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default" w:ascii="仿宋" w:hAnsi="仿宋" w:eastAsia="宋体" w:cs="仿宋"/>
          <w:color w:val="auto"/>
          <w:sz w:val="24"/>
          <w:lang w:val="en-US" w:eastAsia="zh-CN"/>
        </w:rPr>
      </w:pPr>
      <w:bookmarkStart w:id="0" w:name="_GoBack"/>
      <w:r>
        <w:rPr>
          <w:rFonts w:hint="eastAsia" w:ascii="宋体"/>
          <w:b/>
          <w:color w:val="auto"/>
          <w:sz w:val="32"/>
          <w:szCs w:val="32"/>
        </w:rPr>
        <w:t>采购内容及服务要求</w:t>
      </w:r>
      <w:r>
        <w:rPr>
          <w:rFonts w:hint="eastAsia" w:ascii="宋体"/>
          <w:b/>
          <w:color w:val="auto"/>
          <w:sz w:val="32"/>
          <w:szCs w:val="32"/>
          <w:lang w:val="en-US" w:eastAsia="zh-CN"/>
        </w:rPr>
        <w:t>(标项一)</w:t>
      </w:r>
    </w:p>
    <w:bookmarkEnd w:id="0"/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1、服务地点：采购单位指定地点。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2、服务期限：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一年。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3、服务要求：1、因该项目涉及分局所有机械车辆维修，中标单位自收到中标通知书3日内签订合同，签订合同之后以合同签订日期为准立即提供相关维修和保养服务。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</w:rPr>
        <w:t>、由供应商负责对采购车辆进行保养、维护，因公路养护作业的特殊性，供应商需要安排人员、车辆为因故障无法移动、不便于到修理厂维修的机械车辆提供厂外维修服务。阿图什公路管理局目前管养路段分别为三县一市(阿合奇分局管辖里程：省道306线K146+000——K219+155，73.155公里，国道219线K1909+170——K2054+000，144.83公里，国防专线Z660线K0+000——K77+750，77.75公里，共计：295.735公里。乌恰分局管辖里程省道306线K39+100——K68+000，28.9公里，国道581线K0+000——K97+000，97公里，国防专线Z661线K0+000——K58+079，58.079公里，共计：183.979公里。阿克陶分局管辖里程国道315线K2893+595——K2954+795，共计：63.5公里，阿图什分局管辖里程国道314线K1402+721——K1481+043，78.322公里，国道315线K2987+859——K3136+666，148.807公里，共计：227.129公里，哈拉峻分局管辖里程国道219线K2054+000——K2212+652，153.798公里，国道314线K1296+721——K1402+721，106公里，共计：259.798公里，总计：1030.141公里）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</w:rPr>
        <w:t>、供应商必须保证所供车辆机械零配件是原厂配件、如无原厂配件需与甲方沟通后可提供正规生产厂家的配件，并提供符合合同签订所一致的车辆维修、保养等服务。</w:t>
      </w:r>
    </w:p>
    <w:p>
      <w:pPr>
        <w:widowControl/>
        <w:spacing w:line="520" w:lineRule="exact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其他要求：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1、供应商保证及时派遣合格的技术人员对车辆的维修、保养提供必要、正确和充分的技术服务和技术培训。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2、供应商应将所维修的零配件清单、服务费用清单等交付给采购单位。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3、如因技术专利或其他知识产权纠纷与采购单位无关。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4、如遇到供应商无法解决的维修问题，必须及时联系采购单位，且出具相关情况说明。由采购单位寻找第三方维修解决，费用由供应商承担。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5、未经采购单位同意，禁止转交第三方维修，若产生费用及维修质量问题由供应商承担。</w:t>
      </w:r>
    </w:p>
    <w:p>
      <w:pPr>
        <w:widowControl/>
        <w:spacing w:line="52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6、该项目需高级维修工2人，中级维修工3人。</w:t>
      </w:r>
    </w:p>
    <w:p>
      <w:pPr>
        <w:pStyle w:val="5"/>
        <w:spacing w:after="120"/>
        <w:ind w:firstLine="0" w:firstLineChars="0"/>
        <w:rPr>
          <w:rFonts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标项</w:t>
      </w:r>
      <w:r>
        <w:rPr>
          <w:rFonts w:hint="eastAsia" w:ascii="仿宋" w:hAnsi="仿宋" w:eastAsia="仿宋" w:cs="仿宋"/>
          <w:b/>
          <w:bCs/>
          <w:color w:val="FF0000"/>
          <w:szCs w:val="24"/>
        </w:rPr>
        <w:t>一：共计</w:t>
      </w:r>
      <w:r>
        <w:rPr>
          <w:rFonts w:hint="eastAsia" w:ascii="仿宋" w:hAnsi="仿宋" w:eastAsia="仿宋" w:cs="仿宋"/>
          <w:b/>
          <w:bCs/>
          <w:color w:val="FF0000"/>
          <w:szCs w:val="24"/>
          <w:lang w:val="en-US" w:eastAsia="zh-CN"/>
        </w:rPr>
        <w:t>150</w:t>
      </w:r>
      <w:r>
        <w:rPr>
          <w:rFonts w:hint="eastAsia" w:ascii="仿宋" w:hAnsi="仿宋" w:eastAsia="仿宋" w:cs="仿宋"/>
          <w:b/>
          <w:bCs/>
          <w:color w:val="FF0000"/>
          <w:szCs w:val="24"/>
        </w:rPr>
        <w:t>辆</w:t>
      </w: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611"/>
        <w:gridCol w:w="695"/>
        <w:gridCol w:w="977"/>
        <w:gridCol w:w="1791"/>
        <w:gridCol w:w="977"/>
        <w:gridCol w:w="1278"/>
        <w:gridCol w:w="772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阿图什公路管理局机械设备清单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7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  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出厂 日期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数量（台/辆）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轮式推土机（带推雪板）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TL210H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新30工00107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勤牛轮式挖掘机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QNL220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重庆勤牛工程有限责任公司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新30工01483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沃尔沃履带式挖掘机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EC210B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沃尔沃建筑设备有限公司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新30工00108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沃尔沃履带式挖掘机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EC220ELC4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沃尔沃建筑设备投资（中国）有限公司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新30工02964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迪万伦轮式挖掘机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DX150W-10N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斗山工程机械（中国)有限公司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新30工02965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凯斯挖掘装载机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580N-4WD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凯斯工程机械（上海）有限公司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新30工00980          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凯斯挖掘装载机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580N-4WD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凯斯工程机械（上海）有限公司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新30工03953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杰西博挖掘装载机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3CX-4TEC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杰西博工程机械（上海）有限公司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新30工00106          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杰西博挖掘装载机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3CX-4TEC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杰西博工程机械（上海）有限公司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新30工00102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柳工挖掘装载机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CLG778A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新30工02714          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柳工挖掘装载机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CLG778A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新30工04599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柳工挖掘装载机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CLG778A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新30工02970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徐工挖掘装载机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XC8-C2570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徐工集团工程机械股份有限公司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新30工02993     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徐工挖掘装载机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XC8-C2570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徐工集团工程机械股份有限公司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新30工04701     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ZLM50E-5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常林股份有限公司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新30工01486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CLG856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新30工00101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CLG856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新30工04374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CLG856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新30工00101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CLG856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新30工03952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常林股份有限公司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新30工01485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轮胎式装载机(带推雪板)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Style w:val="11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LW500HV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徐工集团工程机械股份有限公司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新30工02851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轮式装载机（带推雪板）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LW500HV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徐工集团工程机械股份有限公司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新30工05412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滑移装载机（带铣刨机、抛雪机）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CLG385B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广西柳工常州机械有限公司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新30工02969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滑移装载机（带铣刨机、抛雪机）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CLG385B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广西柳工常州机械有限公司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新30工02968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滑移装载机（带铣刨机、抛雪机）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</w:t>
            </w:r>
            <w:r>
              <w:rPr>
                <w:rStyle w:val="10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CLG385B 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广西柳工常州机械有限公司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新30工02967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轮式平路机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CLG418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综合养护车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8.295T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GXZ5080TYH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湖南高翔重工科技有限公司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P-07007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综合养护车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8.295T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GXZ5080TYH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湖南高翔重工科技有限公司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P-06727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沥青路面养护车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8T/h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成都通途交通机械实业有限公司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C-18173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综合养护车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8T/h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XTG5122TYH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湖南湘路机械科技有限公司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P-06944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沥青拌合料保温车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6.17吨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LMT5255TYHBSX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浙江美通筑路机械股份有限公司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P-15276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沥青灌缝机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LD-Z650Y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河南路大公路交通科技有限公司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路面灌封机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LQ-ZQ500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湖南康琪机械有限公司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自行式沥青灌缝机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LD-X650D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厦门宇电自动化科技有限公司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阿合奇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5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除雪撒盐车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QDZ5250TCXZH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重汽集团专用汽车公司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P-06831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5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除雪车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三板、撒盐装置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DD5253TCXBLD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丹东黄海特种专用车有限责任公司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P-12240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5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多功能除雪车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HZV5251TCXD6ZL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山东汇强重工科技有限公司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P-19831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绿叶牌洒水车(带护栏清洗装置)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7T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JYJ5163GSS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中国重汽集团济南专用车有限公司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P-06615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洒水车（带护栏清洗）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XZL5250GSS5D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湖北新中绿专用汽车有限公司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P-13348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中联牌扫路车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ZLJ5164TSLE4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P-10259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HLW5081ZXX5EQ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湖北李威汽车有限公司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P-12951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全液压振动压路机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4.5T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YZC4.5H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江苏靖江骏马厂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全液压振动压路机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4.5T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YZC4.5H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江苏靖江骏马厂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振动振荡压路机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4.5T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YZDC4.5H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江苏骏马压路机机械有限公司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振动压路机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XMR303Ⅳ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徐工集团工程机械股份有限公司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东风牌多用途货车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ZN1033UBN4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郑州日产汽车有限公司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P-24795（阿克陶分局）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江铃箱式运输车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JX5025XXYMS1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江西江铃汽车集团改装车有限公司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P-47563（阿图什分局）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江铃箱式运输车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JX5025XXYMS1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江西江铃汽车集团改装车有限公司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P-47897（乌恰分局）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5座/0.6吨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QL10202DWR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P-88071（阿克陶分局）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5座/0.6吨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QL10202DWR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P-88107（阿图什分局）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5座/0.6吨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QL10202DWR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P-88117（哈拉峻分局）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5座/0.6吨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QL10202DWR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P-80127（哈拉峻分局）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5座/0.6吨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QL10202DWR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P-88129（阿合奇分局）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骐铃多用途货车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JML1030C1L2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江西江铃集团轻型汽车有限公司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P-88801（局机关）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骐铃多用途货车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JML1030C1L2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江西江铃集团轻型汽车有限公司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P-88365（局机关）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骐铃多用途货车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JML1030C1L2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江西江铃集团轻型汽车有限公司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P-88139（局机关）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骐铃多用途货车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JML1030C1L2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江西江铃集团轻型汽车有限公司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P-88327（乌恰分局）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骐铃多用途货车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JML1030C1L2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江西江铃集团轻型汽车有限公司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P-88396（哈拉峻分局）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骐铃多用途货车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JML1030C1L2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江西江铃集团轻型汽车有限公司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P-88739（阿合奇分局）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ZN1035UCK5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郑州日产汽车有限公司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P-A6D55（阿克陶分局）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ZN1035UCK5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郑州日产汽车有限公司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P-0757C(阿图什分局）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ZN1035UCK6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郑州日产汽车有限公司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P-6761G(阿图什分局）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轻型多用途货车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5座/0.5吨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ZN1035UCK6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郑州日产汽车有限公司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P-A5A29(阿合奇分局）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10C2438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P-05355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10C2438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P-05952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10C2438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P-05959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11E3204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P-06340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11E1530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P-06297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NJ5046XGC2NS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P-06802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10C2438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P-07070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NJ5046XGC2NS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P-07362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NJ5046XGC2NS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P-08721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NJ5046XGC2NS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P-08697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NJ5054XGCA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P-09790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0.5T/14座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NJ5054XGCA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P-09448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依维柯工程车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0.5T/14座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NJ5054XGCA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P-06741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中型专用客车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NJ5046XGCZA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P-18430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5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40T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BJ4253SNFKB-XF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P-06799主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5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低平板半挂车</w:t>
            </w: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LXK9391TDP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山东梁山新科特种车辆制造有限公司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P-3102挂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JX3043XSG2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江铃五十铃汽车有限公司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P-12102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JX3043XSG2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江铃五十铃汽车有限公司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P-14048（阿克陶分局）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JX3043XSG2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江铃五十铃汽车有限公司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P-16652（阿图什分局）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JX3043XSG2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江铃五十铃汽车有限公司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P-17623（哈拉峻分局）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JX3043XSG2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江铃五十铃汽车有限公司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P-16198（乌恰分局)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JX3043XSG2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江铃五十铃汽车有限公司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P-17621（阿合奇分局）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JX3043XSG2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江铃五十铃汽车有限公司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P-17615（阿克陶分局）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轻型自卸货车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BJ3043D8ABA-FC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北京福田汽车股份有限公司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P-25788（阿图什分局）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轻型自卸货车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1.5T/5座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BJ3043D8ABA-FC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北京福田汽车股份有限公司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P-C3131(乌恰分局）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江铃自卸汽车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1.5吨/5座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JMT3040XSGA2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江西江铃集团特种专用车有限公司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P-8983D（哈拉峻分局）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江铃自卸汽车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1.5吨/5座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JMT3040XSGA2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江西江铃集团特种专用车有限公司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P-9028C（乌恰分局）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轻型自卸货车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1.5吨/5座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JMT3040XSGA2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P-0207F（哈拉峻分局）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轻型自卸货车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1.5吨/5座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JMT3040XSGA2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P-6911F（阿图什分局）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轻型自卸货车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1.5吨/5座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JMT3040XSGA2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江铃汽车股份有限公司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P-B4N78（阿合奇分局）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1.5吨/5座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BJ3075DDABA-31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P-19505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1.5吨/5座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BJ3075DDABA-31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P-19568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解放平头柴油自卸汽车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CA3121P9K2E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中国第一汽车集团公司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P-06352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解放平头柴油自卸汽车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CA3121P9K2E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中国第一汽车集团公司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P-06345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福田自卸汽车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BJ3168DJPHD-4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P-06618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福田自卸汽车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BJ3168DJPHD-4</w:t>
            </w:r>
          </w:p>
        </w:tc>
        <w:tc>
          <w:tcPr>
            <w:tcW w:w="1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2011.07</w:t>
            </w:r>
          </w:p>
        </w:tc>
        <w:tc>
          <w:tcPr>
            <w:tcW w:w="12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P-06623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福田自卸汽车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BJ3168DJPHD-4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P-06629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福田自卸汽车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BJ3168DJPHD-4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P-06990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DFL3160BX5A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P-09945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DFL3160BX5A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P-09932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6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DFL3160BX5A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P-09960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福田自卸汽车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BJ3165DJPHA-1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P-10269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自卸货车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DYQ3161D5AB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城都大运汽车集团有限公司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P-12669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自卸汽车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DYQ3161D5AB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P-14322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重型自卸车（带推雪板）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ZZ3255M3645C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中国重汽集团济宁商用车有限公司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P-06653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重型自卸车（带推雪板）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ZZ3257M3847D1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中国重汽集团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P-09943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重型自卸汽车（带滚刷）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AD5256TCXZZ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鞍山森远路桥股份有限公司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P-09274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重型自卸汽车（带推雪板）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ZZ3257N3847D1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中国重汽集团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P-10231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DYQ3250D6DC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P-15095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DYQ3250D6DC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成都大运汽车集团有限公司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P-18878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柯斯达中型客车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SCT6701BB54L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四川丰田汽车公司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P-03281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金龙中型客车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KLQ6668E3A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金龙联合汽车工业有限公司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P-06524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厦门金龙中型客车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XMQ6668AYD4D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P-09937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厦门金龙中型客车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XMQ6668AYD4D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P-09912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ZK6816H1Z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P-10178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ZK6816H1Z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P-07324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ZK6816H1Z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P-10048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ZK6816H1Z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P-10177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ZK6816H1Z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P-10185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厦门金龙大客车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XMQ6879AYD4D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P-09926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厦门金龙大客车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XMQ6879AYD4D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厦门金龙联合汽车工业有限公司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P-09933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ZK6876H1Z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P-10179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ZK6876H1Z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P-10180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ZK6876H1Z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P-10181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宇通牌大型客车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ZK6906H5Y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P-10249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宇通牌大型客车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ZK6906H5Y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P-10262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宇通牌大型客车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ZK6906H5Y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宇通牌大型客车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ZK6906H5Y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P-10273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宇通牌大型客车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ZK6906H5Y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郑州宇通客车股份有限公司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P-10256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雪佛兰多用途乘用车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SGM6474ATA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上海通用（沈阳）北盛汽车有限公司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2012.12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P-45318（阿克陶分局）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雪佛兰科帕奇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SGM6470TYXA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上海通用（沈阳）北盛汽车有限公司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P-49181（乌恰分局）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随车起重运输车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CLW5253JSQB3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湖北程力专用汽车有限公司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P-06613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随车起重运输车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XZJ5251JSQD4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P-10239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随车起重运输车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XZJ5251JSQD4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P-10258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随车起重运输车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SCS5070JSQL6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P-18935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随车起重运输车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SCS5070JSQL6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P-19190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随车起重运输车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SCS5070JSQL6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P-16035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随车起重运输车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SCS5070JSQL6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P-17908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随车起重运输车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SCS5070JSQL6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P-16173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汽车起重机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XZJ5391JQZ40K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P-19231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护栏板抢修车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GXZ5050TQX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湖南高翔重工科技有限公司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P-08633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护栏板抢修车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230kg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JZZ5060TQX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江苏中泽汽车科技有限公司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P-07454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护栏抢修车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AD5070TQXV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鞍山森远路桥股份有限公司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P-13209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护栏抢修车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HXE5061TQX6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徐州恒兴金桥机械科技有限公司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P-18197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液压打拔一体机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230kg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DB230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江苏中泽汽车科技有限公司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XZJ5060JGK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2011.05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P-06508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防撞缓冲车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HXE5161TFZD6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徐州恒兴金桥机械科技有限公司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P-19782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435" w:hRule="atLeast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jVhMzU5ZGVjNWFmYWE5NDYxMTIzMzQ4NDlmYzIifQ=="/>
  </w:docVars>
  <w:rsids>
    <w:rsidRoot w:val="00000000"/>
    <w:rsid w:val="179B649F"/>
    <w:rsid w:val="2858552C"/>
    <w:rsid w:val="3C1D466B"/>
    <w:rsid w:val="3D0C6874"/>
    <w:rsid w:val="4A1D0EB6"/>
    <w:rsid w:val="520B3525"/>
    <w:rsid w:val="639926BC"/>
    <w:rsid w:val="688B17BA"/>
    <w:rsid w:val="7F69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Body Text First Indent"/>
    <w:basedOn w:val="4"/>
    <w:autoRedefine/>
    <w:qFormat/>
    <w:uiPriority w:val="0"/>
    <w:pPr>
      <w:autoSpaceDE w:val="0"/>
      <w:autoSpaceDN w:val="0"/>
      <w:adjustRightInd w:val="0"/>
      <w:spacing w:line="360" w:lineRule="auto"/>
      <w:ind w:firstLine="420" w:firstLineChars="200"/>
    </w:pPr>
    <w:rPr>
      <w:rFonts w:ascii="Arial" w:hAnsi="Arial"/>
      <w:szCs w:val="21"/>
    </w:rPr>
  </w:style>
  <w:style w:type="character" w:customStyle="1" w:styleId="8">
    <w:name w:val="font212"/>
    <w:autoRedefine/>
    <w:qFormat/>
    <w:uiPriority w:val="0"/>
    <w:rPr>
      <w:rFonts w:hint="default" w:ascii="楷体_GB2312" w:eastAsia="楷体_GB2312" w:cs="楷体_GB2312"/>
      <w:color w:val="000000"/>
      <w:sz w:val="14"/>
      <w:szCs w:val="14"/>
      <w:u w:val="none"/>
      <w:vertAlign w:val="superscript"/>
    </w:rPr>
  </w:style>
  <w:style w:type="character" w:customStyle="1" w:styleId="9">
    <w:name w:val="font221"/>
    <w:autoRedefine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  <w:vertAlign w:val="superscript"/>
    </w:rPr>
  </w:style>
  <w:style w:type="character" w:customStyle="1" w:styleId="10">
    <w:name w:val="font191"/>
    <w:basedOn w:val="7"/>
    <w:autoRedefine/>
    <w:qFormat/>
    <w:uiPriority w:val="0"/>
    <w:rPr>
      <w:rFonts w:hint="eastAsia" w:ascii="楷体_GB2312" w:eastAsia="楷体_GB2312" w:cs="楷体_GB2312"/>
      <w:color w:val="000000"/>
      <w:sz w:val="14"/>
      <w:szCs w:val="14"/>
      <w:u w:val="none"/>
      <w:vertAlign w:val="superscript"/>
    </w:rPr>
  </w:style>
  <w:style w:type="character" w:customStyle="1" w:styleId="11">
    <w:name w:val="font201"/>
    <w:basedOn w:val="7"/>
    <w:autoRedefine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2024-04-07T04:03:00Z</dcterms:created>
  <dc:creator>Administrator</dc:creator>
  <cp:lastModifiedBy>ℓ</cp:lastModifiedBy>
  <cp:lastPrinted>2024-04-08T03:19:00Z</cp:lastPrinted>
  <dcterms:modified xsi:type="dcterms:W3CDTF">2024-04-30T04:34:32Z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A0B9F80C91DD4A788391FAAF1A068C0B_13</vt:lpwstr>
  </property>
</Properties>
</file>