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8E98B">
      <w:pPr>
        <w:pStyle w:val="5"/>
        <w:pageBreakBefore w:val="0"/>
        <w:widowControl w:val="0"/>
        <w:kinsoku/>
        <w:wordWrap/>
        <w:overflowPunct/>
        <w:topLinePunct w:val="0"/>
        <w:autoSpaceDE/>
        <w:autoSpaceDN/>
        <w:bidi w:val="0"/>
        <w:adjustRightInd/>
        <w:snapToGrid/>
        <w:spacing w:beforeLines="0" w:afterLines="0" w:line="440" w:lineRule="exact"/>
        <w:ind w:left="1446" w:hanging="1440" w:hangingChars="400"/>
        <w:jc w:val="both"/>
        <w:textAlignment w:val="auto"/>
        <w:outlineLvl w:val="0"/>
        <w:rPr>
          <w:rFonts w:hint="eastAsia" w:ascii="方正大标宋简体" w:hAnsi="方正大标宋简体" w:eastAsia="方正大标宋简体" w:cs="方正大标宋简体"/>
          <w:b w:val="0"/>
          <w:bCs w:val="0"/>
          <w:color w:val="000000"/>
          <w:sz w:val="36"/>
          <w:szCs w:val="36"/>
        </w:rPr>
      </w:pPr>
      <w:r>
        <w:rPr>
          <w:rFonts w:hint="eastAsia" w:ascii="方正大标宋简体" w:hAnsi="方正大标宋简体" w:eastAsia="方正大标宋简体" w:cs="方正大标宋简体"/>
          <w:b w:val="0"/>
          <w:bCs w:val="0"/>
          <w:color w:val="000000"/>
          <w:sz w:val="36"/>
          <w:szCs w:val="36"/>
        </w:rPr>
        <w:t>浙阿“百校十万‘石榴籽’”青少年融情工程项目—</w:t>
      </w:r>
    </w:p>
    <w:p w14:paraId="6A7F158A">
      <w:pPr>
        <w:pStyle w:val="5"/>
        <w:pageBreakBefore w:val="0"/>
        <w:widowControl w:val="0"/>
        <w:kinsoku/>
        <w:wordWrap/>
        <w:overflowPunct/>
        <w:topLinePunct w:val="0"/>
        <w:autoSpaceDE/>
        <w:autoSpaceDN/>
        <w:bidi w:val="0"/>
        <w:adjustRightInd/>
        <w:snapToGrid/>
        <w:spacing w:beforeLines="0" w:afterLines="0" w:line="440" w:lineRule="exact"/>
        <w:ind w:left="1441" w:leftChars="515" w:hanging="360" w:hangingChars="100"/>
        <w:jc w:val="both"/>
        <w:textAlignment w:val="auto"/>
        <w:outlineLvl w:val="0"/>
        <w:rPr>
          <w:rFonts w:hint="eastAsia" w:ascii="方正大标宋简体" w:hAnsi="方正大标宋简体" w:eastAsia="方正大标宋简体" w:cs="方正大标宋简体"/>
          <w:b w:val="0"/>
          <w:bCs w:val="0"/>
          <w:color w:val="000000"/>
          <w:sz w:val="36"/>
          <w:szCs w:val="36"/>
        </w:rPr>
      </w:pPr>
      <w:r>
        <w:rPr>
          <w:rFonts w:hint="eastAsia" w:ascii="方正大标宋简体" w:hAnsi="方正大标宋简体" w:eastAsia="方正大标宋简体" w:cs="方正大标宋简体"/>
          <w:b w:val="0"/>
          <w:bCs w:val="0"/>
          <w:color w:val="000000"/>
          <w:sz w:val="36"/>
          <w:szCs w:val="36"/>
        </w:rPr>
        <w:t>2025年青少年研学实践项目活动策划服务</w:t>
      </w:r>
    </w:p>
    <w:p w14:paraId="0341E41D">
      <w:pPr>
        <w:pStyle w:val="5"/>
        <w:pageBreakBefore w:val="0"/>
        <w:widowControl w:val="0"/>
        <w:kinsoku/>
        <w:wordWrap/>
        <w:overflowPunct/>
        <w:topLinePunct w:val="0"/>
        <w:autoSpaceDE/>
        <w:autoSpaceDN/>
        <w:bidi w:val="0"/>
        <w:adjustRightInd/>
        <w:snapToGrid/>
        <w:spacing w:beforeLines="0" w:afterLines="0" w:line="440" w:lineRule="exact"/>
        <w:ind w:firstLine="2160" w:firstLineChars="600"/>
        <w:jc w:val="both"/>
        <w:textAlignment w:val="auto"/>
        <w:outlineLvl w:val="0"/>
        <w:rPr>
          <w:rFonts w:hint="eastAsia" w:ascii="方正大标宋简体" w:hAnsi="方正大标宋简体" w:eastAsia="方正大标宋简体" w:cs="方正大标宋简体"/>
          <w:b w:val="0"/>
          <w:bCs w:val="0"/>
          <w:color w:val="000000"/>
          <w:sz w:val="36"/>
          <w:szCs w:val="36"/>
        </w:rPr>
      </w:pPr>
      <w:r>
        <w:rPr>
          <w:rFonts w:hint="eastAsia" w:ascii="方正大标宋简体" w:hAnsi="方正大标宋简体" w:eastAsia="方正大标宋简体" w:cs="方正大标宋简体"/>
          <w:b w:val="0"/>
          <w:bCs w:val="0"/>
          <w:color w:val="000000"/>
          <w:sz w:val="36"/>
          <w:szCs w:val="36"/>
        </w:rPr>
        <w:t>（研学实践）采购需求</w:t>
      </w:r>
    </w:p>
    <w:p w14:paraId="42302A79">
      <w:pPr>
        <w:rPr>
          <w:rFonts w:hint="eastAsia"/>
        </w:rPr>
      </w:pPr>
    </w:p>
    <w:p w14:paraId="33433F0E">
      <w:pPr>
        <w:pageBreakBefore w:val="0"/>
        <w:widowControl w:val="0"/>
        <w:numPr>
          <w:ilvl w:val="0"/>
          <w:numId w:val="1"/>
        </w:numPr>
        <w:kinsoku/>
        <w:wordWrap/>
        <w:overflowPunct/>
        <w:topLinePunct w:val="0"/>
        <w:autoSpaceDE w:val="0"/>
        <w:autoSpaceDN/>
        <w:bidi w:val="0"/>
        <w:adjustRightInd w:val="0"/>
        <w:snapToGrid w:val="0"/>
        <w:spacing w:line="560" w:lineRule="atLeast"/>
        <w:ind w:left="2738" w:leftChars="0" w:hanging="2108" w:firstLineChars="0"/>
        <w:jc w:val="both"/>
        <w:textAlignment w:val="auto"/>
        <w:outlineLvl w:val="1"/>
        <w:rPr>
          <w:rFonts w:hint="eastAsia" w:ascii="黑体" w:hAnsi="黑体" w:eastAsia="黑体" w:cs="黑体"/>
          <w:b w:val="0"/>
          <w:bCs w:val="0"/>
          <w:color w:val="000000"/>
          <w:sz w:val="30"/>
          <w:szCs w:val="30"/>
          <w:lang w:val="en-US" w:eastAsia="zh-CN"/>
        </w:rPr>
      </w:pPr>
      <w:r>
        <w:rPr>
          <w:rFonts w:hint="eastAsia" w:ascii="黑体" w:hAnsi="黑体" w:eastAsia="黑体" w:cs="黑体"/>
          <w:b w:val="0"/>
          <w:bCs w:val="0"/>
          <w:color w:val="000000"/>
          <w:sz w:val="30"/>
          <w:szCs w:val="30"/>
          <w:lang w:val="en-US" w:eastAsia="zh-CN"/>
        </w:rPr>
        <w:t>项目名称</w:t>
      </w:r>
    </w:p>
    <w:p w14:paraId="519C0570">
      <w:pPr>
        <w:pageBreakBefore w:val="0"/>
        <w:widowControl w:val="0"/>
        <w:numPr>
          <w:ilvl w:val="0"/>
          <w:numId w:val="0"/>
        </w:numPr>
        <w:kinsoku/>
        <w:wordWrap/>
        <w:overflowPunct/>
        <w:topLinePunct w:val="0"/>
        <w:autoSpaceDE w:val="0"/>
        <w:autoSpaceDN/>
        <w:bidi w:val="0"/>
        <w:adjustRightInd w:val="0"/>
        <w:snapToGrid w:val="0"/>
        <w:spacing w:line="560" w:lineRule="atLeast"/>
        <w:ind w:firstLine="600" w:firstLineChars="200"/>
        <w:jc w:val="both"/>
        <w:textAlignment w:val="auto"/>
        <w:outlineLvl w:val="1"/>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rPr>
        <w:t>浙阿</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lang w:val="en-US" w:eastAsia="zh-CN"/>
        </w:rPr>
        <w:t>百校十万‘石榴籽’”</w:t>
      </w:r>
      <w:r>
        <w:rPr>
          <w:rFonts w:hint="eastAsia" w:ascii="仿宋_GB2312" w:hAnsi="仿宋_GB2312" w:eastAsia="仿宋_GB2312" w:cs="仿宋_GB2312"/>
          <w:color w:val="000000"/>
          <w:sz w:val="30"/>
          <w:szCs w:val="30"/>
        </w:rPr>
        <w:t>青少年融情工程</w:t>
      </w:r>
      <w:r>
        <w:rPr>
          <w:rFonts w:hint="eastAsia" w:ascii="仿宋_GB2312" w:hAnsi="仿宋_GB2312" w:eastAsia="仿宋_GB2312" w:cs="仿宋_GB2312"/>
          <w:color w:val="000000"/>
          <w:sz w:val="30"/>
          <w:szCs w:val="30"/>
          <w:lang w:eastAsia="zh-CN"/>
        </w:rPr>
        <w:t>—研学（夏令营）项目</w:t>
      </w:r>
    </w:p>
    <w:p w14:paraId="281DBBF4">
      <w:pPr>
        <w:keepNext w:val="0"/>
        <w:keepLines w:val="0"/>
        <w:pageBreakBefore w:val="0"/>
        <w:widowControl w:val="0"/>
        <w:numPr>
          <w:ilvl w:val="0"/>
          <w:numId w:val="1"/>
        </w:numPr>
        <w:kinsoku/>
        <w:wordWrap/>
        <w:overflowPunct w:val="0"/>
        <w:topLinePunct w:val="0"/>
        <w:autoSpaceDE/>
        <w:autoSpaceDN/>
        <w:bidi w:val="0"/>
        <w:adjustRightInd w:val="0"/>
        <w:snapToGrid w:val="0"/>
        <w:spacing w:line="560" w:lineRule="exact"/>
        <w:ind w:left="2738" w:leftChars="0" w:hanging="2108" w:firstLineChars="0"/>
        <w:jc w:val="both"/>
        <w:textAlignment w:val="auto"/>
        <w:rPr>
          <w:rFonts w:hint="eastAsia" w:ascii="黑体" w:hAnsi="黑体" w:eastAsia="黑体" w:cs="黑体"/>
          <w:b w:val="0"/>
          <w:bCs w:val="0"/>
          <w:color w:val="000000"/>
          <w:sz w:val="30"/>
          <w:szCs w:val="30"/>
          <w:lang w:val="en-US" w:eastAsia="zh-CN"/>
        </w:rPr>
      </w:pPr>
      <w:r>
        <w:rPr>
          <w:rFonts w:hint="eastAsia" w:ascii="黑体" w:hAnsi="黑体" w:eastAsia="黑体" w:cs="黑体"/>
          <w:b w:val="0"/>
          <w:bCs w:val="0"/>
          <w:color w:val="000000"/>
          <w:sz w:val="30"/>
          <w:szCs w:val="30"/>
          <w:lang w:val="en-US" w:eastAsia="zh-CN"/>
        </w:rPr>
        <w:t>采购内容</w:t>
      </w:r>
    </w:p>
    <w:p w14:paraId="692B1D39">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制定并执行浙阿“百校十万‘石榴籽’”青少年融情工程—研学（夏令营）实施方案，包括研学活动的全流程管理，交通、食宿、设备、场地、安全、宣传、教育保障等一切事宜。</w:t>
      </w:r>
    </w:p>
    <w:p w14:paraId="1C8B214E">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630" w:leftChars="0"/>
        <w:jc w:val="both"/>
        <w:textAlignment w:val="auto"/>
        <w:rPr>
          <w:rFonts w:hint="eastAsia" w:ascii="楷体_GB2312" w:hAnsi="楷体_GB2312" w:eastAsia="楷体_GB2312" w:cs="楷体_GB2312"/>
          <w:b/>
          <w:bCs/>
          <w:color w:val="000000"/>
          <w:sz w:val="30"/>
          <w:szCs w:val="30"/>
          <w:lang w:val="en-US" w:eastAsia="zh-CN"/>
        </w:rPr>
      </w:pPr>
      <w:r>
        <w:rPr>
          <w:rFonts w:hint="eastAsia" w:ascii="黑体" w:hAnsi="黑体" w:eastAsia="黑体" w:cs="黑体"/>
          <w:b w:val="0"/>
          <w:bCs w:val="0"/>
          <w:color w:val="000000"/>
          <w:sz w:val="30"/>
          <w:szCs w:val="30"/>
          <w:lang w:val="en-US" w:eastAsia="zh-CN"/>
        </w:rPr>
        <w:t>三、对投标人的资质要求</w:t>
      </w:r>
    </w:p>
    <w:p w14:paraId="2D08ACB4">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1、满足《中华人民共和国政府采购法》第二十二条规定，并上传以下材料：</w:t>
      </w:r>
    </w:p>
    <w:p w14:paraId="30680F0D">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bookmarkStart w:id="0" w:name="OLE_LINK10"/>
      <w:r>
        <w:rPr>
          <w:rFonts w:hint="eastAsia" w:ascii="仿宋_GB2312" w:hAnsi="仿宋_GB2312" w:eastAsia="仿宋_GB2312" w:cs="仿宋_GB2312"/>
          <w:color w:val="000000"/>
          <w:sz w:val="30"/>
          <w:szCs w:val="30"/>
          <w:lang w:val="en-US" w:eastAsia="zh-CN"/>
        </w:rPr>
        <w:t>（1）具有有效的营业执照；</w:t>
      </w:r>
    </w:p>
    <w:p w14:paraId="58077FDA">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（2）提供2024 年财务审计报告扫描件(成立不足一年提供成立至今财务报表，至少包含资产负债表）或提供2024年的财务报表；；</w:t>
      </w:r>
    </w:p>
    <w:p w14:paraId="562EED3D">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（3）提供近一年任意六个月的完税证明（或无欠税证明文件）</w:t>
      </w:r>
    </w:p>
    <w:p w14:paraId="5D14E310">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（4）提供近一年任意六个月的社保缴纳凭证（含法人或被授权委托人的社保缴纳凭证）；（若上述人员是退休人员须提供退休证明）；    </w:t>
      </w:r>
    </w:p>
    <w:p w14:paraId="12AB3A59">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（5）本项目专门面向中小微企业；</w:t>
      </w:r>
    </w:p>
    <w:p w14:paraId="469E95AC">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（6）法定代表人应上传《法定代表人资格证明文件》原件扫描件， 或者委托全权代理人上传《法定代表人授权委托书》原件扫描件；</w:t>
      </w:r>
    </w:p>
    <w:p w14:paraId="3C316A26">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（7）未被“信用中国”（www.creditchina.gov.cn）和中国政府采购网（www.ccgp.gov.cn）列入失信被执行人、重大税收违法案件当事人名单、政府采购严重违法失信行为记录名单的；</w:t>
      </w:r>
    </w:p>
    <w:p w14:paraId="49DD64E0">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（8）提供参加政府采购活动前三年内，在经营活动中没有重大违法记录（承诺函原件）；</w:t>
      </w:r>
    </w:p>
    <w:p w14:paraId="3E50B53A">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2、落实政府采购政策需满足的资格要求：供应商为中小企业，按采购文件格式提供《中小企业声明函》等政府采购政策；</w:t>
      </w:r>
    </w:p>
    <w:p w14:paraId="10BE4F57">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（1）财政部、工业和信息化部《关于印发《政府采购促进中小企业展暂行办法》的通知》（财库[2020]46号文）；</w:t>
      </w:r>
    </w:p>
    <w:p w14:paraId="1840F98B">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（2）新疆维吾尔自治区财政厅《关于落实好政府采购支持中小企业发展的通知》（新财购 〔2022〕22号）；</w:t>
      </w:r>
    </w:p>
    <w:p w14:paraId="4F2AB06E">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(3)财政部、民政部、中国残疾人联合会《关于促进残疾人就业政府采购政策的通知》（财库[2017]141号）。</w:t>
      </w:r>
    </w:p>
    <w:p w14:paraId="0B0D3C85">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3、本项目的特定资格要求：无；</w:t>
      </w:r>
    </w:p>
    <w:p w14:paraId="6E6C8B6A">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4、本项目不接受联合体参加；</w:t>
      </w:r>
    </w:p>
    <w:p w14:paraId="3019AC4C">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5、该项目专门面中小企业；</w:t>
      </w:r>
    </w:p>
    <w:p w14:paraId="764FDE1D">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6、所属行业：其他未列明行业；</w:t>
      </w:r>
    </w:p>
    <w:p w14:paraId="70AE9B51">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7、推荐中标候选人三家；</w:t>
      </w:r>
    </w:p>
    <w:p w14:paraId="446AEF91">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8、采购人代表参与评标；</w:t>
      </w:r>
    </w:p>
    <w:p w14:paraId="650858A0">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9、投标方如有违反市场价格规律的超低价，恶意谋取中标后又不能按照招标人要求提供合格产品者，一律按无效投标处理，一切责任由投标方负责，甲方有权将供应商纳入失信企业名单，严重可追究法律责任。</w:t>
      </w:r>
    </w:p>
    <w:p w14:paraId="723EF8C4">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10、投标方中标后无故放弃、不按合同履行等违约行为的，甲方将按照《中华人民共和国政府采购法》相关条款进行处理。</w:t>
      </w:r>
    </w:p>
    <w:p w14:paraId="723CD9F2">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11、投标方一律不得删除或更改采购方提供的服务要求，如投标方需特殊备注，可加行进行备注。若投标方提供虚假材料谋取中标、成交的；采取不正当手段诋毁、排挤其他供应商的；严格按照《中华人民共和国政府采购法》的第七十七条规定依法追究法律责任。</w:t>
      </w:r>
    </w:p>
    <w:bookmarkEnd w:id="0"/>
    <w:p w14:paraId="1D5E8CAF">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630" w:leftChars="0"/>
        <w:jc w:val="both"/>
        <w:textAlignment w:val="auto"/>
        <w:rPr>
          <w:rFonts w:hint="eastAsia" w:ascii="黑体" w:hAnsi="黑体" w:eastAsia="黑体" w:cs="黑体"/>
          <w:b w:val="0"/>
          <w:bCs w:val="0"/>
          <w:color w:val="000000"/>
          <w:sz w:val="30"/>
          <w:szCs w:val="30"/>
          <w:lang w:val="en-US" w:eastAsia="zh-CN"/>
        </w:rPr>
      </w:pPr>
      <w:r>
        <w:rPr>
          <w:rFonts w:hint="eastAsia" w:ascii="黑体" w:hAnsi="黑体" w:eastAsia="黑体" w:cs="黑体"/>
          <w:b w:val="0"/>
          <w:bCs w:val="0"/>
          <w:color w:val="000000"/>
          <w:sz w:val="30"/>
          <w:szCs w:val="30"/>
          <w:lang w:val="en-US" w:eastAsia="zh-CN"/>
        </w:rPr>
        <w:t>四、履约保证金</w:t>
      </w:r>
    </w:p>
    <w:p w14:paraId="6D6E870E">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无</w:t>
      </w:r>
    </w:p>
    <w:p w14:paraId="3F2674F5">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630" w:leftChars="0"/>
        <w:jc w:val="both"/>
        <w:textAlignment w:val="auto"/>
        <w:rPr>
          <w:rFonts w:hint="eastAsia" w:ascii="黑体" w:hAnsi="黑体" w:eastAsia="黑体" w:cs="黑体"/>
          <w:b w:val="0"/>
          <w:bCs w:val="0"/>
          <w:color w:val="000000"/>
          <w:sz w:val="30"/>
          <w:szCs w:val="30"/>
          <w:lang w:val="en-US" w:eastAsia="zh-CN"/>
        </w:rPr>
      </w:pPr>
      <w:r>
        <w:rPr>
          <w:rFonts w:hint="eastAsia" w:ascii="黑体" w:hAnsi="黑体" w:eastAsia="黑体" w:cs="黑体"/>
          <w:b w:val="0"/>
          <w:bCs w:val="0"/>
          <w:color w:val="000000"/>
          <w:sz w:val="30"/>
          <w:szCs w:val="30"/>
          <w:lang w:val="en-US" w:eastAsia="zh-CN"/>
        </w:rPr>
        <w:t>五、合同签订</w:t>
      </w:r>
    </w:p>
    <w:p w14:paraId="145C4F0B">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一）中标结果公示结束后，在中标方取得中标通知书10个工作日之内与甲方签订合同，如不按时签订合同视为自愿放弃，若中标/成交后无正当理由拒不与采购人签订政府采购合同的按照《中华人民共和国政府采购法实施条例》第七十二条和《中华人民共和国政府采购法》的第四十六条规定依法追究责任。</w:t>
      </w:r>
    </w:p>
    <w:p w14:paraId="582D3702">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（二）中标/成交后，中标方法定代表人本人不能到现场时，项目负责人或经办人务必携带授权委托书及被授权委托人的缴纳社保证明，否则采购方拒绝签订合同。</w:t>
      </w:r>
    </w:p>
    <w:p w14:paraId="7CA9EF87">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（三）合同签订地点：拜城县教育局。</w:t>
      </w:r>
    </w:p>
    <w:p w14:paraId="57809045">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（四）中标/成交后在7个工作日之内中标方将响应文件中上传的资料装订后，最少一式五份提交给拜城县教育局思政办。</w:t>
      </w:r>
    </w:p>
    <w:p w14:paraId="47427C89">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630" w:leftChars="0"/>
        <w:jc w:val="both"/>
        <w:textAlignment w:val="auto"/>
        <w:rPr>
          <w:rFonts w:hint="eastAsia" w:ascii="黑体" w:hAnsi="黑体" w:eastAsia="黑体" w:cs="黑体"/>
          <w:b w:val="0"/>
          <w:bCs w:val="0"/>
          <w:color w:val="000000"/>
          <w:sz w:val="30"/>
          <w:szCs w:val="30"/>
          <w:lang w:val="en-US" w:eastAsia="zh-CN"/>
        </w:rPr>
      </w:pPr>
      <w:r>
        <w:rPr>
          <w:rFonts w:hint="eastAsia" w:ascii="黑体" w:hAnsi="黑体" w:eastAsia="黑体" w:cs="黑体"/>
          <w:b w:val="0"/>
          <w:bCs w:val="0"/>
          <w:color w:val="000000"/>
          <w:sz w:val="30"/>
          <w:szCs w:val="30"/>
          <w:lang w:val="en-US" w:eastAsia="zh-CN"/>
        </w:rPr>
        <w:t>六、活动服务时限</w:t>
      </w:r>
    </w:p>
    <w:p w14:paraId="343F9FE4">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556" w:firstLineChars="200"/>
        <w:jc w:val="both"/>
        <w:textAlignment w:val="auto"/>
        <w:rPr>
          <w:rFonts w:hint="eastAsia" w:ascii="仿宋_GB2312" w:hAnsi="仿宋_GB2312" w:eastAsia="仿宋_GB2312" w:cs="仿宋_GB2312"/>
          <w:color w:val="000000"/>
          <w:spacing w:val="-11"/>
          <w:sz w:val="30"/>
          <w:szCs w:val="30"/>
          <w:lang w:val="en-US" w:eastAsia="zh-CN"/>
        </w:rPr>
      </w:pPr>
      <w:r>
        <w:rPr>
          <w:rFonts w:hint="eastAsia" w:ascii="仿宋_GB2312" w:hAnsi="仿宋_GB2312" w:eastAsia="仿宋_GB2312" w:cs="仿宋_GB2312"/>
          <w:color w:val="000000"/>
          <w:spacing w:val="-11"/>
          <w:sz w:val="30"/>
          <w:szCs w:val="30"/>
          <w:lang w:val="en-US" w:eastAsia="zh-CN"/>
        </w:rPr>
        <w:t>自合同签订之日起至2025年8月31日期间，甲方对乙方的各项服务进行评价，验收合格为止。</w:t>
      </w:r>
    </w:p>
    <w:p w14:paraId="7F820246">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630" w:leftChars="0"/>
        <w:jc w:val="both"/>
        <w:textAlignment w:val="auto"/>
        <w:rPr>
          <w:rFonts w:hint="eastAsia" w:ascii="黑体" w:hAnsi="黑体" w:eastAsia="黑体" w:cs="黑体"/>
          <w:b w:val="0"/>
          <w:bCs w:val="0"/>
          <w:color w:val="000000"/>
          <w:sz w:val="30"/>
          <w:szCs w:val="30"/>
          <w:lang w:val="en-US" w:eastAsia="zh-CN"/>
        </w:rPr>
      </w:pPr>
      <w:r>
        <w:rPr>
          <w:rFonts w:hint="eastAsia" w:ascii="黑体" w:hAnsi="黑体" w:eastAsia="黑体" w:cs="黑体"/>
          <w:b w:val="0"/>
          <w:bCs w:val="0"/>
          <w:color w:val="000000"/>
          <w:sz w:val="30"/>
          <w:szCs w:val="30"/>
          <w:lang w:val="en-US" w:eastAsia="zh-CN"/>
        </w:rPr>
        <w:t>七、履约要求</w:t>
      </w:r>
    </w:p>
    <w:p w14:paraId="24FE262B">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576" w:firstLineChars="200"/>
        <w:jc w:val="both"/>
        <w:textAlignment w:val="auto"/>
        <w:rPr>
          <w:rFonts w:hint="eastAsia" w:ascii="仿宋_GB2312" w:hAnsi="仿宋_GB2312" w:eastAsia="仿宋_GB2312" w:cs="仿宋_GB2312"/>
          <w:color w:val="000000"/>
          <w:spacing w:val="-6"/>
          <w:sz w:val="30"/>
          <w:szCs w:val="30"/>
          <w:lang w:val="en-US" w:eastAsia="zh-CN"/>
        </w:rPr>
      </w:pPr>
      <w:r>
        <w:rPr>
          <w:rFonts w:hint="eastAsia" w:ascii="仿宋_GB2312" w:hAnsi="仿宋_GB2312" w:eastAsia="仿宋_GB2312" w:cs="仿宋_GB2312"/>
          <w:color w:val="000000"/>
          <w:spacing w:val="-6"/>
          <w:sz w:val="30"/>
          <w:szCs w:val="30"/>
          <w:lang w:val="en-US" w:eastAsia="zh-CN"/>
        </w:rPr>
        <w:t>（一）中标方所提供研学活动实施方案和行程方案，要符合甲方提出的服务质量要求。</w:t>
      </w:r>
    </w:p>
    <w:p w14:paraId="7322E4B4">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576" w:firstLineChars="200"/>
        <w:jc w:val="both"/>
        <w:textAlignment w:val="auto"/>
        <w:rPr>
          <w:rFonts w:hint="eastAsia" w:ascii="仿宋_GB2312" w:hAnsi="仿宋_GB2312" w:eastAsia="仿宋_GB2312" w:cs="仿宋_GB2312"/>
          <w:color w:val="000000"/>
          <w:spacing w:val="-6"/>
          <w:sz w:val="30"/>
          <w:szCs w:val="30"/>
          <w:lang w:val="en-US" w:eastAsia="zh-CN"/>
        </w:rPr>
      </w:pPr>
      <w:r>
        <w:rPr>
          <w:rFonts w:hint="eastAsia" w:ascii="仿宋_GB2312" w:hAnsi="仿宋_GB2312" w:eastAsia="仿宋_GB2312" w:cs="仿宋_GB2312"/>
          <w:color w:val="000000"/>
          <w:spacing w:val="-6"/>
          <w:sz w:val="30"/>
          <w:szCs w:val="30"/>
          <w:lang w:val="en-US" w:eastAsia="zh-CN"/>
        </w:rPr>
        <w:t>（二）投标方向甲方提供的研学活动策划服务应当满足甲方的项目要求，达到投标文件所述的各项要求，本项目不得分包或转包。</w:t>
      </w:r>
    </w:p>
    <w:p w14:paraId="6127E8FF">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576" w:firstLineChars="200"/>
        <w:jc w:val="both"/>
        <w:textAlignment w:val="auto"/>
        <w:rPr>
          <w:rFonts w:hint="eastAsia" w:ascii="仿宋_GB2312" w:hAnsi="仿宋_GB2312" w:eastAsia="仿宋_GB2312" w:cs="仿宋_GB2312"/>
          <w:color w:val="000000"/>
          <w:spacing w:val="-6"/>
          <w:sz w:val="30"/>
          <w:szCs w:val="30"/>
          <w:lang w:val="en-US" w:eastAsia="zh-CN"/>
        </w:rPr>
      </w:pPr>
      <w:r>
        <w:rPr>
          <w:rFonts w:hint="eastAsia" w:ascii="仿宋_GB2312" w:hAnsi="仿宋_GB2312" w:eastAsia="仿宋_GB2312" w:cs="仿宋_GB2312"/>
          <w:color w:val="000000"/>
          <w:spacing w:val="-6"/>
          <w:sz w:val="30"/>
          <w:szCs w:val="30"/>
          <w:lang w:val="en-US" w:eastAsia="zh-CN"/>
        </w:rPr>
        <w:t>（三）中标方严格按照投标文件（合同）中确定服务要求服务，认真策划每一批次研学活动的行程。中标方不按投标文件（合同）约定开展研学活动所产生的任何费用由中标方负责，甲方有权要求中标方承担经济、法律及相关赔偿责任。</w:t>
      </w:r>
    </w:p>
    <w:p w14:paraId="197AB5A4">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576" w:firstLineChars="200"/>
        <w:jc w:val="both"/>
        <w:textAlignment w:val="auto"/>
        <w:rPr>
          <w:rFonts w:hint="eastAsia" w:ascii="仿宋_GB2312" w:hAnsi="仿宋_GB2312" w:eastAsia="仿宋_GB2312" w:cs="仿宋_GB2312"/>
          <w:color w:val="000000"/>
          <w:spacing w:val="-6"/>
          <w:sz w:val="30"/>
          <w:szCs w:val="30"/>
          <w:lang w:val="en-US" w:eastAsia="zh-CN"/>
        </w:rPr>
      </w:pPr>
      <w:r>
        <w:rPr>
          <w:rFonts w:hint="eastAsia" w:ascii="仿宋_GB2312" w:hAnsi="仿宋_GB2312" w:eastAsia="仿宋_GB2312" w:cs="仿宋_GB2312"/>
          <w:color w:val="000000"/>
          <w:spacing w:val="-6"/>
          <w:sz w:val="30"/>
          <w:szCs w:val="30"/>
          <w:lang w:val="en-US" w:eastAsia="zh-CN"/>
        </w:rPr>
        <w:t>（四）若因中标方服务质量等问题造成甲方或任何人员人身、财产损害的，中标方应承担有关责任并作出相应赔偿，在实施项目过程中，由中标方负责研学师生的人身、食品、交通安全等情况。</w:t>
      </w:r>
    </w:p>
    <w:p w14:paraId="501FD839">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630" w:leftChars="0"/>
        <w:jc w:val="both"/>
        <w:textAlignment w:val="auto"/>
        <w:rPr>
          <w:rFonts w:hint="eastAsia" w:ascii="黑体" w:hAnsi="黑体" w:eastAsia="黑体" w:cs="黑体"/>
          <w:b w:val="0"/>
          <w:bCs w:val="0"/>
          <w:color w:val="000000"/>
          <w:sz w:val="30"/>
          <w:szCs w:val="30"/>
          <w:lang w:val="en-US" w:eastAsia="zh-CN"/>
        </w:rPr>
      </w:pPr>
      <w:r>
        <w:rPr>
          <w:rFonts w:hint="eastAsia" w:ascii="黑体" w:hAnsi="黑体" w:eastAsia="黑体" w:cs="黑体"/>
          <w:b w:val="0"/>
          <w:bCs w:val="0"/>
          <w:color w:val="000000"/>
          <w:sz w:val="30"/>
          <w:szCs w:val="30"/>
          <w:lang w:val="en-US" w:eastAsia="zh-CN"/>
        </w:rPr>
        <w:t>八、服务要求</w:t>
      </w:r>
    </w:p>
    <w:p w14:paraId="6BDB8684">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left="630" w:leftChars="0"/>
        <w:jc w:val="both"/>
        <w:textAlignment w:val="auto"/>
        <w:rPr>
          <w:rFonts w:hint="eastAsia" w:ascii="仿宋_GB2312" w:hAnsi="仿宋_GB2312" w:eastAsia="仿宋_GB2312" w:cs="仿宋_GB2312"/>
          <w:color w:val="000000"/>
          <w:spacing w:val="-6"/>
          <w:sz w:val="30"/>
          <w:szCs w:val="30"/>
          <w:lang w:val="en-US" w:eastAsia="zh-CN"/>
        </w:rPr>
      </w:pPr>
      <w:r>
        <w:rPr>
          <w:rFonts w:hint="eastAsia" w:ascii="仿宋_GB2312" w:hAnsi="仿宋_GB2312" w:eastAsia="仿宋_GB2312" w:cs="仿宋_GB2312"/>
          <w:color w:val="000000"/>
          <w:spacing w:val="-6"/>
          <w:sz w:val="30"/>
          <w:szCs w:val="30"/>
          <w:lang w:val="en-US" w:eastAsia="zh-CN"/>
        </w:rPr>
        <w:t>1.中标方必须为参加活动的师生购买人身意外保险、住院医疗险，投标时提供承诺函。如</w:t>
      </w:r>
    </w:p>
    <w:p w14:paraId="1E12E613">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color w:val="000000"/>
          <w:spacing w:val="-6"/>
          <w:sz w:val="30"/>
          <w:szCs w:val="30"/>
          <w:lang w:val="en-US" w:eastAsia="zh-CN"/>
        </w:rPr>
      </w:pPr>
      <w:r>
        <w:rPr>
          <w:rFonts w:hint="eastAsia" w:ascii="仿宋_GB2312" w:hAnsi="仿宋_GB2312" w:eastAsia="仿宋_GB2312" w:cs="仿宋_GB2312"/>
          <w:color w:val="000000"/>
          <w:spacing w:val="-6"/>
          <w:sz w:val="30"/>
          <w:szCs w:val="30"/>
          <w:lang w:val="en-US" w:eastAsia="zh-CN"/>
        </w:rPr>
        <w:t>果因为中标方的管理疏忽等原因而造成师生发声意外，由中标方负全责。</w:t>
      </w:r>
    </w:p>
    <w:p w14:paraId="461F0688">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576" w:firstLineChars="200"/>
        <w:jc w:val="both"/>
        <w:textAlignment w:val="auto"/>
        <w:rPr>
          <w:rFonts w:hint="eastAsia" w:ascii="仿宋_GB2312" w:hAnsi="仿宋_GB2312" w:eastAsia="仿宋_GB2312" w:cs="仿宋_GB2312"/>
          <w:color w:val="000000"/>
          <w:spacing w:val="-6"/>
          <w:sz w:val="30"/>
          <w:szCs w:val="30"/>
          <w:lang w:val="en-US" w:eastAsia="zh-CN"/>
        </w:rPr>
      </w:pPr>
      <w:r>
        <w:rPr>
          <w:rFonts w:hint="eastAsia" w:ascii="仿宋_GB2312" w:hAnsi="仿宋_GB2312" w:eastAsia="仿宋_GB2312" w:cs="仿宋_GB2312"/>
          <w:color w:val="000000"/>
          <w:spacing w:val="-6"/>
          <w:sz w:val="30"/>
          <w:szCs w:val="30"/>
          <w:lang w:val="en-US" w:eastAsia="zh-CN"/>
        </w:rPr>
        <w:t>2.研学活动参与总人数（含带队教师）应达到100人、3批次。其中，赴北京研学活动应达到2批次60人左右，赴温州研学活动应达到1批次40人。每批次研学活动应不得少于7天，其中在京或在温的活动时间不得少于5天。</w:t>
      </w:r>
    </w:p>
    <w:p w14:paraId="74AC65E0">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576" w:firstLineChars="200"/>
        <w:jc w:val="both"/>
        <w:textAlignment w:val="auto"/>
        <w:rPr>
          <w:rFonts w:hint="eastAsia" w:ascii="仿宋_GB2312" w:hAnsi="仿宋_GB2312" w:eastAsia="仿宋_GB2312" w:cs="仿宋_GB2312"/>
          <w:color w:val="000000"/>
          <w:spacing w:val="-6"/>
          <w:sz w:val="30"/>
          <w:szCs w:val="30"/>
          <w:lang w:val="en-US" w:eastAsia="zh-CN"/>
        </w:rPr>
      </w:pPr>
      <w:bookmarkStart w:id="1" w:name="OLE_LINK9"/>
      <w:r>
        <w:rPr>
          <w:rFonts w:hint="eastAsia" w:ascii="仿宋_GB2312" w:hAnsi="仿宋_GB2312" w:eastAsia="仿宋_GB2312" w:cs="仿宋_GB2312"/>
          <w:color w:val="000000"/>
          <w:spacing w:val="-6"/>
          <w:sz w:val="30"/>
          <w:szCs w:val="30"/>
          <w:lang w:val="en-US" w:eastAsia="zh-CN"/>
        </w:rPr>
        <w:t>3.中标方需对活动进行前期预热和后期深化，包括制作倒计时海报、撰写深度观察文章、刊发专版报道等。在中央主流媒体及中央主流新媒体（央视、人民日报、新华内参、光明日报，央视频、人民日报客户端、人民网、新华社客户端、新华网、光明日报客户端）发布本次活动相关信息1篇,或地方省市媒体浙江日报、浙江卫视、浙江发布、温州日报、温州发布、潮新闻、中国蓝新闻发布本次活动相关信息3篇以上。</w:t>
      </w:r>
    </w:p>
    <w:bookmarkEnd w:id="1"/>
    <w:p w14:paraId="6C48522B">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576" w:firstLineChars="200"/>
        <w:jc w:val="both"/>
        <w:textAlignment w:val="auto"/>
        <w:rPr>
          <w:rFonts w:hint="eastAsia" w:ascii="仿宋_GB2312" w:hAnsi="仿宋_GB2312" w:eastAsia="仿宋_GB2312" w:cs="仿宋_GB2312"/>
          <w:color w:val="000000"/>
          <w:spacing w:val="-6"/>
          <w:sz w:val="30"/>
          <w:szCs w:val="30"/>
          <w:lang w:val="en-US" w:eastAsia="zh-CN"/>
        </w:rPr>
      </w:pPr>
      <w:r>
        <w:rPr>
          <w:rFonts w:hint="eastAsia" w:ascii="仿宋_GB2312" w:hAnsi="仿宋_GB2312" w:eastAsia="仿宋_GB2312" w:cs="仿宋_GB2312"/>
          <w:color w:val="000000"/>
          <w:spacing w:val="-6"/>
          <w:sz w:val="30"/>
          <w:szCs w:val="30"/>
          <w:lang w:val="en-US" w:eastAsia="zh-CN"/>
        </w:rPr>
        <w:t>4.中标方需为活动提供定制化形象设计，包含研学营专属LOGO、营员制服、营旗、</w:t>
      </w:r>
      <w:r>
        <w:rPr>
          <w:rFonts w:hint="eastAsia" w:ascii="仿宋_GB2312" w:hAnsi="仿宋_GB2312" w:eastAsia="仿宋_GB2312" w:cs="仿宋_GB2312"/>
          <w:color w:val="000000"/>
          <w:spacing w:val="-6"/>
          <w:kern w:val="2"/>
          <w:sz w:val="30"/>
          <w:szCs w:val="30"/>
          <w:lang w:val="en-US" w:eastAsia="zh-CN" w:bidi="ar-SA"/>
        </w:rPr>
        <w:t>费用包含老师的体检费、服装费，以及迎接团队的横幅、队旗、全程饮用水、出行手册、统一衣帽、吊牌、门票、急救药品等费用（饮用水为500ml矿泉水、选手吊牌为B4双扣PVC挂脖吊牌、文件袋为透明A4 文件袋、急救药品需准备日常急需药物，帽子颜色红色或橙色）</w:t>
      </w:r>
      <w:r>
        <w:rPr>
          <w:rFonts w:hint="eastAsia" w:ascii="仿宋_GB2312" w:hAnsi="仿宋_GB2312" w:eastAsia="仿宋_GB2312" w:cs="仿宋_GB2312"/>
          <w:color w:val="000000"/>
          <w:spacing w:val="-6"/>
          <w:sz w:val="30"/>
          <w:szCs w:val="30"/>
          <w:lang w:val="en-US" w:eastAsia="zh-CN"/>
        </w:rPr>
        <w:t>等所需的费用。</w:t>
      </w:r>
    </w:p>
    <w:p w14:paraId="2BB12C01">
      <w:pPr>
        <w:keepNext w:val="0"/>
        <w:keepLines w:val="0"/>
        <w:pageBreakBefore w:val="0"/>
        <w:kinsoku/>
        <w:wordWrap/>
        <w:topLinePunct w:val="0"/>
        <w:autoSpaceDE/>
        <w:autoSpaceDN/>
        <w:bidi w:val="0"/>
        <w:adjustRightInd w:val="0"/>
        <w:snapToGrid w:val="0"/>
        <w:spacing w:line="560" w:lineRule="exact"/>
        <w:ind w:firstLine="576" w:firstLineChars="200"/>
        <w:textAlignment w:val="auto"/>
        <w:rPr>
          <w:rFonts w:hint="eastAsia" w:ascii="仿宋_GB2312" w:hAnsi="仿宋_GB2312" w:eastAsia="仿宋_GB2312" w:cs="仿宋_GB2312"/>
          <w:color w:val="000000"/>
          <w:spacing w:val="-6"/>
          <w:sz w:val="30"/>
          <w:szCs w:val="30"/>
          <w:lang w:val="en-US" w:eastAsia="zh-CN"/>
        </w:rPr>
      </w:pPr>
      <w:r>
        <w:rPr>
          <w:rFonts w:hint="eastAsia" w:ascii="仿宋_GB2312" w:hAnsi="仿宋_GB2312" w:eastAsia="仿宋_GB2312" w:cs="仿宋_GB2312"/>
          <w:color w:val="000000"/>
          <w:spacing w:val="-6"/>
          <w:sz w:val="30"/>
          <w:szCs w:val="30"/>
          <w:lang w:val="en-US" w:eastAsia="zh-CN"/>
        </w:rPr>
        <w:t>5.中标方需对活动进行场景化视觉包装，包含活动背景板、工作证等环境视觉设计；需配备专业摄制团队，对活动全程纪实跟拍，制作专题纪录片，在温州电视台《温州教育》栏目播出。</w:t>
      </w:r>
    </w:p>
    <w:p w14:paraId="242C8B2F">
      <w:pPr>
        <w:keepNext w:val="0"/>
        <w:keepLines w:val="0"/>
        <w:pageBreakBefore w:val="0"/>
        <w:kinsoku/>
        <w:wordWrap/>
        <w:topLinePunct w:val="0"/>
        <w:autoSpaceDE/>
        <w:autoSpaceDN/>
        <w:bidi w:val="0"/>
        <w:adjustRightInd w:val="0"/>
        <w:snapToGrid w:val="0"/>
        <w:spacing w:line="560" w:lineRule="exact"/>
        <w:ind w:firstLine="576" w:firstLineChars="200"/>
        <w:textAlignment w:val="auto"/>
        <w:rPr>
          <w:rFonts w:hint="eastAsia" w:ascii="仿宋_GB2312" w:hAnsi="仿宋_GB2312" w:eastAsia="仿宋_GB2312" w:cs="仿宋_GB2312"/>
          <w:color w:val="000000"/>
          <w:spacing w:val="-6"/>
          <w:sz w:val="30"/>
          <w:szCs w:val="30"/>
          <w:highlight w:val="none"/>
          <w:lang w:val="en-US" w:eastAsia="zh-CN"/>
        </w:rPr>
      </w:pPr>
      <w:r>
        <w:rPr>
          <w:rFonts w:hint="eastAsia" w:ascii="仿宋_GB2312" w:hAnsi="仿宋_GB2312" w:eastAsia="仿宋_GB2312" w:cs="仿宋_GB2312"/>
          <w:color w:val="000000"/>
          <w:spacing w:val="-6"/>
          <w:sz w:val="30"/>
          <w:szCs w:val="30"/>
          <w:lang w:val="en-US" w:eastAsia="zh-CN"/>
        </w:rPr>
        <w:t>6</w:t>
      </w:r>
      <w:r>
        <w:rPr>
          <w:rFonts w:hint="default" w:ascii="仿宋_GB2312" w:hAnsi="仿宋_GB2312" w:eastAsia="仿宋_GB2312" w:cs="仿宋_GB2312"/>
          <w:color w:val="000000"/>
          <w:spacing w:val="-6"/>
          <w:sz w:val="30"/>
          <w:szCs w:val="30"/>
          <w:lang w:val="en-US" w:eastAsia="zh-CN"/>
        </w:rPr>
        <w:t>.</w:t>
      </w:r>
      <w:r>
        <w:rPr>
          <w:rFonts w:hint="eastAsia" w:ascii="仿宋_GB2312" w:hAnsi="仿宋_GB2312" w:eastAsia="仿宋_GB2312" w:cs="仿宋_GB2312"/>
          <w:color w:val="000000"/>
          <w:spacing w:val="-6"/>
          <w:sz w:val="30"/>
          <w:szCs w:val="30"/>
          <w:lang w:val="en-US" w:eastAsia="zh-CN"/>
        </w:rPr>
        <w:t>组织研学学生与当地的青少年活动中心或者校外培训机构的学生进行一场次交流活动。</w:t>
      </w:r>
    </w:p>
    <w:p w14:paraId="5C7F1BC5">
      <w:pPr>
        <w:keepNext w:val="0"/>
        <w:keepLines w:val="0"/>
        <w:pageBreakBefore w:val="0"/>
        <w:kinsoku/>
        <w:wordWrap/>
        <w:topLinePunct w:val="0"/>
        <w:autoSpaceDE/>
        <w:autoSpaceDN/>
        <w:bidi w:val="0"/>
        <w:adjustRightInd w:val="0"/>
        <w:snapToGrid w:val="0"/>
        <w:spacing w:line="560" w:lineRule="exact"/>
        <w:ind w:firstLine="576" w:firstLineChars="200"/>
        <w:textAlignment w:val="auto"/>
        <w:rPr>
          <w:rFonts w:hint="eastAsia" w:ascii="仿宋_GB2312" w:hAnsi="仿宋_GB2312" w:eastAsia="仿宋_GB2312" w:cs="仿宋_GB2312"/>
          <w:color w:val="000000"/>
          <w:spacing w:val="-6"/>
          <w:sz w:val="30"/>
          <w:szCs w:val="30"/>
          <w:lang w:val="en-US" w:eastAsia="zh-CN"/>
        </w:rPr>
      </w:pPr>
      <w:r>
        <w:rPr>
          <w:rFonts w:hint="eastAsia" w:ascii="仿宋_GB2312" w:hAnsi="仿宋_GB2312" w:eastAsia="仿宋_GB2312" w:cs="仿宋_GB2312"/>
          <w:color w:val="000000"/>
          <w:spacing w:val="-6"/>
          <w:sz w:val="30"/>
          <w:szCs w:val="30"/>
          <w:lang w:val="en-US" w:eastAsia="zh-CN"/>
        </w:rPr>
        <w:t>7.在北京期间的研学活动应以“爱国主义教育”为主题，活动地点应至少包含中国共产党党史博览馆、军事博物馆、国家博物馆、中国科学技术馆、居庸关长城等不少于10个研学实践活动点位。</w:t>
      </w:r>
    </w:p>
    <w:p w14:paraId="7C05DB2B">
      <w:pPr>
        <w:keepNext w:val="0"/>
        <w:keepLines w:val="0"/>
        <w:pageBreakBefore w:val="0"/>
        <w:kinsoku/>
        <w:wordWrap/>
        <w:topLinePunct w:val="0"/>
        <w:autoSpaceDE/>
        <w:autoSpaceDN/>
        <w:bidi w:val="0"/>
        <w:adjustRightInd w:val="0"/>
        <w:snapToGrid w:val="0"/>
        <w:spacing w:line="560" w:lineRule="exact"/>
        <w:ind w:firstLine="576" w:firstLineChars="200"/>
        <w:textAlignment w:val="auto"/>
        <w:rPr>
          <w:rFonts w:hint="eastAsia" w:ascii="仿宋_GB2312" w:hAnsi="仿宋_GB2312" w:eastAsia="仿宋_GB2312" w:cs="仿宋_GB2312"/>
          <w:color w:val="000000"/>
          <w:spacing w:val="-6"/>
          <w:sz w:val="30"/>
          <w:szCs w:val="30"/>
          <w:lang w:val="en-US" w:eastAsia="zh-CN"/>
        </w:rPr>
      </w:pPr>
      <w:r>
        <w:rPr>
          <w:rFonts w:hint="eastAsia" w:ascii="仿宋_GB2312" w:hAnsi="仿宋_GB2312" w:eastAsia="仿宋_GB2312" w:cs="仿宋_GB2312"/>
          <w:color w:val="000000"/>
          <w:spacing w:val="-6"/>
          <w:sz w:val="30"/>
          <w:szCs w:val="30"/>
          <w:lang w:val="en-US" w:eastAsia="zh-CN"/>
        </w:rPr>
        <w:t>8.在温州期间活动应以“社会实践研学”为主题，活动地点应至少包含温州博物馆、东海贝雕艺术博物馆、江心屿等不少于10个研学实践活动点位。社会实践活动应至少包含泽雅古法造纸、乐清细纹刻纸体验。</w:t>
      </w:r>
    </w:p>
    <w:p w14:paraId="0D2DD430">
      <w:pPr>
        <w:keepNext w:val="0"/>
        <w:keepLines w:val="0"/>
        <w:pageBreakBefore w:val="0"/>
        <w:kinsoku/>
        <w:wordWrap/>
        <w:topLinePunct w:val="0"/>
        <w:autoSpaceDE/>
        <w:autoSpaceDN/>
        <w:bidi w:val="0"/>
        <w:adjustRightInd w:val="0"/>
        <w:snapToGrid w:val="0"/>
        <w:spacing w:line="560" w:lineRule="exact"/>
        <w:ind w:firstLine="576" w:firstLineChars="200"/>
        <w:textAlignment w:val="auto"/>
        <w:rPr>
          <w:rFonts w:hint="eastAsia" w:ascii="仿宋_GB2312" w:hAnsi="仿宋_GB2312" w:eastAsia="仿宋_GB2312" w:cs="仿宋_GB2312"/>
          <w:color w:val="000000"/>
          <w:spacing w:val="-6"/>
          <w:sz w:val="30"/>
          <w:szCs w:val="30"/>
          <w:lang w:val="en-US" w:eastAsia="zh-CN"/>
        </w:rPr>
      </w:pPr>
      <w:r>
        <w:rPr>
          <w:rFonts w:hint="eastAsia" w:ascii="仿宋_GB2312" w:hAnsi="仿宋_GB2312" w:eastAsia="仿宋_GB2312" w:cs="仿宋_GB2312"/>
          <w:color w:val="000000"/>
          <w:spacing w:val="-6"/>
          <w:sz w:val="30"/>
          <w:szCs w:val="30"/>
          <w:lang w:val="en-US" w:eastAsia="zh-CN"/>
        </w:rPr>
        <w:t>9.在研究期间，严格落实研学地监管部门要求，落实相关报备报批流程。</w:t>
      </w:r>
    </w:p>
    <w:p w14:paraId="225473E8">
      <w:pPr>
        <w:keepNext w:val="0"/>
        <w:keepLines w:val="0"/>
        <w:pageBreakBefore w:val="0"/>
        <w:kinsoku/>
        <w:wordWrap/>
        <w:topLinePunct w:val="0"/>
        <w:autoSpaceDE/>
        <w:autoSpaceDN/>
        <w:bidi w:val="0"/>
        <w:adjustRightInd w:val="0"/>
        <w:snapToGrid w:val="0"/>
        <w:spacing w:line="560" w:lineRule="exact"/>
        <w:ind w:firstLine="576" w:firstLineChars="200"/>
        <w:textAlignment w:val="auto"/>
        <w:rPr>
          <w:rFonts w:hint="eastAsia" w:ascii="仿宋_GB2312" w:hAnsi="仿宋_GB2312" w:eastAsia="仿宋_GB2312" w:cs="仿宋_GB2312"/>
          <w:color w:val="000000"/>
          <w:spacing w:val="-6"/>
          <w:sz w:val="30"/>
          <w:szCs w:val="30"/>
          <w:lang w:val="en-US" w:eastAsia="zh-CN"/>
        </w:rPr>
      </w:pPr>
      <w:r>
        <w:rPr>
          <w:rFonts w:hint="eastAsia" w:ascii="仿宋_GB2312" w:hAnsi="仿宋_GB2312" w:eastAsia="仿宋_GB2312" w:cs="仿宋_GB2312"/>
          <w:color w:val="000000"/>
          <w:spacing w:val="-6"/>
          <w:sz w:val="30"/>
          <w:szCs w:val="30"/>
          <w:lang w:val="en-US" w:eastAsia="zh-CN"/>
        </w:rPr>
        <w:t>10.制定研学课程和路线，明确研学课程目标、内容、实施方式，保证研学旅行的教育性，制定完备的研学方案、应急预案等，提供优质的课程组织服务。</w:t>
      </w:r>
    </w:p>
    <w:p w14:paraId="272E2ACA">
      <w:pPr>
        <w:keepNext w:val="0"/>
        <w:keepLines w:val="0"/>
        <w:pageBreakBefore w:val="0"/>
        <w:kinsoku/>
        <w:wordWrap/>
        <w:topLinePunct w:val="0"/>
        <w:autoSpaceDE/>
        <w:autoSpaceDN/>
        <w:bidi w:val="0"/>
        <w:adjustRightInd w:val="0"/>
        <w:snapToGrid w:val="0"/>
        <w:spacing w:line="560" w:lineRule="exact"/>
        <w:ind w:firstLine="576" w:firstLineChars="200"/>
        <w:textAlignment w:val="auto"/>
        <w:rPr>
          <w:rFonts w:hint="eastAsia" w:ascii="仿宋_GB2312" w:hAnsi="仿宋_GB2312" w:eastAsia="仿宋_GB2312" w:cs="仿宋_GB2312"/>
          <w:color w:val="000000"/>
          <w:spacing w:val="-6"/>
          <w:sz w:val="30"/>
          <w:szCs w:val="30"/>
          <w:lang w:val="en-US" w:eastAsia="zh-CN"/>
        </w:rPr>
      </w:pPr>
      <w:r>
        <w:rPr>
          <w:rFonts w:hint="eastAsia" w:ascii="仿宋_GB2312" w:hAnsi="仿宋_GB2312" w:eastAsia="仿宋_GB2312" w:cs="仿宋_GB2312"/>
          <w:color w:val="000000"/>
          <w:spacing w:val="-6"/>
          <w:sz w:val="30"/>
          <w:szCs w:val="30"/>
          <w:lang w:val="en-US" w:eastAsia="zh-CN"/>
        </w:rPr>
        <w:t>11.交通标准：涵盖阿克苏至北京、温州往返大交通费用和北京、温州市内交通费，以及出发地至机场间往返车辆费用；需要飞机中转的，如果不是当天抵达的航班，需涵盖住宿费用；市区内小交通，需安排大巴车和司机随团，车辆需具备“三证一单一牌”（经营许可证、从业资格证、道路运输证、安全例检合格单、包车线路牌），驾驶员需驾龄10年以上，禁止超载或使用未年检车辆。</w:t>
      </w:r>
    </w:p>
    <w:p w14:paraId="023AA606">
      <w:pPr>
        <w:keepNext w:val="0"/>
        <w:keepLines w:val="0"/>
        <w:pageBreakBefore w:val="0"/>
        <w:kinsoku/>
        <w:wordWrap/>
        <w:topLinePunct w:val="0"/>
        <w:autoSpaceDE/>
        <w:autoSpaceDN/>
        <w:bidi w:val="0"/>
        <w:adjustRightInd w:val="0"/>
        <w:snapToGrid w:val="0"/>
        <w:spacing w:line="560" w:lineRule="exact"/>
        <w:ind w:firstLine="576" w:firstLineChars="200"/>
        <w:textAlignment w:val="auto"/>
        <w:rPr>
          <w:rFonts w:hint="eastAsia" w:ascii="仿宋_GB2312" w:hAnsi="仿宋_GB2312" w:eastAsia="仿宋_GB2312" w:cs="仿宋_GB2312"/>
          <w:color w:val="000000"/>
          <w:spacing w:val="-6"/>
          <w:sz w:val="30"/>
          <w:szCs w:val="30"/>
          <w:lang w:val="en-US" w:eastAsia="zh-CN"/>
        </w:rPr>
      </w:pPr>
      <w:r>
        <w:rPr>
          <w:rFonts w:hint="eastAsia" w:ascii="仿宋_GB2312" w:hAnsi="仿宋_GB2312" w:eastAsia="仿宋_GB2312" w:cs="仿宋_GB2312"/>
          <w:color w:val="000000"/>
          <w:spacing w:val="-6"/>
          <w:sz w:val="30"/>
          <w:szCs w:val="30"/>
          <w:lang w:val="en-US" w:eastAsia="zh-CN"/>
        </w:rPr>
        <w:t>12.住宿标准：标准间，住宿地点应当方便活动开展，符合相当于三星级及以上的规格、标准条件的酒店，住宿双人标间为最低标准，24小时热水、空调、独立卫生间、电视、房间干净、空间环境舒适、设备设施配置、清洁卫生。</w:t>
      </w:r>
    </w:p>
    <w:p w14:paraId="48FDB6B5">
      <w:pPr>
        <w:keepNext w:val="0"/>
        <w:keepLines w:val="0"/>
        <w:pageBreakBefore w:val="0"/>
        <w:kinsoku/>
        <w:wordWrap/>
        <w:topLinePunct w:val="0"/>
        <w:autoSpaceDE/>
        <w:autoSpaceDN/>
        <w:bidi w:val="0"/>
        <w:adjustRightInd w:val="0"/>
        <w:snapToGrid w:val="0"/>
        <w:spacing w:line="560" w:lineRule="exact"/>
        <w:ind w:firstLine="576" w:firstLineChars="200"/>
        <w:textAlignment w:val="auto"/>
        <w:rPr>
          <w:rFonts w:hint="eastAsia" w:ascii="仿宋_GB2312" w:hAnsi="仿宋_GB2312" w:eastAsia="仿宋_GB2312" w:cs="仿宋_GB2312"/>
          <w:color w:val="000000"/>
          <w:spacing w:val="-6"/>
          <w:sz w:val="30"/>
          <w:szCs w:val="30"/>
          <w:lang w:val="en-US" w:eastAsia="zh-CN"/>
        </w:rPr>
      </w:pPr>
      <w:r>
        <w:rPr>
          <w:rFonts w:hint="eastAsia" w:ascii="仿宋_GB2312" w:hAnsi="仿宋_GB2312" w:eastAsia="仿宋_GB2312" w:cs="仿宋_GB2312"/>
          <w:color w:val="000000"/>
          <w:spacing w:val="-6"/>
          <w:sz w:val="30"/>
          <w:szCs w:val="30"/>
          <w:lang w:val="en-US" w:eastAsia="zh-CN"/>
        </w:rPr>
        <w:t>13.伙食标准：每人每天餐费标准不低于100元。中、晚餐标准十人一桌，十菜（至少四荤）一汤，用餐环境干净卫生，确保食品安全，不允许出现安排预制菜的现象。若出现餐饮不达标或引起投诉，我局拒付所引起投诉的餐费。</w:t>
      </w:r>
    </w:p>
    <w:p w14:paraId="2F754D5C">
      <w:pPr>
        <w:keepNext w:val="0"/>
        <w:keepLines w:val="0"/>
        <w:pageBreakBefore w:val="0"/>
        <w:widowControl w:val="0"/>
        <w:kinsoku/>
        <w:wordWrap/>
        <w:overflowPunct/>
        <w:topLinePunct w:val="0"/>
        <w:autoSpaceDE/>
        <w:autoSpaceDN/>
        <w:bidi w:val="0"/>
        <w:adjustRightInd w:val="0"/>
        <w:snapToGrid w:val="0"/>
        <w:spacing w:line="560" w:lineRule="exact"/>
        <w:ind w:firstLine="576" w:firstLineChars="200"/>
        <w:textAlignment w:val="auto"/>
        <w:rPr>
          <w:rFonts w:hint="eastAsia" w:ascii="仿宋_GB2312" w:hAnsi="仿宋_GB2312" w:eastAsia="仿宋_GB2312" w:cs="仿宋_GB2312"/>
          <w:color w:val="000000"/>
          <w:spacing w:val="-6"/>
          <w:sz w:val="30"/>
          <w:szCs w:val="30"/>
          <w:lang w:val="en-US" w:eastAsia="zh-CN"/>
        </w:rPr>
      </w:pPr>
      <w:r>
        <w:rPr>
          <w:rFonts w:hint="eastAsia" w:ascii="仿宋_GB2312" w:hAnsi="仿宋_GB2312" w:eastAsia="仿宋_GB2312" w:cs="仿宋_GB2312"/>
          <w:color w:val="000000"/>
          <w:spacing w:val="-6"/>
          <w:sz w:val="30"/>
          <w:szCs w:val="30"/>
          <w:lang w:val="en-US" w:eastAsia="zh-CN"/>
        </w:rPr>
        <w:t>14.本项目实行报价一次性包干制，报</w:t>
      </w:r>
      <w:bookmarkStart w:id="3" w:name="_GoBack"/>
      <w:bookmarkEnd w:id="3"/>
      <w:r>
        <w:rPr>
          <w:rFonts w:hint="eastAsia" w:ascii="仿宋_GB2312" w:hAnsi="仿宋_GB2312" w:eastAsia="仿宋_GB2312" w:cs="仿宋_GB2312"/>
          <w:color w:val="000000"/>
          <w:spacing w:val="-6"/>
          <w:sz w:val="30"/>
          <w:szCs w:val="30"/>
          <w:lang w:val="en-US" w:eastAsia="zh-CN"/>
        </w:rPr>
        <w:t>价一旦确定后，除非承办内容发生变更，否则不再增加费用，投标人需充分考虑招标内容及其他风险因素。若出现因财政支付方面原因导致付款意外延迟的客观因素时，招标人将不承担违约责任。</w:t>
      </w:r>
    </w:p>
    <w:p w14:paraId="49E088C3">
      <w:pPr>
        <w:pStyle w:val="6"/>
        <w:keepNext w:val="0"/>
        <w:keepLines w:val="0"/>
        <w:pageBreakBefore w:val="0"/>
        <w:widowControl w:val="0"/>
        <w:kinsoku/>
        <w:wordWrap/>
        <w:overflowPunct/>
        <w:topLinePunct w:val="0"/>
        <w:autoSpaceDE/>
        <w:autoSpaceDN/>
        <w:bidi w:val="0"/>
        <w:spacing w:line="560" w:lineRule="exact"/>
        <w:ind w:firstLine="576" w:firstLineChars="200"/>
        <w:textAlignment w:val="auto"/>
        <w:rPr>
          <w:rFonts w:hint="eastAsia" w:ascii="仿宋_GB2312" w:hAnsi="仿宋_GB2312" w:eastAsia="仿宋_GB2312" w:cs="仿宋_GB2312"/>
          <w:color w:val="000000"/>
          <w:spacing w:val="-6"/>
          <w:kern w:val="2"/>
          <w:sz w:val="30"/>
          <w:szCs w:val="30"/>
          <w:lang w:val="en-US" w:eastAsia="zh-CN" w:bidi="ar-SA"/>
        </w:rPr>
      </w:pPr>
      <w:r>
        <w:rPr>
          <w:rFonts w:hint="eastAsia" w:ascii="仿宋_GB2312" w:hAnsi="仿宋_GB2312" w:eastAsia="仿宋_GB2312" w:cs="仿宋_GB2312"/>
          <w:color w:val="000000"/>
          <w:spacing w:val="-6"/>
          <w:kern w:val="2"/>
          <w:sz w:val="30"/>
          <w:szCs w:val="30"/>
          <w:lang w:val="en-US" w:eastAsia="zh-CN" w:bidi="ar-SA"/>
        </w:rPr>
        <w:t>15.场地：研学场地由乙方提供，具体地点由博州教育局审核及确定。</w:t>
      </w:r>
    </w:p>
    <w:p w14:paraId="345CC030">
      <w:pPr>
        <w:keepNext w:val="0"/>
        <w:keepLines w:val="0"/>
        <w:pageBreakBefore w:val="0"/>
        <w:kinsoku/>
        <w:wordWrap/>
        <w:topLinePunct w:val="0"/>
        <w:autoSpaceDE/>
        <w:autoSpaceDN/>
        <w:bidi w:val="0"/>
        <w:adjustRightInd w:val="0"/>
        <w:snapToGrid w:val="0"/>
        <w:spacing w:line="560" w:lineRule="exact"/>
        <w:ind w:firstLine="576" w:firstLineChars="200"/>
        <w:textAlignment w:val="auto"/>
        <w:rPr>
          <w:rFonts w:hint="eastAsia" w:ascii="仿宋_GB2312" w:hAnsi="仿宋_GB2312" w:eastAsia="仿宋_GB2312" w:cs="仿宋_GB2312"/>
          <w:color w:val="000000"/>
          <w:spacing w:val="-6"/>
          <w:sz w:val="30"/>
          <w:szCs w:val="30"/>
          <w:lang w:val="en-US" w:eastAsia="zh-CN"/>
        </w:rPr>
      </w:pPr>
      <w:r>
        <w:rPr>
          <w:rFonts w:hint="eastAsia" w:ascii="仿宋_GB2312" w:hAnsi="仿宋_GB2312" w:eastAsia="仿宋_GB2312" w:cs="仿宋_GB2312"/>
          <w:color w:val="000000"/>
          <w:spacing w:val="-6"/>
          <w:sz w:val="30"/>
          <w:szCs w:val="30"/>
          <w:lang w:val="en-US" w:eastAsia="zh-CN"/>
        </w:rPr>
        <w:t>16.投标人需在投标文件中提出针对本次活动的组织计划和各项工作具体实施方案。</w:t>
      </w:r>
    </w:p>
    <w:p w14:paraId="6C0F2CDA">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630" w:leftChars="0"/>
        <w:jc w:val="both"/>
        <w:textAlignment w:val="auto"/>
        <w:rPr>
          <w:rFonts w:hint="eastAsia" w:ascii="黑体" w:hAnsi="黑体" w:eastAsia="黑体" w:cs="黑体"/>
          <w:b w:val="0"/>
          <w:bCs w:val="0"/>
          <w:color w:val="000000"/>
          <w:sz w:val="30"/>
          <w:szCs w:val="30"/>
          <w:lang w:val="en-US" w:eastAsia="zh-CN"/>
        </w:rPr>
      </w:pPr>
      <w:bookmarkStart w:id="2" w:name="OLE_LINK5"/>
      <w:r>
        <w:rPr>
          <w:rFonts w:hint="eastAsia" w:ascii="黑体" w:hAnsi="黑体" w:eastAsia="黑体" w:cs="黑体"/>
          <w:b w:val="0"/>
          <w:bCs w:val="0"/>
          <w:color w:val="000000"/>
          <w:sz w:val="30"/>
          <w:szCs w:val="30"/>
          <w:lang w:val="en-US" w:eastAsia="zh-CN"/>
        </w:rPr>
        <w:t>九、项目验收</w:t>
      </w:r>
    </w:p>
    <w:bookmarkEnd w:id="2"/>
    <w:p w14:paraId="4B26176B">
      <w:pPr>
        <w:pStyle w:val="7"/>
        <w:keepNext w:val="0"/>
        <w:keepLines w:val="0"/>
        <w:pageBreakBefore w:val="0"/>
        <w:widowControl w:val="0"/>
        <w:kinsoku/>
        <w:wordWrap w:val="0"/>
        <w:overflowPunct w:val="0"/>
        <w:topLinePunct w:val="0"/>
        <w:autoSpaceDE w:val="0"/>
        <w:autoSpaceDN w:val="0"/>
        <w:bidi w:val="0"/>
        <w:adjustRightInd w:val="0"/>
        <w:snapToGrid w:val="0"/>
        <w:spacing w:after="0" w:line="560" w:lineRule="exact"/>
        <w:ind w:left="0" w:firstLine="576" w:firstLineChars="200"/>
        <w:jc w:val="both"/>
        <w:textAlignment w:val="auto"/>
        <w:rPr>
          <w:rFonts w:hint="eastAsia" w:ascii="仿宋_GB2312" w:hAnsi="仿宋_GB2312" w:eastAsia="仿宋_GB2312" w:cs="仿宋_GB2312"/>
          <w:bCs w:val="0"/>
          <w:color w:val="000000"/>
          <w:spacing w:val="-6"/>
          <w:kern w:val="2"/>
          <w:sz w:val="30"/>
          <w:szCs w:val="30"/>
          <w:lang w:val="en-US" w:eastAsia="zh-CN" w:bidi="ar-SA"/>
        </w:rPr>
      </w:pPr>
      <w:r>
        <w:rPr>
          <w:rFonts w:hint="eastAsia" w:ascii="仿宋_GB2312" w:hAnsi="仿宋_GB2312" w:eastAsia="仿宋_GB2312" w:cs="仿宋_GB2312"/>
          <w:bCs w:val="0"/>
          <w:color w:val="000000"/>
          <w:spacing w:val="-6"/>
          <w:kern w:val="2"/>
          <w:sz w:val="30"/>
          <w:szCs w:val="30"/>
          <w:lang w:val="en-US" w:eastAsia="zh-CN" w:bidi="ar-SA"/>
        </w:rPr>
        <w:t>（1）投标人必须在投标文件中对以上条款和服务承诺明确列出，承诺内容必须达到本篇及招标文件其他条款的要求。</w:t>
      </w:r>
    </w:p>
    <w:p w14:paraId="5C5307BA">
      <w:pPr>
        <w:pStyle w:val="7"/>
        <w:keepNext w:val="0"/>
        <w:keepLines w:val="0"/>
        <w:pageBreakBefore w:val="0"/>
        <w:widowControl w:val="0"/>
        <w:kinsoku/>
        <w:wordWrap w:val="0"/>
        <w:overflowPunct w:val="0"/>
        <w:topLinePunct w:val="0"/>
        <w:autoSpaceDE w:val="0"/>
        <w:autoSpaceDN w:val="0"/>
        <w:bidi w:val="0"/>
        <w:adjustRightInd w:val="0"/>
        <w:snapToGrid w:val="0"/>
        <w:spacing w:after="0" w:line="560" w:lineRule="exact"/>
        <w:ind w:left="0" w:firstLine="576" w:firstLineChars="200"/>
        <w:jc w:val="both"/>
        <w:textAlignment w:val="auto"/>
        <w:rPr>
          <w:rFonts w:hint="eastAsia" w:ascii="仿宋_GB2312" w:hAnsi="仿宋_GB2312" w:eastAsia="仿宋_GB2312" w:cs="仿宋_GB2312"/>
          <w:bCs w:val="0"/>
          <w:color w:val="000000"/>
          <w:spacing w:val="-6"/>
          <w:kern w:val="2"/>
          <w:sz w:val="30"/>
          <w:szCs w:val="30"/>
          <w:lang w:val="en-US" w:eastAsia="zh-CN" w:bidi="ar-SA"/>
        </w:rPr>
      </w:pPr>
      <w:r>
        <w:rPr>
          <w:rFonts w:hint="eastAsia" w:ascii="仿宋_GB2312" w:hAnsi="仿宋_GB2312" w:eastAsia="仿宋_GB2312" w:cs="仿宋_GB2312"/>
          <w:bCs w:val="0"/>
          <w:color w:val="000000"/>
          <w:spacing w:val="-6"/>
          <w:kern w:val="2"/>
          <w:sz w:val="30"/>
          <w:szCs w:val="30"/>
          <w:lang w:val="en-US" w:eastAsia="zh-CN" w:bidi="ar-SA"/>
        </w:rPr>
        <w:t>（2）中标人与采购人签订《协议》后，须与用户方签订《服务采购供应合同》（包括服务范围、服务需求、单价等），明确具体服务需求、服务时间、服务地点等内容。</w:t>
      </w:r>
    </w:p>
    <w:p w14:paraId="34A6E118">
      <w:pPr>
        <w:pStyle w:val="7"/>
        <w:keepNext w:val="0"/>
        <w:keepLines w:val="0"/>
        <w:pageBreakBefore w:val="0"/>
        <w:widowControl w:val="0"/>
        <w:kinsoku/>
        <w:wordWrap w:val="0"/>
        <w:overflowPunct w:val="0"/>
        <w:topLinePunct w:val="0"/>
        <w:autoSpaceDE w:val="0"/>
        <w:autoSpaceDN w:val="0"/>
        <w:bidi w:val="0"/>
        <w:adjustRightInd w:val="0"/>
        <w:snapToGrid w:val="0"/>
        <w:spacing w:after="0" w:line="560" w:lineRule="exact"/>
        <w:ind w:left="0" w:firstLine="576" w:firstLineChars="200"/>
        <w:jc w:val="both"/>
        <w:textAlignment w:val="auto"/>
        <w:rPr>
          <w:rFonts w:hint="eastAsia" w:ascii="仿宋_GB2312" w:hAnsi="仿宋_GB2312" w:eastAsia="仿宋_GB2312" w:cs="仿宋_GB2312"/>
          <w:bCs w:val="0"/>
          <w:color w:val="000000"/>
          <w:spacing w:val="-6"/>
          <w:kern w:val="2"/>
          <w:sz w:val="30"/>
          <w:szCs w:val="30"/>
          <w:lang w:val="en-US" w:eastAsia="zh-CN" w:bidi="ar-SA"/>
        </w:rPr>
      </w:pPr>
      <w:r>
        <w:rPr>
          <w:rFonts w:hint="eastAsia" w:ascii="仿宋_GB2312" w:hAnsi="仿宋_GB2312" w:eastAsia="仿宋_GB2312" w:cs="仿宋_GB2312"/>
          <w:bCs w:val="0"/>
          <w:color w:val="000000"/>
          <w:spacing w:val="-6"/>
          <w:kern w:val="2"/>
          <w:sz w:val="30"/>
          <w:szCs w:val="30"/>
          <w:lang w:val="en-US" w:eastAsia="zh-CN" w:bidi="ar-SA"/>
        </w:rPr>
        <w:t>（3）其他未尽事宜由供需双方在采购合同中详细约定。</w:t>
      </w:r>
    </w:p>
    <w:p w14:paraId="724BFF32">
      <w:pPr>
        <w:pStyle w:val="7"/>
        <w:keepNext w:val="0"/>
        <w:keepLines w:val="0"/>
        <w:pageBreakBefore w:val="0"/>
        <w:widowControl w:val="0"/>
        <w:kinsoku/>
        <w:wordWrap w:val="0"/>
        <w:overflowPunct w:val="0"/>
        <w:topLinePunct w:val="0"/>
        <w:autoSpaceDE w:val="0"/>
        <w:autoSpaceDN w:val="0"/>
        <w:bidi w:val="0"/>
        <w:adjustRightInd w:val="0"/>
        <w:snapToGrid w:val="0"/>
        <w:spacing w:after="0" w:line="560" w:lineRule="exact"/>
        <w:ind w:left="0" w:firstLine="576" w:firstLineChars="200"/>
        <w:jc w:val="both"/>
        <w:textAlignment w:val="auto"/>
        <w:rPr>
          <w:rFonts w:hint="eastAsia" w:ascii="仿宋_GB2312" w:hAnsi="仿宋_GB2312" w:eastAsia="仿宋_GB2312" w:cs="仿宋_GB2312"/>
          <w:bCs w:val="0"/>
          <w:color w:val="000000"/>
          <w:spacing w:val="-6"/>
          <w:kern w:val="2"/>
          <w:sz w:val="30"/>
          <w:szCs w:val="30"/>
          <w:lang w:val="en-US" w:eastAsia="zh-CN" w:bidi="ar-SA"/>
        </w:rPr>
      </w:pPr>
      <w:r>
        <w:rPr>
          <w:rFonts w:hint="eastAsia" w:ascii="仿宋_GB2312" w:hAnsi="仿宋_GB2312" w:eastAsia="仿宋_GB2312" w:cs="仿宋_GB2312"/>
          <w:bCs w:val="0"/>
          <w:color w:val="000000"/>
          <w:spacing w:val="-6"/>
          <w:kern w:val="2"/>
          <w:sz w:val="30"/>
          <w:szCs w:val="30"/>
          <w:lang w:val="en-US" w:eastAsia="zh-CN" w:bidi="ar-SA"/>
        </w:rPr>
        <w:t>（4）若供应商不能按招标文件规定的服务期正常服务，采购方有权终止采购合同，并将相关情况上报给采购计划主管部门，取消其中标资格。</w:t>
      </w:r>
    </w:p>
    <w:p w14:paraId="68CDE0E6">
      <w:pPr>
        <w:pStyle w:val="7"/>
        <w:keepNext w:val="0"/>
        <w:keepLines w:val="0"/>
        <w:pageBreakBefore w:val="0"/>
        <w:widowControl w:val="0"/>
        <w:kinsoku/>
        <w:wordWrap w:val="0"/>
        <w:overflowPunct w:val="0"/>
        <w:topLinePunct w:val="0"/>
        <w:autoSpaceDE w:val="0"/>
        <w:autoSpaceDN w:val="0"/>
        <w:bidi w:val="0"/>
        <w:adjustRightInd w:val="0"/>
        <w:snapToGrid w:val="0"/>
        <w:spacing w:after="0" w:line="560" w:lineRule="exact"/>
        <w:ind w:left="0" w:firstLine="576" w:firstLineChars="200"/>
        <w:jc w:val="both"/>
        <w:textAlignment w:val="auto"/>
        <w:rPr>
          <w:rFonts w:hint="eastAsia" w:ascii="仿宋_GB2312" w:hAnsi="仿宋_GB2312" w:eastAsia="仿宋_GB2312" w:cs="仿宋_GB2312"/>
          <w:bCs w:val="0"/>
          <w:color w:val="000000"/>
          <w:spacing w:val="-6"/>
          <w:kern w:val="2"/>
          <w:sz w:val="30"/>
          <w:szCs w:val="30"/>
          <w:lang w:val="en-US" w:eastAsia="zh-CN" w:bidi="ar-SA"/>
        </w:rPr>
      </w:pPr>
      <w:r>
        <w:rPr>
          <w:rFonts w:hint="eastAsia" w:ascii="仿宋_GB2312" w:hAnsi="仿宋_GB2312" w:eastAsia="仿宋_GB2312" w:cs="仿宋_GB2312"/>
          <w:bCs w:val="0"/>
          <w:color w:val="000000"/>
          <w:spacing w:val="-6"/>
          <w:kern w:val="2"/>
          <w:sz w:val="30"/>
          <w:szCs w:val="30"/>
          <w:lang w:val="en-US" w:eastAsia="zh-CN" w:bidi="ar-SA"/>
        </w:rPr>
        <w:t>（5）其他未尽事宜由供需双方在采购合同中详细约定。</w:t>
      </w:r>
    </w:p>
    <w:p w14:paraId="32ECAE53">
      <w:pPr>
        <w:pStyle w:val="7"/>
        <w:keepNext w:val="0"/>
        <w:keepLines w:val="0"/>
        <w:pageBreakBefore w:val="0"/>
        <w:widowControl w:val="0"/>
        <w:kinsoku/>
        <w:wordWrap w:val="0"/>
        <w:overflowPunct w:val="0"/>
        <w:topLinePunct w:val="0"/>
        <w:autoSpaceDE w:val="0"/>
        <w:autoSpaceDN w:val="0"/>
        <w:bidi w:val="0"/>
        <w:adjustRightInd w:val="0"/>
        <w:snapToGrid w:val="0"/>
        <w:spacing w:after="0" w:line="560" w:lineRule="exact"/>
        <w:ind w:left="0" w:firstLine="576" w:firstLineChars="200"/>
        <w:jc w:val="both"/>
        <w:textAlignment w:val="auto"/>
        <w:rPr>
          <w:rFonts w:hint="eastAsia" w:ascii="仿宋_GB2312" w:hAnsi="仿宋_GB2312" w:eastAsia="仿宋_GB2312" w:cs="仿宋_GB2312"/>
          <w:bCs w:val="0"/>
          <w:color w:val="000000"/>
          <w:spacing w:val="-6"/>
          <w:kern w:val="2"/>
          <w:sz w:val="30"/>
          <w:szCs w:val="30"/>
          <w:lang w:val="en-US" w:eastAsia="zh-CN" w:bidi="ar-SA"/>
        </w:rPr>
      </w:pPr>
      <w:r>
        <w:rPr>
          <w:rFonts w:hint="eastAsia" w:ascii="仿宋_GB2312" w:hAnsi="仿宋_GB2312" w:eastAsia="仿宋_GB2312" w:cs="仿宋_GB2312"/>
          <w:bCs w:val="0"/>
          <w:color w:val="000000"/>
          <w:spacing w:val="-6"/>
          <w:kern w:val="2"/>
          <w:sz w:val="30"/>
          <w:szCs w:val="30"/>
          <w:lang w:val="en-US" w:eastAsia="zh-CN" w:bidi="ar-SA"/>
        </w:rPr>
        <w:t>（6）验收时间：所有服务结束后（具体以签订合同为准）</w:t>
      </w:r>
    </w:p>
    <w:p w14:paraId="10765528">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630" w:leftChars="0"/>
        <w:jc w:val="both"/>
        <w:textAlignment w:val="auto"/>
        <w:rPr>
          <w:rFonts w:hint="eastAsia" w:ascii="黑体" w:hAnsi="黑体" w:eastAsia="黑体" w:cs="黑体"/>
          <w:b w:val="0"/>
          <w:bCs w:val="0"/>
          <w:color w:val="000000"/>
          <w:sz w:val="30"/>
          <w:szCs w:val="30"/>
          <w:lang w:val="en-US" w:eastAsia="zh-CN"/>
        </w:rPr>
      </w:pPr>
      <w:r>
        <w:rPr>
          <w:rFonts w:hint="eastAsia" w:ascii="黑体" w:hAnsi="黑体" w:eastAsia="黑体" w:cs="黑体"/>
          <w:b w:val="0"/>
          <w:bCs w:val="0"/>
          <w:color w:val="000000"/>
          <w:sz w:val="30"/>
          <w:szCs w:val="30"/>
          <w:lang w:val="en-US" w:eastAsia="zh-CN"/>
        </w:rPr>
        <w:t>十、验收标准</w:t>
      </w:r>
    </w:p>
    <w:p w14:paraId="365A4930">
      <w:pPr>
        <w:pStyle w:val="7"/>
        <w:keepNext w:val="0"/>
        <w:keepLines w:val="0"/>
        <w:pageBreakBefore w:val="0"/>
        <w:widowControl w:val="0"/>
        <w:kinsoku/>
        <w:wordWrap w:val="0"/>
        <w:overflowPunct w:val="0"/>
        <w:topLinePunct w:val="0"/>
        <w:autoSpaceDE w:val="0"/>
        <w:autoSpaceDN w:val="0"/>
        <w:bidi w:val="0"/>
        <w:adjustRightInd w:val="0"/>
        <w:snapToGrid w:val="0"/>
        <w:spacing w:after="0" w:line="560" w:lineRule="exact"/>
        <w:ind w:left="0" w:firstLine="646" w:firstLineChars="200"/>
        <w:jc w:val="both"/>
        <w:textAlignment w:val="auto"/>
        <w:rPr>
          <w:rFonts w:hint="eastAsia" w:ascii="仿宋_GB2312" w:hAnsi="仿宋_GB2312" w:eastAsia="仿宋_GB2312" w:cs="仿宋_GB2312"/>
          <w:bCs w:val="0"/>
          <w:color w:val="000000"/>
          <w:spacing w:val="-6"/>
          <w:kern w:val="2"/>
          <w:sz w:val="30"/>
          <w:szCs w:val="30"/>
          <w:lang w:val="en-US" w:eastAsia="zh-CN" w:bidi="ar-SA"/>
        </w:rPr>
      </w:pPr>
      <w:r>
        <w:rPr>
          <w:rFonts w:hint="eastAsia" w:ascii="仿宋_GB2312" w:hAnsi="仿宋_GB2312" w:eastAsia="仿宋_GB2312" w:cs="仿宋_GB2312"/>
          <w:b/>
          <w:bCs/>
          <w:color w:val="000000"/>
          <w:spacing w:val="11"/>
          <w:kern w:val="2"/>
          <w:sz w:val="30"/>
          <w:szCs w:val="30"/>
          <w:lang w:val="en-US" w:eastAsia="zh-CN" w:bidi="ar-SA"/>
        </w:rPr>
        <w:t>1</w:t>
      </w:r>
      <w:r>
        <w:rPr>
          <w:rFonts w:hint="eastAsia" w:ascii="仿宋_GB2312" w:hAnsi="仿宋_GB2312" w:eastAsia="仿宋_GB2312" w:cs="仿宋_GB2312"/>
          <w:b/>
          <w:bCs/>
          <w:color w:val="000000"/>
          <w:spacing w:val="-6"/>
          <w:kern w:val="2"/>
          <w:sz w:val="30"/>
          <w:szCs w:val="30"/>
          <w:lang w:val="en-US" w:eastAsia="zh-CN" w:bidi="ar-SA"/>
        </w:rPr>
        <w:t>.课程设计科学性。</w:t>
      </w:r>
      <w:r>
        <w:rPr>
          <w:rFonts w:hint="eastAsia" w:ascii="仿宋_GB2312" w:hAnsi="仿宋_GB2312" w:eastAsia="仿宋_GB2312" w:cs="仿宋_GB2312"/>
          <w:bCs w:val="0"/>
          <w:color w:val="000000"/>
          <w:spacing w:val="-6"/>
          <w:kern w:val="2"/>
          <w:sz w:val="30"/>
          <w:szCs w:val="30"/>
          <w:lang w:val="en-US" w:eastAsia="zh-CN" w:bidi="ar-SA"/>
        </w:rPr>
        <w:t xml:space="preserve">课程需对接中小学课程标准，包含明确目标、内容、评价体系，且主题突出。课程类型需多样化（红色教育、历史文化、科技等），并配备配套教材或研学手册。 </w:t>
      </w:r>
    </w:p>
    <w:p w14:paraId="244BBE28">
      <w:pPr>
        <w:pStyle w:val="7"/>
        <w:keepNext w:val="0"/>
        <w:keepLines w:val="0"/>
        <w:pageBreakBefore w:val="0"/>
        <w:widowControl w:val="0"/>
        <w:kinsoku/>
        <w:wordWrap w:val="0"/>
        <w:overflowPunct w:val="0"/>
        <w:topLinePunct w:val="0"/>
        <w:autoSpaceDE w:val="0"/>
        <w:autoSpaceDN w:val="0"/>
        <w:bidi w:val="0"/>
        <w:adjustRightInd w:val="0"/>
        <w:snapToGrid w:val="0"/>
        <w:spacing w:after="0" w:line="560" w:lineRule="exact"/>
        <w:ind w:left="0" w:firstLine="578" w:firstLineChars="200"/>
        <w:jc w:val="both"/>
        <w:textAlignment w:val="auto"/>
        <w:rPr>
          <w:rFonts w:hint="eastAsia" w:ascii="仿宋_GB2312" w:hAnsi="仿宋_GB2312" w:eastAsia="仿宋_GB2312" w:cs="仿宋_GB2312"/>
          <w:bCs w:val="0"/>
          <w:color w:val="000000"/>
          <w:spacing w:val="-6"/>
          <w:kern w:val="2"/>
          <w:sz w:val="30"/>
          <w:szCs w:val="30"/>
          <w:lang w:val="en-US" w:eastAsia="zh-CN" w:bidi="ar-SA"/>
        </w:rPr>
      </w:pPr>
      <w:r>
        <w:rPr>
          <w:rFonts w:hint="eastAsia" w:ascii="仿宋_GB2312" w:hAnsi="仿宋_GB2312" w:eastAsia="仿宋_GB2312" w:cs="仿宋_GB2312"/>
          <w:b/>
          <w:bCs/>
          <w:color w:val="000000"/>
          <w:spacing w:val="-6"/>
          <w:kern w:val="2"/>
          <w:sz w:val="30"/>
          <w:szCs w:val="30"/>
          <w:lang w:val="en-US" w:eastAsia="zh-CN" w:bidi="ar-SA"/>
        </w:rPr>
        <w:t>2.实施效果评估。</w:t>
      </w:r>
      <w:r>
        <w:rPr>
          <w:rFonts w:hint="eastAsia" w:ascii="仿宋_GB2312" w:hAnsi="仿宋_GB2312" w:eastAsia="仿宋_GB2312" w:cs="仿宋_GB2312"/>
          <w:bCs w:val="0"/>
          <w:color w:val="000000"/>
          <w:spacing w:val="-6"/>
          <w:kern w:val="2"/>
          <w:sz w:val="30"/>
          <w:szCs w:val="30"/>
          <w:lang w:val="en-US" w:eastAsia="zh-CN" w:bidi="ar-SA"/>
        </w:rPr>
        <w:t>通过学生反馈、教师评价及成果展示（如研学心得、作品等）检验学习成效。杜绝“游而不学”，需提供课程执行记录（如视频、活动照片等）。</w:t>
      </w:r>
    </w:p>
    <w:p w14:paraId="67DA0AF6">
      <w:pPr>
        <w:pStyle w:val="7"/>
        <w:keepNext w:val="0"/>
        <w:keepLines w:val="0"/>
        <w:pageBreakBefore w:val="0"/>
        <w:widowControl w:val="0"/>
        <w:kinsoku/>
        <w:wordWrap w:val="0"/>
        <w:overflowPunct w:val="0"/>
        <w:topLinePunct w:val="0"/>
        <w:autoSpaceDE w:val="0"/>
        <w:autoSpaceDN w:val="0"/>
        <w:bidi w:val="0"/>
        <w:adjustRightInd w:val="0"/>
        <w:snapToGrid w:val="0"/>
        <w:spacing w:after="0" w:line="560" w:lineRule="exact"/>
        <w:ind w:left="0" w:firstLine="578" w:firstLineChars="200"/>
        <w:jc w:val="both"/>
        <w:textAlignment w:val="auto"/>
        <w:rPr>
          <w:rFonts w:hint="eastAsia" w:ascii="仿宋_GB2312" w:hAnsi="仿宋_GB2312" w:eastAsia="仿宋_GB2312" w:cs="仿宋_GB2312"/>
          <w:bCs w:val="0"/>
          <w:color w:val="000000"/>
          <w:spacing w:val="-6"/>
          <w:kern w:val="2"/>
          <w:sz w:val="30"/>
          <w:szCs w:val="30"/>
          <w:lang w:val="en-US" w:eastAsia="zh-CN" w:bidi="ar-SA"/>
        </w:rPr>
      </w:pPr>
      <w:r>
        <w:rPr>
          <w:rFonts w:hint="eastAsia" w:ascii="仿宋_GB2312" w:hAnsi="仿宋_GB2312" w:eastAsia="仿宋_GB2312" w:cs="仿宋_GB2312"/>
          <w:b/>
          <w:bCs/>
          <w:color w:val="000000"/>
          <w:spacing w:val="-6"/>
          <w:kern w:val="2"/>
          <w:sz w:val="30"/>
          <w:szCs w:val="30"/>
          <w:lang w:val="en-US" w:eastAsia="zh-CN" w:bidi="ar-SA"/>
        </w:rPr>
        <w:t>3.安全保障机制。</w:t>
      </w:r>
      <w:r>
        <w:rPr>
          <w:rFonts w:hint="eastAsia" w:ascii="仿宋_GB2312" w:hAnsi="仿宋_GB2312" w:eastAsia="仿宋_GB2312" w:cs="仿宋_GB2312"/>
          <w:bCs w:val="0"/>
          <w:color w:val="000000"/>
          <w:spacing w:val="-6"/>
          <w:kern w:val="2"/>
          <w:sz w:val="30"/>
          <w:szCs w:val="30"/>
          <w:lang w:val="en-US" w:eastAsia="zh-CN" w:bidi="ar-SA"/>
        </w:rPr>
        <w:t xml:space="preserve">检查安全预案是否覆盖交通、住宿、食品、医疗等全流程。核实合作车队的《道路运输经营许可证》及保险（单次事故赔付≥100万元）。  </w:t>
      </w:r>
    </w:p>
    <w:p w14:paraId="17560206">
      <w:pPr>
        <w:pStyle w:val="7"/>
        <w:keepNext w:val="0"/>
        <w:keepLines w:val="0"/>
        <w:pageBreakBefore w:val="0"/>
        <w:widowControl w:val="0"/>
        <w:kinsoku/>
        <w:wordWrap w:val="0"/>
        <w:overflowPunct w:val="0"/>
        <w:topLinePunct w:val="0"/>
        <w:autoSpaceDE w:val="0"/>
        <w:autoSpaceDN w:val="0"/>
        <w:bidi w:val="0"/>
        <w:adjustRightInd w:val="0"/>
        <w:snapToGrid w:val="0"/>
        <w:spacing w:after="0" w:line="560" w:lineRule="exact"/>
        <w:ind w:left="239" w:leftChars="114" w:firstLine="289" w:firstLineChars="100"/>
        <w:jc w:val="both"/>
        <w:textAlignment w:val="auto"/>
        <w:rPr>
          <w:rFonts w:hint="eastAsia" w:ascii="仿宋_GB2312" w:hAnsi="仿宋_GB2312" w:eastAsia="仿宋_GB2312" w:cs="仿宋_GB2312"/>
          <w:bCs w:val="0"/>
          <w:color w:val="000000"/>
          <w:spacing w:val="-6"/>
          <w:kern w:val="2"/>
          <w:sz w:val="30"/>
          <w:szCs w:val="30"/>
          <w:lang w:val="en-US" w:eastAsia="zh-CN" w:bidi="ar-SA"/>
        </w:rPr>
      </w:pPr>
      <w:r>
        <w:rPr>
          <w:rFonts w:hint="eastAsia" w:ascii="仿宋_GB2312" w:hAnsi="仿宋_GB2312" w:eastAsia="仿宋_GB2312" w:cs="仿宋_GB2312"/>
          <w:b/>
          <w:bCs/>
          <w:color w:val="000000"/>
          <w:spacing w:val="-6"/>
          <w:kern w:val="2"/>
          <w:sz w:val="30"/>
          <w:szCs w:val="30"/>
          <w:lang w:val="en-US" w:eastAsia="zh-CN" w:bidi="ar-SA"/>
        </w:rPr>
        <w:t>4.现场管理规范 。</w:t>
      </w:r>
      <w:r>
        <w:rPr>
          <w:rFonts w:hint="eastAsia" w:ascii="仿宋_GB2312" w:hAnsi="仿宋_GB2312" w:eastAsia="仿宋_GB2312" w:cs="仿宋_GB2312"/>
          <w:bCs w:val="0"/>
          <w:color w:val="000000"/>
          <w:spacing w:val="-6"/>
          <w:kern w:val="2"/>
          <w:sz w:val="30"/>
          <w:szCs w:val="30"/>
          <w:lang w:val="en-US" w:eastAsia="zh-CN" w:bidi="ar-SA"/>
        </w:rPr>
        <w:t xml:space="preserve">基地需符合安全标准（如消防、监控系统完善），住宿餐饮需卫生达标。 </w:t>
      </w:r>
    </w:p>
    <w:p w14:paraId="541840FC">
      <w:pPr>
        <w:pStyle w:val="7"/>
        <w:keepNext w:val="0"/>
        <w:keepLines w:val="0"/>
        <w:pageBreakBefore w:val="0"/>
        <w:widowControl w:val="0"/>
        <w:kinsoku/>
        <w:wordWrap w:val="0"/>
        <w:overflowPunct w:val="0"/>
        <w:topLinePunct w:val="0"/>
        <w:autoSpaceDE w:val="0"/>
        <w:autoSpaceDN w:val="0"/>
        <w:bidi w:val="0"/>
        <w:adjustRightInd w:val="0"/>
        <w:snapToGrid w:val="0"/>
        <w:spacing w:after="0" w:line="560" w:lineRule="exact"/>
        <w:ind w:left="239" w:leftChars="114" w:firstLine="288" w:firstLineChars="100"/>
        <w:jc w:val="both"/>
        <w:textAlignment w:val="auto"/>
        <w:rPr>
          <w:rFonts w:hint="eastAsia" w:ascii="仿宋_GB2312" w:hAnsi="仿宋_GB2312" w:eastAsia="仿宋_GB2312" w:cs="仿宋_GB2312"/>
          <w:bCs w:val="0"/>
          <w:color w:val="000000"/>
          <w:spacing w:val="-6"/>
          <w:kern w:val="2"/>
          <w:sz w:val="30"/>
          <w:szCs w:val="30"/>
          <w:lang w:val="en-US" w:eastAsia="zh-CN" w:bidi="ar-SA"/>
        </w:rPr>
      </w:pPr>
      <w:r>
        <w:rPr>
          <w:rFonts w:hint="eastAsia" w:ascii="仿宋_GB2312" w:hAnsi="仿宋_GB2312" w:eastAsia="仿宋_GB2312" w:cs="仿宋_GB2312"/>
          <w:bCs w:val="0"/>
          <w:color w:val="000000"/>
          <w:spacing w:val="-6"/>
          <w:kern w:val="2"/>
          <w:sz w:val="30"/>
          <w:szCs w:val="30"/>
          <w:lang w:val="en-US" w:eastAsia="zh-CN" w:bidi="ar-SA"/>
        </w:rPr>
        <w:t xml:space="preserve"> </w:t>
      </w:r>
      <w:r>
        <w:rPr>
          <w:rFonts w:hint="eastAsia" w:ascii="仿宋_GB2312" w:hAnsi="仿宋_GB2312" w:eastAsia="仿宋_GB2312" w:cs="仿宋_GB2312"/>
          <w:b/>
          <w:bCs/>
          <w:color w:val="000000"/>
          <w:spacing w:val="-6"/>
          <w:kern w:val="2"/>
          <w:sz w:val="30"/>
          <w:szCs w:val="30"/>
          <w:lang w:val="en-US" w:eastAsia="zh-CN" w:bidi="ar-SA"/>
        </w:rPr>
        <w:t>5.家长/学生满意度调查。</w:t>
      </w:r>
      <w:r>
        <w:rPr>
          <w:rFonts w:hint="eastAsia" w:ascii="仿宋_GB2312" w:hAnsi="仿宋_GB2312" w:eastAsia="仿宋_GB2312" w:cs="仿宋_GB2312"/>
          <w:bCs w:val="0"/>
          <w:color w:val="000000"/>
          <w:spacing w:val="-6"/>
          <w:kern w:val="2"/>
          <w:sz w:val="30"/>
          <w:szCs w:val="30"/>
          <w:lang w:val="en-US" w:eastAsia="zh-CN" w:bidi="ar-SA"/>
        </w:rPr>
        <w:t>通过问卷或访谈收集对行程安排、导师水平的评价。</w:t>
      </w:r>
    </w:p>
    <w:p w14:paraId="76C2BD35">
      <w:pPr>
        <w:pStyle w:val="7"/>
        <w:keepNext w:val="0"/>
        <w:keepLines w:val="0"/>
        <w:pageBreakBefore w:val="0"/>
        <w:widowControl w:val="0"/>
        <w:kinsoku/>
        <w:wordWrap w:val="0"/>
        <w:overflowPunct w:val="0"/>
        <w:topLinePunct w:val="0"/>
        <w:autoSpaceDE w:val="0"/>
        <w:autoSpaceDN w:val="0"/>
        <w:bidi w:val="0"/>
        <w:adjustRightInd w:val="0"/>
        <w:snapToGrid w:val="0"/>
        <w:spacing w:after="0" w:line="560" w:lineRule="exact"/>
        <w:ind w:firstLine="578" w:firstLineChars="200"/>
        <w:jc w:val="both"/>
        <w:textAlignment w:val="auto"/>
        <w:rPr>
          <w:rFonts w:hint="eastAsia" w:ascii="仿宋_GB2312" w:hAnsi="仿宋_GB2312" w:eastAsia="仿宋_GB2312" w:cs="仿宋_GB2312"/>
          <w:bCs w:val="0"/>
          <w:color w:val="000000"/>
          <w:spacing w:val="-6"/>
          <w:kern w:val="2"/>
          <w:sz w:val="30"/>
          <w:szCs w:val="30"/>
          <w:lang w:val="en-US" w:eastAsia="zh-CN" w:bidi="ar-SA"/>
        </w:rPr>
      </w:pPr>
      <w:r>
        <w:rPr>
          <w:rFonts w:hint="eastAsia" w:ascii="仿宋_GB2312" w:hAnsi="仿宋_GB2312" w:eastAsia="仿宋_GB2312" w:cs="仿宋_GB2312"/>
          <w:b/>
          <w:bCs/>
          <w:color w:val="000000"/>
          <w:spacing w:val="-6"/>
          <w:kern w:val="2"/>
          <w:sz w:val="30"/>
          <w:szCs w:val="30"/>
          <w:lang w:val="en-US" w:eastAsia="zh-CN" w:bidi="ar-SA"/>
        </w:rPr>
        <w:t>6.投诉处理流程。</w:t>
      </w:r>
      <w:r>
        <w:rPr>
          <w:rFonts w:hint="eastAsia" w:ascii="仿宋_GB2312" w:hAnsi="仿宋_GB2312" w:eastAsia="仿宋_GB2312" w:cs="仿宋_GB2312"/>
          <w:bCs w:val="0"/>
          <w:color w:val="000000"/>
          <w:spacing w:val="-6"/>
          <w:kern w:val="2"/>
          <w:sz w:val="30"/>
          <w:szCs w:val="30"/>
          <w:lang w:val="en-US" w:eastAsia="zh-CN" w:bidi="ar-SA"/>
        </w:rPr>
        <w:t>承办方需提供畅通的投诉渠道，并在24小时内响应。</w:t>
      </w:r>
    </w:p>
    <w:p w14:paraId="29C60AD1">
      <w:pPr>
        <w:pStyle w:val="7"/>
        <w:keepNext w:val="0"/>
        <w:keepLines w:val="0"/>
        <w:pageBreakBefore w:val="0"/>
        <w:widowControl w:val="0"/>
        <w:kinsoku/>
        <w:wordWrap w:val="0"/>
        <w:overflowPunct w:val="0"/>
        <w:topLinePunct w:val="0"/>
        <w:autoSpaceDE w:val="0"/>
        <w:autoSpaceDN w:val="0"/>
        <w:bidi w:val="0"/>
        <w:adjustRightInd w:val="0"/>
        <w:snapToGrid w:val="0"/>
        <w:spacing w:after="0" w:line="560" w:lineRule="exact"/>
        <w:ind w:left="0" w:firstLine="578" w:firstLineChars="200"/>
        <w:jc w:val="both"/>
        <w:textAlignment w:val="auto"/>
        <w:rPr>
          <w:rFonts w:hint="eastAsia" w:ascii="仿宋_GB2312" w:hAnsi="仿宋_GB2312" w:eastAsia="仿宋_GB2312" w:cs="仿宋_GB2312"/>
          <w:bCs w:val="0"/>
          <w:color w:val="000000"/>
          <w:spacing w:val="-6"/>
          <w:kern w:val="2"/>
          <w:sz w:val="30"/>
          <w:szCs w:val="30"/>
          <w:lang w:val="en-US" w:eastAsia="zh-CN" w:bidi="ar-SA"/>
        </w:rPr>
      </w:pPr>
      <w:r>
        <w:rPr>
          <w:rFonts w:hint="eastAsia" w:ascii="仿宋_GB2312" w:hAnsi="仿宋_GB2312" w:eastAsia="仿宋_GB2312" w:cs="仿宋_GB2312"/>
          <w:b/>
          <w:bCs/>
          <w:color w:val="000000"/>
          <w:spacing w:val="-6"/>
          <w:kern w:val="2"/>
          <w:sz w:val="30"/>
          <w:szCs w:val="30"/>
          <w:lang w:val="en-US" w:eastAsia="zh-CN" w:bidi="ar-SA"/>
        </w:rPr>
        <w:t>7.阶段性验收。</w:t>
      </w:r>
      <w:r>
        <w:rPr>
          <w:rFonts w:hint="eastAsia" w:ascii="仿宋_GB2312" w:hAnsi="仿宋_GB2312" w:eastAsia="仿宋_GB2312" w:cs="仿宋_GB2312"/>
          <w:bCs w:val="0"/>
          <w:color w:val="000000"/>
          <w:spacing w:val="-6"/>
          <w:kern w:val="2"/>
          <w:sz w:val="30"/>
          <w:szCs w:val="30"/>
          <w:lang w:val="en-US" w:eastAsia="zh-CN" w:bidi="ar-SA"/>
        </w:rPr>
        <w:t>乙方完成每一批研学活动结束后，应向甲方提交验收申请及相关成果资料。甲方在收到验收申请后10个工作日内组织相关人员进行验收，并出具验收意见。如验收不合格，在下一批研学活动中，务必整改，确保活动更加有效。</w:t>
      </w:r>
    </w:p>
    <w:p w14:paraId="6512727A">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630" w:leftChars="0"/>
        <w:jc w:val="both"/>
        <w:textAlignment w:val="auto"/>
        <w:rPr>
          <w:rFonts w:hint="eastAsia" w:ascii="黑体" w:hAnsi="黑体" w:eastAsia="黑体" w:cs="黑体"/>
          <w:b w:val="0"/>
          <w:bCs w:val="0"/>
          <w:color w:val="000000"/>
          <w:sz w:val="30"/>
          <w:szCs w:val="30"/>
          <w:lang w:val="en-US" w:eastAsia="zh-CN"/>
        </w:rPr>
      </w:pPr>
      <w:r>
        <w:rPr>
          <w:rFonts w:hint="eastAsia" w:ascii="黑体" w:hAnsi="黑体" w:eastAsia="黑体" w:cs="黑体"/>
          <w:b w:val="0"/>
          <w:bCs w:val="0"/>
          <w:color w:val="000000"/>
          <w:sz w:val="30"/>
          <w:szCs w:val="30"/>
          <w:lang w:val="en-US" w:eastAsia="zh-CN"/>
        </w:rPr>
        <w:t>十一、付款方式</w:t>
      </w:r>
    </w:p>
    <w:p w14:paraId="63658320">
      <w:pPr>
        <w:pStyle w:val="7"/>
        <w:keepNext w:val="0"/>
        <w:keepLines w:val="0"/>
        <w:pageBreakBefore w:val="0"/>
        <w:widowControl w:val="0"/>
        <w:kinsoku/>
        <w:wordWrap w:val="0"/>
        <w:overflowPunct w:val="0"/>
        <w:topLinePunct w:val="0"/>
        <w:autoSpaceDE w:val="0"/>
        <w:autoSpaceDN w:val="0"/>
        <w:bidi w:val="0"/>
        <w:adjustRightInd w:val="0"/>
        <w:snapToGrid w:val="0"/>
        <w:spacing w:after="0" w:line="560" w:lineRule="exact"/>
        <w:ind w:left="0" w:firstLine="576" w:firstLineChars="200"/>
        <w:jc w:val="both"/>
        <w:textAlignment w:val="auto"/>
        <w:rPr>
          <w:rFonts w:hint="eastAsia" w:ascii="仿宋_GB2312" w:hAnsi="仿宋_GB2312" w:eastAsia="仿宋_GB2312" w:cs="仿宋_GB2312"/>
          <w:bCs w:val="0"/>
          <w:color w:val="000000"/>
          <w:spacing w:val="-6"/>
          <w:kern w:val="2"/>
          <w:sz w:val="30"/>
          <w:szCs w:val="30"/>
          <w:lang w:val="en-US" w:eastAsia="zh-CN" w:bidi="ar-SA"/>
        </w:rPr>
      </w:pPr>
      <w:r>
        <w:rPr>
          <w:rFonts w:hint="eastAsia" w:ascii="仿宋_GB2312" w:hAnsi="仿宋_GB2312" w:eastAsia="仿宋_GB2312" w:cs="仿宋_GB2312"/>
          <w:bCs w:val="0"/>
          <w:color w:val="000000"/>
          <w:spacing w:val="-6"/>
          <w:kern w:val="2"/>
          <w:sz w:val="30"/>
          <w:szCs w:val="30"/>
          <w:lang w:val="en-US" w:eastAsia="zh-CN" w:bidi="ar-SA"/>
        </w:rPr>
        <w:t>合同签订后由甲方对中标单位提供的研学实施方案和行程方案审核确认后，向中标方支付成交金额的20%项目款，中标完成第一批研学后，甲方向中标方支付不少于成交金额的20%项目款，研学活动全部批次结束验收合格后，向中标方支付成交金额的60%项目款。</w:t>
      </w:r>
    </w:p>
    <w:p w14:paraId="786F24F1">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630" w:leftChars="0"/>
        <w:jc w:val="both"/>
        <w:textAlignment w:val="auto"/>
        <w:rPr>
          <w:rFonts w:hint="eastAsia" w:ascii="黑体" w:hAnsi="黑体" w:eastAsia="黑体" w:cs="黑体"/>
          <w:b w:val="0"/>
          <w:bCs w:val="0"/>
          <w:color w:val="000000"/>
          <w:sz w:val="30"/>
          <w:szCs w:val="30"/>
          <w:lang w:val="en-US" w:eastAsia="zh-CN"/>
        </w:rPr>
      </w:pPr>
      <w:r>
        <w:rPr>
          <w:rFonts w:hint="eastAsia" w:ascii="黑体" w:hAnsi="黑体" w:eastAsia="黑体" w:cs="黑体"/>
          <w:b w:val="0"/>
          <w:bCs w:val="0"/>
          <w:color w:val="000000"/>
          <w:sz w:val="30"/>
          <w:szCs w:val="30"/>
          <w:lang w:val="en-US" w:eastAsia="zh-CN"/>
        </w:rPr>
        <w:t>十二、项目负责人及联系方式</w:t>
      </w:r>
    </w:p>
    <w:p w14:paraId="4DAAED19">
      <w:pPr>
        <w:pStyle w:val="7"/>
        <w:keepNext w:val="0"/>
        <w:keepLines w:val="0"/>
        <w:pageBreakBefore w:val="0"/>
        <w:widowControl w:val="0"/>
        <w:kinsoku/>
        <w:wordWrap w:val="0"/>
        <w:overflowPunct w:val="0"/>
        <w:topLinePunct w:val="0"/>
        <w:autoSpaceDE w:val="0"/>
        <w:autoSpaceDN w:val="0"/>
        <w:bidi w:val="0"/>
        <w:adjustRightInd w:val="0"/>
        <w:snapToGrid w:val="0"/>
        <w:spacing w:after="0" w:line="560" w:lineRule="exact"/>
        <w:ind w:left="0" w:firstLine="576" w:firstLineChars="200"/>
        <w:jc w:val="both"/>
        <w:textAlignment w:val="auto"/>
        <w:rPr>
          <w:rFonts w:hint="eastAsia" w:ascii="仿宋_GB2312" w:hAnsi="仿宋_GB2312" w:eastAsia="仿宋_GB2312" w:cs="仿宋_GB2312"/>
          <w:bCs w:val="0"/>
          <w:color w:val="000000"/>
          <w:spacing w:val="-6"/>
          <w:kern w:val="2"/>
          <w:sz w:val="30"/>
          <w:szCs w:val="30"/>
          <w:lang w:val="en-US" w:eastAsia="zh-CN" w:bidi="ar-SA"/>
        </w:rPr>
      </w:pPr>
      <w:r>
        <w:rPr>
          <w:rFonts w:hint="eastAsia" w:ascii="仿宋_GB2312" w:hAnsi="仿宋_GB2312" w:eastAsia="仿宋_GB2312" w:cs="仿宋_GB2312"/>
          <w:bCs w:val="0"/>
          <w:color w:val="000000"/>
          <w:spacing w:val="-6"/>
          <w:kern w:val="2"/>
          <w:sz w:val="30"/>
          <w:szCs w:val="30"/>
          <w:lang w:val="en-US" w:eastAsia="zh-CN" w:bidi="ar-SA"/>
        </w:rPr>
        <w:t>吐逊古丽·阿吾提   电话：17699763836</w:t>
      </w:r>
    </w:p>
    <w:p w14:paraId="5B313AC0">
      <w:pPr>
        <w:pStyle w:val="7"/>
        <w:keepNext w:val="0"/>
        <w:keepLines w:val="0"/>
        <w:pageBreakBefore w:val="0"/>
        <w:widowControl w:val="0"/>
        <w:kinsoku/>
        <w:wordWrap w:val="0"/>
        <w:overflowPunct w:val="0"/>
        <w:topLinePunct w:val="0"/>
        <w:autoSpaceDE w:val="0"/>
        <w:autoSpaceDN w:val="0"/>
        <w:bidi w:val="0"/>
        <w:adjustRightInd w:val="0"/>
        <w:snapToGrid w:val="0"/>
        <w:spacing w:after="0" w:line="560" w:lineRule="exact"/>
        <w:ind w:left="0" w:firstLine="576" w:firstLineChars="200"/>
        <w:jc w:val="both"/>
        <w:textAlignment w:val="auto"/>
        <w:rPr>
          <w:rFonts w:hint="eastAsia" w:ascii="仿宋_GB2312" w:hAnsi="仿宋_GB2312" w:eastAsia="仿宋_GB2312" w:cs="仿宋_GB2312"/>
          <w:bCs w:val="0"/>
          <w:color w:val="000000"/>
          <w:spacing w:val="-6"/>
          <w:kern w:val="2"/>
          <w:sz w:val="30"/>
          <w:szCs w:val="30"/>
          <w:lang w:val="en-US" w:eastAsia="zh-CN" w:bidi="ar-SA"/>
        </w:rPr>
      </w:pPr>
      <w:r>
        <w:rPr>
          <w:rFonts w:hint="eastAsia" w:ascii="仿宋_GB2312" w:hAnsi="仿宋_GB2312" w:eastAsia="仿宋_GB2312" w:cs="仿宋_GB2312"/>
          <w:bCs w:val="0"/>
          <w:color w:val="000000"/>
          <w:spacing w:val="-6"/>
          <w:kern w:val="2"/>
          <w:sz w:val="30"/>
          <w:szCs w:val="30"/>
          <w:lang w:val="en-US" w:eastAsia="zh-CN" w:bidi="ar-SA"/>
        </w:rPr>
        <w:t>电子邮箱：</w:t>
      </w:r>
      <w:r>
        <w:rPr>
          <w:rFonts w:hint="eastAsia" w:ascii="仿宋_GB2312" w:hAnsi="仿宋_GB2312" w:eastAsia="仿宋_GB2312" w:cs="仿宋_GB2312"/>
          <w:bCs w:val="0"/>
          <w:color w:val="000000"/>
          <w:spacing w:val="-6"/>
          <w:kern w:val="2"/>
          <w:sz w:val="30"/>
          <w:szCs w:val="30"/>
          <w:lang w:val="en-US" w:eastAsia="zh-CN" w:bidi="ar-SA"/>
        </w:rPr>
        <w:fldChar w:fldCharType="begin"/>
      </w:r>
      <w:r>
        <w:rPr>
          <w:rFonts w:hint="eastAsia" w:ascii="仿宋_GB2312" w:hAnsi="仿宋_GB2312" w:eastAsia="仿宋_GB2312" w:cs="仿宋_GB2312"/>
          <w:bCs w:val="0"/>
          <w:color w:val="000000"/>
          <w:spacing w:val="-6"/>
          <w:kern w:val="2"/>
          <w:sz w:val="30"/>
          <w:szCs w:val="30"/>
          <w:lang w:val="en-US" w:eastAsia="zh-CN" w:bidi="ar-SA"/>
        </w:rPr>
        <w:instrText xml:space="preserve"> HYPERLINK "mailto:2952394117@qq.com" </w:instrText>
      </w:r>
      <w:r>
        <w:rPr>
          <w:rFonts w:hint="eastAsia" w:ascii="仿宋_GB2312" w:hAnsi="仿宋_GB2312" w:eastAsia="仿宋_GB2312" w:cs="仿宋_GB2312"/>
          <w:bCs w:val="0"/>
          <w:color w:val="000000"/>
          <w:spacing w:val="-6"/>
          <w:kern w:val="2"/>
          <w:sz w:val="30"/>
          <w:szCs w:val="30"/>
          <w:lang w:val="en-US" w:eastAsia="zh-CN" w:bidi="ar-SA"/>
        </w:rPr>
        <w:fldChar w:fldCharType="separate"/>
      </w:r>
      <w:r>
        <w:rPr>
          <w:rStyle w:val="10"/>
          <w:rFonts w:hint="eastAsia" w:ascii="仿宋_GB2312" w:hAnsi="仿宋_GB2312" w:eastAsia="仿宋_GB2312" w:cs="仿宋_GB2312"/>
          <w:bCs w:val="0"/>
          <w:spacing w:val="-6"/>
          <w:kern w:val="2"/>
          <w:sz w:val="30"/>
          <w:szCs w:val="30"/>
          <w:lang w:val="en-US" w:eastAsia="zh-CN" w:bidi="ar-SA"/>
        </w:rPr>
        <w:t>2952394117@qq.com</w:t>
      </w:r>
      <w:r>
        <w:rPr>
          <w:rFonts w:hint="eastAsia" w:ascii="仿宋_GB2312" w:hAnsi="仿宋_GB2312" w:eastAsia="仿宋_GB2312" w:cs="仿宋_GB2312"/>
          <w:bCs w:val="0"/>
          <w:color w:val="000000"/>
          <w:spacing w:val="-6"/>
          <w:kern w:val="2"/>
          <w:sz w:val="30"/>
          <w:szCs w:val="30"/>
          <w:lang w:val="en-US" w:eastAsia="zh-CN" w:bidi="ar-SA"/>
        </w:rPr>
        <w:fldChar w:fldCharType="end"/>
      </w:r>
    </w:p>
    <w:p w14:paraId="656E419A">
      <w:pPr>
        <w:pStyle w:val="7"/>
        <w:keepNext w:val="0"/>
        <w:keepLines w:val="0"/>
        <w:pageBreakBefore w:val="0"/>
        <w:widowControl w:val="0"/>
        <w:kinsoku/>
        <w:wordWrap w:val="0"/>
        <w:overflowPunct w:val="0"/>
        <w:topLinePunct w:val="0"/>
        <w:autoSpaceDE w:val="0"/>
        <w:autoSpaceDN w:val="0"/>
        <w:bidi w:val="0"/>
        <w:adjustRightInd w:val="0"/>
        <w:snapToGrid w:val="0"/>
        <w:spacing w:after="0" w:line="560" w:lineRule="exact"/>
        <w:ind w:left="0" w:firstLine="576" w:firstLineChars="200"/>
        <w:jc w:val="both"/>
        <w:textAlignment w:val="auto"/>
        <w:rPr>
          <w:rFonts w:hint="eastAsia" w:ascii="仿宋_GB2312" w:hAnsi="仿宋_GB2312" w:eastAsia="仿宋_GB2312" w:cs="仿宋_GB2312"/>
          <w:bCs w:val="0"/>
          <w:color w:val="000000"/>
          <w:spacing w:val="-6"/>
          <w:kern w:val="2"/>
          <w:sz w:val="30"/>
          <w:szCs w:val="30"/>
          <w:lang w:val="en-US" w:eastAsia="zh-CN" w:bidi="ar-SA"/>
        </w:rPr>
      </w:pPr>
    </w:p>
    <w:p w14:paraId="66245BE4">
      <w:pPr>
        <w:pStyle w:val="7"/>
        <w:keepNext w:val="0"/>
        <w:keepLines w:val="0"/>
        <w:pageBreakBefore w:val="0"/>
        <w:widowControl w:val="0"/>
        <w:kinsoku/>
        <w:wordWrap w:val="0"/>
        <w:overflowPunct w:val="0"/>
        <w:topLinePunct w:val="0"/>
        <w:autoSpaceDE w:val="0"/>
        <w:autoSpaceDN w:val="0"/>
        <w:bidi w:val="0"/>
        <w:adjustRightInd w:val="0"/>
        <w:snapToGrid w:val="0"/>
        <w:spacing w:after="0" w:line="560" w:lineRule="exact"/>
        <w:ind w:left="0" w:firstLine="576" w:firstLineChars="200"/>
        <w:jc w:val="both"/>
        <w:textAlignment w:val="auto"/>
        <w:rPr>
          <w:rFonts w:hint="eastAsia" w:ascii="仿宋_GB2312" w:hAnsi="仿宋_GB2312" w:eastAsia="仿宋_GB2312" w:cs="仿宋_GB2312"/>
          <w:bCs w:val="0"/>
          <w:color w:val="000000"/>
          <w:spacing w:val="-6"/>
          <w:kern w:val="2"/>
          <w:sz w:val="30"/>
          <w:szCs w:val="30"/>
          <w:lang w:val="en-US" w:eastAsia="zh-CN" w:bidi="ar-SA"/>
        </w:rPr>
      </w:pPr>
    </w:p>
    <w:p w14:paraId="43B7A720">
      <w:pPr>
        <w:pStyle w:val="7"/>
        <w:keepNext w:val="0"/>
        <w:keepLines w:val="0"/>
        <w:pageBreakBefore w:val="0"/>
        <w:widowControl w:val="0"/>
        <w:kinsoku/>
        <w:wordWrap w:val="0"/>
        <w:overflowPunct w:val="0"/>
        <w:topLinePunct w:val="0"/>
        <w:autoSpaceDE w:val="0"/>
        <w:autoSpaceDN w:val="0"/>
        <w:bidi w:val="0"/>
        <w:adjustRightInd w:val="0"/>
        <w:snapToGrid w:val="0"/>
        <w:spacing w:after="0" w:line="560" w:lineRule="exact"/>
        <w:ind w:firstLine="5760" w:firstLineChars="2000"/>
        <w:jc w:val="both"/>
        <w:textAlignment w:val="auto"/>
        <w:rPr>
          <w:rFonts w:hint="eastAsia" w:ascii="仿宋_GB2312" w:hAnsi="仿宋_GB2312" w:eastAsia="仿宋_GB2312" w:cs="仿宋_GB2312"/>
          <w:bCs w:val="0"/>
          <w:color w:val="000000"/>
          <w:spacing w:val="-6"/>
          <w:kern w:val="2"/>
          <w:sz w:val="30"/>
          <w:szCs w:val="30"/>
          <w:lang w:val="en-US" w:eastAsia="zh-CN" w:bidi="ar-SA"/>
        </w:rPr>
      </w:pPr>
      <w:r>
        <w:rPr>
          <w:rFonts w:hint="eastAsia" w:ascii="仿宋_GB2312" w:hAnsi="仿宋_GB2312" w:eastAsia="仿宋_GB2312" w:cs="仿宋_GB2312"/>
          <w:bCs w:val="0"/>
          <w:color w:val="000000"/>
          <w:spacing w:val="-6"/>
          <w:kern w:val="2"/>
          <w:sz w:val="30"/>
          <w:szCs w:val="30"/>
          <w:lang w:val="en-US" w:eastAsia="zh-CN" w:bidi="ar-SA"/>
        </w:rPr>
        <w:t xml:space="preserve">拜城县教育局      </w:t>
      </w:r>
    </w:p>
    <w:p w14:paraId="3FC87AD3">
      <w:pPr>
        <w:pStyle w:val="7"/>
        <w:keepNext w:val="0"/>
        <w:keepLines w:val="0"/>
        <w:pageBreakBefore w:val="0"/>
        <w:widowControl w:val="0"/>
        <w:kinsoku/>
        <w:wordWrap w:val="0"/>
        <w:overflowPunct w:val="0"/>
        <w:topLinePunct w:val="0"/>
        <w:autoSpaceDE w:val="0"/>
        <w:autoSpaceDN w:val="0"/>
        <w:bidi w:val="0"/>
        <w:adjustRightInd w:val="0"/>
        <w:snapToGrid w:val="0"/>
        <w:spacing w:after="0" w:line="560" w:lineRule="exact"/>
        <w:ind w:left="0" w:firstLine="576" w:firstLineChars="200"/>
        <w:jc w:val="center"/>
        <w:textAlignment w:val="auto"/>
        <w:rPr>
          <w:rFonts w:hint="default" w:ascii="宋体" w:hAnsi="宋体" w:eastAsia="宋体"/>
          <w:bCs w:val="0"/>
          <w:color w:val="000000"/>
          <w:spacing w:val="-6"/>
          <w:kern w:val="2"/>
          <w:sz w:val="24"/>
          <w:szCs w:val="24"/>
          <w:lang w:val="en-US" w:eastAsia="zh-CN" w:bidi="ar-SA"/>
        </w:rPr>
      </w:pPr>
      <w:r>
        <w:rPr>
          <w:rFonts w:hint="eastAsia" w:ascii="仿宋_GB2312" w:hAnsi="仿宋_GB2312" w:eastAsia="仿宋_GB2312" w:cs="仿宋_GB2312"/>
          <w:bCs w:val="0"/>
          <w:color w:val="000000"/>
          <w:spacing w:val="-6"/>
          <w:kern w:val="2"/>
          <w:sz w:val="30"/>
          <w:szCs w:val="30"/>
          <w:lang w:val="en-US" w:eastAsia="zh-CN" w:bidi="ar-SA"/>
        </w:rPr>
        <w:t xml:space="preserve">                                2025年7月8日</w:t>
      </w:r>
      <w:r>
        <w:rPr>
          <w:rFonts w:hint="eastAsia" w:ascii="宋体" w:hAnsi="宋体" w:eastAsia="宋体"/>
          <w:bCs w:val="0"/>
          <w:color w:val="000000"/>
          <w:spacing w:val="-6"/>
          <w:kern w:val="2"/>
          <w:sz w:val="24"/>
          <w:szCs w:val="24"/>
          <w:lang w:val="en-US" w:eastAsia="zh-CN" w:bidi="ar-SA"/>
        </w:rPr>
        <w:t xml:space="preserve">     </w:t>
      </w:r>
    </w:p>
    <w:p w14:paraId="2D9BA25F"/>
    <w:sectPr>
      <w:pgSz w:w="11906" w:h="16838"/>
      <w:pgMar w:top="1701"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573F33"/>
    <w:multiLevelType w:val="singleLevel"/>
    <w:tmpl w:val="CD573F33"/>
    <w:lvl w:ilvl="0" w:tentative="0">
      <w:start w:val="1"/>
      <w:numFmt w:val="chineseCounting"/>
      <w:suff w:val="nothing"/>
      <w:lvlText w:val="%1、"/>
      <w:lvlJc w:val="left"/>
      <w:pPr>
        <w:ind w:left="3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674DE2"/>
    <w:rsid w:val="0040354E"/>
    <w:rsid w:val="08A47253"/>
    <w:rsid w:val="1DA86B68"/>
    <w:rsid w:val="1E144C40"/>
    <w:rsid w:val="26C44770"/>
    <w:rsid w:val="27634E88"/>
    <w:rsid w:val="564A16A8"/>
    <w:rsid w:val="598C6249"/>
    <w:rsid w:val="6D587B6A"/>
    <w:rsid w:val="75674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120" w:after="120"/>
      <w:jc w:val="center"/>
      <w:outlineLvl w:val="0"/>
    </w:pPr>
    <w:rPr>
      <w:b/>
      <w:bCs/>
      <w:kern w:val="44"/>
      <w:sz w:val="28"/>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qFormat/>
    <w:uiPriority w:val="0"/>
    <w:rPr>
      <w:sz w:val="28"/>
      <w:szCs w:val="20"/>
    </w:rPr>
  </w:style>
  <w:style w:type="paragraph" w:styleId="4">
    <w:name w:val="index 6"/>
    <w:basedOn w:val="1"/>
    <w:next w:val="1"/>
    <w:unhideWhenUsed/>
    <w:qFormat/>
    <w:uiPriority w:val="99"/>
    <w:pPr>
      <w:ind w:left="1000" w:leftChars="1000"/>
    </w:pPr>
  </w:style>
  <w:style w:type="paragraph" w:styleId="6">
    <w:name w:val="toc 1"/>
    <w:basedOn w:val="1"/>
    <w:next w:val="1"/>
    <w:qFormat/>
    <w:uiPriority w:val="39"/>
    <w:pPr>
      <w:tabs>
        <w:tab w:val="left" w:pos="1050"/>
        <w:tab w:val="right" w:leader="dot" w:pos="8269"/>
      </w:tabs>
    </w:pPr>
  </w:style>
  <w:style w:type="paragraph" w:styleId="7">
    <w:name w:val="Body Text 2"/>
    <w:basedOn w:val="1"/>
    <w:qFormat/>
    <w:uiPriority w:val="0"/>
    <w:pPr>
      <w:jc w:val="center"/>
    </w:pPr>
    <w:rPr>
      <w:rFonts w:eastAsia="黑体"/>
      <w:bCs/>
      <w:sz w:val="72"/>
    </w:rPr>
  </w:style>
  <w:style w:type="character" w:styleId="10">
    <w:name w:val="Hyperlink"/>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3666</Words>
  <Characters>3786</Characters>
  <Lines>0</Lines>
  <Paragraphs>0</Paragraphs>
  <TotalTime>1</TotalTime>
  <ScaleCrop>false</ScaleCrop>
  <LinksUpToDate>false</LinksUpToDate>
  <CharactersWithSpaces>3798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2025-06-25T09:11:00Z</dcterms:created>
  <dc:creator>Administrator</dc:creator>
  <cp:lastModifiedBy>Administrator</cp:lastModifiedBy>
  <cp:lastPrinted>2025-07-08T09:47:00Z</cp:lastPrinted>
  <dcterms:modified xsi:type="dcterms:W3CDTF">2025-07-09T03:37:34Z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eyJoZGlkIjoiMDcyZjM0NWQxNGY0ZWI4ZGMwMDUxMDM2OGQyMWQwNDUifQ==</vt:lpwstr>
  </property>
  <property fmtid="{D5CDD505-2E9C-101B-9397-08002B2CF9AE}" pid="4" name="ICV">
    <vt:lpwstr>1110AAC8318548BB93967B184C2DCFF4_12</vt:lpwstr>
  </property>
</Properties>
</file>