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7" w:lineRule="auto"/>
      </w:pPr>
    </w:p>
    <w:p>
      <w:pPr>
        <w:pStyle w:val="2"/>
        <w:spacing w:line="277" w:lineRule="auto"/>
      </w:pPr>
    </w:p>
    <w:p>
      <w:pPr>
        <w:pStyle w:val="2"/>
        <w:spacing w:line="277" w:lineRule="auto"/>
      </w:pPr>
    </w:p>
    <w:p>
      <w:pPr>
        <w:pStyle w:val="2"/>
        <w:spacing w:line="277" w:lineRule="auto"/>
      </w:pPr>
    </w:p>
    <w:p>
      <w:pPr>
        <w:pStyle w:val="2"/>
        <w:spacing w:line="243" w:lineRule="auto"/>
        <w:jc w:val="center"/>
        <w:rPr>
          <w:rFonts w:hint="default"/>
          <w:lang w:val="en-US" w:eastAsia="zh-CN"/>
        </w:rPr>
      </w:pPr>
      <w:r>
        <w:rPr>
          <w:rFonts w:hint="eastAsia" w:ascii="宋体" w:hAnsi="宋体" w:eastAsia="宋体" w:cs="宋体"/>
          <w:b/>
          <w:bCs/>
          <w:spacing w:val="2"/>
          <w:sz w:val="71"/>
          <w:szCs w:val="71"/>
          <w:lang w:eastAsia="zh-CN"/>
        </w:rPr>
        <w:t>2025年温宿县</w:t>
      </w:r>
      <w:r>
        <w:rPr>
          <w:rFonts w:hint="eastAsia" w:ascii="宋体" w:hAnsi="宋体" w:eastAsia="宋体" w:cs="宋体"/>
          <w:b/>
          <w:bCs/>
          <w:spacing w:val="2"/>
          <w:sz w:val="71"/>
          <w:szCs w:val="71"/>
          <w:lang w:val="en-US" w:eastAsia="zh-CN"/>
        </w:rPr>
        <w:t>交流交往教育设施完善提升项目</w:t>
      </w: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4" w:lineRule="auto"/>
        <w:rPr>
          <w:lang w:eastAsia="zh-CN"/>
        </w:rPr>
      </w:pPr>
    </w:p>
    <w:p>
      <w:pPr>
        <w:pStyle w:val="2"/>
        <w:spacing w:line="244" w:lineRule="auto"/>
        <w:rPr>
          <w:lang w:eastAsia="zh-CN"/>
        </w:rPr>
      </w:pPr>
    </w:p>
    <w:p>
      <w:pPr>
        <w:spacing w:before="464" w:line="221" w:lineRule="auto"/>
        <w:ind w:left="959"/>
        <w:outlineLvl w:val="0"/>
        <w:rPr>
          <w:rFonts w:hint="eastAsia" w:ascii="宋体" w:hAnsi="宋体" w:eastAsia="宋体" w:cs="宋体"/>
          <w:sz w:val="143"/>
          <w:szCs w:val="143"/>
          <w:lang w:eastAsia="zh-CN"/>
        </w:rPr>
      </w:pPr>
      <w:r>
        <w:rPr>
          <w:rFonts w:ascii="宋体" w:hAnsi="宋体" w:eastAsia="宋体" w:cs="宋体"/>
          <w:b/>
          <w:bCs/>
          <w:spacing w:val="-56"/>
          <w:sz w:val="143"/>
          <w:szCs w:val="143"/>
          <w:lang w:eastAsia="zh-CN"/>
        </w:rPr>
        <w:t>招</w:t>
      </w:r>
      <w:r>
        <w:rPr>
          <w:rFonts w:ascii="宋体" w:hAnsi="宋体" w:eastAsia="宋体" w:cs="宋体"/>
          <w:spacing w:val="75"/>
          <w:sz w:val="143"/>
          <w:szCs w:val="143"/>
          <w:lang w:eastAsia="zh-CN"/>
        </w:rPr>
        <w:t xml:space="preserve"> </w:t>
      </w:r>
      <w:r>
        <w:rPr>
          <w:rFonts w:ascii="宋体" w:hAnsi="宋体" w:eastAsia="宋体" w:cs="宋体"/>
          <w:b/>
          <w:bCs/>
          <w:spacing w:val="-56"/>
          <w:sz w:val="143"/>
          <w:szCs w:val="143"/>
          <w:lang w:eastAsia="zh-CN"/>
        </w:rPr>
        <w:t>标</w:t>
      </w:r>
      <w:r>
        <w:rPr>
          <w:rFonts w:ascii="宋体" w:hAnsi="宋体" w:eastAsia="宋体" w:cs="宋体"/>
          <w:spacing w:val="80"/>
          <w:sz w:val="143"/>
          <w:szCs w:val="143"/>
          <w:lang w:eastAsia="zh-CN"/>
        </w:rPr>
        <w:t xml:space="preserve"> </w:t>
      </w:r>
      <w:r>
        <w:rPr>
          <w:rFonts w:ascii="宋体" w:hAnsi="宋体" w:eastAsia="宋体" w:cs="宋体"/>
          <w:b/>
          <w:bCs/>
          <w:spacing w:val="-56"/>
          <w:sz w:val="143"/>
          <w:szCs w:val="143"/>
          <w:lang w:eastAsia="zh-CN"/>
        </w:rPr>
        <w:t>文</w:t>
      </w:r>
      <w:r>
        <w:rPr>
          <w:rFonts w:ascii="宋体" w:hAnsi="宋体" w:eastAsia="宋体" w:cs="宋体"/>
          <w:spacing w:val="65"/>
          <w:sz w:val="143"/>
          <w:szCs w:val="143"/>
          <w:lang w:eastAsia="zh-CN"/>
        </w:rPr>
        <w:t xml:space="preserve"> </w:t>
      </w:r>
      <w:r>
        <w:rPr>
          <w:rFonts w:ascii="宋体" w:hAnsi="宋体" w:eastAsia="宋体" w:cs="宋体"/>
          <w:b/>
          <w:bCs/>
          <w:spacing w:val="-56"/>
          <w:sz w:val="143"/>
          <w:szCs w:val="143"/>
          <w:lang w:eastAsia="zh-CN"/>
        </w:rPr>
        <w:t>件</w:t>
      </w: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spacing w:line="241" w:lineRule="auto"/>
        <w:rPr>
          <w:lang w:eastAsia="zh-CN"/>
        </w:rPr>
      </w:pPr>
    </w:p>
    <w:p>
      <w:pPr>
        <w:pStyle w:val="2"/>
        <w:spacing w:line="241" w:lineRule="auto"/>
        <w:rPr>
          <w:lang w:eastAsia="zh-CN"/>
        </w:rPr>
      </w:pPr>
    </w:p>
    <w:p>
      <w:pPr>
        <w:pStyle w:val="2"/>
        <w:spacing w:line="241" w:lineRule="auto"/>
        <w:rPr>
          <w:lang w:eastAsia="zh-CN"/>
        </w:rPr>
      </w:pPr>
    </w:p>
    <w:p>
      <w:pPr>
        <w:pStyle w:val="2"/>
        <w:spacing w:line="241" w:lineRule="auto"/>
        <w:rPr>
          <w:lang w:eastAsia="zh-CN"/>
        </w:rPr>
      </w:pPr>
    </w:p>
    <w:p>
      <w:pPr>
        <w:spacing w:before="100" w:line="224" w:lineRule="auto"/>
        <w:jc w:val="center"/>
        <w:outlineLvl w:val="0"/>
        <w:rPr>
          <w:rFonts w:hint="eastAsia" w:ascii="宋体" w:hAnsi="宋体" w:eastAsia="宋体" w:cs="宋体"/>
          <w:sz w:val="31"/>
          <w:szCs w:val="31"/>
          <w:lang w:eastAsia="zh-CN"/>
        </w:rPr>
      </w:pPr>
      <w:r>
        <w:rPr>
          <w:rFonts w:ascii="宋体" w:hAnsi="宋体" w:eastAsia="宋体" w:cs="宋体"/>
          <w:b/>
          <w:bCs/>
          <w:spacing w:val="5"/>
          <w:sz w:val="31"/>
          <w:szCs w:val="31"/>
          <w:lang w:eastAsia="zh-CN"/>
        </w:rPr>
        <w:t>采</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购</w:t>
      </w:r>
      <w:r>
        <w:rPr>
          <w:rFonts w:ascii="宋体" w:hAnsi="宋体" w:eastAsia="宋体" w:cs="宋体"/>
          <w:spacing w:val="20"/>
          <w:sz w:val="31"/>
          <w:szCs w:val="31"/>
          <w:lang w:eastAsia="zh-CN"/>
        </w:rPr>
        <w:t xml:space="preserve"> </w:t>
      </w:r>
      <w:r>
        <w:rPr>
          <w:rFonts w:ascii="宋体" w:hAnsi="宋体" w:eastAsia="宋体" w:cs="宋体"/>
          <w:b/>
          <w:bCs/>
          <w:spacing w:val="5"/>
          <w:sz w:val="31"/>
          <w:szCs w:val="31"/>
          <w:lang w:eastAsia="zh-CN"/>
        </w:rPr>
        <w:t>人：</w:t>
      </w:r>
      <w:r>
        <w:rPr>
          <w:rFonts w:hint="eastAsia" w:ascii="宋体" w:hAnsi="宋体" w:eastAsia="宋体" w:cs="宋体"/>
          <w:b/>
          <w:bCs/>
          <w:spacing w:val="5"/>
          <w:sz w:val="31"/>
          <w:szCs w:val="31"/>
          <w:lang w:eastAsia="zh-CN"/>
        </w:rPr>
        <w:t>温宿县教育局</w:t>
      </w:r>
    </w:p>
    <w:p>
      <w:pPr>
        <w:pStyle w:val="2"/>
        <w:spacing w:line="350" w:lineRule="auto"/>
        <w:jc w:val="center"/>
        <w:rPr>
          <w:lang w:eastAsia="zh-CN"/>
        </w:rPr>
      </w:pPr>
    </w:p>
    <w:p>
      <w:pPr>
        <w:pStyle w:val="2"/>
        <w:spacing w:line="350" w:lineRule="auto"/>
        <w:jc w:val="center"/>
        <w:rPr>
          <w:lang w:eastAsia="zh-CN"/>
        </w:rPr>
      </w:pPr>
      <w:r>
        <w:rPr>
          <w:rFonts w:ascii="宋体" w:hAnsi="宋体" w:eastAsia="宋体" w:cs="宋体"/>
          <w:b/>
          <w:bCs/>
          <w:spacing w:val="4"/>
          <w:sz w:val="31"/>
          <w:szCs w:val="31"/>
          <w:lang w:eastAsia="zh-CN"/>
        </w:rPr>
        <w:t>招标编号：</w:t>
      </w:r>
      <w:r>
        <w:rPr>
          <w:rFonts w:hint="eastAsia" w:ascii="宋体" w:hAnsi="宋体" w:eastAsia="宋体" w:cs="宋体"/>
          <w:b/>
          <w:bCs/>
          <w:sz w:val="31"/>
          <w:szCs w:val="31"/>
          <w:lang w:eastAsia="zh-CN"/>
        </w:rPr>
        <w:t>WS-ZFCG（GK）-2025-</w:t>
      </w:r>
      <w:r>
        <w:rPr>
          <w:rFonts w:hint="eastAsia" w:ascii="宋体" w:hAnsi="宋体" w:eastAsia="宋体" w:cs="宋体"/>
          <w:b/>
          <w:bCs/>
          <w:sz w:val="31"/>
          <w:szCs w:val="31"/>
          <w:lang w:val="en-US" w:eastAsia="zh-CN"/>
        </w:rPr>
        <w:t>8</w:t>
      </w:r>
    </w:p>
    <w:p>
      <w:pPr>
        <w:spacing w:before="101" w:line="224" w:lineRule="auto"/>
        <w:jc w:val="center"/>
        <w:outlineLvl w:val="0"/>
        <w:rPr>
          <w:rFonts w:hint="eastAsia" w:ascii="宋体" w:hAnsi="宋体" w:eastAsia="宋体" w:cs="宋体"/>
          <w:sz w:val="31"/>
          <w:szCs w:val="31"/>
          <w:lang w:eastAsia="zh-CN"/>
        </w:rPr>
      </w:pPr>
      <w:r>
        <w:rPr>
          <w:rFonts w:ascii="宋体" w:hAnsi="宋体" w:eastAsia="宋体" w:cs="宋体"/>
          <w:b/>
          <w:bCs/>
          <w:spacing w:val="7"/>
          <w:sz w:val="31"/>
          <w:szCs w:val="31"/>
          <w:lang w:eastAsia="zh-CN"/>
        </w:rPr>
        <w:t>采购代理机构：温宿县政务服务和公共资源交易中心</w:t>
      </w:r>
    </w:p>
    <w:p>
      <w:pPr>
        <w:pStyle w:val="2"/>
        <w:spacing w:line="277" w:lineRule="auto"/>
        <w:jc w:val="center"/>
        <w:rPr>
          <w:lang w:eastAsia="zh-CN"/>
        </w:rPr>
      </w:pPr>
    </w:p>
    <w:p>
      <w:pPr>
        <w:pStyle w:val="2"/>
        <w:spacing w:line="278" w:lineRule="auto"/>
        <w:jc w:val="center"/>
        <w:rPr>
          <w:lang w:eastAsia="zh-CN"/>
        </w:rPr>
      </w:pPr>
    </w:p>
    <w:p>
      <w:pPr>
        <w:spacing w:before="102" w:line="225" w:lineRule="auto"/>
        <w:ind w:left="3538"/>
        <w:outlineLvl w:val="0"/>
        <w:rPr>
          <w:rFonts w:hint="eastAsia" w:ascii="宋体" w:hAnsi="宋体" w:eastAsia="宋体" w:cs="宋体"/>
          <w:sz w:val="31"/>
          <w:szCs w:val="31"/>
          <w:lang w:eastAsia="zh-CN"/>
        </w:rPr>
      </w:pPr>
      <w:r>
        <w:rPr>
          <w:rFonts w:ascii="宋体" w:hAnsi="宋体" w:eastAsia="宋体" w:cs="宋体"/>
          <w:b/>
          <w:bCs/>
          <w:spacing w:val="5"/>
          <w:sz w:val="31"/>
          <w:szCs w:val="31"/>
          <w:lang w:eastAsia="zh-CN"/>
        </w:rPr>
        <w:t>二〇二五年</w:t>
      </w:r>
      <w:r>
        <w:rPr>
          <w:rFonts w:hint="eastAsia" w:ascii="宋体" w:hAnsi="宋体" w:eastAsia="宋体" w:cs="宋体"/>
          <w:b/>
          <w:bCs/>
          <w:spacing w:val="5"/>
          <w:sz w:val="31"/>
          <w:szCs w:val="31"/>
          <w:lang w:eastAsia="zh-CN"/>
        </w:rPr>
        <w:t>六</w:t>
      </w:r>
      <w:r>
        <w:rPr>
          <w:rFonts w:ascii="宋体" w:hAnsi="宋体" w:eastAsia="宋体" w:cs="宋体"/>
          <w:b/>
          <w:bCs/>
          <w:spacing w:val="5"/>
          <w:sz w:val="31"/>
          <w:szCs w:val="31"/>
          <w:lang w:eastAsia="zh-CN"/>
        </w:rPr>
        <w:t>月</w:t>
      </w:r>
    </w:p>
    <w:p>
      <w:pPr>
        <w:spacing w:line="225" w:lineRule="auto"/>
        <w:rPr>
          <w:rFonts w:hint="eastAsia" w:ascii="宋体" w:hAnsi="宋体" w:eastAsia="宋体" w:cs="宋体"/>
          <w:sz w:val="31"/>
          <w:szCs w:val="31"/>
          <w:lang w:eastAsia="zh-CN"/>
        </w:rPr>
        <w:sectPr>
          <w:headerReference r:id="rId3" w:type="default"/>
          <w:pgSz w:w="11906" w:h="16839"/>
          <w:pgMar w:top="1166" w:right="1080" w:bottom="0" w:left="1080" w:header="829" w:footer="0" w:gutter="0"/>
          <w:cols w:space="720" w:num="1"/>
        </w:sectPr>
      </w:pPr>
    </w:p>
    <w:p>
      <w:pPr>
        <w:spacing w:before="321" w:line="225" w:lineRule="auto"/>
        <w:ind w:left="3520"/>
        <w:outlineLvl w:val="0"/>
        <w:rPr>
          <w:rFonts w:hint="eastAsia" w:ascii="宋体" w:hAnsi="宋体" w:eastAsia="宋体" w:cs="宋体"/>
          <w:sz w:val="31"/>
          <w:szCs w:val="31"/>
          <w:lang w:eastAsia="zh-CN"/>
        </w:rPr>
      </w:pPr>
      <w:r>
        <w:rPr>
          <w:rFonts w:ascii="宋体" w:hAnsi="宋体" w:eastAsia="宋体" w:cs="宋体"/>
          <w:b/>
          <w:bCs/>
          <w:spacing w:val="4"/>
          <w:sz w:val="31"/>
          <w:szCs w:val="31"/>
          <w:lang w:eastAsia="zh-CN"/>
        </w:rPr>
        <w:t>招标文件制作流程</w:t>
      </w:r>
      <w:r>
        <w:rPr>
          <w:rFonts w:ascii="宋体" w:hAnsi="宋体" w:eastAsia="宋体" w:cs="宋体"/>
          <w:spacing w:val="-85"/>
          <w:sz w:val="31"/>
          <w:szCs w:val="31"/>
          <w:lang w:eastAsia="zh-CN"/>
        </w:rPr>
        <w:t xml:space="preserve"> </w:t>
      </w:r>
      <w:r>
        <w:rPr>
          <w:rFonts w:ascii="宋体" w:hAnsi="宋体" w:eastAsia="宋体" w:cs="宋体"/>
          <w:b/>
          <w:bCs/>
          <w:spacing w:val="4"/>
          <w:sz w:val="31"/>
          <w:szCs w:val="31"/>
          <w:lang w:eastAsia="zh-CN"/>
        </w:rPr>
        <w:t>:</w:t>
      </w:r>
    </w:p>
    <w:p>
      <w:pPr>
        <w:spacing w:before="238" w:line="219" w:lineRule="auto"/>
        <w:ind w:left="31"/>
        <w:outlineLvl w:val="0"/>
        <w:rPr>
          <w:rFonts w:hint="eastAsia" w:ascii="宋体" w:hAnsi="宋体" w:eastAsia="宋体" w:cs="宋体"/>
          <w:sz w:val="28"/>
          <w:szCs w:val="28"/>
          <w:lang w:eastAsia="zh-CN"/>
        </w:rPr>
      </w:pPr>
      <w:r>
        <w:rPr>
          <w:rFonts w:ascii="宋体" w:hAnsi="宋体" w:eastAsia="宋体" w:cs="宋体"/>
          <w:spacing w:val="-1"/>
          <w:sz w:val="28"/>
          <w:szCs w:val="28"/>
          <w:lang w:eastAsia="zh-CN"/>
        </w:rPr>
        <w:t>1.按照《采购单位项目需求》格式提供项目需求(提供的技术参数不能有倾向性</w:t>
      </w:r>
    </w:p>
    <w:p>
      <w:pPr>
        <w:spacing w:before="213" w:line="358" w:lineRule="auto"/>
        <w:ind w:left="8" w:firstLine="3"/>
        <w:rPr>
          <w:rFonts w:hint="eastAsia" w:ascii="宋体" w:hAnsi="宋体" w:eastAsia="宋体" w:cs="宋体"/>
          <w:sz w:val="28"/>
          <w:szCs w:val="28"/>
          <w:lang w:eastAsia="zh-CN"/>
        </w:rPr>
      </w:pPr>
      <w:r>
        <w:rPr>
          <w:rFonts w:ascii="宋体" w:hAnsi="宋体" w:eastAsia="宋体" w:cs="宋体"/>
          <w:spacing w:val="-2"/>
          <w:sz w:val="28"/>
          <w:szCs w:val="28"/>
          <w:lang w:eastAsia="zh-CN"/>
        </w:rPr>
        <w:t>和排他性，若在公告公示期内有供应商对资质要求和技术参数提出质疑，将由采</w:t>
      </w:r>
      <w:r>
        <w:rPr>
          <w:rFonts w:ascii="宋体" w:hAnsi="宋体" w:eastAsia="宋体" w:cs="宋体"/>
          <w:spacing w:val="3"/>
          <w:sz w:val="28"/>
          <w:szCs w:val="28"/>
          <w:lang w:eastAsia="zh-CN"/>
        </w:rPr>
        <w:t xml:space="preserve"> </w:t>
      </w:r>
      <w:r>
        <w:rPr>
          <w:rFonts w:ascii="宋体" w:hAnsi="宋体" w:eastAsia="宋体" w:cs="宋体"/>
          <w:spacing w:val="-1"/>
          <w:sz w:val="28"/>
          <w:szCs w:val="28"/>
          <w:lang w:eastAsia="zh-CN"/>
        </w:rPr>
        <w:t>购单位负责答复质疑内容)。</w:t>
      </w:r>
    </w:p>
    <w:p>
      <w:pPr>
        <w:spacing w:line="219" w:lineRule="auto"/>
        <w:ind w:left="14"/>
        <w:outlineLvl w:val="0"/>
        <w:rPr>
          <w:rFonts w:hint="eastAsia" w:ascii="宋体" w:hAnsi="宋体" w:eastAsia="宋体" w:cs="宋体"/>
          <w:sz w:val="28"/>
          <w:szCs w:val="28"/>
          <w:lang w:eastAsia="zh-CN"/>
        </w:rPr>
      </w:pPr>
      <w:r>
        <w:rPr>
          <w:rFonts w:ascii="宋体" w:hAnsi="宋体" w:eastAsia="宋体" w:cs="宋体"/>
          <w:spacing w:val="-1"/>
          <w:sz w:val="28"/>
          <w:szCs w:val="28"/>
          <w:lang w:eastAsia="zh-CN"/>
        </w:rPr>
        <w:t>2.公共资源交易中心审核项目需求并拟定采购文件。</w:t>
      </w:r>
    </w:p>
    <w:p>
      <w:pPr>
        <w:spacing w:before="216" w:line="288" w:lineRule="auto"/>
        <w:ind w:left="16" w:right="86"/>
        <w:outlineLvl w:val="0"/>
        <w:rPr>
          <w:rFonts w:hint="eastAsia" w:ascii="宋体" w:hAnsi="宋体" w:eastAsia="宋体" w:cs="宋体"/>
          <w:sz w:val="28"/>
          <w:szCs w:val="28"/>
          <w:lang w:eastAsia="zh-CN"/>
        </w:rPr>
      </w:pPr>
      <w:r>
        <w:rPr>
          <w:rFonts w:ascii="宋体" w:hAnsi="宋体" w:eastAsia="宋体" w:cs="宋体"/>
          <w:spacing w:val="-1"/>
          <w:sz w:val="28"/>
          <w:szCs w:val="28"/>
          <w:lang w:eastAsia="zh-CN"/>
        </w:rPr>
        <w:t>3.采购单位盖章确认(项目主管领导在采购文件首页签字并盖章，送达公共资源</w:t>
      </w:r>
      <w:r>
        <w:rPr>
          <w:rFonts w:ascii="宋体" w:hAnsi="宋体" w:eastAsia="宋体" w:cs="宋体"/>
          <w:spacing w:val="18"/>
          <w:sz w:val="28"/>
          <w:szCs w:val="28"/>
          <w:lang w:eastAsia="zh-CN"/>
        </w:rPr>
        <w:t xml:space="preserve"> </w:t>
      </w:r>
      <w:r>
        <w:rPr>
          <w:rFonts w:ascii="宋体" w:hAnsi="宋体" w:eastAsia="宋体" w:cs="宋体"/>
          <w:spacing w:val="-2"/>
          <w:sz w:val="28"/>
          <w:szCs w:val="28"/>
          <w:lang w:eastAsia="zh-CN"/>
        </w:rPr>
        <w:t>交易中心政府采购科)。</w:t>
      </w:r>
    </w:p>
    <w:p>
      <w:pPr>
        <w:spacing w:before="211" w:line="219" w:lineRule="auto"/>
        <w:ind w:left="9"/>
        <w:outlineLvl w:val="0"/>
        <w:rPr>
          <w:rFonts w:hint="eastAsia" w:ascii="宋体" w:hAnsi="宋体" w:eastAsia="宋体" w:cs="宋体"/>
          <w:sz w:val="28"/>
          <w:szCs w:val="28"/>
        </w:rPr>
      </w:pPr>
      <w:r>
        <w:rPr>
          <w:rFonts w:ascii="宋体" w:hAnsi="宋体" w:eastAsia="宋体" w:cs="宋体"/>
          <w:spacing w:val="-1"/>
          <w:sz w:val="28"/>
          <w:szCs w:val="28"/>
        </w:rPr>
        <w:t>4.网上发布采购公告。</w:t>
      </w:r>
    </w:p>
    <w:p>
      <w:pPr>
        <w:spacing w:line="219" w:lineRule="auto"/>
        <w:rPr>
          <w:rFonts w:hint="eastAsia" w:ascii="宋体" w:hAnsi="宋体" w:eastAsia="宋体" w:cs="宋体"/>
          <w:sz w:val="28"/>
          <w:szCs w:val="28"/>
        </w:rPr>
        <w:sectPr>
          <w:headerReference r:id="rId4" w:type="default"/>
          <w:pgSz w:w="11906" w:h="16839"/>
          <w:pgMar w:top="1166" w:right="1079" w:bottom="0" w:left="1080" w:header="829" w:footer="0" w:gutter="0"/>
          <w:cols w:space="720" w:num="1"/>
        </w:sectPr>
      </w:pPr>
    </w:p>
    <w:p>
      <w:pPr>
        <w:spacing w:before="321" w:line="227" w:lineRule="auto"/>
        <w:ind w:left="4623"/>
        <w:outlineLvl w:val="0"/>
        <w:rPr>
          <w:rFonts w:hint="eastAsia" w:ascii="宋体" w:hAnsi="宋体" w:eastAsia="宋体" w:cs="宋体"/>
          <w:sz w:val="31"/>
          <w:szCs w:val="31"/>
          <w:lang w:eastAsia="zh-CN"/>
        </w:rPr>
      </w:pPr>
      <w:r>
        <w:rPr>
          <w:rFonts w:ascii="宋体" w:hAnsi="宋体" w:eastAsia="宋体" w:cs="宋体"/>
          <w:b/>
          <w:bCs/>
          <w:spacing w:val="-30"/>
          <w:sz w:val="31"/>
          <w:szCs w:val="31"/>
          <w:lang w:eastAsia="zh-CN"/>
        </w:rPr>
        <w:t>目录</w:t>
      </w:r>
    </w:p>
    <w:p>
      <w:pPr>
        <w:pStyle w:val="2"/>
        <w:spacing w:line="271" w:lineRule="auto"/>
        <w:rPr>
          <w:lang w:eastAsia="zh-CN"/>
        </w:rPr>
      </w:pPr>
    </w:p>
    <w:sdt>
      <w:sdtPr>
        <w:rPr>
          <w:rFonts w:ascii="宋体" w:hAnsi="宋体" w:eastAsia="宋体" w:cs="宋体"/>
          <w:sz w:val="28"/>
          <w:szCs w:val="28"/>
        </w:rPr>
        <w:id w:val="147467436"/>
        <w:docPartObj>
          <w:docPartGallery w:val="Table of Contents"/>
          <w:docPartUnique/>
        </w:docPartObj>
      </w:sdtPr>
      <w:sdtEndPr>
        <w:rPr>
          <w:rFonts w:ascii="宋体" w:hAnsi="宋体" w:eastAsia="宋体" w:cs="宋体"/>
          <w:sz w:val="28"/>
          <w:szCs w:val="28"/>
        </w:rPr>
      </w:sdtEndPr>
      <w:sdtContent>
        <w:p>
          <w:pPr>
            <w:tabs>
              <w:tab w:val="right" w:leader="dot" w:pos="9745"/>
            </w:tabs>
            <w:spacing w:before="91" w:line="219" w:lineRule="auto"/>
            <w:ind w:left="10"/>
            <w:rPr>
              <w:rFonts w:hint="eastAsia" w:ascii="宋体" w:hAnsi="宋体" w:eastAsia="宋体" w:cs="宋体"/>
              <w:sz w:val="28"/>
              <w:szCs w:val="28"/>
              <w:lang w:eastAsia="zh-CN"/>
            </w:rPr>
          </w:pPr>
          <w:r>
            <w:fldChar w:fldCharType="begin"/>
          </w:r>
          <w:r>
            <w:instrText xml:space="preserve"> HYPERLINK \l "bookmark1" </w:instrText>
          </w:r>
          <w:r>
            <w:fldChar w:fldCharType="separate"/>
          </w:r>
          <w:r>
            <w:rPr>
              <w:rFonts w:ascii="宋体" w:hAnsi="宋体" w:eastAsia="宋体" w:cs="宋体"/>
              <w:spacing w:val="-2"/>
              <w:sz w:val="28"/>
              <w:szCs w:val="28"/>
              <w:lang w:eastAsia="zh-CN"/>
            </w:rPr>
            <w:t>第一章 招标公告</w:t>
          </w:r>
          <w:r>
            <w:rPr>
              <w:rFonts w:ascii="宋体" w:hAnsi="宋体" w:eastAsia="宋体" w:cs="宋体"/>
              <w:spacing w:val="-48"/>
              <w:sz w:val="28"/>
              <w:szCs w:val="28"/>
              <w:lang w:eastAsia="zh-CN"/>
            </w:rPr>
            <w:t xml:space="preserve"> </w:t>
          </w:r>
          <w:r>
            <w:rPr>
              <w:rFonts w:ascii="宋体" w:hAnsi="宋体" w:eastAsia="宋体" w:cs="宋体"/>
              <w:sz w:val="28"/>
              <w:szCs w:val="28"/>
              <w:lang w:eastAsia="zh-CN"/>
            </w:rPr>
            <w:tab/>
          </w:r>
          <w:r>
            <w:rPr>
              <w:rFonts w:ascii="宋体" w:hAnsi="宋体" w:eastAsia="宋体" w:cs="宋体"/>
              <w:spacing w:val="-5"/>
              <w:sz w:val="28"/>
              <w:szCs w:val="28"/>
              <w:lang w:eastAsia="zh-CN"/>
            </w:rPr>
            <w:t xml:space="preserve"> </w:t>
          </w:r>
          <w:r>
            <w:rPr>
              <w:rFonts w:ascii="宋体" w:hAnsi="宋体" w:eastAsia="宋体" w:cs="宋体"/>
              <w:spacing w:val="-32"/>
              <w:sz w:val="28"/>
              <w:szCs w:val="28"/>
              <w:lang w:eastAsia="zh-CN"/>
            </w:rPr>
            <w:t>1</w:t>
          </w:r>
          <w:r>
            <w:rPr>
              <w:rFonts w:ascii="宋体" w:hAnsi="宋体" w:eastAsia="宋体" w:cs="宋体"/>
              <w:spacing w:val="-32"/>
              <w:sz w:val="28"/>
              <w:szCs w:val="28"/>
              <w:lang w:eastAsia="zh-CN"/>
            </w:rPr>
            <w:fldChar w:fldCharType="end"/>
          </w:r>
        </w:p>
        <w:p>
          <w:pPr>
            <w:tabs>
              <w:tab w:val="right" w:leader="dot" w:pos="9745"/>
            </w:tabs>
            <w:spacing w:before="292" w:line="185" w:lineRule="auto"/>
            <w:ind w:left="10"/>
            <w:rPr>
              <w:rFonts w:hint="eastAsia" w:ascii="宋体" w:hAnsi="宋体" w:eastAsia="宋体" w:cs="宋体"/>
              <w:sz w:val="28"/>
              <w:szCs w:val="28"/>
              <w:lang w:eastAsia="zh-CN"/>
            </w:rPr>
          </w:pPr>
          <w:r>
            <w:fldChar w:fldCharType="begin"/>
          </w:r>
          <w:r>
            <w:instrText xml:space="preserve"> HYPERLINK \l "bookmark2" </w:instrText>
          </w:r>
          <w:r>
            <w:fldChar w:fldCharType="separate"/>
          </w:r>
          <w:r>
            <w:rPr>
              <w:rFonts w:ascii="宋体" w:hAnsi="宋体" w:eastAsia="宋体" w:cs="宋体"/>
              <w:spacing w:val="-2"/>
              <w:sz w:val="28"/>
              <w:szCs w:val="28"/>
              <w:lang w:eastAsia="zh-CN"/>
            </w:rPr>
            <w:t>第二章 投标人须知</w:t>
          </w:r>
          <w:r>
            <w:rPr>
              <w:rFonts w:ascii="宋体" w:hAnsi="宋体" w:eastAsia="宋体" w:cs="宋体"/>
              <w:spacing w:val="-46"/>
              <w:sz w:val="28"/>
              <w:szCs w:val="28"/>
              <w:lang w:eastAsia="zh-CN"/>
            </w:rPr>
            <w:t xml:space="preserve"> </w:t>
          </w:r>
          <w:r>
            <w:rPr>
              <w:rFonts w:ascii="宋体" w:hAnsi="宋体" w:eastAsia="宋体" w:cs="宋体"/>
              <w:sz w:val="28"/>
              <w:szCs w:val="28"/>
              <w:lang w:eastAsia="zh-CN"/>
            </w:rPr>
            <w:tab/>
          </w:r>
          <w:r>
            <w:rPr>
              <w:rFonts w:ascii="宋体" w:hAnsi="宋体" w:eastAsia="宋体" w:cs="宋体"/>
              <w:spacing w:val="-25"/>
              <w:sz w:val="28"/>
              <w:szCs w:val="28"/>
              <w:lang w:eastAsia="zh-CN"/>
            </w:rPr>
            <w:t xml:space="preserve"> </w:t>
          </w:r>
          <w:r>
            <w:rPr>
              <w:rFonts w:ascii="宋体" w:hAnsi="宋体" w:eastAsia="宋体" w:cs="宋体"/>
              <w:spacing w:val="-10"/>
              <w:sz w:val="28"/>
              <w:szCs w:val="28"/>
              <w:lang w:eastAsia="zh-CN"/>
            </w:rPr>
            <w:t>4</w:t>
          </w:r>
          <w:r>
            <w:rPr>
              <w:rFonts w:ascii="宋体" w:hAnsi="宋体" w:eastAsia="宋体" w:cs="宋体"/>
              <w:spacing w:val="-10"/>
              <w:sz w:val="28"/>
              <w:szCs w:val="28"/>
              <w:lang w:eastAsia="zh-CN"/>
            </w:rPr>
            <w:fldChar w:fldCharType="end"/>
          </w:r>
        </w:p>
        <w:p>
          <w:pPr>
            <w:pStyle w:val="2"/>
            <w:spacing w:line="250" w:lineRule="auto"/>
            <w:rPr>
              <w:lang w:eastAsia="zh-CN"/>
            </w:rPr>
          </w:pPr>
        </w:p>
        <w:p>
          <w:pPr>
            <w:tabs>
              <w:tab w:val="right" w:leader="dot" w:pos="9745"/>
            </w:tabs>
            <w:spacing w:before="91" w:line="185" w:lineRule="auto"/>
            <w:ind w:left="10"/>
            <w:rPr>
              <w:rFonts w:hint="eastAsia" w:ascii="宋体" w:hAnsi="宋体" w:eastAsia="宋体" w:cs="宋体"/>
              <w:sz w:val="28"/>
              <w:szCs w:val="28"/>
              <w:lang w:eastAsia="zh-CN"/>
            </w:rPr>
          </w:pPr>
          <w:r>
            <w:fldChar w:fldCharType="begin"/>
          </w:r>
          <w:r>
            <w:instrText xml:space="preserve"> HYPERLINK \l "bookmark3" </w:instrText>
          </w:r>
          <w:r>
            <w:fldChar w:fldCharType="separate"/>
          </w:r>
          <w:r>
            <w:rPr>
              <w:rFonts w:ascii="宋体" w:hAnsi="宋体" w:eastAsia="宋体" w:cs="宋体"/>
              <w:spacing w:val="-2"/>
              <w:sz w:val="28"/>
              <w:szCs w:val="28"/>
              <w:lang w:eastAsia="zh-CN"/>
            </w:rPr>
            <w:t>第三章 合同条款</w:t>
          </w:r>
          <w:r>
            <w:rPr>
              <w:rFonts w:ascii="宋体" w:hAnsi="宋体" w:eastAsia="宋体" w:cs="宋体"/>
              <w:spacing w:val="-48"/>
              <w:sz w:val="28"/>
              <w:szCs w:val="28"/>
              <w:lang w:eastAsia="zh-CN"/>
            </w:rPr>
            <w:t xml:space="preserve"> </w:t>
          </w:r>
          <w:r>
            <w:rPr>
              <w:rFonts w:ascii="宋体" w:hAnsi="宋体" w:eastAsia="宋体" w:cs="宋体"/>
              <w:sz w:val="28"/>
              <w:szCs w:val="28"/>
              <w:lang w:eastAsia="zh-CN"/>
            </w:rPr>
            <w:tab/>
          </w:r>
          <w:r>
            <w:rPr>
              <w:rFonts w:ascii="宋体" w:hAnsi="宋体" w:eastAsia="宋体" w:cs="宋体"/>
              <w:spacing w:val="-18"/>
              <w:sz w:val="28"/>
              <w:szCs w:val="28"/>
              <w:lang w:eastAsia="zh-CN"/>
            </w:rPr>
            <w:t xml:space="preserve"> </w:t>
          </w:r>
          <w:r>
            <w:rPr>
              <w:rFonts w:ascii="宋体" w:hAnsi="宋体" w:eastAsia="宋体" w:cs="宋体"/>
              <w:spacing w:val="-9"/>
              <w:sz w:val="28"/>
              <w:szCs w:val="28"/>
              <w:lang w:eastAsia="zh-CN"/>
            </w:rPr>
            <w:t>3</w:t>
          </w:r>
          <w:r>
            <w:rPr>
              <w:rFonts w:ascii="宋体" w:hAnsi="宋体" w:eastAsia="宋体" w:cs="宋体"/>
              <w:spacing w:val="-9"/>
              <w:sz w:val="28"/>
              <w:szCs w:val="28"/>
              <w:lang w:eastAsia="zh-CN"/>
            </w:rPr>
            <w:fldChar w:fldCharType="end"/>
          </w:r>
          <w:r>
            <w:rPr>
              <w:rFonts w:ascii="宋体" w:hAnsi="宋体" w:eastAsia="宋体" w:cs="宋体"/>
              <w:spacing w:val="-9"/>
              <w:sz w:val="28"/>
              <w:szCs w:val="28"/>
              <w:lang w:eastAsia="zh-CN"/>
            </w:rPr>
            <w:t>1</w:t>
          </w:r>
        </w:p>
        <w:p>
          <w:pPr>
            <w:pStyle w:val="2"/>
            <w:spacing w:line="250" w:lineRule="auto"/>
            <w:rPr>
              <w:lang w:eastAsia="zh-CN"/>
            </w:rPr>
          </w:pPr>
        </w:p>
        <w:p>
          <w:pPr>
            <w:tabs>
              <w:tab w:val="right" w:leader="dot" w:pos="9745"/>
            </w:tabs>
            <w:spacing w:before="91" w:line="185" w:lineRule="auto"/>
            <w:ind w:left="10"/>
            <w:rPr>
              <w:rFonts w:hint="eastAsia" w:ascii="宋体" w:hAnsi="宋体" w:eastAsia="宋体" w:cs="宋体"/>
              <w:sz w:val="28"/>
              <w:szCs w:val="28"/>
              <w:lang w:eastAsia="zh-CN"/>
            </w:rPr>
          </w:pPr>
          <w:r>
            <w:fldChar w:fldCharType="begin"/>
          </w:r>
          <w:r>
            <w:instrText xml:space="preserve"> HYPERLINK \l "bookmark4" </w:instrText>
          </w:r>
          <w:r>
            <w:fldChar w:fldCharType="separate"/>
          </w:r>
          <w:r>
            <w:rPr>
              <w:rFonts w:ascii="宋体" w:hAnsi="宋体" w:eastAsia="宋体" w:cs="宋体"/>
              <w:spacing w:val="-2"/>
              <w:sz w:val="28"/>
              <w:szCs w:val="28"/>
              <w:lang w:eastAsia="zh-CN"/>
            </w:rPr>
            <w:t>第四章 采购需求</w:t>
          </w:r>
          <w:r>
            <w:rPr>
              <w:rFonts w:ascii="宋体" w:hAnsi="宋体" w:eastAsia="宋体" w:cs="宋体"/>
              <w:spacing w:val="-48"/>
              <w:sz w:val="28"/>
              <w:szCs w:val="28"/>
              <w:lang w:eastAsia="zh-CN"/>
            </w:rPr>
            <w:t xml:space="preserve"> </w:t>
          </w:r>
          <w:r>
            <w:rPr>
              <w:rFonts w:ascii="宋体" w:hAnsi="宋体" w:eastAsia="宋体" w:cs="宋体"/>
              <w:sz w:val="28"/>
              <w:szCs w:val="28"/>
              <w:lang w:eastAsia="zh-CN"/>
            </w:rPr>
            <w:tab/>
          </w:r>
          <w:r>
            <w:rPr>
              <w:rFonts w:ascii="宋体" w:hAnsi="宋体" w:eastAsia="宋体" w:cs="宋体"/>
              <w:spacing w:val="-18"/>
              <w:sz w:val="28"/>
              <w:szCs w:val="28"/>
              <w:lang w:eastAsia="zh-CN"/>
            </w:rPr>
            <w:t xml:space="preserve"> </w:t>
          </w:r>
          <w:r>
            <w:rPr>
              <w:rFonts w:ascii="宋体" w:hAnsi="宋体" w:eastAsia="宋体" w:cs="宋体"/>
              <w:spacing w:val="-9"/>
              <w:sz w:val="28"/>
              <w:szCs w:val="28"/>
              <w:lang w:eastAsia="zh-CN"/>
            </w:rPr>
            <w:t>3</w:t>
          </w:r>
          <w:r>
            <w:rPr>
              <w:rFonts w:ascii="宋体" w:hAnsi="宋体" w:eastAsia="宋体" w:cs="宋体"/>
              <w:spacing w:val="-9"/>
              <w:sz w:val="28"/>
              <w:szCs w:val="28"/>
              <w:lang w:eastAsia="zh-CN"/>
            </w:rPr>
            <w:fldChar w:fldCharType="end"/>
          </w:r>
          <w:r>
            <w:rPr>
              <w:rFonts w:ascii="宋体" w:hAnsi="宋体" w:eastAsia="宋体" w:cs="宋体"/>
              <w:spacing w:val="-9"/>
              <w:sz w:val="28"/>
              <w:szCs w:val="28"/>
              <w:lang w:eastAsia="zh-CN"/>
            </w:rPr>
            <w:t>9</w:t>
          </w:r>
        </w:p>
        <w:p>
          <w:pPr>
            <w:pStyle w:val="2"/>
            <w:spacing w:line="251" w:lineRule="auto"/>
            <w:rPr>
              <w:lang w:eastAsia="zh-CN"/>
            </w:rPr>
          </w:pPr>
        </w:p>
        <w:p>
          <w:pPr>
            <w:tabs>
              <w:tab w:val="right" w:leader="dot" w:pos="9745"/>
            </w:tabs>
            <w:spacing w:before="92" w:line="219" w:lineRule="auto"/>
            <w:ind w:left="10"/>
            <w:rPr>
              <w:rFonts w:hint="eastAsia" w:ascii="宋体" w:hAnsi="宋体" w:eastAsia="宋体" w:cs="宋体"/>
              <w:sz w:val="28"/>
              <w:szCs w:val="28"/>
              <w:lang w:eastAsia="zh-CN"/>
            </w:rPr>
          </w:pPr>
          <w:r>
            <w:fldChar w:fldCharType="begin"/>
          </w:r>
          <w:r>
            <w:instrText xml:space="preserve"> HYPERLINK \l "bookmark5" </w:instrText>
          </w:r>
          <w:r>
            <w:fldChar w:fldCharType="separate"/>
          </w:r>
          <w:r>
            <w:rPr>
              <w:rFonts w:ascii="宋体" w:hAnsi="宋体" w:eastAsia="宋体" w:cs="宋体"/>
              <w:spacing w:val="-2"/>
              <w:sz w:val="28"/>
              <w:szCs w:val="28"/>
              <w:lang w:eastAsia="zh-CN"/>
            </w:rPr>
            <w:t>第五章 投标文件格式</w:t>
          </w:r>
          <w:r>
            <w:rPr>
              <w:rFonts w:ascii="宋体" w:hAnsi="宋体" w:eastAsia="宋体" w:cs="宋体"/>
              <w:spacing w:val="-45"/>
              <w:sz w:val="28"/>
              <w:szCs w:val="28"/>
              <w:lang w:eastAsia="zh-CN"/>
            </w:rPr>
            <w:t xml:space="preserve"> </w:t>
          </w:r>
          <w:r>
            <w:rPr>
              <w:rFonts w:ascii="宋体" w:hAnsi="宋体" w:eastAsia="宋体" w:cs="宋体"/>
              <w:sz w:val="28"/>
              <w:szCs w:val="28"/>
              <w:lang w:eastAsia="zh-CN"/>
            </w:rPr>
            <w:tab/>
          </w:r>
          <w:r>
            <w:rPr>
              <w:rFonts w:ascii="宋体" w:hAnsi="宋体" w:eastAsia="宋体" w:cs="宋体"/>
              <w:spacing w:val="-19"/>
              <w:sz w:val="28"/>
              <w:szCs w:val="28"/>
              <w:lang w:eastAsia="zh-CN"/>
            </w:rPr>
            <w:t xml:space="preserve"> </w:t>
          </w:r>
          <w:r>
            <w:rPr>
              <w:rFonts w:ascii="宋体" w:hAnsi="宋体" w:eastAsia="宋体" w:cs="宋体"/>
              <w:spacing w:val="-6"/>
              <w:sz w:val="28"/>
              <w:szCs w:val="28"/>
              <w:lang w:eastAsia="zh-CN"/>
            </w:rPr>
            <w:t>4</w:t>
          </w:r>
          <w:r>
            <w:rPr>
              <w:rFonts w:ascii="宋体" w:hAnsi="宋体" w:eastAsia="宋体" w:cs="宋体"/>
              <w:spacing w:val="-6"/>
              <w:sz w:val="28"/>
              <w:szCs w:val="28"/>
              <w:lang w:eastAsia="zh-CN"/>
            </w:rPr>
            <w:fldChar w:fldCharType="end"/>
          </w:r>
          <w:r>
            <w:rPr>
              <w:rFonts w:ascii="宋体" w:hAnsi="宋体" w:eastAsia="宋体" w:cs="宋体"/>
              <w:spacing w:val="-6"/>
              <w:sz w:val="28"/>
              <w:szCs w:val="28"/>
              <w:lang w:eastAsia="zh-CN"/>
            </w:rPr>
            <w:t>0</w:t>
          </w:r>
        </w:p>
      </w:sdtContent>
    </w:sdt>
    <w:p>
      <w:pPr>
        <w:spacing w:line="219" w:lineRule="auto"/>
        <w:rPr>
          <w:rFonts w:hint="eastAsia" w:ascii="宋体" w:hAnsi="宋体" w:eastAsia="宋体" w:cs="宋体"/>
          <w:sz w:val="28"/>
          <w:szCs w:val="28"/>
          <w:lang w:eastAsia="zh-CN"/>
        </w:rPr>
        <w:sectPr>
          <w:headerReference r:id="rId5" w:type="default"/>
          <w:pgSz w:w="11906" w:h="16839"/>
          <w:pgMar w:top="1166" w:right="1080" w:bottom="0" w:left="1080" w:header="829" w:footer="0" w:gutter="0"/>
          <w:cols w:space="720" w:num="1"/>
        </w:sectPr>
      </w:pPr>
    </w:p>
    <w:p>
      <w:pPr>
        <w:pStyle w:val="2"/>
        <w:spacing w:line="284" w:lineRule="auto"/>
        <w:rPr>
          <w:lang w:eastAsia="zh-CN"/>
        </w:rPr>
      </w:pPr>
      <w:r>
        <w:pict>
          <v:shape id="_x0000_s2050" o:spid="_x0000_s2050" style="position:absolute;left:0pt;margin-left:4.45pt;margin-top:10.15pt;height:0.75pt;width:415.3pt;z-index:251668480;mso-width-relative:page;mso-height-relative:page;" fillcolor="#000000" filled="t" stroked="f" coordsize="8305,15" path="m0,0l8305,0,8305,14,0,14,0,0xe">
            <v:path/>
            <v:fill on="t" focussize="0,0"/>
            <v:stroke on="f"/>
            <v:imagedata o:title=""/>
            <o:lock v:ext="edit"/>
          </v:shape>
        </w:pict>
      </w:r>
    </w:p>
    <w:p>
      <w:pPr>
        <w:pStyle w:val="2"/>
        <w:spacing w:line="284" w:lineRule="auto"/>
        <w:rPr>
          <w:lang w:eastAsia="zh-CN"/>
        </w:rPr>
      </w:pPr>
    </w:p>
    <w:p>
      <w:pPr>
        <w:spacing w:before="97" w:line="218" w:lineRule="auto"/>
        <w:ind w:left="3425"/>
        <w:outlineLvl w:val="0"/>
        <w:rPr>
          <w:rFonts w:hint="eastAsia" w:ascii="宋体" w:hAnsi="宋体" w:eastAsia="宋体" w:cs="宋体"/>
          <w:sz w:val="30"/>
          <w:szCs w:val="30"/>
          <w:lang w:eastAsia="zh-CN"/>
        </w:rPr>
      </w:pPr>
      <w:bookmarkStart w:id="0" w:name="bookmark1"/>
      <w:bookmarkEnd w:id="0"/>
      <w:r>
        <w:rPr>
          <w:rFonts w:ascii="宋体" w:hAnsi="宋体" w:eastAsia="宋体" w:cs="宋体"/>
          <w:b/>
          <w:bCs/>
          <w:spacing w:val="-4"/>
          <w:sz w:val="30"/>
          <w:szCs w:val="30"/>
          <w:lang w:eastAsia="zh-CN"/>
        </w:rPr>
        <w:t>第一章</w:t>
      </w:r>
      <w:r>
        <w:rPr>
          <w:rFonts w:ascii="宋体" w:hAnsi="宋体" w:eastAsia="宋体" w:cs="宋体"/>
          <w:spacing w:val="-4"/>
          <w:sz w:val="30"/>
          <w:szCs w:val="30"/>
          <w:lang w:eastAsia="zh-CN"/>
        </w:rPr>
        <w:t xml:space="preserve"> </w:t>
      </w:r>
      <w:r>
        <w:rPr>
          <w:rFonts w:ascii="宋体" w:hAnsi="宋体" w:eastAsia="宋体" w:cs="宋体"/>
          <w:b/>
          <w:bCs/>
          <w:spacing w:val="-4"/>
          <w:sz w:val="30"/>
          <w:szCs w:val="30"/>
          <w:lang w:eastAsia="zh-CN"/>
        </w:rPr>
        <w:t>招标公告</w:t>
      </w:r>
    </w:p>
    <w:p>
      <w:pPr>
        <w:spacing w:line="109" w:lineRule="exact"/>
        <w:rPr>
          <w:lang w:eastAsia="zh-CN"/>
        </w:rPr>
      </w:pPr>
    </w:p>
    <w:tbl>
      <w:tblPr>
        <w:tblStyle w:val="7"/>
        <w:tblW w:w="847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8" w:hRule="atLeast"/>
        </w:trPr>
        <w:tc>
          <w:tcPr>
            <w:tcW w:w="8479" w:type="dxa"/>
          </w:tcPr>
          <w:p>
            <w:pPr>
              <w:pStyle w:val="8"/>
              <w:spacing w:before="60" w:line="219" w:lineRule="auto"/>
              <w:ind w:left="98"/>
              <w:rPr>
                <w:rFonts w:hint="eastAsia"/>
                <w:lang w:eastAsia="zh-CN"/>
              </w:rPr>
            </w:pPr>
            <w:r>
              <w:rPr>
                <w:spacing w:val="-4"/>
                <w:lang w:eastAsia="zh-CN"/>
              </w:rPr>
              <w:t>项目概况</w:t>
            </w:r>
          </w:p>
          <w:p>
            <w:pPr>
              <w:pStyle w:val="8"/>
              <w:spacing w:before="180" w:line="351" w:lineRule="auto"/>
              <w:ind w:left="98" w:right="2" w:firstLine="478"/>
              <w:rPr>
                <w:rFonts w:hint="eastAsia"/>
                <w:lang w:eastAsia="zh-CN"/>
              </w:rPr>
            </w:pPr>
            <w:r>
              <w:rPr>
                <w:rFonts w:hint="eastAsia"/>
                <w:spacing w:val="-1"/>
                <w:u w:val="single"/>
                <w:lang w:eastAsia="zh-CN"/>
              </w:rPr>
              <w:t>2025年温宿县交流交往教育设施完善提升项目</w:t>
            </w:r>
            <w:r>
              <w:rPr>
                <w:spacing w:val="-1"/>
                <w:lang w:eastAsia="zh-CN"/>
              </w:rPr>
              <w:t>的潜在投标人应在</w:t>
            </w:r>
            <w:r>
              <w:rPr>
                <w:spacing w:val="-1"/>
                <w:u w:val="single"/>
                <w:lang w:eastAsia="zh-CN"/>
              </w:rPr>
              <w:t>新疆政府采购网（政采云）</w:t>
            </w:r>
            <w:r>
              <w:rPr>
                <w:spacing w:val="4"/>
                <w:lang w:eastAsia="zh-CN"/>
              </w:rPr>
              <w:t xml:space="preserve"> </w:t>
            </w:r>
            <w:r>
              <w:rPr>
                <w:spacing w:val="-12"/>
                <w:lang w:eastAsia="zh-CN"/>
              </w:rPr>
              <w:t>获取招标文件，并于</w:t>
            </w:r>
            <w:r>
              <w:rPr>
                <w:color w:val="0000FF"/>
                <w:spacing w:val="-32"/>
                <w:lang w:eastAsia="zh-CN"/>
              </w:rPr>
              <w:t xml:space="preserve"> </w:t>
            </w:r>
            <w:r>
              <w:rPr>
                <w:color w:val="auto"/>
                <w:spacing w:val="-12"/>
                <w:u w:val="single"/>
                <w:lang w:eastAsia="zh-CN"/>
              </w:rPr>
              <w:t>2025</w:t>
            </w:r>
            <w:r>
              <w:rPr>
                <w:color w:val="auto"/>
                <w:spacing w:val="-50"/>
                <w:u w:val="single"/>
                <w:lang w:eastAsia="zh-CN"/>
              </w:rPr>
              <w:t xml:space="preserve"> </w:t>
            </w:r>
            <w:r>
              <w:rPr>
                <w:color w:val="auto"/>
                <w:spacing w:val="-12"/>
                <w:u w:val="single"/>
                <w:lang w:eastAsia="zh-CN"/>
              </w:rPr>
              <w:t>年</w:t>
            </w:r>
            <w:r>
              <w:rPr>
                <w:color w:val="auto"/>
                <w:spacing w:val="-46"/>
                <w:u w:val="single"/>
                <w:lang w:eastAsia="zh-CN"/>
              </w:rPr>
              <w:t xml:space="preserve"> </w:t>
            </w:r>
            <w:r>
              <w:rPr>
                <w:rFonts w:hint="eastAsia"/>
                <w:color w:val="auto"/>
                <w:spacing w:val="-46"/>
                <w:u w:val="single"/>
                <w:lang w:val="en-US" w:eastAsia="zh-CN"/>
              </w:rPr>
              <w:t>7</w:t>
            </w:r>
            <w:r>
              <w:rPr>
                <w:color w:val="auto"/>
                <w:spacing w:val="-45"/>
                <w:u w:val="single"/>
                <w:lang w:eastAsia="zh-CN"/>
              </w:rPr>
              <w:t xml:space="preserve"> </w:t>
            </w:r>
            <w:r>
              <w:rPr>
                <w:color w:val="auto"/>
                <w:spacing w:val="-12"/>
                <w:u w:val="single"/>
                <w:lang w:eastAsia="zh-CN"/>
              </w:rPr>
              <w:t>月</w:t>
            </w:r>
            <w:r>
              <w:rPr>
                <w:color w:val="auto"/>
                <w:spacing w:val="-47"/>
                <w:u w:val="single"/>
                <w:lang w:eastAsia="zh-CN"/>
              </w:rPr>
              <w:t xml:space="preserve"> </w:t>
            </w:r>
            <w:r>
              <w:rPr>
                <w:rFonts w:hint="eastAsia"/>
                <w:color w:val="auto"/>
                <w:spacing w:val="-47"/>
                <w:u w:val="single"/>
                <w:lang w:val="en-US" w:eastAsia="zh-CN"/>
              </w:rPr>
              <w:t>17</w:t>
            </w:r>
            <w:r>
              <w:rPr>
                <w:color w:val="auto"/>
                <w:spacing w:val="-12"/>
                <w:u w:val="single"/>
                <w:lang w:eastAsia="zh-CN"/>
              </w:rPr>
              <w:t>日</w:t>
            </w:r>
            <w:r>
              <w:rPr>
                <w:rFonts w:hint="eastAsia"/>
                <w:color w:val="auto"/>
                <w:spacing w:val="-12"/>
                <w:u w:val="single"/>
                <w:lang w:val="en-US" w:eastAsia="zh-CN"/>
              </w:rPr>
              <w:t>10</w:t>
            </w:r>
            <w:r>
              <w:rPr>
                <w:color w:val="auto"/>
                <w:spacing w:val="-12"/>
                <w:u w:val="single"/>
                <w:lang w:eastAsia="zh-CN"/>
              </w:rPr>
              <w:t>点</w:t>
            </w:r>
            <w:r>
              <w:rPr>
                <w:rFonts w:hint="eastAsia"/>
                <w:color w:val="auto"/>
                <w:spacing w:val="-48"/>
                <w:u w:val="single"/>
                <w:lang w:val="en-US" w:eastAsia="zh-CN"/>
              </w:rPr>
              <w:t>30</w:t>
            </w:r>
            <w:r>
              <w:rPr>
                <w:color w:val="auto"/>
                <w:spacing w:val="-12"/>
                <w:u w:val="single"/>
                <w:lang w:eastAsia="zh-CN"/>
              </w:rPr>
              <w:t>分</w:t>
            </w:r>
            <w:r>
              <w:rPr>
                <w:spacing w:val="-12"/>
                <w:u w:val="single"/>
                <w:lang w:eastAsia="zh-CN"/>
              </w:rPr>
              <w:t>（北京时间）</w:t>
            </w:r>
            <w:r>
              <w:rPr>
                <w:spacing w:val="-12"/>
                <w:lang w:eastAsia="zh-CN"/>
              </w:rPr>
              <w:t>前递交投标文件。</w:t>
            </w:r>
          </w:p>
        </w:tc>
      </w:tr>
    </w:tbl>
    <w:p>
      <w:pPr>
        <w:spacing w:before="115" w:line="219" w:lineRule="auto"/>
        <w:ind w:left="103"/>
        <w:rPr>
          <w:rFonts w:hint="eastAsia" w:ascii="宋体" w:hAnsi="宋体" w:eastAsia="宋体" w:cs="宋体"/>
          <w:sz w:val="24"/>
          <w:szCs w:val="24"/>
          <w:lang w:eastAsia="zh-CN"/>
        </w:rPr>
      </w:pPr>
      <w:r>
        <w:rPr>
          <w:rFonts w:ascii="宋体" w:hAnsi="宋体" w:eastAsia="宋体" w:cs="宋体"/>
          <w:b/>
          <w:bCs/>
          <w:spacing w:val="-4"/>
          <w:sz w:val="24"/>
          <w:szCs w:val="24"/>
          <w:lang w:eastAsia="zh-CN"/>
        </w:rPr>
        <w:t>一、项目基本情况</w:t>
      </w:r>
    </w:p>
    <w:p>
      <w:pPr>
        <w:spacing w:before="113" w:line="219" w:lineRule="auto"/>
        <w:ind w:left="583"/>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项目编号：</w:t>
      </w:r>
      <w:r>
        <w:rPr>
          <w:rFonts w:hint="eastAsia" w:ascii="宋体" w:hAnsi="宋体" w:eastAsia="宋体" w:cs="宋体"/>
          <w:spacing w:val="-1"/>
          <w:sz w:val="24"/>
          <w:szCs w:val="24"/>
          <w:lang w:eastAsia="zh-CN"/>
        </w:rPr>
        <w:t>WS-ZFCG（GK）-2025-</w:t>
      </w:r>
      <w:r>
        <w:rPr>
          <w:rFonts w:hint="eastAsia" w:ascii="宋体" w:hAnsi="宋体" w:eastAsia="宋体" w:cs="宋体"/>
          <w:spacing w:val="-1"/>
          <w:sz w:val="24"/>
          <w:szCs w:val="24"/>
          <w:lang w:val="en-US" w:eastAsia="zh-CN"/>
        </w:rPr>
        <w:t>8</w:t>
      </w:r>
    </w:p>
    <w:p>
      <w:pPr>
        <w:spacing w:before="113" w:line="219" w:lineRule="auto"/>
        <w:ind w:left="583"/>
        <w:rPr>
          <w:rFonts w:hint="eastAsia" w:ascii="宋体" w:hAnsi="宋体" w:eastAsia="宋体" w:cs="宋体"/>
          <w:sz w:val="24"/>
          <w:szCs w:val="24"/>
          <w:lang w:eastAsia="zh-CN"/>
        </w:rPr>
      </w:pPr>
      <w:r>
        <w:rPr>
          <w:rFonts w:ascii="宋体" w:hAnsi="宋体" w:eastAsia="宋体" w:cs="宋体"/>
          <w:spacing w:val="-1"/>
          <w:sz w:val="24"/>
          <w:szCs w:val="24"/>
          <w:lang w:eastAsia="zh-CN"/>
        </w:rPr>
        <w:t>项目名称：</w:t>
      </w:r>
      <w:r>
        <w:rPr>
          <w:rFonts w:hint="eastAsia" w:ascii="宋体" w:hAnsi="宋体" w:eastAsia="宋体" w:cs="宋体"/>
          <w:spacing w:val="-1"/>
          <w:sz w:val="24"/>
          <w:szCs w:val="24"/>
          <w:lang w:eastAsia="zh-CN"/>
        </w:rPr>
        <w:t>2025年温宿县交流交往教育设施完善提升项目</w:t>
      </w:r>
    </w:p>
    <w:p>
      <w:pPr>
        <w:spacing w:before="117" w:line="219" w:lineRule="auto"/>
        <w:ind w:left="581"/>
        <w:rPr>
          <w:rFonts w:hint="eastAsia" w:ascii="宋体" w:hAnsi="宋体" w:eastAsia="宋体" w:cs="宋体"/>
          <w:sz w:val="24"/>
          <w:szCs w:val="24"/>
          <w:lang w:eastAsia="zh-CN"/>
        </w:rPr>
      </w:pPr>
      <w:r>
        <w:rPr>
          <w:rFonts w:ascii="宋体" w:hAnsi="宋体" w:eastAsia="宋体" w:cs="宋体"/>
          <w:spacing w:val="-1"/>
          <w:sz w:val="24"/>
          <w:szCs w:val="24"/>
          <w:lang w:eastAsia="zh-CN"/>
        </w:rPr>
        <w:t>预算金额：</w:t>
      </w:r>
      <w:r>
        <w:rPr>
          <w:rFonts w:hint="eastAsia" w:ascii="宋体" w:hAnsi="宋体" w:eastAsia="宋体" w:cs="宋体"/>
          <w:spacing w:val="-1"/>
          <w:sz w:val="24"/>
          <w:szCs w:val="24"/>
          <w:lang w:val="en-US" w:eastAsia="zh-CN"/>
        </w:rPr>
        <w:t>1800000</w:t>
      </w:r>
      <w:r>
        <w:rPr>
          <w:rFonts w:ascii="宋体" w:hAnsi="宋体" w:eastAsia="宋体" w:cs="宋体"/>
          <w:spacing w:val="-1"/>
          <w:sz w:val="24"/>
          <w:szCs w:val="24"/>
          <w:lang w:eastAsia="zh-CN"/>
        </w:rPr>
        <w:t>元</w:t>
      </w:r>
    </w:p>
    <w:p>
      <w:pPr>
        <w:spacing w:before="115" w:line="218" w:lineRule="auto"/>
        <w:ind w:left="582"/>
        <w:rPr>
          <w:rFonts w:hint="eastAsia" w:ascii="宋体" w:hAnsi="宋体" w:eastAsia="宋体" w:cs="宋体"/>
          <w:sz w:val="24"/>
          <w:szCs w:val="24"/>
          <w:lang w:eastAsia="zh-CN"/>
        </w:rPr>
      </w:pPr>
      <w:r>
        <w:rPr>
          <w:rFonts w:ascii="宋体" w:hAnsi="宋体" w:eastAsia="宋体" w:cs="宋体"/>
          <w:spacing w:val="-1"/>
          <w:sz w:val="24"/>
          <w:szCs w:val="24"/>
          <w:lang w:eastAsia="zh-CN"/>
        </w:rPr>
        <w:t>最高限价：</w:t>
      </w:r>
      <w:r>
        <w:rPr>
          <w:rFonts w:hint="eastAsia" w:ascii="宋体" w:hAnsi="宋体" w:eastAsia="宋体" w:cs="宋体"/>
          <w:spacing w:val="-1"/>
          <w:sz w:val="24"/>
          <w:szCs w:val="24"/>
          <w:lang w:val="en-US" w:eastAsia="zh-CN"/>
        </w:rPr>
        <w:t>1800000</w:t>
      </w:r>
      <w:r>
        <w:rPr>
          <w:rFonts w:ascii="宋体" w:hAnsi="宋体" w:eastAsia="宋体" w:cs="宋体"/>
          <w:spacing w:val="-1"/>
          <w:sz w:val="24"/>
          <w:szCs w:val="24"/>
          <w:lang w:eastAsia="zh-CN"/>
        </w:rPr>
        <w:t>元</w:t>
      </w:r>
    </w:p>
    <w:p>
      <w:pPr>
        <w:spacing w:before="115" w:line="219" w:lineRule="auto"/>
        <w:ind w:left="578"/>
        <w:rPr>
          <w:rFonts w:hint="eastAsia" w:ascii="宋体" w:hAnsi="宋体" w:eastAsia="宋体" w:cs="宋体"/>
          <w:sz w:val="24"/>
          <w:szCs w:val="24"/>
          <w:lang w:eastAsia="zh-CN"/>
        </w:rPr>
      </w:pPr>
      <w:r>
        <w:rPr>
          <w:rFonts w:ascii="宋体" w:hAnsi="宋体" w:eastAsia="宋体" w:cs="宋体"/>
          <w:spacing w:val="-2"/>
          <w:sz w:val="24"/>
          <w:szCs w:val="24"/>
          <w:lang w:eastAsia="zh-CN"/>
        </w:rPr>
        <w:t>采购需求：</w:t>
      </w:r>
    </w:p>
    <w:p>
      <w:pPr>
        <w:spacing w:before="116" w:line="219" w:lineRule="auto"/>
        <w:ind w:left="583"/>
        <w:rPr>
          <w:rFonts w:hint="eastAsia" w:ascii="宋体" w:hAnsi="宋体" w:eastAsia="宋体" w:cs="宋体"/>
          <w:sz w:val="24"/>
          <w:szCs w:val="24"/>
          <w:lang w:eastAsia="zh-CN"/>
        </w:rPr>
      </w:pPr>
      <w:r>
        <w:rPr>
          <w:rFonts w:ascii="宋体" w:hAnsi="宋体" w:eastAsia="宋体" w:cs="宋体"/>
          <w:spacing w:val="-1"/>
          <w:sz w:val="24"/>
          <w:szCs w:val="24"/>
          <w:lang w:eastAsia="zh-CN"/>
        </w:rPr>
        <w:t>简要规格描述：</w:t>
      </w:r>
      <w:r>
        <w:rPr>
          <w:rFonts w:hint="eastAsia" w:ascii="宋体" w:hAnsi="宋体" w:eastAsia="宋体" w:cs="宋体"/>
          <w:spacing w:val="-1"/>
          <w:sz w:val="24"/>
          <w:szCs w:val="24"/>
          <w:lang w:eastAsia="zh-CN"/>
        </w:rPr>
        <w:t>仪器设备</w:t>
      </w:r>
      <w:r>
        <w:rPr>
          <w:rFonts w:ascii="宋体" w:hAnsi="宋体" w:eastAsia="宋体" w:cs="宋体"/>
          <w:spacing w:val="-1"/>
          <w:sz w:val="24"/>
          <w:szCs w:val="24"/>
          <w:lang w:eastAsia="zh-CN"/>
        </w:rPr>
        <w:t>采购（详见采购需求）</w:t>
      </w:r>
    </w:p>
    <w:p>
      <w:pPr>
        <w:spacing w:before="37" w:line="219" w:lineRule="auto"/>
        <w:ind w:left="580"/>
        <w:rPr>
          <w:rFonts w:hint="eastAsia" w:ascii="宋体" w:hAnsi="宋体" w:eastAsia="宋体" w:cs="宋体"/>
          <w:sz w:val="24"/>
          <w:szCs w:val="24"/>
          <w:lang w:eastAsia="zh-CN"/>
        </w:rPr>
      </w:pPr>
      <w:r>
        <w:rPr>
          <w:rFonts w:ascii="宋体" w:hAnsi="宋体" w:eastAsia="宋体" w:cs="宋体"/>
          <w:spacing w:val="-4"/>
          <w:sz w:val="24"/>
          <w:szCs w:val="24"/>
          <w:lang w:eastAsia="zh-CN"/>
        </w:rPr>
        <w:t>合同履约期限：</w:t>
      </w:r>
      <w:r>
        <w:rPr>
          <w:rFonts w:ascii="宋体" w:hAnsi="宋体" w:eastAsia="宋体" w:cs="宋体"/>
          <w:color w:val="auto"/>
          <w:spacing w:val="-4"/>
          <w:sz w:val="24"/>
          <w:szCs w:val="24"/>
          <w:lang w:eastAsia="zh-CN"/>
        </w:rPr>
        <w:t>甲乙双方签订合同后</w:t>
      </w:r>
      <w:r>
        <w:rPr>
          <w:rFonts w:hint="eastAsia" w:ascii="宋体" w:hAnsi="宋体" w:eastAsia="宋体" w:cs="宋体"/>
          <w:color w:val="auto"/>
          <w:spacing w:val="-4"/>
          <w:sz w:val="24"/>
          <w:szCs w:val="24"/>
          <w:lang w:val="en-US" w:eastAsia="zh-CN"/>
        </w:rPr>
        <w:t>30日</w:t>
      </w:r>
      <w:r>
        <w:rPr>
          <w:rFonts w:ascii="宋体" w:hAnsi="宋体" w:eastAsia="宋体" w:cs="宋体"/>
          <w:color w:val="auto"/>
          <w:spacing w:val="-4"/>
          <w:sz w:val="24"/>
          <w:szCs w:val="24"/>
          <w:lang w:eastAsia="zh-CN"/>
        </w:rPr>
        <w:t>内</w:t>
      </w:r>
      <w:r>
        <w:rPr>
          <w:rFonts w:ascii="宋体" w:hAnsi="宋体" w:eastAsia="宋体" w:cs="宋体"/>
          <w:color w:val="auto"/>
          <w:spacing w:val="-5"/>
          <w:sz w:val="24"/>
          <w:szCs w:val="24"/>
          <w:lang w:eastAsia="zh-CN"/>
        </w:rPr>
        <w:t>供货</w:t>
      </w:r>
      <w:r>
        <w:rPr>
          <w:rFonts w:ascii="宋体" w:hAnsi="宋体" w:eastAsia="宋体" w:cs="宋体"/>
          <w:color w:val="0000FF"/>
          <w:spacing w:val="-5"/>
          <w:sz w:val="24"/>
          <w:szCs w:val="24"/>
          <w:lang w:eastAsia="zh-CN"/>
        </w:rPr>
        <w:t>。</w:t>
      </w:r>
    </w:p>
    <w:p>
      <w:pPr>
        <w:spacing w:before="181" w:line="219" w:lineRule="auto"/>
        <w:ind w:left="580"/>
        <w:rPr>
          <w:rFonts w:hint="eastAsia" w:ascii="宋体" w:hAnsi="宋体" w:eastAsia="宋体" w:cs="宋体"/>
          <w:sz w:val="24"/>
          <w:szCs w:val="24"/>
          <w:lang w:eastAsia="zh-CN"/>
        </w:rPr>
      </w:pPr>
      <w:r>
        <w:rPr>
          <w:rFonts w:ascii="宋体" w:hAnsi="宋体" w:eastAsia="宋体" w:cs="宋体"/>
          <w:spacing w:val="-1"/>
          <w:sz w:val="24"/>
          <w:szCs w:val="24"/>
          <w:lang w:eastAsia="zh-CN"/>
        </w:rPr>
        <w:t>本项目（否）接受联合体投标。</w:t>
      </w:r>
    </w:p>
    <w:p>
      <w:pPr>
        <w:spacing w:before="263" w:line="219" w:lineRule="auto"/>
        <w:ind w:left="103"/>
        <w:rPr>
          <w:rFonts w:hint="eastAsia" w:ascii="宋体" w:hAnsi="宋体" w:eastAsia="宋体" w:cs="宋体"/>
          <w:sz w:val="24"/>
          <w:szCs w:val="24"/>
          <w:lang w:eastAsia="zh-CN"/>
        </w:rPr>
      </w:pPr>
      <w:r>
        <w:rPr>
          <w:rFonts w:ascii="宋体" w:hAnsi="宋体" w:eastAsia="宋体" w:cs="宋体"/>
          <w:b/>
          <w:bCs/>
          <w:spacing w:val="-3"/>
          <w:sz w:val="24"/>
          <w:szCs w:val="24"/>
          <w:lang w:eastAsia="zh-CN"/>
        </w:rPr>
        <w:t>二、申请人的资格要求：</w:t>
      </w:r>
    </w:p>
    <w:p>
      <w:pPr>
        <w:spacing w:before="113" w:line="219" w:lineRule="auto"/>
        <w:ind w:left="596"/>
        <w:rPr>
          <w:rFonts w:hint="eastAsia" w:ascii="宋体" w:hAnsi="宋体" w:eastAsia="宋体" w:cs="宋体"/>
          <w:sz w:val="24"/>
          <w:szCs w:val="24"/>
          <w:lang w:eastAsia="zh-CN"/>
        </w:rPr>
      </w:pPr>
      <w:r>
        <w:rPr>
          <w:rFonts w:ascii="宋体" w:hAnsi="宋体" w:eastAsia="宋体" w:cs="宋体"/>
          <w:spacing w:val="-1"/>
          <w:sz w:val="24"/>
          <w:szCs w:val="24"/>
          <w:lang w:eastAsia="zh-CN"/>
        </w:rPr>
        <w:t>1.满足《中华人民共和国政府采购法》第二十二条</w:t>
      </w:r>
      <w:r>
        <w:rPr>
          <w:rFonts w:ascii="宋体" w:hAnsi="宋体" w:eastAsia="宋体" w:cs="宋体"/>
          <w:spacing w:val="-2"/>
          <w:sz w:val="24"/>
          <w:szCs w:val="24"/>
          <w:lang w:eastAsia="zh-CN"/>
        </w:rPr>
        <w:t>规定；</w:t>
      </w:r>
    </w:p>
    <w:p>
      <w:pPr>
        <w:spacing w:before="116" w:line="219" w:lineRule="auto"/>
        <w:ind w:left="582"/>
        <w:rPr>
          <w:rFonts w:hint="eastAsia" w:ascii="宋体" w:hAnsi="宋体" w:eastAsia="宋体" w:cs="宋体"/>
          <w:sz w:val="24"/>
          <w:szCs w:val="24"/>
          <w:lang w:eastAsia="zh-CN"/>
        </w:rPr>
      </w:pPr>
      <w:r>
        <w:rPr>
          <w:rFonts w:ascii="宋体" w:hAnsi="宋体" w:eastAsia="宋体" w:cs="宋体"/>
          <w:spacing w:val="-1"/>
          <w:sz w:val="24"/>
          <w:szCs w:val="24"/>
          <w:lang w:eastAsia="zh-CN"/>
        </w:rPr>
        <w:t>2.落实政府采购政策需满足的资格要求：</w:t>
      </w:r>
    </w:p>
    <w:p>
      <w:pPr>
        <w:spacing w:before="115" w:line="263" w:lineRule="auto"/>
        <w:ind w:left="100" w:right="114" w:firstLine="490"/>
        <w:rPr>
          <w:rFonts w:hint="eastAsia" w:ascii="宋体" w:hAnsi="宋体" w:eastAsia="宋体" w:cs="宋体"/>
          <w:sz w:val="24"/>
          <w:szCs w:val="24"/>
          <w:lang w:eastAsia="zh-CN"/>
        </w:rPr>
      </w:pPr>
      <w:r>
        <w:rPr>
          <w:rFonts w:ascii="宋体" w:hAnsi="宋体" w:eastAsia="宋体" w:cs="宋体"/>
          <w:spacing w:val="-1"/>
          <w:sz w:val="24"/>
          <w:szCs w:val="24"/>
          <w:lang w:eastAsia="zh-CN"/>
        </w:rPr>
        <w:t>（1）财政部、国家发展改革委、生态环境部、市场监管总局《关于调整优</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化节能产品、环境标志产品政府采购执行机制的通知》（财库[2019]9</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号文</w:t>
      </w:r>
      <w:r>
        <w:rPr>
          <w:rFonts w:ascii="宋体" w:hAnsi="宋体" w:eastAsia="宋体" w:cs="宋体"/>
          <w:spacing w:val="-26"/>
          <w:sz w:val="24"/>
          <w:szCs w:val="24"/>
          <w:lang w:eastAsia="zh-CN"/>
        </w:rPr>
        <w:t>）；</w:t>
      </w:r>
    </w:p>
    <w:p>
      <w:pPr>
        <w:spacing w:before="116" w:line="264" w:lineRule="auto"/>
        <w:ind w:left="103" w:right="114" w:firstLine="486"/>
        <w:rPr>
          <w:rFonts w:hint="eastAsia" w:ascii="宋体" w:hAnsi="宋体" w:eastAsia="宋体" w:cs="宋体"/>
          <w:sz w:val="24"/>
          <w:szCs w:val="24"/>
          <w:lang w:eastAsia="zh-CN"/>
        </w:rPr>
      </w:pPr>
      <w:r>
        <w:rPr>
          <w:rFonts w:ascii="宋体" w:hAnsi="宋体" w:eastAsia="宋体" w:cs="宋体"/>
          <w:spacing w:val="-1"/>
          <w:sz w:val="24"/>
          <w:szCs w:val="24"/>
          <w:lang w:eastAsia="zh-CN"/>
        </w:rPr>
        <w:t>（2）财政部、生态环境部《关于印发环境标志产品政府采购品目清单的通</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知》（财库[2019]18</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号文</w:t>
      </w:r>
      <w:r>
        <w:rPr>
          <w:rFonts w:ascii="宋体" w:hAnsi="宋体" w:eastAsia="宋体" w:cs="宋体"/>
          <w:sz w:val="24"/>
          <w:szCs w:val="24"/>
          <w:lang w:eastAsia="zh-CN"/>
        </w:rPr>
        <w:t>）；</w:t>
      </w:r>
    </w:p>
    <w:p>
      <w:pPr>
        <w:spacing w:before="113" w:line="264" w:lineRule="auto"/>
        <w:ind w:left="110" w:right="129" w:firstLine="480"/>
        <w:rPr>
          <w:rFonts w:hint="eastAsia" w:ascii="宋体" w:hAnsi="宋体" w:eastAsia="宋体" w:cs="宋体"/>
          <w:sz w:val="24"/>
          <w:szCs w:val="24"/>
          <w:lang w:eastAsia="zh-CN"/>
        </w:rPr>
      </w:pPr>
      <w:r>
        <w:rPr>
          <w:rFonts w:ascii="宋体" w:hAnsi="宋体" w:eastAsia="宋体" w:cs="宋体"/>
          <w:spacing w:val="-1"/>
          <w:sz w:val="24"/>
          <w:szCs w:val="24"/>
          <w:lang w:eastAsia="zh-CN"/>
        </w:rPr>
        <w:t>（3）财政部、发展改革委《关于印发节能产品政府采购品目清单</w:t>
      </w:r>
      <w:r>
        <w:rPr>
          <w:rFonts w:ascii="宋体" w:hAnsi="宋体" w:eastAsia="宋体" w:cs="宋体"/>
          <w:spacing w:val="-2"/>
          <w:sz w:val="24"/>
          <w:szCs w:val="24"/>
          <w:lang w:eastAsia="zh-CN"/>
        </w:rPr>
        <w:t>的通知》</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（财库[2019]19</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号文</w:t>
      </w:r>
      <w:r>
        <w:rPr>
          <w:rFonts w:ascii="宋体" w:hAnsi="宋体" w:eastAsia="宋体" w:cs="宋体"/>
          <w:spacing w:val="1"/>
          <w:sz w:val="24"/>
          <w:szCs w:val="24"/>
          <w:lang w:eastAsia="zh-CN"/>
        </w:rPr>
        <w:t>）；</w:t>
      </w:r>
    </w:p>
    <w:p>
      <w:pPr>
        <w:spacing w:before="116" w:line="262" w:lineRule="auto"/>
        <w:ind w:left="99" w:right="154" w:firstLine="491"/>
        <w:rPr>
          <w:rFonts w:hint="eastAsia" w:ascii="宋体" w:hAnsi="宋体" w:eastAsia="宋体" w:cs="宋体"/>
          <w:sz w:val="24"/>
          <w:szCs w:val="24"/>
          <w:lang w:eastAsia="zh-CN"/>
        </w:rPr>
      </w:pPr>
      <w:r>
        <w:rPr>
          <w:rFonts w:ascii="宋体" w:hAnsi="宋体" w:eastAsia="宋体" w:cs="宋体"/>
          <w:spacing w:val="-2"/>
          <w:sz w:val="24"/>
          <w:szCs w:val="24"/>
          <w:lang w:eastAsia="zh-CN"/>
        </w:rPr>
        <w:t>（4）市场监管总局《市场监管总局关于发布参与实施政府采购节能产品、</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环境标志产品认证机构名录的公告》（2019</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年第</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16</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号</w:t>
      </w:r>
      <w:r>
        <w:rPr>
          <w:rFonts w:ascii="宋体" w:hAnsi="宋体" w:eastAsia="宋体" w:cs="宋体"/>
          <w:spacing w:val="7"/>
          <w:sz w:val="24"/>
          <w:szCs w:val="24"/>
          <w:lang w:eastAsia="zh-CN"/>
        </w:rPr>
        <w:t>）；</w:t>
      </w:r>
    </w:p>
    <w:p>
      <w:pPr>
        <w:spacing w:before="117" w:line="264" w:lineRule="auto"/>
        <w:ind w:left="102" w:right="114" w:firstLine="488"/>
        <w:rPr>
          <w:rFonts w:hint="eastAsia" w:ascii="宋体" w:hAnsi="宋体" w:eastAsia="宋体" w:cs="宋体"/>
          <w:sz w:val="24"/>
          <w:szCs w:val="24"/>
          <w:lang w:eastAsia="zh-CN"/>
        </w:rPr>
      </w:pPr>
      <w:r>
        <w:rPr>
          <w:rFonts w:ascii="宋体" w:hAnsi="宋体" w:eastAsia="宋体" w:cs="宋体"/>
          <w:spacing w:val="-1"/>
          <w:sz w:val="24"/>
          <w:szCs w:val="24"/>
          <w:lang w:eastAsia="zh-CN"/>
        </w:rPr>
        <w:t>（5）财政部、工业和信息化部《关于印发《政府采购促进中小企业发展管</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理办法》的通知》（财库[2020]46</w:t>
      </w:r>
      <w:r>
        <w:rPr>
          <w:rFonts w:ascii="宋体" w:hAnsi="宋体" w:eastAsia="宋体" w:cs="宋体"/>
          <w:spacing w:val="-44"/>
          <w:sz w:val="24"/>
          <w:szCs w:val="24"/>
          <w:lang w:eastAsia="zh-CN"/>
        </w:rPr>
        <w:t xml:space="preserve"> </w:t>
      </w:r>
      <w:r>
        <w:rPr>
          <w:rFonts w:ascii="宋体" w:hAnsi="宋体" w:eastAsia="宋体" w:cs="宋体"/>
          <w:spacing w:val="-2"/>
          <w:sz w:val="24"/>
          <w:szCs w:val="24"/>
          <w:lang w:eastAsia="zh-CN"/>
        </w:rPr>
        <w:t>号文</w:t>
      </w:r>
      <w:r>
        <w:rPr>
          <w:rFonts w:ascii="宋体" w:hAnsi="宋体" w:eastAsia="宋体" w:cs="宋体"/>
          <w:spacing w:val="6"/>
          <w:sz w:val="24"/>
          <w:szCs w:val="24"/>
          <w:lang w:eastAsia="zh-CN"/>
        </w:rPr>
        <w:t>）；</w:t>
      </w:r>
    </w:p>
    <w:p>
      <w:pPr>
        <w:spacing w:before="113" w:line="264" w:lineRule="auto"/>
        <w:ind w:left="98" w:right="114" w:firstLine="492"/>
        <w:rPr>
          <w:rFonts w:hint="eastAsia" w:ascii="宋体" w:hAnsi="宋体" w:eastAsia="宋体" w:cs="宋体"/>
          <w:sz w:val="24"/>
          <w:szCs w:val="24"/>
          <w:lang w:eastAsia="zh-CN"/>
        </w:rPr>
      </w:pPr>
      <w:r>
        <w:rPr>
          <w:rFonts w:ascii="宋体" w:hAnsi="宋体" w:eastAsia="宋体" w:cs="宋体"/>
          <w:spacing w:val="-1"/>
          <w:sz w:val="24"/>
          <w:szCs w:val="24"/>
          <w:lang w:eastAsia="zh-CN"/>
        </w:rPr>
        <w:t>（6）财政部、民政部、中国残疾人联合会《关于促进残疾人就业政府采购</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政策的通知》（财库[2017]141</w:t>
      </w:r>
      <w:r>
        <w:rPr>
          <w:rFonts w:ascii="宋体" w:hAnsi="宋体" w:eastAsia="宋体" w:cs="宋体"/>
          <w:spacing w:val="-44"/>
          <w:sz w:val="24"/>
          <w:szCs w:val="24"/>
          <w:lang w:eastAsia="zh-CN"/>
        </w:rPr>
        <w:t xml:space="preserve"> </w:t>
      </w:r>
      <w:r>
        <w:rPr>
          <w:rFonts w:ascii="宋体" w:hAnsi="宋体" w:eastAsia="宋体" w:cs="宋体"/>
          <w:spacing w:val="-2"/>
          <w:sz w:val="24"/>
          <w:szCs w:val="24"/>
          <w:lang w:eastAsia="zh-CN"/>
        </w:rPr>
        <w:t>号</w:t>
      </w:r>
      <w:r>
        <w:rPr>
          <w:rFonts w:ascii="宋体" w:hAnsi="宋体" w:eastAsia="宋体" w:cs="宋体"/>
          <w:spacing w:val="6"/>
          <w:sz w:val="24"/>
          <w:szCs w:val="24"/>
          <w:lang w:eastAsia="zh-CN"/>
        </w:rPr>
        <w:t>）；</w:t>
      </w:r>
    </w:p>
    <w:p>
      <w:pPr>
        <w:spacing w:before="116" w:line="263" w:lineRule="auto"/>
        <w:ind w:left="110" w:right="129" w:firstLine="480"/>
        <w:rPr>
          <w:rFonts w:hint="eastAsia" w:ascii="宋体" w:hAnsi="宋体" w:eastAsia="宋体" w:cs="宋体"/>
          <w:sz w:val="24"/>
          <w:szCs w:val="24"/>
          <w:lang w:eastAsia="zh-CN"/>
        </w:rPr>
      </w:pPr>
      <w:r>
        <w:rPr>
          <w:rFonts w:ascii="宋体" w:hAnsi="宋体" w:eastAsia="宋体" w:cs="宋体"/>
          <w:spacing w:val="-1"/>
          <w:sz w:val="24"/>
          <w:szCs w:val="24"/>
          <w:lang w:eastAsia="zh-CN"/>
        </w:rPr>
        <w:t>（7）财政部、司法部《关于政府采购支持监狱企业发展有关问题</w:t>
      </w:r>
      <w:r>
        <w:rPr>
          <w:rFonts w:ascii="宋体" w:hAnsi="宋体" w:eastAsia="宋体" w:cs="宋体"/>
          <w:spacing w:val="-2"/>
          <w:sz w:val="24"/>
          <w:szCs w:val="24"/>
          <w:lang w:eastAsia="zh-CN"/>
        </w:rPr>
        <w:t>的通知》</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（财库[2014]68</w:t>
      </w:r>
      <w:r>
        <w:rPr>
          <w:rFonts w:ascii="宋体" w:hAnsi="宋体" w:eastAsia="宋体" w:cs="宋体"/>
          <w:spacing w:val="-37"/>
          <w:sz w:val="24"/>
          <w:szCs w:val="24"/>
          <w:lang w:eastAsia="zh-CN"/>
        </w:rPr>
        <w:t xml:space="preserve"> </w:t>
      </w:r>
      <w:r>
        <w:rPr>
          <w:rFonts w:ascii="宋体" w:hAnsi="宋体" w:eastAsia="宋体" w:cs="宋体"/>
          <w:spacing w:val="-3"/>
          <w:sz w:val="24"/>
          <w:szCs w:val="24"/>
          <w:lang w:eastAsia="zh-CN"/>
        </w:rPr>
        <w:t>号文）。</w:t>
      </w:r>
    </w:p>
    <w:p>
      <w:pPr>
        <w:spacing w:before="114" w:line="265" w:lineRule="auto"/>
        <w:ind w:left="100" w:right="114" w:firstLine="490"/>
        <w:rPr>
          <w:rFonts w:hint="eastAsia" w:ascii="宋体" w:hAnsi="宋体" w:eastAsia="宋体" w:cs="宋体"/>
          <w:sz w:val="24"/>
          <w:szCs w:val="24"/>
          <w:lang w:eastAsia="zh-CN"/>
        </w:rPr>
      </w:pPr>
      <w:r>
        <w:rPr>
          <w:rFonts w:ascii="宋体" w:hAnsi="宋体" w:eastAsia="宋体" w:cs="宋体"/>
          <w:spacing w:val="-1"/>
          <w:sz w:val="24"/>
          <w:szCs w:val="24"/>
          <w:lang w:eastAsia="zh-CN"/>
        </w:rPr>
        <w:t>（8）《新疆维吾尔自治区政府采购促进中小企业发展管理实施办法》（新</w:t>
      </w:r>
      <w:r>
        <w:rPr>
          <w:rFonts w:ascii="宋体" w:hAnsi="宋体" w:eastAsia="宋体" w:cs="宋体"/>
          <w:spacing w:val="11"/>
          <w:sz w:val="24"/>
          <w:szCs w:val="24"/>
          <w:lang w:eastAsia="zh-CN"/>
        </w:rPr>
        <w:t xml:space="preserve"> </w:t>
      </w:r>
      <w:r>
        <w:rPr>
          <w:rFonts w:ascii="宋体" w:hAnsi="宋体" w:eastAsia="宋体" w:cs="宋体"/>
          <w:spacing w:val="-3"/>
          <w:sz w:val="24"/>
          <w:szCs w:val="24"/>
          <w:lang w:eastAsia="zh-CN"/>
        </w:rPr>
        <w:t>财规〔2021〕6</w:t>
      </w:r>
      <w:r>
        <w:rPr>
          <w:rFonts w:ascii="宋体" w:hAnsi="宋体" w:eastAsia="宋体" w:cs="宋体"/>
          <w:spacing w:val="-39"/>
          <w:sz w:val="24"/>
          <w:szCs w:val="24"/>
          <w:lang w:eastAsia="zh-CN"/>
        </w:rPr>
        <w:t xml:space="preserve"> </w:t>
      </w:r>
      <w:r>
        <w:rPr>
          <w:rFonts w:ascii="宋体" w:hAnsi="宋体" w:eastAsia="宋体" w:cs="宋体"/>
          <w:spacing w:val="-3"/>
          <w:sz w:val="24"/>
          <w:szCs w:val="24"/>
          <w:lang w:eastAsia="zh-CN"/>
        </w:rPr>
        <w:t>号）</w:t>
      </w:r>
    </w:p>
    <w:p>
      <w:pPr>
        <w:spacing w:line="265" w:lineRule="auto"/>
        <w:rPr>
          <w:rFonts w:hint="eastAsia" w:ascii="宋体" w:hAnsi="宋体" w:eastAsia="宋体" w:cs="宋体"/>
          <w:sz w:val="24"/>
          <w:szCs w:val="24"/>
          <w:lang w:eastAsia="zh-CN"/>
        </w:rPr>
        <w:sectPr>
          <w:headerReference r:id="rId6" w:type="default"/>
          <w:footerReference r:id="rId7" w:type="default"/>
          <w:pgSz w:w="11906" w:h="16839"/>
          <w:pgMar w:top="1106" w:right="1711" w:bottom="1156" w:left="1710" w:header="829" w:footer="994" w:gutter="0"/>
          <w:pgNumType w:start="1"/>
          <w:cols w:space="720" w:num="1"/>
        </w:sectPr>
      </w:pPr>
    </w:p>
    <w:p>
      <w:pPr>
        <w:pStyle w:val="2"/>
        <w:spacing w:line="366" w:lineRule="auto"/>
        <w:rPr>
          <w:lang w:eastAsia="zh-CN"/>
        </w:rPr>
      </w:pPr>
      <w:r>
        <w:pict>
          <v:shape id="_x0000_s2051" o:spid="_x0000_s2051" style="position:absolute;left:0pt;margin-left:0.7pt;margin-top:10.1pt;height:0.75pt;width:415.3pt;z-index:251669504;mso-width-relative:page;mso-height-relative:page;" fillcolor="#000000" filled="t" stroked="f" coordsize="8305,15" path="m0,0l8305,0,8305,14,0,14,0,0xe">
            <v:path/>
            <v:fill on="t" focussize="0,0"/>
            <v:stroke on="f"/>
            <v:imagedata o:title=""/>
            <o:lock v:ext="edit"/>
          </v:shape>
        </w:pict>
      </w:r>
    </w:p>
    <w:p>
      <w:pPr>
        <w:spacing w:before="78" w:line="219" w:lineRule="auto"/>
        <w:ind w:left="508"/>
        <w:rPr>
          <w:rFonts w:hint="eastAsia" w:ascii="宋体" w:hAnsi="宋体" w:eastAsia="宋体" w:cs="宋体"/>
          <w:sz w:val="24"/>
          <w:szCs w:val="24"/>
          <w:lang w:eastAsia="zh-CN"/>
        </w:rPr>
      </w:pPr>
      <w:r>
        <w:rPr>
          <w:rFonts w:ascii="宋体" w:hAnsi="宋体" w:eastAsia="宋体" w:cs="宋体"/>
          <w:spacing w:val="-1"/>
          <w:sz w:val="24"/>
          <w:szCs w:val="24"/>
          <w:lang w:eastAsia="zh-CN"/>
        </w:rPr>
        <w:t>3.本项目的特定资格要求：无</w:t>
      </w:r>
    </w:p>
    <w:p>
      <w:pPr>
        <w:pStyle w:val="2"/>
        <w:spacing w:line="296" w:lineRule="auto"/>
        <w:rPr>
          <w:lang w:eastAsia="zh-CN"/>
        </w:rPr>
      </w:pPr>
    </w:p>
    <w:p>
      <w:pPr>
        <w:spacing w:before="78" w:line="219" w:lineRule="auto"/>
        <w:ind w:left="23"/>
        <w:outlineLvl w:val="1"/>
        <w:rPr>
          <w:rFonts w:hint="eastAsia" w:ascii="宋体" w:hAnsi="宋体" w:eastAsia="宋体" w:cs="宋体"/>
          <w:sz w:val="24"/>
          <w:szCs w:val="24"/>
          <w:lang w:eastAsia="zh-CN"/>
        </w:rPr>
      </w:pPr>
      <w:r>
        <w:rPr>
          <w:rFonts w:ascii="宋体" w:hAnsi="宋体" w:eastAsia="宋体" w:cs="宋体"/>
          <w:b/>
          <w:bCs/>
          <w:spacing w:val="-3"/>
          <w:sz w:val="24"/>
          <w:szCs w:val="24"/>
          <w:lang w:eastAsia="zh-CN"/>
        </w:rPr>
        <w:t>三、获取招标文件</w:t>
      </w:r>
    </w:p>
    <w:p>
      <w:pPr>
        <w:pStyle w:val="2"/>
        <w:spacing w:line="295" w:lineRule="auto"/>
        <w:rPr>
          <w:lang w:eastAsia="zh-CN"/>
        </w:rPr>
      </w:pPr>
    </w:p>
    <w:p>
      <w:pPr>
        <w:spacing w:before="78" w:line="308" w:lineRule="auto"/>
        <w:ind w:left="30" w:right="38" w:firstLine="543"/>
        <w:rPr>
          <w:rFonts w:hint="eastAsia" w:ascii="宋体" w:hAnsi="宋体" w:eastAsia="宋体" w:cs="宋体"/>
          <w:color w:val="0000FF"/>
          <w:sz w:val="24"/>
          <w:szCs w:val="24"/>
          <w:lang w:eastAsia="zh-CN"/>
        </w:rPr>
      </w:pPr>
      <w:r>
        <w:rPr>
          <w:rFonts w:ascii="宋体" w:hAnsi="宋体" w:eastAsia="宋体" w:cs="宋体"/>
          <w:spacing w:val="-9"/>
          <w:sz w:val="24"/>
          <w:szCs w:val="24"/>
          <w:lang w:eastAsia="zh-CN"/>
        </w:rPr>
        <w:t>时间：</w:t>
      </w:r>
      <w:r>
        <w:rPr>
          <w:rFonts w:ascii="宋体" w:hAnsi="宋体" w:eastAsia="宋体" w:cs="宋体"/>
          <w:color w:val="auto"/>
          <w:spacing w:val="-9"/>
          <w:sz w:val="24"/>
          <w:szCs w:val="24"/>
          <w:lang w:eastAsia="zh-CN"/>
        </w:rPr>
        <w:t>2025</w:t>
      </w:r>
      <w:r>
        <w:rPr>
          <w:rFonts w:ascii="宋体" w:hAnsi="宋体" w:eastAsia="宋体" w:cs="宋体"/>
          <w:color w:val="auto"/>
          <w:spacing w:val="-50"/>
          <w:sz w:val="24"/>
          <w:szCs w:val="24"/>
          <w:lang w:eastAsia="zh-CN"/>
        </w:rPr>
        <w:t xml:space="preserve"> </w:t>
      </w:r>
      <w:r>
        <w:rPr>
          <w:rFonts w:ascii="宋体" w:hAnsi="宋体" w:eastAsia="宋体" w:cs="宋体"/>
          <w:color w:val="auto"/>
          <w:spacing w:val="-9"/>
          <w:sz w:val="24"/>
          <w:szCs w:val="24"/>
          <w:lang w:eastAsia="zh-CN"/>
        </w:rPr>
        <w:t>年</w:t>
      </w:r>
      <w:r>
        <w:rPr>
          <w:rFonts w:ascii="宋体" w:hAnsi="宋体" w:eastAsia="宋体" w:cs="宋体"/>
          <w:color w:val="auto"/>
          <w:spacing w:val="-51"/>
          <w:sz w:val="24"/>
          <w:szCs w:val="24"/>
          <w:lang w:eastAsia="zh-CN"/>
        </w:rPr>
        <w:t xml:space="preserve"> </w:t>
      </w:r>
      <w:r>
        <w:rPr>
          <w:rFonts w:hint="eastAsia" w:ascii="宋体" w:hAnsi="宋体" w:eastAsia="宋体" w:cs="宋体"/>
          <w:color w:val="auto"/>
          <w:spacing w:val="-51"/>
          <w:sz w:val="24"/>
          <w:szCs w:val="24"/>
          <w:lang w:val="en-US" w:eastAsia="zh-CN"/>
        </w:rPr>
        <w:t>6</w:t>
      </w:r>
      <w:r>
        <w:rPr>
          <w:rFonts w:ascii="宋体" w:hAnsi="宋体" w:eastAsia="宋体" w:cs="宋体"/>
          <w:color w:val="auto"/>
          <w:spacing w:val="-45"/>
          <w:sz w:val="24"/>
          <w:szCs w:val="24"/>
          <w:lang w:eastAsia="zh-CN"/>
        </w:rPr>
        <w:t xml:space="preserve"> </w:t>
      </w:r>
      <w:r>
        <w:rPr>
          <w:rFonts w:ascii="宋体" w:hAnsi="宋体" w:eastAsia="宋体" w:cs="宋体"/>
          <w:color w:val="auto"/>
          <w:spacing w:val="-9"/>
          <w:sz w:val="24"/>
          <w:szCs w:val="24"/>
          <w:lang w:eastAsia="zh-CN"/>
        </w:rPr>
        <w:t>月</w:t>
      </w:r>
      <w:r>
        <w:rPr>
          <w:rFonts w:hint="eastAsia" w:ascii="宋体" w:hAnsi="宋体" w:eastAsia="宋体" w:cs="宋体"/>
          <w:color w:val="auto"/>
          <w:spacing w:val="-46"/>
          <w:sz w:val="24"/>
          <w:szCs w:val="24"/>
          <w:lang w:val="en-US" w:eastAsia="zh-CN"/>
        </w:rPr>
        <w:t>27</w:t>
      </w:r>
      <w:r>
        <w:rPr>
          <w:rFonts w:ascii="宋体" w:hAnsi="宋体" w:eastAsia="宋体" w:cs="宋体"/>
          <w:color w:val="auto"/>
          <w:spacing w:val="-9"/>
          <w:sz w:val="24"/>
          <w:szCs w:val="24"/>
          <w:lang w:eastAsia="zh-CN"/>
        </w:rPr>
        <w:t>日至</w:t>
      </w:r>
      <w:r>
        <w:rPr>
          <w:rFonts w:ascii="宋体" w:hAnsi="宋体" w:eastAsia="宋体" w:cs="宋体"/>
          <w:color w:val="auto"/>
          <w:spacing w:val="-48"/>
          <w:sz w:val="24"/>
          <w:szCs w:val="24"/>
          <w:lang w:eastAsia="zh-CN"/>
        </w:rPr>
        <w:t xml:space="preserve"> </w:t>
      </w:r>
      <w:r>
        <w:rPr>
          <w:rFonts w:ascii="宋体" w:hAnsi="宋体" w:eastAsia="宋体" w:cs="宋体"/>
          <w:color w:val="auto"/>
          <w:spacing w:val="-9"/>
          <w:sz w:val="24"/>
          <w:szCs w:val="24"/>
          <w:lang w:eastAsia="zh-CN"/>
        </w:rPr>
        <w:t>2025</w:t>
      </w:r>
      <w:r>
        <w:rPr>
          <w:rFonts w:ascii="宋体" w:hAnsi="宋体" w:eastAsia="宋体" w:cs="宋体"/>
          <w:color w:val="auto"/>
          <w:spacing w:val="-50"/>
          <w:sz w:val="24"/>
          <w:szCs w:val="24"/>
          <w:lang w:eastAsia="zh-CN"/>
        </w:rPr>
        <w:t xml:space="preserve"> </w:t>
      </w:r>
      <w:r>
        <w:rPr>
          <w:rFonts w:ascii="宋体" w:hAnsi="宋体" w:eastAsia="宋体" w:cs="宋体"/>
          <w:color w:val="auto"/>
          <w:spacing w:val="-9"/>
          <w:sz w:val="24"/>
          <w:szCs w:val="24"/>
          <w:lang w:eastAsia="zh-CN"/>
        </w:rPr>
        <w:t>年</w:t>
      </w:r>
      <w:r>
        <w:rPr>
          <w:rFonts w:hint="eastAsia" w:ascii="宋体" w:hAnsi="宋体" w:eastAsia="宋体" w:cs="宋体"/>
          <w:color w:val="auto"/>
          <w:spacing w:val="-9"/>
          <w:sz w:val="24"/>
          <w:szCs w:val="24"/>
          <w:lang w:val="en-US" w:eastAsia="zh-CN"/>
        </w:rPr>
        <w:t xml:space="preserve"> 7</w:t>
      </w:r>
      <w:r>
        <w:rPr>
          <w:rFonts w:ascii="宋体" w:hAnsi="宋体" w:eastAsia="宋体" w:cs="宋体"/>
          <w:color w:val="auto"/>
          <w:spacing w:val="-45"/>
          <w:sz w:val="24"/>
          <w:szCs w:val="24"/>
          <w:lang w:eastAsia="zh-CN"/>
        </w:rPr>
        <w:t xml:space="preserve">  </w:t>
      </w:r>
      <w:r>
        <w:rPr>
          <w:rFonts w:ascii="宋体" w:hAnsi="宋体" w:eastAsia="宋体" w:cs="宋体"/>
          <w:color w:val="auto"/>
          <w:spacing w:val="-9"/>
          <w:sz w:val="24"/>
          <w:szCs w:val="24"/>
          <w:lang w:eastAsia="zh-CN"/>
        </w:rPr>
        <w:t>月</w:t>
      </w:r>
      <w:r>
        <w:rPr>
          <w:rFonts w:hint="eastAsia" w:ascii="宋体" w:hAnsi="宋体" w:eastAsia="宋体" w:cs="宋体"/>
          <w:color w:val="auto"/>
          <w:spacing w:val="-33"/>
          <w:sz w:val="24"/>
          <w:szCs w:val="24"/>
          <w:lang w:val="en-US" w:eastAsia="zh-CN"/>
        </w:rPr>
        <w:t>4</w:t>
      </w:r>
      <w:r>
        <w:rPr>
          <w:rFonts w:ascii="宋体" w:hAnsi="宋体" w:eastAsia="宋体" w:cs="宋体"/>
          <w:color w:val="auto"/>
          <w:spacing w:val="-9"/>
          <w:sz w:val="24"/>
          <w:szCs w:val="24"/>
          <w:lang w:eastAsia="zh-CN"/>
        </w:rPr>
        <w:t xml:space="preserve"> 日，每天上午</w:t>
      </w:r>
      <w:r>
        <w:rPr>
          <w:rFonts w:ascii="宋体" w:hAnsi="宋体" w:eastAsia="宋体" w:cs="宋体"/>
          <w:color w:val="auto"/>
          <w:spacing w:val="-33"/>
          <w:sz w:val="24"/>
          <w:szCs w:val="24"/>
          <w:lang w:eastAsia="zh-CN"/>
        </w:rPr>
        <w:t xml:space="preserve"> </w:t>
      </w:r>
      <w:r>
        <w:rPr>
          <w:rFonts w:ascii="宋体" w:hAnsi="宋体" w:eastAsia="宋体" w:cs="宋体"/>
          <w:color w:val="auto"/>
          <w:spacing w:val="-9"/>
          <w:sz w:val="24"/>
          <w:szCs w:val="24"/>
          <w:lang w:eastAsia="zh-CN"/>
        </w:rPr>
        <w:t>10:00</w:t>
      </w:r>
      <w:r>
        <w:rPr>
          <w:rFonts w:ascii="宋体" w:hAnsi="宋体" w:eastAsia="宋体" w:cs="宋体"/>
          <w:color w:val="auto"/>
          <w:spacing w:val="-49"/>
          <w:sz w:val="24"/>
          <w:szCs w:val="24"/>
          <w:lang w:eastAsia="zh-CN"/>
        </w:rPr>
        <w:t xml:space="preserve"> </w:t>
      </w:r>
      <w:r>
        <w:rPr>
          <w:rFonts w:ascii="宋体" w:hAnsi="宋体" w:eastAsia="宋体" w:cs="宋体"/>
          <w:color w:val="auto"/>
          <w:spacing w:val="-9"/>
          <w:sz w:val="24"/>
          <w:szCs w:val="24"/>
          <w:lang w:eastAsia="zh-CN"/>
        </w:rPr>
        <w:t>至</w:t>
      </w:r>
      <w:r>
        <w:rPr>
          <w:rFonts w:ascii="宋体" w:hAnsi="宋体" w:eastAsia="宋体" w:cs="宋体"/>
          <w:color w:val="auto"/>
          <w:spacing w:val="-33"/>
          <w:sz w:val="24"/>
          <w:szCs w:val="24"/>
          <w:lang w:eastAsia="zh-CN"/>
        </w:rPr>
        <w:t xml:space="preserve"> </w:t>
      </w:r>
      <w:r>
        <w:rPr>
          <w:rFonts w:ascii="宋体" w:hAnsi="宋体" w:eastAsia="宋体" w:cs="宋体"/>
          <w:color w:val="auto"/>
          <w:spacing w:val="-10"/>
          <w:sz w:val="24"/>
          <w:szCs w:val="24"/>
          <w:lang w:eastAsia="zh-CN"/>
        </w:rPr>
        <w:t>14:00，</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下午</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w:t>
      </w:r>
      <w:r>
        <w:rPr>
          <w:rFonts w:hint="eastAsia" w:ascii="宋体" w:hAnsi="宋体" w:eastAsia="宋体" w:cs="宋体"/>
          <w:color w:val="auto"/>
          <w:spacing w:val="-3"/>
          <w:sz w:val="24"/>
          <w:szCs w:val="24"/>
          <w:lang w:val="en-US" w:eastAsia="zh-CN"/>
        </w:rPr>
        <w:t>6</w:t>
      </w:r>
      <w:r>
        <w:rPr>
          <w:rFonts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0</w:t>
      </w:r>
      <w:r>
        <w:rPr>
          <w:rFonts w:ascii="宋体" w:hAnsi="宋体" w:eastAsia="宋体" w:cs="宋体"/>
          <w:color w:val="auto"/>
          <w:spacing w:val="-3"/>
          <w:sz w:val="24"/>
          <w:szCs w:val="24"/>
          <w:lang w:eastAsia="zh-CN"/>
        </w:rPr>
        <w:t>0</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至</w:t>
      </w:r>
      <w:r>
        <w:rPr>
          <w:rFonts w:ascii="宋体" w:hAnsi="宋体" w:eastAsia="宋体" w:cs="宋体"/>
          <w:color w:val="auto"/>
          <w:spacing w:val="-33"/>
          <w:sz w:val="24"/>
          <w:szCs w:val="24"/>
          <w:lang w:eastAsia="zh-CN"/>
        </w:rPr>
        <w:t xml:space="preserve"> </w:t>
      </w:r>
      <w:r>
        <w:rPr>
          <w:rFonts w:hint="eastAsia" w:ascii="宋体" w:hAnsi="宋体" w:eastAsia="宋体" w:cs="宋体"/>
          <w:color w:val="auto"/>
          <w:spacing w:val="-33"/>
          <w:sz w:val="24"/>
          <w:szCs w:val="24"/>
          <w:lang w:val="en-US" w:eastAsia="zh-CN"/>
        </w:rPr>
        <w:t>20</w:t>
      </w:r>
      <w:r>
        <w:rPr>
          <w:rFonts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0</w:t>
      </w:r>
      <w:r>
        <w:rPr>
          <w:rFonts w:ascii="宋体" w:hAnsi="宋体" w:eastAsia="宋体" w:cs="宋体"/>
          <w:color w:val="auto"/>
          <w:spacing w:val="-3"/>
          <w:sz w:val="24"/>
          <w:szCs w:val="24"/>
          <w:lang w:eastAsia="zh-CN"/>
        </w:rPr>
        <w:t>0（北京时间，法定节假日</w:t>
      </w:r>
      <w:r>
        <w:rPr>
          <w:rFonts w:ascii="宋体" w:hAnsi="宋体" w:eastAsia="宋体" w:cs="宋体"/>
          <w:color w:val="auto"/>
          <w:spacing w:val="-4"/>
          <w:sz w:val="24"/>
          <w:szCs w:val="24"/>
          <w:lang w:eastAsia="zh-CN"/>
        </w:rPr>
        <w:t>除外）</w:t>
      </w:r>
    </w:p>
    <w:p>
      <w:pPr>
        <w:spacing w:line="218" w:lineRule="auto"/>
        <w:ind w:left="563"/>
        <w:rPr>
          <w:rFonts w:hint="eastAsia" w:ascii="宋体" w:hAnsi="宋体" w:eastAsia="宋体" w:cs="宋体"/>
          <w:sz w:val="24"/>
          <w:szCs w:val="24"/>
          <w:lang w:eastAsia="zh-CN"/>
        </w:rPr>
      </w:pPr>
      <w:r>
        <w:rPr>
          <w:rFonts w:ascii="宋体" w:hAnsi="宋体" w:eastAsia="宋体" w:cs="宋体"/>
          <w:spacing w:val="-1"/>
          <w:sz w:val="24"/>
          <w:szCs w:val="24"/>
          <w:lang w:eastAsia="zh-CN"/>
        </w:rPr>
        <w:t>地点：政采云平台线上获取</w:t>
      </w:r>
    </w:p>
    <w:p>
      <w:pPr>
        <w:spacing w:before="113" w:line="310" w:lineRule="auto"/>
        <w:ind w:left="25" w:right="13" w:firstLine="539"/>
        <w:jc w:val="both"/>
        <w:rPr>
          <w:rFonts w:hint="eastAsia" w:ascii="宋体" w:hAnsi="宋体" w:eastAsia="宋体" w:cs="宋体"/>
          <w:sz w:val="24"/>
          <w:szCs w:val="24"/>
          <w:lang w:eastAsia="zh-CN"/>
        </w:rPr>
      </w:pPr>
      <w:r>
        <w:rPr>
          <w:rFonts w:ascii="宋体" w:hAnsi="宋体" w:eastAsia="宋体" w:cs="宋体"/>
          <w:sz w:val="24"/>
          <w:szCs w:val="24"/>
          <w:lang w:eastAsia="zh-CN"/>
        </w:rPr>
        <w:t>方式：供应商登录政采云平台</w:t>
      </w:r>
      <w:r>
        <w:rPr>
          <w:rFonts w:ascii="宋体" w:hAnsi="宋体" w:eastAsia="宋体" w:cs="宋体"/>
          <w:spacing w:val="-45"/>
          <w:sz w:val="24"/>
          <w:szCs w:val="24"/>
          <w:lang w:eastAsia="zh-CN"/>
        </w:rPr>
        <w:t xml:space="preserve"> </w:t>
      </w:r>
      <w:r>
        <w:fldChar w:fldCharType="begin"/>
      </w:r>
      <w:r>
        <w:instrText xml:space="preserve"> HYPERLINK "https://www.zcygov.cn/" </w:instrText>
      </w:r>
      <w:r>
        <w:fldChar w:fldCharType="separate"/>
      </w:r>
      <w:r>
        <w:rPr>
          <w:rFonts w:ascii="宋体" w:hAnsi="宋体" w:eastAsia="宋体" w:cs="宋体"/>
          <w:sz w:val="24"/>
          <w:szCs w:val="24"/>
          <w:lang w:eastAsia="zh-CN"/>
        </w:rPr>
        <w:t>https://www.zcygov.cn/</w:t>
      </w:r>
      <w:r>
        <w:rPr>
          <w:rFonts w:ascii="宋体" w:hAnsi="宋体" w:eastAsia="宋体" w:cs="宋体"/>
          <w:sz w:val="24"/>
          <w:szCs w:val="24"/>
          <w:lang w:eastAsia="zh-CN"/>
        </w:rPr>
        <w:fldChar w:fldCharType="end"/>
      </w:r>
      <w:r>
        <w:rPr>
          <w:rFonts w:ascii="宋体" w:hAnsi="宋体" w:eastAsia="宋体" w:cs="宋体"/>
          <w:sz w:val="24"/>
          <w:szCs w:val="24"/>
          <w:lang w:eastAsia="zh-CN"/>
        </w:rPr>
        <w:t xml:space="preserve">在线申请获取采购 </w:t>
      </w:r>
      <w:r>
        <w:rPr>
          <w:rFonts w:ascii="宋体" w:hAnsi="宋体" w:eastAsia="宋体" w:cs="宋体"/>
          <w:spacing w:val="-4"/>
          <w:sz w:val="24"/>
          <w:szCs w:val="24"/>
          <w:lang w:eastAsia="zh-CN"/>
        </w:rPr>
        <w:t>文件（进入“项目采购</w:t>
      </w:r>
      <w:r>
        <w:rPr>
          <w:rFonts w:ascii="宋体" w:hAnsi="宋体" w:eastAsia="宋体" w:cs="宋体"/>
          <w:spacing w:val="-86"/>
          <w:sz w:val="24"/>
          <w:szCs w:val="24"/>
          <w:lang w:eastAsia="zh-CN"/>
        </w:rPr>
        <w:t xml:space="preserve"> </w:t>
      </w:r>
      <w:r>
        <w:rPr>
          <w:rFonts w:ascii="宋体" w:hAnsi="宋体" w:eastAsia="宋体" w:cs="宋体"/>
          <w:spacing w:val="-4"/>
          <w:sz w:val="24"/>
          <w:szCs w:val="24"/>
          <w:lang w:eastAsia="zh-CN"/>
        </w:rPr>
        <w:t>”应用，在获取采购文件菜单中选择项目，申请获取采购</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文件）</w:t>
      </w:r>
    </w:p>
    <w:p>
      <w:pPr>
        <w:spacing w:before="254" w:line="219" w:lineRule="auto"/>
        <w:ind w:left="46"/>
        <w:outlineLvl w:val="1"/>
        <w:rPr>
          <w:rFonts w:hint="eastAsia" w:ascii="宋体" w:hAnsi="宋体" w:eastAsia="宋体" w:cs="宋体"/>
          <w:sz w:val="24"/>
          <w:szCs w:val="24"/>
          <w:lang w:eastAsia="zh-CN"/>
        </w:rPr>
      </w:pPr>
      <w:r>
        <w:rPr>
          <w:rFonts w:ascii="宋体" w:hAnsi="宋体" w:eastAsia="宋体" w:cs="宋体"/>
          <w:b/>
          <w:bCs/>
          <w:spacing w:val="-6"/>
          <w:sz w:val="24"/>
          <w:szCs w:val="24"/>
          <w:lang w:eastAsia="zh-CN"/>
        </w:rPr>
        <w:t>四、投标文件提交</w:t>
      </w:r>
    </w:p>
    <w:p>
      <w:pPr>
        <w:pStyle w:val="2"/>
        <w:spacing w:line="295" w:lineRule="auto"/>
        <w:rPr>
          <w:lang w:eastAsia="zh-CN"/>
        </w:rPr>
      </w:pPr>
    </w:p>
    <w:p>
      <w:pPr>
        <w:spacing w:before="79" w:line="219" w:lineRule="auto"/>
        <w:ind w:left="562"/>
        <w:rPr>
          <w:rFonts w:hint="eastAsia" w:ascii="宋体" w:hAnsi="宋体" w:eastAsia="宋体" w:cs="宋体"/>
          <w:color w:val="0000FF"/>
          <w:sz w:val="24"/>
          <w:szCs w:val="24"/>
          <w:lang w:eastAsia="zh-CN"/>
        </w:rPr>
      </w:pPr>
      <w:r>
        <w:rPr>
          <w:rFonts w:ascii="宋体" w:hAnsi="宋体" w:eastAsia="宋体" w:cs="宋体"/>
          <w:spacing w:val="-6"/>
          <w:sz w:val="24"/>
          <w:szCs w:val="24"/>
          <w:lang w:eastAsia="zh-CN"/>
        </w:rPr>
        <w:t>截止时间：</w:t>
      </w:r>
      <w:r>
        <w:rPr>
          <w:rFonts w:ascii="宋体" w:hAnsi="宋体" w:eastAsia="宋体" w:cs="宋体"/>
          <w:color w:val="auto"/>
          <w:spacing w:val="-6"/>
          <w:sz w:val="24"/>
          <w:szCs w:val="24"/>
          <w:lang w:eastAsia="zh-CN"/>
        </w:rPr>
        <w:t>2025</w:t>
      </w:r>
      <w:r>
        <w:rPr>
          <w:rFonts w:ascii="宋体" w:hAnsi="宋体" w:eastAsia="宋体" w:cs="宋体"/>
          <w:color w:val="auto"/>
          <w:spacing w:val="-37"/>
          <w:sz w:val="24"/>
          <w:szCs w:val="24"/>
          <w:lang w:eastAsia="zh-CN"/>
        </w:rPr>
        <w:t xml:space="preserve"> </w:t>
      </w:r>
      <w:r>
        <w:rPr>
          <w:rFonts w:ascii="宋体" w:hAnsi="宋体" w:eastAsia="宋体" w:cs="宋体"/>
          <w:color w:val="auto"/>
          <w:spacing w:val="-6"/>
          <w:sz w:val="24"/>
          <w:szCs w:val="24"/>
          <w:lang w:eastAsia="zh-CN"/>
        </w:rPr>
        <w:t>年</w:t>
      </w:r>
      <w:r>
        <w:rPr>
          <w:rFonts w:ascii="宋体" w:hAnsi="宋体" w:eastAsia="宋体" w:cs="宋体"/>
          <w:color w:val="auto"/>
          <w:spacing w:val="-45"/>
          <w:sz w:val="24"/>
          <w:szCs w:val="24"/>
          <w:lang w:eastAsia="zh-CN"/>
        </w:rPr>
        <w:t xml:space="preserve"> </w:t>
      </w:r>
      <w:r>
        <w:rPr>
          <w:rFonts w:hint="eastAsia" w:ascii="宋体" w:hAnsi="宋体" w:eastAsia="宋体" w:cs="宋体"/>
          <w:color w:val="auto"/>
          <w:spacing w:val="-45"/>
          <w:sz w:val="24"/>
          <w:szCs w:val="24"/>
          <w:lang w:val="en-US" w:eastAsia="zh-CN"/>
        </w:rPr>
        <w:t>7</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月</w:t>
      </w:r>
      <w:r>
        <w:rPr>
          <w:rFonts w:hint="eastAsia" w:ascii="宋体" w:hAnsi="宋体" w:eastAsia="宋体" w:cs="宋体"/>
          <w:color w:val="auto"/>
          <w:spacing w:val="-48"/>
          <w:sz w:val="24"/>
          <w:szCs w:val="24"/>
          <w:lang w:val="en-US" w:eastAsia="zh-CN"/>
        </w:rPr>
        <w:t>17</w:t>
      </w:r>
      <w:r>
        <w:rPr>
          <w:rFonts w:ascii="宋体" w:hAnsi="宋体" w:eastAsia="宋体" w:cs="宋体"/>
          <w:color w:val="auto"/>
          <w:spacing w:val="-6"/>
          <w:sz w:val="24"/>
          <w:szCs w:val="24"/>
          <w:lang w:eastAsia="zh-CN"/>
        </w:rPr>
        <w:t>日</w:t>
      </w:r>
      <w:r>
        <w:rPr>
          <w:rFonts w:ascii="宋体" w:hAnsi="宋体" w:eastAsia="宋体" w:cs="宋体"/>
          <w:color w:val="auto"/>
          <w:spacing w:val="-33"/>
          <w:sz w:val="24"/>
          <w:szCs w:val="24"/>
          <w:lang w:eastAsia="zh-CN"/>
        </w:rPr>
        <w:t xml:space="preserve"> </w:t>
      </w:r>
      <w:r>
        <w:rPr>
          <w:rFonts w:hint="eastAsia" w:ascii="宋体" w:hAnsi="宋体" w:eastAsia="宋体" w:cs="宋体"/>
          <w:color w:val="auto"/>
          <w:spacing w:val="-33"/>
          <w:sz w:val="24"/>
          <w:szCs w:val="24"/>
          <w:lang w:val="en-US" w:eastAsia="zh-CN"/>
        </w:rPr>
        <w:t>10</w:t>
      </w:r>
      <w:r>
        <w:rPr>
          <w:rFonts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30</w:t>
      </w:r>
      <w:r>
        <w:rPr>
          <w:rFonts w:ascii="宋体" w:hAnsi="宋体" w:eastAsia="宋体" w:cs="宋体"/>
          <w:color w:val="auto"/>
          <w:spacing w:val="-6"/>
          <w:sz w:val="24"/>
          <w:szCs w:val="24"/>
          <w:lang w:eastAsia="zh-CN"/>
        </w:rPr>
        <w:t>（北京时间）</w:t>
      </w:r>
    </w:p>
    <w:p>
      <w:pPr>
        <w:spacing w:before="113" w:line="219" w:lineRule="auto"/>
        <w:ind w:left="563"/>
        <w:rPr>
          <w:rFonts w:hint="eastAsia" w:ascii="宋体" w:hAnsi="宋体" w:eastAsia="宋体" w:cs="宋体"/>
          <w:sz w:val="24"/>
          <w:szCs w:val="24"/>
          <w:lang w:eastAsia="zh-CN"/>
        </w:rPr>
      </w:pPr>
      <w:r>
        <w:rPr>
          <w:rFonts w:ascii="宋体" w:hAnsi="宋体" w:eastAsia="宋体" w:cs="宋体"/>
          <w:spacing w:val="-1"/>
          <w:sz w:val="24"/>
          <w:szCs w:val="24"/>
          <w:lang w:eastAsia="zh-CN"/>
        </w:rPr>
        <w:t>地点：政采云一站式政府采购云平台</w:t>
      </w:r>
    </w:p>
    <w:p>
      <w:pPr>
        <w:pStyle w:val="2"/>
        <w:spacing w:line="437" w:lineRule="auto"/>
        <w:rPr>
          <w:lang w:eastAsia="zh-CN"/>
        </w:rPr>
      </w:pPr>
    </w:p>
    <w:p>
      <w:pPr>
        <w:spacing w:before="78" w:line="219" w:lineRule="auto"/>
        <w:ind w:left="27"/>
        <w:rPr>
          <w:rFonts w:hint="eastAsia" w:ascii="宋体" w:hAnsi="宋体" w:eastAsia="宋体" w:cs="宋体"/>
          <w:sz w:val="24"/>
          <w:szCs w:val="24"/>
          <w:lang w:eastAsia="zh-CN"/>
        </w:rPr>
      </w:pPr>
      <w:r>
        <w:rPr>
          <w:rFonts w:ascii="宋体" w:hAnsi="宋体" w:eastAsia="宋体" w:cs="宋体"/>
          <w:b/>
          <w:bCs/>
          <w:spacing w:val="-4"/>
          <w:sz w:val="24"/>
          <w:szCs w:val="24"/>
          <w:lang w:eastAsia="zh-CN"/>
        </w:rPr>
        <w:t>五、投标文件开启</w:t>
      </w:r>
    </w:p>
    <w:p>
      <w:pPr>
        <w:spacing w:before="113" w:line="219" w:lineRule="auto"/>
        <w:ind w:left="564"/>
        <w:rPr>
          <w:rFonts w:hint="eastAsia" w:ascii="宋体" w:hAnsi="宋体" w:eastAsia="宋体" w:cs="宋体"/>
          <w:color w:val="auto"/>
          <w:sz w:val="24"/>
          <w:szCs w:val="24"/>
          <w:lang w:eastAsia="zh-CN"/>
        </w:rPr>
      </w:pPr>
      <w:r>
        <w:rPr>
          <w:rFonts w:ascii="宋体" w:hAnsi="宋体" w:eastAsia="宋体" w:cs="宋体"/>
          <w:spacing w:val="-6"/>
          <w:sz w:val="24"/>
          <w:szCs w:val="24"/>
          <w:lang w:eastAsia="zh-CN"/>
        </w:rPr>
        <w:t>开启时间：</w:t>
      </w:r>
      <w:r>
        <w:rPr>
          <w:rFonts w:ascii="宋体" w:hAnsi="宋体" w:eastAsia="宋体" w:cs="宋体"/>
          <w:color w:val="auto"/>
          <w:spacing w:val="-6"/>
          <w:sz w:val="24"/>
          <w:szCs w:val="24"/>
          <w:lang w:eastAsia="zh-CN"/>
        </w:rPr>
        <w:t>2025</w:t>
      </w:r>
      <w:r>
        <w:rPr>
          <w:rFonts w:ascii="宋体" w:hAnsi="宋体" w:eastAsia="宋体" w:cs="宋体"/>
          <w:color w:val="auto"/>
          <w:spacing w:val="-38"/>
          <w:sz w:val="24"/>
          <w:szCs w:val="24"/>
          <w:lang w:eastAsia="zh-CN"/>
        </w:rPr>
        <w:t xml:space="preserve"> </w:t>
      </w:r>
      <w:r>
        <w:rPr>
          <w:rFonts w:ascii="宋体" w:hAnsi="宋体" w:eastAsia="宋体" w:cs="宋体"/>
          <w:color w:val="auto"/>
          <w:spacing w:val="-6"/>
          <w:sz w:val="24"/>
          <w:szCs w:val="24"/>
          <w:lang w:eastAsia="zh-CN"/>
        </w:rPr>
        <w:t>年</w:t>
      </w:r>
      <w:r>
        <w:rPr>
          <w:rFonts w:ascii="宋体" w:hAnsi="宋体" w:eastAsia="宋体" w:cs="宋体"/>
          <w:color w:val="auto"/>
          <w:spacing w:val="-46"/>
          <w:sz w:val="24"/>
          <w:szCs w:val="24"/>
          <w:lang w:eastAsia="zh-CN"/>
        </w:rPr>
        <w:t xml:space="preserve"> </w:t>
      </w:r>
      <w:r>
        <w:rPr>
          <w:rFonts w:hint="eastAsia" w:ascii="宋体" w:hAnsi="宋体" w:eastAsia="宋体" w:cs="宋体"/>
          <w:color w:val="auto"/>
          <w:spacing w:val="-46"/>
          <w:sz w:val="24"/>
          <w:szCs w:val="24"/>
          <w:lang w:val="en-US" w:eastAsia="zh-CN"/>
        </w:rPr>
        <w:t>7</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月</w:t>
      </w:r>
      <w:r>
        <w:rPr>
          <w:rFonts w:ascii="宋体" w:hAnsi="宋体" w:eastAsia="宋体" w:cs="宋体"/>
          <w:color w:val="auto"/>
          <w:spacing w:val="-48"/>
          <w:sz w:val="24"/>
          <w:szCs w:val="24"/>
          <w:lang w:eastAsia="zh-CN"/>
        </w:rPr>
        <w:t xml:space="preserve"> </w:t>
      </w:r>
      <w:r>
        <w:rPr>
          <w:rFonts w:hint="eastAsia" w:ascii="宋体" w:hAnsi="宋体" w:eastAsia="宋体" w:cs="宋体"/>
          <w:color w:val="auto"/>
          <w:spacing w:val="-48"/>
          <w:sz w:val="24"/>
          <w:szCs w:val="24"/>
          <w:lang w:val="en-US" w:eastAsia="zh-CN"/>
        </w:rPr>
        <w:t>17</w:t>
      </w:r>
      <w:r>
        <w:rPr>
          <w:rFonts w:ascii="宋体" w:hAnsi="宋体" w:eastAsia="宋体" w:cs="宋体"/>
          <w:color w:val="auto"/>
          <w:spacing w:val="-6"/>
          <w:sz w:val="24"/>
          <w:szCs w:val="24"/>
          <w:lang w:eastAsia="zh-CN"/>
        </w:rPr>
        <w:t>日</w:t>
      </w:r>
      <w:r>
        <w:rPr>
          <w:rFonts w:ascii="宋体" w:hAnsi="宋体" w:eastAsia="宋体" w:cs="宋体"/>
          <w:color w:val="auto"/>
          <w:spacing w:val="-33"/>
          <w:sz w:val="24"/>
          <w:szCs w:val="24"/>
          <w:lang w:eastAsia="zh-CN"/>
        </w:rPr>
        <w:t xml:space="preserve"> </w:t>
      </w:r>
      <w:r>
        <w:rPr>
          <w:rFonts w:ascii="宋体" w:hAnsi="宋体" w:eastAsia="宋体" w:cs="宋体"/>
          <w:color w:val="auto"/>
          <w:spacing w:val="-6"/>
          <w:sz w:val="24"/>
          <w:szCs w:val="24"/>
          <w:lang w:eastAsia="zh-CN"/>
        </w:rPr>
        <w:t>1</w:t>
      </w:r>
      <w:r>
        <w:rPr>
          <w:rFonts w:hint="eastAsia" w:ascii="宋体" w:hAnsi="宋体" w:eastAsia="宋体" w:cs="宋体"/>
          <w:color w:val="auto"/>
          <w:spacing w:val="-6"/>
          <w:sz w:val="24"/>
          <w:szCs w:val="24"/>
          <w:lang w:val="en-US" w:eastAsia="zh-CN"/>
        </w:rPr>
        <w:t>0</w:t>
      </w:r>
      <w:r>
        <w:rPr>
          <w:rFonts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30</w:t>
      </w:r>
      <w:r>
        <w:rPr>
          <w:rFonts w:ascii="宋体" w:hAnsi="宋体" w:eastAsia="宋体" w:cs="宋体"/>
          <w:color w:val="auto"/>
          <w:spacing w:val="-6"/>
          <w:sz w:val="24"/>
          <w:szCs w:val="24"/>
          <w:lang w:eastAsia="zh-CN"/>
        </w:rPr>
        <w:t>（北京时间）</w:t>
      </w:r>
    </w:p>
    <w:p>
      <w:pPr>
        <w:spacing w:before="116" w:line="310" w:lineRule="auto"/>
        <w:ind w:left="22" w:right="13" w:firstLine="540"/>
        <w:rPr>
          <w:rFonts w:hint="eastAsia" w:ascii="宋体" w:hAnsi="宋体" w:eastAsia="宋体" w:cs="宋体"/>
          <w:sz w:val="24"/>
          <w:szCs w:val="24"/>
          <w:lang w:eastAsia="zh-CN"/>
        </w:rPr>
      </w:pPr>
      <w:r>
        <w:rPr>
          <w:rFonts w:ascii="宋体" w:hAnsi="宋体" w:eastAsia="宋体" w:cs="宋体"/>
          <w:spacing w:val="2"/>
          <w:sz w:val="24"/>
          <w:szCs w:val="24"/>
          <w:lang w:eastAsia="zh-CN"/>
        </w:rPr>
        <w:t>地点：温宿县政务服务和公共资源交易中心一楼开标区（政采云一站式政</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府采购云平台）</w:t>
      </w:r>
    </w:p>
    <w:p>
      <w:pPr>
        <w:spacing w:before="255" w:line="218" w:lineRule="auto"/>
        <w:ind w:left="25"/>
        <w:outlineLvl w:val="1"/>
        <w:rPr>
          <w:rFonts w:hint="eastAsia" w:ascii="宋体" w:hAnsi="宋体" w:eastAsia="宋体" w:cs="宋体"/>
          <w:sz w:val="24"/>
          <w:szCs w:val="24"/>
          <w:lang w:eastAsia="zh-CN"/>
        </w:rPr>
      </w:pPr>
      <w:r>
        <w:rPr>
          <w:rFonts w:ascii="宋体" w:hAnsi="宋体" w:eastAsia="宋体" w:cs="宋体"/>
          <w:b/>
          <w:bCs/>
          <w:spacing w:val="-4"/>
          <w:sz w:val="24"/>
          <w:szCs w:val="24"/>
          <w:lang w:eastAsia="zh-CN"/>
        </w:rPr>
        <w:t>六、公告期限</w:t>
      </w:r>
    </w:p>
    <w:p>
      <w:pPr>
        <w:pStyle w:val="2"/>
        <w:spacing w:line="296" w:lineRule="auto"/>
        <w:rPr>
          <w:lang w:eastAsia="zh-CN"/>
        </w:rPr>
      </w:pPr>
    </w:p>
    <w:p>
      <w:pPr>
        <w:spacing w:before="79" w:line="218" w:lineRule="auto"/>
        <w:ind w:left="542"/>
        <w:rPr>
          <w:rFonts w:hint="eastAsia" w:ascii="宋体" w:hAnsi="宋体" w:eastAsia="宋体" w:cs="宋体"/>
          <w:sz w:val="24"/>
          <w:szCs w:val="24"/>
          <w:lang w:eastAsia="zh-CN"/>
        </w:rPr>
      </w:pPr>
      <w:r>
        <w:rPr>
          <w:rFonts w:ascii="宋体" w:hAnsi="宋体" w:eastAsia="宋体" w:cs="宋体"/>
          <w:spacing w:val="-5"/>
          <w:sz w:val="24"/>
          <w:szCs w:val="24"/>
          <w:lang w:eastAsia="zh-CN"/>
        </w:rPr>
        <w:t>自本公告发布之日起</w:t>
      </w:r>
      <w:r>
        <w:rPr>
          <w:rFonts w:ascii="宋体" w:hAnsi="宋体" w:eastAsia="宋体" w:cs="宋体"/>
          <w:spacing w:val="-45"/>
          <w:sz w:val="24"/>
          <w:szCs w:val="24"/>
          <w:lang w:eastAsia="zh-CN"/>
        </w:rPr>
        <w:t xml:space="preserve"> </w:t>
      </w:r>
      <w:r>
        <w:rPr>
          <w:rFonts w:ascii="宋体" w:hAnsi="宋体" w:eastAsia="宋体" w:cs="宋体"/>
          <w:spacing w:val="-5"/>
          <w:sz w:val="24"/>
          <w:szCs w:val="24"/>
          <w:lang w:eastAsia="zh-CN"/>
        </w:rPr>
        <w:t>5</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个工作日。</w:t>
      </w:r>
    </w:p>
    <w:p>
      <w:pPr>
        <w:spacing w:before="115" w:line="220" w:lineRule="auto"/>
        <w:ind w:left="22"/>
        <w:rPr>
          <w:rFonts w:hint="eastAsia" w:ascii="宋体" w:hAnsi="宋体" w:eastAsia="宋体" w:cs="宋体"/>
          <w:sz w:val="24"/>
          <w:szCs w:val="24"/>
          <w:lang w:eastAsia="zh-CN"/>
        </w:rPr>
      </w:pPr>
      <w:r>
        <w:rPr>
          <w:rFonts w:ascii="宋体" w:hAnsi="宋体" w:eastAsia="宋体" w:cs="宋体"/>
          <w:b/>
          <w:bCs/>
          <w:spacing w:val="-3"/>
          <w:sz w:val="24"/>
          <w:szCs w:val="24"/>
          <w:lang w:eastAsia="zh-CN"/>
        </w:rPr>
        <w:t>七、其他补充事宜</w:t>
      </w:r>
    </w:p>
    <w:p>
      <w:pPr>
        <w:spacing w:before="112" w:line="286" w:lineRule="auto"/>
        <w:ind w:left="24" w:right="13" w:firstLine="16"/>
        <w:rPr>
          <w:rFonts w:hint="eastAsia" w:ascii="宋体" w:hAnsi="宋体" w:eastAsia="宋体" w:cs="宋体"/>
          <w:sz w:val="24"/>
          <w:szCs w:val="24"/>
          <w:lang w:eastAsia="zh-CN"/>
        </w:rPr>
      </w:pPr>
      <w:r>
        <w:rPr>
          <w:rFonts w:ascii="宋体" w:hAnsi="宋体" w:eastAsia="宋体" w:cs="宋体"/>
          <w:spacing w:val="-1"/>
          <w:sz w:val="24"/>
          <w:szCs w:val="24"/>
          <w:lang w:eastAsia="zh-CN"/>
        </w:rPr>
        <w:t>1.</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本项目为电子招投标，供应商需要使用CA</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加密设备，凡参加本项目必须可自</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主通过新疆</w:t>
      </w:r>
      <w:r>
        <w:rPr>
          <w:rFonts w:ascii="宋体" w:hAnsi="宋体" w:eastAsia="宋体" w:cs="宋体"/>
          <w:spacing w:val="-53"/>
          <w:sz w:val="24"/>
          <w:szCs w:val="24"/>
          <w:lang w:eastAsia="zh-CN"/>
        </w:rPr>
        <w:t xml:space="preserve"> </w:t>
      </w:r>
      <w:r>
        <w:rPr>
          <w:rFonts w:ascii="宋体" w:hAnsi="宋体" w:eastAsia="宋体" w:cs="宋体"/>
          <w:spacing w:val="-6"/>
          <w:sz w:val="24"/>
          <w:szCs w:val="24"/>
          <w:lang w:eastAsia="zh-CN"/>
        </w:rPr>
        <w:t>CA 申领渠道“新疆政务通</w:t>
      </w:r>
      <w:r>
        <w:rPr>
          <w:rFonts w:ascii="宋体" w:hAnsi="宋体" w:eastAsia="宋体" w:cs="宋体"/>
          <w:spacing w:val="-88"/>
          <w:sz w:val="24"/>
          <w:szCs w:val="24"/>
          <w:lang w:eastAsia="zh-CN"/>
        </w:rPr>
        <w:t xml:space="preserve"> </w:t>
      </w:r>
      <w:r>
        <w:rPr>
          <w:rFonts w:ascii="宋体" w:hAnsi="宋体" w:eastAsia="宋体" w:cs="宋体"/>
          <w:spacing w:val="-6"/>
          <w:sz w:val="24"/>
          <w:szCs w:val="24"/>
          <w:lang w:eastAsia="zh-CN"/>
        </w:rPr>
        <w:t>”申请政采云平台可使用的</w:t>
      </w:r>
      <w:r>
        <w:rPr>
          <w:rFonts w:ascii="宋体" w:hAnsi="宋体" w:eastAsia="宋体" w:cs="宋体"/>
          <w:spacing w:val="-53"/>
          <w:sz w:val="24"/>
          <w:szCs w:val="24"/>
          <w:lang w:eastAsia="zh-CN"/>
        </w:rPr>
        <w:t xml:space="preserve"> </w:t>
      </w:r>
      <w:r>
        <w:rPr>
          <w:rFonts w:ascii="宋体" w:hAnsi="宋体" w:eastAsia="宋体" w:cs="宋体"/>
          <w:spacing w:val="-6"/>
          <w:sz w:val="24"/>
          <w:szCs w:val="24"/>
          <w:lang w:eastAsia="zh-CN"/>
        </w:rPr>
        <w:t>CA</w:t>
      </w:r>
      <w:r>
        <w:rPr>
          <w:rFonts w:ascii="宋体" w:hAnsi="宋体" w:eastAsia="宋体" w:cs="宋体"/>
          <w:spacing w:val="-46"/>
          <w:sz w:val="24"/>
          <w:szCs w:val="24"/>
          <w:lang w:eastAsia="zh-CN"/>
        </w:rPr>
        <w:t xml:space="preserve"> </w:t>
      </w:r>
      <w:r>
        <w:rPr>
          <w:rFonts w:ascii="宋体" w:hAnsi="宋体" w:eastAsia="宋体" w:cs="宋体"/>
          <w:spacing w:val="-6"/>
          <w:sz w:val="24"/>
          <w:szCs w:val="24"/>
          <w:lang w:eastAsia="zh-CN"/>
        </w:rPr>
        <w:t>设备</w:t>
      </w:r>
      <w:r>
        <w:rPr>
          <w:rFonts w:ascii="宋体" w:hAnsi="宋体" w:eastAsia="宋体" w:cs="宋体"/>
          <w:spacing w:val="-7"/>
          <w:sz w:val="24"/>
          <w:szCs w:val="24"/>
          <w:lang w:eastAsia="zh-CN"/>
        </w:rPr>
        <w:t>，如原</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有兵团或公共资源使用的</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CA，可与新疆</w:t>
      </w:r>
      <w:r>
        <w:rPr>
          <w:rFonts w:ascii="宋体" w:hAnsi="宋体" w:eastAsia="宋体" w:cs="宋体"/>
          <w:spacing w:val="-53"/>
          <w:sz w:val="24"/>
          <w:szCs w:val="24"/>
          <w:lang w:eastAsia="zh-CN"/>
        </w:rPr>
        <w:t xml:space="preserve"> </w:t>
      </w:r>
      <w:r>
        <w:rPr>
          <w:rFonts w:ascii="宋体" w:hAnsi="宋体" w:eastAsia="宋体" w:cs="宋体"/>
          <w:spacing w:val="-2"/>
          <w:sz w:val="24"/>
          <w:szCs w:val="24"/>
          <w:lang w:eastAsia="zh-CN"/>
        </w:rPr>
        <w:t>CA</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联系，申请增加电子证书即可，无需</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重复申领。</w:t>
      </w:r>
    </w:p>
    <w:p>
      <w:pPr>
        <w:spacing w:before="114" w:line="279" w:lineRule="auto"/>
        <w:ind w:left="22" w:right="13" w:firstLine="3"/>
        <w:rPr>
          <w:rFonts w:hint="eastAsia" w:ascii="宋体" w:hAnsi="宋体" w:eastAsia="宋体" w:cs="宋体"/>
          <w:sz w:val="24"/>
          <w:szCs w:val="24"/>
          <w:lang w:eastAsia="zh-CN"/>
        </w:rPr>
      </w:pPr>
      <w:r>
        <w:rPr>
          <w:rFonts w:ascii="宋体" w:hAnsi="宋体" w:eastAsia="宋体" w:cs="宋体"/>
          <w:spacing w:val="3"/>
          <w:sz w:val="24"/>
          <w:szCs w:val="24"/>
          <w:lang w:eastAsia="zh-CN"/>
        </w:rPr>
        <w:t>2.</w:t>
      </w:r>
      <w:r>
        <w:rPr>
          <w:rFonts w:ascii="宋体" w:hAnsi="宋体" w:eastAsia="宋体" w:cs="宋体"/>
          <w:spacing w:val="-38"/>
          <w:sz w:val="24"/>
          <w:szCs w:val="24"/>
          <w:lang w:eastAsia="zh-CN"/>
        </w:rPr>
        <w:t xml:space="preserve"> </w:t>
      </w:r>
      <w:r>
        <w:rPr>
          <w:rFonts w:ascii="宋体" w:hAnsi="宋体" w:eastAsia="宋体" w:cs="宋体"/>
          <w:spacing w:val="3"/>
          <w:sz w:val="24"/>
          <w:szCs w:val="24"/>
          <w:lang w:eastAsia="zh-CN"/>
        </w:rPr>
        <w:t>本项目实行网上投标，采用电子投标文件(供应商须使用</w:t>
      </w:r>
      <w:r>
        <w:rPr>
          <w:rFonts w:ascii="宋体" w:hAnsi="宋体" w:eastAsia="宋体" w:cs="宋体"/>
          <w:sz w:val="24"/>
          <w:szCs w:val="24"/>
          <w:lang w:eastAsia="zh-CN"/>
        </w:rPr>
        <w:t>CA</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加密设备</w:t>
      </w:r>
      <w:r>
        <w:rPr>
          <w:rFonts w:ascii="宋体" w:hAnsi="宋体" w:eastAsia="宋体" w:cs="宋体"/>
          <w:spacing w:val="2"/>
          <w:sz w:val="24"/>
          <w:szCs w:val="24"/>
          <w:lang w:eastAsia="zh-CN"/>
        </w:rPr>
        <w:t>通过政</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采云电子投标客户端制作投标文件)。若供应商参与投标，</w:t>
      </w:r>
      <w:r>
        <w:rPr>
          <w:rFonts w:ascii="宋体" w:hAnsi="宋体" w:eastAsia="宋体" w:cs="宋体"/>
          <w:spacing w:val="-69"/>
          <w:sz w:val="24"/>
          <w:szCs w:val="24"/>
          <w:lang w:eastAsia="zh-CN"/>
        </w:rPr>
        <w:t xml:space="preserve"> </w:t>
      </w:r>
      <w:r>
        <w:rPr>
          <w:rFonts w:ascii="宋体" w:hAnsi="宋体" w:eastAsia="宋体" w:cs="宋体"/>
          <w:spacing w:val="-1"/>
          <w:sz w:val="24"/>
          <w:szCs w:val="24"/>
          <w:lang w:eastAsia="zh-CN"/>
        </w:rPr>
        <w:t>自行承担投标一切费</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用。</w:t>
      </w:r>
    </w:p>
    <w:p>
      <w:pPr>
        <w:spacing w:before="113" w:line="278" w:lineRule="auto"/>
        <w:ind w:left="21" w:right="13" w:firstLine="6"/>
        <w:rPr>
          <w:rFonts w:hint="eastAsia" w:ascii="宋体" w:hAnsi="宋体" w:eastAsia="宋体" w:cs="宋体"/>
          <w:sz w:val="24"/>
          <w:szCs w:val="24"/>
          <w:lang w:eastAsia="zh-CN"/>
        </w:rPr>
      </w:pPr>
      <w:r>
        <w:rPr>
          <w:rFonts w:ascii="宋体" w:hAnsi="宋体" w:eastAsia="宋体" w:cs="宋体"/>
          <w:spacing w:val="-3"/>
          <w:sz w:val="24"/>
          <w:szCs w:val="24"/>
          <w:lang w:eastAsia="zh-CN"/>
        </w:rPr>
        <w:t>3.各供应商应在开标前应确保成为新疆政府采购网正式注册入库供应商，并完成</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CA</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数字证书申领。因未注册入库、未办理</w:t>
      </w:r>
      <w:r>
        <w:rPr>
          <w:rFonts w:ascii="宋体" w:hAnsi="宋体" w:eastAsia="宋体" w:cs="宋体"/>
          <w:spacing w:val="-53"/>
          <w:sz w:val="24"/>
          <w:szCs w:val="24"/>
          <w:lang w:eastAsia="zh-CN"/>
        </w:rPr>
        <w:t xml:space="preserve"> </w:t>
      </w:r>
      <w:r>
        <w:rPr>
          <w:rFonts w:ascii="宋体" w:hAnsi="宋体" w:eastAsia="宋体" w:cs="宋体"/>
          <w:spacing w:val="-2"/>
          <w:sz w:val="24"/>
          <w:szCs w:val="24"/>
          <w:lang w:eastAsia="zh-CN"/>
        </w:rPr>
        <w:t>CA</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数字证书等原因造成无法投标或投</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标失败等后果由供应商自行承担。</w:t>
      </w:r>
    </w:p>
    <w:p>
      <w:pPr>
        <w:spacing w:before="116" w:line="219" w:lineRule="auto"/>
        <w:jc w:val="right"/>
        <w:rPr>
          <w:rFonts w:hint="eastAsia" w:ascii="宋体" w:hAnsi="宋体" w:eastAsia="宋体" w:cs="宋体"/>
          <w:sz w:val="24"/>
          <w:szCs w:val="24"/>
          <w:lang w:eastAsia="zh-CN"/>
        </w:rPr>
      </w:pPr>
      <w:r>
        <w:rPr>
          <w:rFonts w:ascii="宋体" w:hAnsi="宋体" w:eastAsia="宋体" w:cs="宋体"/>
          <w:sz w:val="24"/>
          <w:szCs w:val="24"/>
          <w:lang w:eastAsia="zh-CN"/>
        </w:rPr>
        <w:t>4.供应商将政采云电子交易客户端下载、安装完成后，可通过</w:t>
      </w:r>
      <w:r>
        <w:rPr>
          <w:rFonts w:ascii="宋体" w:hAnsi="宋体" w:eastAsia="宋体" w:cs="宋体"/>
          <w:spacing w:val="-1"/>
          <w:sz w:val="24"/>
          <w:szCs w:val="24"/>
          <w:lang w:eastAsia="zh-CN"/>
        </w:rPr>
        <w:t>账号密码或</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CA</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登</w:t>
      </w:r>
    </w:p>
    <w:p>
      <w:pPr>
        <w:spacing w:line="219" w:lineRule="auto"/>
        <w:rPr>
          <w:rFonts w:hint="eastAsia" w:ascii="宋体" w:hAnsi="宋体" w:eastAsia="宋体" w:cs="宋体"/>
          <w:sz w:val="24"/>
          <w:szCs w:val="24"/>
          <w:lang w:eastAsia="zh-CN"/>
        </w:rPr>
        <w:sectPr>
          <w:headerReference r:id="rId8" w:type="default"/>
          <w:footerReference r:id="rId9" w:type="default"/>
          <w:pgSz w:w="11906" w:h="16839"/>
          <w:pgMar w:top="1106" w:right="1785" w:bottom="1156" w:left="1785" w:header="829" w:footer="994" w:gutter="0"/>
          <w:cols w:space="720" w:num="1"/>
        </w:sectPr>
      </w:pPr>
    </w:p>
    <w:p>
      <w:pPr>
        <w:pStyle w:val="2"/>
        <w:spacing w:line="367" w:lineRule="auto"/>
        <w:rPr>
          <w:lang w:eastAsia="zh-CN"/>
        </w:rPr>
      </w:pPr>
      <w:r>
        <w:pict>
          <v:shape id="_x0000_s2052" o:spid="_x0000_s2052" style="position:absolute;left:0pt;margin-left:0.7pt;margin-top:10.2pt;height:0.75pt;width:415.3pt;z-index:251670528;mso-width-relative:page;mso-height-relative:page;" fillcolor="#000000" filled="t" stroked="f" coordsize="8305,15" path="m0,0l8305,0,8305,14,0,14,0,0xe">
            <v:path/>
            <v:fill on="t" focussize="0,0"/>
            <v:stroke on="f"/>
            <v:imagedata o:title=""/>
            <o:lock v:ext="edit"/>
          </v:shape>
        </w:pict>
      </w:r>
    </w:p>
    <w:p>
      <w:pPr>
        <w:spacing w:before="78" w:line="308" w:lineRule="auto"/>
        <w:ind w:left="24" w:right="234"/>
        <w:rPr>
          <w:rFonts w:hint="eastAsia" w:ascii="宋体" w:hAnsi="宋体" w:eastAsia="宋体" w:cs="宋体"/>
          <w:sz w:val="24"/>
          <w:szCs w:val="24"/>
          <w:lang w:eastAsia="zh-CN"/>
        </w:rPr>
      </w:pPr>
      <w:r>
        <w:rPr>
          <w:rFonts w:ascii="宋体" w:hAnsi="宋体" w:eastAsia="宋体" w:cs="宋体"/>
          <w:spacing w:val="-1"/>
          <w:sz w:val="24"/>
          <w:szCs w:val="24"/>
          <w:lang w:eastAsia="zh-CN"/>
        </w:rPr>
        <w:t>录客户端进行投标文件制作。在使用政采云投</w:t>
      </w:r>
      <w:r>
        <w:rPr>
          <w:rFonts w:ascii="宋体" w:hAnsi="宋体" w:eastAsia="宋体" w:cs="宋体"/>
          <w:spacing w:val="-2"/>
          <w:sz w:val="24"/>
          <w:szCs w:val="24"/>
          <w:lang w:eastAsia="zh-CN"/>
        </w:rPr>
        <w:t>标客户端时，建议使用 WIN7</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及以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上操作系统。客户端请至新疆政府采购网95763</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进行咨询。</w:t>
      </w:r>
    </w:p>
    <w:p>
      <w:pPr>
        <w:spacing w:before="1" w:line="262" w:lineRule="auto"/>
        <w:ind w:left="24" w:right="237" w:firstLine="3"/>
        <w:rPr>
          <w:rFonts w:hint="eastAsia" w:ascii="宋体" w:hAnsi="宋体" w:eastAsia="宋体" w:cs="宋体"/>
          <w:sz w:val="24"/>
          <w:szCs w:val="24"/>
          <w:lang w:eastAsia="zh-CN"/>
        </w:rPr>
      </w:pPr>
      <w:r>
        <w:rPr>
          <w:rFonts w:ascii="宋体" w:hAnsi="宋体" w:eastAsia="宋体" w:cs="宋体"/>
          <w:sz w:val="24"/>
          <w:szCs w:val="24"/>
          <w:lang w:eastAsia="zh-CN"/>
        </w:rPr>
        <w:t>5.供应商在开标时须使用制作加密电子投标文件所使用的</w:t>
      </w:r>
      <w:r>
        <w:rPr>
          <w:rFonts w:ascii="宋体" w:hAnsi="宋体" w:eastAsia="宋体" w:cs="宋体"/>
          <w:spacing w:val="-52"/>
          <w:sz w:val="24"/>
          <w:szCs w:val="24"/>
          <w:lang w:eastAsia="zh-CN"/>
        </w:rPr>
        <w:t xml:space="preserve"> </w:t>
      </w:r>
      <w:r>
        <w:rPr>
          <w:rFonts w:ascii="宋体" w:hAnsi="宋体" w:eastAsia="宋体" w:cs="宋体"/>
          <w:sz w:val="24"/>
          <w:szCs w:val="24"/>
          <w:lang w:eastAsia="zh-CN"/>
        </w:rPr>
        <w:t>C</w:t>
      </w:r>
      <w:r>
        <w:rPr>
          <w:rFonts w:ascii="宋体" w:hAnsi="宋体" w:eastAsia="宋体" w:cs="宋体"/>
          <w:spacing w:val="-1"/>
          <w:sz w:val="24"/>
          <w:szCs w:val="24"/>
          <w:lang w:eastAsia="zh-CN"/>
        </w:rPr>
        <w:t>A</w:t>
      </w:r>
      <w:r>
        <w:rPr>
          <w:rFonts w:ascii="宋体" w:hAnsi="宋体" w:eastAsia="宋体" w:cs="宋体"/>
          <w:spacing w:val="-51"/>
          <w:sz w:val="24"/>
          <w:szCs w:val="24"/>
          <w:lang w:eastAsia="zh-CN"/>
        </w:rPr>
        <w:t xml:space="preserve"> </w:t>
      </w:r>
      <w:r>
        <w:rPr>
          <w:rFonts w:ascii="宋体" w:hAnsi="宋体" w:eastAsia="宋体" w:cs="宋体"/>
          <w:spacing w:val="-1"/>
          <w:sz w:val="24"/>
          <w:szCs w:val="24"/>
          <w:lang w:eastAsia="zh-CN"/>
        </w:rPr>
        <w:t>锁及电脑，电脑须</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提前配置好浏览器（建议使用谷歌浏览器</w:t>
      </w:r>
      <w:r>
        <w:rPr>
          <w:rFonts w:ascii="宋体" w:hAnsi="宋体" w:eastAsia="宋体" w:cs="宋体"/>
          <w:spacing w:val="20"/>
          <w:sz w:val="24"/>
          <w:szCs w:val="24"/>
          <w:lang w:eastAsia="zh-CN"/>
        </w:rPr>
        <w:t>），</w:t>
      </w:r>
      <w:r>
        <w:rPr>
          <w:rFonts w:ascii="宋体" w:hAnsi="宋体" w:eastAsia="宋体" w:cs="宋体"/>
          <w:spacing w:val="-2"/>
          <w:sz w:val="24"/>
          <w:szCs w:val="24"/>
          <w:lang w:eastAsia="zh-CN"/>
        </w:rPr>
        <w:t>以便开标时解锁。</w:t>
      </w:r>
    </w:p>
    <w:p>
      <w:pPr>
        <w:spacing w:before="116" w:line="278" w:lineRule="auto"/>
        <w:ind w:left="21" w:right="234" w:firstLine="3"/>
        <w:rPr>
          <w:rFonts w:hint="eastAsia" w:ascii="宋体" w:hAnsi="宋体" w:eastAsia="宋体" w:cs="宋体"/>
          <w:sz w:val="24"/>
          <w:szCs w:val="24"/>
          <w:lang w:eastAsia="zh-CN"/>
        </w:rPr>
      </w:pPr>
      <w:r>
        <w:rPr>
          <w:rFonts w:ascii="宋体" w:hAnsi="宋体" w:eastAsia="宋体" w:cs="宋体"/>
          <w:spacing w:val="-3"/>
          <w:sz w:val="24"/>
          <w:szCs w:val="24"/>
          <w:lang w:eastAsia="zh-CN"/>
        </w:rPr>
        <w:t>6.投标保证金缴纳及确认时间：凡拟参加本次招标项目的供应商，必须在开标前</w:t>
      </w:r>
      <w:r>
        <w:rPr>
          <w:rFonts w:ascii="宋体" w:hAnsi="宋体" w:eastAsia="宋体" w:cs="宋体"/>
          <w:spacing w:val="2"/>
          <w:sz w:val="24"/>
          <w:szCs w:val="24"/>
          <w:lang w:eastAsia="zh-CN"/>
        </w:rPr>
        <w:t xml:space="preserve"> </w:t>
      </w:r>
      <w:r>
        <w:rPr>
          <w:rFonts w:ascii="宋体" w:hAnsi="宋体" w:eastAsia="宋体" w:cs="宋体"/>
          <w:sz w:val="24"/>
          <w:szCs w:val="24"/>
          <w:lang w:eastAsia="zh-CN"/>
        </w:rPr>
        <w:t>将投标保证金汇入指定账户。投标保证金汇款凭证上用途栏应注明:招标项目名</w:t>
      </w:r>
      <w:r>
        <w:rPr>
          <w:rFonts w:ascii="宋体" w:hAnsi="宋体" w:eastAsia="宋体" w:cs="宋体"/>
          <w:spacing w:val="15"/>
          <w:sz w:val="24"/>
          <w:szCs w:val="24"/>
          <w:lang w:eastAsia="zh-CN"/>
        </w:rPr>
        <w:t xml:space="preserve"> </w:t>
      </w:r>
      <w:r>
        <w:rPr>
          <w:rFonts w:ascii="宋体" w:hAnsi="宋体" w:eastAsia="宋体" w:cs="宋体"/>
          <w:spacing w:val="-1"/>
          <w:sz w:val="24"/>
          <w:szCs w:val="24"/>
          <w:lang w:eastAsia="zh-CN"/>
        </w:rPr>
        <w:t>称+投标保证金。否则，届时其投标将被拒绝。</w:t>
      </w:r>
    </w:p>
    <w:p>
      <w:pPr>
        <w:spacing w:before="115" w:line="278" w:lineRule="auto"/>
        <w:ind w:left="20" w:right="234" w:firstLine="8"/>
        <w:rPr>
          <w:rFonts w:hint="eastAsia" w:ascii="宋体" w:hAnsi="宋体" w:eastAsia="宋体" w:cs="宋体"/>
          <w:sz w:val="24"/>
          <w:szCs w:val="24"/>
          <w:lang w:eastAsia="zh-CN"/>
        </w:rPr>
      </w:pPr>
      <w:r>
        <w:rPr>
          <w:rFonts w:ascii="宋体" w:hAnsi="宋体" w:eastAsia="宋体" w:cs="宋体"/>
          <w:spacing w:val="-9"/>
          <w:sz w:val="24"/>
          <w:szCs w:val="24"/>
          <w:lang w:eastAsia="zh-CN"/>
        </w:rPr>
        <w:t>7. 供 应 商 对 不 见 面</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开</w:t>
      </w:r>
      <w:r>
        <w:rPr>
          <w:rFonts w:ascii="宋体" w:hAnsi="宋体" w:eastAsia="宋体" w:cs="宋体"/>
          <w:spacing w:val="-1"/>
          <w:sz w:val="24"/>
          <w:szCs w:val="24"/>
          <w:lang w:eastAsia="zh-CN"/>
        </w:rPr>
        <w:t xml:space="preserve"> </w:t>
      </w:r>
      <w:r>
        <w:rPr>
          <w:rFonts w:ascii="宋体" w:hAnsi="宋体" w:eastAsia="宋体" w:cs="宋体"/>
          <w:spacing w:val="-9"/>
          <w:sz w:val="24"/>
          <w:szCs w:val="24"/>
          <w:lang w:eastAsia="zh-CN"/>
        </w:rPr>
        <w:t>评</w:t>
      </w:r>
      <w:r>
        <w:rPr>
          <w:rFonts w:ascii="宋体" w:hAnsi="宋体" w:eastAsia="宋体" w:cs="宋体"/>
          <w:spacing w:val="1"/>
          <w:sz w:val="24"/>
          <w:szCs w:val="24"/>
          <w:lang w:eastAsia="zh-CN"/>
        </w:rPr>
        <w:t xml:space="preserve"> </w:t>
      </w:r>
      <w:r>
        <w:rPr>
          <w:rFonts w:ascii="宋体" w:hAnsi="宋体" w:eastAsia="宋体" w:cs="宋体"/>
          <w:spacing w:val="-9"/>
          <w:sz w:val="24"/>
          <w:szCs w:val="24"/>
          <w:lang w:eastAsia="zh-CN"/>
        </w:rPr>
        <w:t>标</w:t>
      </w:r>
      <w:r>
        <w:rPr>
          <w:rFonts w:ascii="宋体" w:hAnsi="宋体" w:eastAsia="宋体" w:cs="宋体"/>
          <w:spacing w:val="4"/>
          <w:sz w:val="24"/>
          <w:szCs w:val="24"/>
          <w:lang w:eastAsia="zh-CN"/>
        </w:rPr>
        <w:t xml:space="preserve"> </w:t>
      </w:r>
      <w:r>
        <w:rPr>
          <w:rFonts w:ascii="宋体" w:hAnsi="宋体" w:eastAsia="宋体" w:cs="宋体"/>
          <w:spacing w:val="-9"/>
          <w:sz w:val="24"/>
          <w:szCs w:val="24"/>
          <w:lang w:eastAsia="zh-CN"/>
        </w:rPr>
        <w:t>系</w:t>
      </w:r>
      <w:r>
        <w:rPr>
          <w:rFonts w:ascii="宋体" w:hAnsi="宋体" w:eastAsia="宋体" w:cs="宋体"/>
          <w:spacing w:val="6"/>
          <w:sz w:val="24"/>
          <w:szCs w:val="24"/>
          <w:lang w:eastAsia="zh-CN"/>
        </w:rPr>
        <w:t xml:space="preserve"> </w:t>
      </w:r>
      <w:r>
        <w:rPr>
          <w:rFonts w:ascii="宋体" w:hAnsi="宋体" w:eastAsia="宋体" w:cs="宋体"/>
          <w:spacing w:val="-9"/>
          <w:sz w:val="24"/>
          <w:szCs w:val="24"/>
          <w:lang w:eastAsia="zh-CN"/>
        </w:rPr>
        <w:t>统</w:t>
      </w:r>
      <w:r>
        <w:rPr>
          <w:rFonts w:ascii="宋体" w:hAnsi="宋体" w:eastAsia="宋体" w:cs="宋体"/>
          <w:spacing w:val="19"/>
          <w:sz w:val="24"/>
          <w:szCs w:val="24"/>
          <w:lang w:eastAsia="zh-CN"/>
        </w:rPr>
        <w:t xml:space="preserve"> </w:t>
      </w:r>
      <w:r>
        <w:rPr>
          <w:rFonts w:ascii="宋体" w:hAnsi="宋体" w:eastAsia="宋体" w:cs="宋体"/>
          <w:spacing w:val="-9"/>
          <w:sz w:val="24"/>
          <w:szCs w:val="24"/>
          <w:lang w:eastAsia="zh-CN"/>
        </w:rPr>
        <w:t>的</w:t>
      </w:r>
      <w:r>
        <w:rPr>
          <w:rFonts w:ascii="宋体" w:hAnsi="宋体" w:eastAsia="宋体" w:cs="宋体"/>
          <w:spacing w:val="4"/>
          <w:sz w:val="24"/>
          <w:szCs w:val="24"/>
          <w:lang w:eastAsia="zh-CN"/>
        </w:rPr>
        <w:t xml:space="preserve"> </w:t>
      </w:r>
      <w:r>
        <w:rPr>
          <w:rFonts w:ascii="宋体" w:hAnsi="宋体" w:eastAsia="宋体" w:cs="宋体"/>
          <w:spacing w:val="-9"/>
          <w:sz w:val="24"/>
          <w:szCs w:val="24"/>
          <w:lang w:eastAsia="zh-CN"/>
        </w:rPr>
        <w:t>技</w:t>
      </w:r>
      <w:r>
        <w:rPr>
          <w:rFonts w:ascii="宋体" w:hAnsi="宋体" w:eastAsia="宋体" w:cs="宋体"/>
          <w:spacing w:val="1"/>
          <w:sz w:val="24"/>
          <w:szCs w:val="24"/>
          <w:lang w:eastAsia="zh-CN"/>
        </w:rPr>
        <w:t xml:space="preserve"> </w:t>
      </w:r>
      <w:r>
        <w:rPr>
          <w:rFonts w:ascii="宋体" w:hAnsi="宋体" w:eastAsia="宋体" w:cs="宋体"/>
          <w:spacing w:val="-10"/>
          <w:sz w:val="24"/>
          <w:szCs w:val="24"/>
          <w:lang w:eastAsia="zh-CN"/>
        </w:rPr>
        <w:t>术</w:t>
      </w:r>
      <w:r>
        <w:rPr>
          <w:rFonts w:ascii="宋体" w:hAnsi="宋体" w:eastAsia="宋体" w:cs="宋体"/>
          <w:spacing w:val="-1"/>
          <w:sz w:val="24"/>
          <w:szCs w:val="24"/>
          <w:lang w:eastAsia="zh-CN"/>
        </w:rPr>
        <w:t xml:space="preserve"> </w:t>
      </w:r>
      <w:r>
        <w:rPr>
          <w:rFonts w:ascii="宋体" w:hAnsi="宋体" w:eastAsia="宋体" w:cs="宋体"/>
          <w:spacing w:val="-10"/>
          <w:sz w:val="24"/>
          <w:szCs w:val="24"/>
          <w:lang w:eastAsia="zh-CN"/>
        </w:rPr>
        <w:t>操</w:t>
      </w:r>
      <w:r>
        <w:rPr>
          <w:rFonts w:ascii="宋体" w:hAnsi="宋体" w:eastAsia="宋体" w:cs="宋体"/>
          <w:spacing w:val="1"/>
          <w:sz w:val="24"/>
          <w:szCs w:val="24"/>
          <w:lang w:eastAsia="zh-CN"/>
        </w:rPr>
        <w:t xml:space="preserve"> </w:t>
      </w:r>
      <w:r>
        <w:rPr>
          <w:rFonts w:ascii="宋体" w:hAnsi="宋体" w:eastAsia="宋体" w:cs="宋体"/>
          <w:spacing w:val="-10"/>
          <w:sz w:val="24"/>
          <w:szCs w:val="24"/>
          <w:lang w:eastAsia="zh-CN"/>
        </w:rPr>
        <w:t>作</w:t>
      </w:r>
      <w:r>
        <w:rPr>
          <w:rFonts w:ascii="宋体" w:hAnsi="宋体" w:eastAsia="宋体" w:cs="宋体"/>
          <w:spacing w:val="9"/>
          <w:sz w:val="24"/>
          <w:szCs w:val="24"/>
          <w:lang w:eastAsia="zh-CN"/>
        </w:rPr>
        <w:t xml:space="preserve"> </w:t>
      </w:r>
      <w:r>
        <w:rPr>
          <w:rFonts w:ascii="宋体" w:hAnsi="宋体" w:eastAsia="宋体" w:cs="宋体"/>
          <w:spacing w:val="-10"/>
          <w:sz w:val="24"/>
          <w:szCs w:val="24"/>
          <w:lang w:eastAsia="zh-CN"/>
        </w:rPr>
        <w:t>咨</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询</w:t>
      </w:r>
      <w:r>
        <w:rPr>
          <w:rFonts w:ascii="宋体" w:hAnsi="宋体" w:eastAsia="宋体" w:cs="宋体"/>
          <w:spacing w:val="19"/>
          <w:sz w:val="24"/>
          <w:szCs w:val="24"/>
          <w:lang w:eastAsia="zh-CN"/>
        </w:rPr>
        <w:t xml:space="preserve"> </w:t>
      </w:r>
      <w:r>
        <w:rPr>
          <w:rFonts w:ascii="宋体" w:hAnsi="宋体" w:eastAsia="宋体" w:cs="宋体"/>
          <w:spacing w:val="-10"/>
          <w:sz w:val="24"/>
          <w:szCs w:val="24"/>
          <w:lang w:eastAsia="zh-CN"/>
        </w:rPr>
        <w:t>，</w:t>
      </w:r>
      <w:r>
        <w:rPr>
          <w:rFonts w:ascii="宋体" w:hAnsi="宋体" w:eastAsia="宋体" w:cs="宋体"/>
          <w:spacing w:val="2"/>
          <w:sz w:val="24"/>
          <w:szCs w:val="24"/>
          <w:lang w:eastAsia="zh-CN"/>
        </w:rPr>
        <w:t xml:space="preserve"> </w:t>
      </w:r>
      <w:r>
        <w:rPr>
          <w:rFonts w:ascii="宋体" w:hAnsi="宋体" w:eastAsia="宋体" w:cs="宋体"/>
          <w:spacing w:val="-10"/>
          <w:sz w:val="24"/>
          <w:szCs w:val="24"/>
          <w:lang w:eastAsia="zh-CN"/>
        </w:rPr>
        <w:t>可</w:t>
      </w:r>
      <w:r>
        <w:rPr>
          <w:rFonts w:ascii="宋体" w:hAnsi="宋体" w:eastAsia="宋体" w:cs="宋体"/>
          <w:spacing w:val="2"/>
          <w:sz w:val="24"/>
          <w:szCs w:val="24"/>
          <w:lang w:eastAsia="zh-CN"/>
        </w:rPr>
        <w:t xml:space="preserve"> </w:t>
      </w:r>
      <w:r>
        <w:rPr>
          <w:rFonts w:ascii="宋体" w:hAnsi="宋体" w:eastAsia="宋体" w:cs="宋体"/>
          <w:spacing w:val="-10"/>
          <w:sz w:val="24"/>
          <w:szCs w:val="24"/>
          <w:lang w:eastAsia="zh-CN"/>
        </w:rPr>
        <w:t>通</w:t>
      </w:r>
      <w:r>
        <w:rPr>
          <w:rFonts w:ascii="宋体" w:hAnsi="宋体" w:eastAsia="宋体" w:cs="宋体"/>
          <w:spacing w:val="1"/>
          <w:sz w:val="24"/>
          <w:szCs w:val="24"/>
          <w:lang w:eastAsia="zh-CN"/>
        </w:rPr>
        <w:t xml:space="preserve"> </w:t>
      </w:r>
      <w:r>
        <w:rPr>
          <w:rFonts w:ascii="宋体" w:hAnsi="宋体" w:eastAsia="宋体" w:cs="宋体"/>
          <w:spacing w:val="-10"/>
          <w:sz w:val="24"/>
          <w:szCs w:val="24"/>
          <w:lang w:eastAsia="zh-CN"/>
        </w:rPr>
        <w:t>过</w:t>
      </w:r>
      <w:r>
        <w:rPr>
          <w:rFonts w:ascii="宋体" w:hAnsi="宋体" w:eastAsia="宋体" w:cs="宋体"/>
          <w:sz w:val="24"/>
          <w:szCs w:val="24"/>
          <w:lang w:eastAsia="zh-CN"/>
        </w:rPr>
        <w:t xml:space="preserve"> </w:t>
      </w:r>
      <w:r>
        <w:fldChar w:fldCharType="begin"/>
      </w:r>
      <w:r>
        <w:instrText xml:space="preserve"> HYPERLINK "https://edu.zcygov.cn/luban/xinjiang-e-biding" </w:instrText>
      </w:r>
      <w:r>
        <w:fldChar w:fldCharType="separate"/>
      </w:r>
      <w:r>
        <w:rPr>
          <w:rFonts w:ascii="宋体" w:hAnsi="宋体" w:eastAsia="宋体" w:cs="宋体"/>
          <w:spacing w:val="-2"/>
          <w:sz w:val="24"/>
          <w:szCs w:val="24"/>
          <w:lang w:eastAsia="zh-CN"/>
        </w:rPr>
        <w:t>https://edu.zcygov.cn/luban/xinjiang-e-biding</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 xml:space="preserve"> 自助查询，也可在政采云帮</w:t>
      </w:r>
      <w:r>
        <w:rPr>
          <w:rFonts w:ascii="宋体" w:hAnsi="宋体" w:eastAsia="宋体" w:cs="宋体"/>
          <w:spacing w:val="14"/>
          <w:sz w:val="24"/>
          <w:szCs w:val="24"/>
          <w:lang w:eastAsia="zh-CN"/>
        </w:rPr>
        <w:t xml:space="preserve"> </w:t>
      </w:r>
      <w:r>
        <w:rPr>
          <w:rFonts w:ascii="宋体" w:hAnsi="宋体" w:eastAsia="宋体" w:cs="宋体"/>
          <w:spacing w:val="-13"/>
          <w:sz w:val="24"/>
          <w:szCs w:val="24"/>
          <w:lang w:eastAsia="zh-CN"/>
        </w:rPr>
        <w:t>助</w:t>
      </w:r>
      <w:r>
        <w:rPr>
          <w:rFonts w:ascii="宋体" w:hAnsi="宋体" w:eastAsia="宋体" w:cs="宋体"/>
          <w:spacing w:val="-24"/>
          <w:sz w:val="24"/>
          <w:szCs w:val="24"/>
          <w:lang w:eastAsia="zh-CN"/>
        </w:rPr>
        <w:t xml:space="preserve"> </w:t>
      </w:r>
      <w:r>
        <w:rPr>
          <w:rFonts w:ascii="宋体" w:hAnsi="宋体" w:eastAsia="宋体" w:cs="宋体"/>
          <w:spacing w:val="-13"/>
          <w:sz w:val="24"/>
          <w:szCs w:val="24"/>
          <w:lang w:eastAsia="zh-CN"/>
        </w:rPr>
        <w:t>中</w:t>
      </w:r>
      <w:r>
        <w:rPr>
          <w:rFonts w:ascii="宋体" w:hAnsi="宋体" w:eastAsia="宋体" w:cs="宋体"/>
          <w:spacing w:val="-42"/>
          <w:sz w:val="24"/>
          <w:szCs w:val="24"/>
          <w:lang w:eastAsia="zh-CN"/>
        </w:rPr>
        <w:t xml:space="preserve"> </w:t>
      </w:r>
      <w:r>
        <w:rPr>
          <w:rFonts w:ascii="宋体" w:hAnsi="宋体" w:eastAsia="宋体" w:cs="宋体"/>
          <w:spacing w:val="-13"/>
          <w:sz w:val="24"/>
          <w:szCs w:val="24"/>
          <w:lang w:eastAsia="zh-CN"/>
        </w:rPr>
        <w:t>心</w:t>
      </w:r>
      <w:r>
        <w:rPr>
          <w:rFonts w:ascii="宋体" w:hAnsi="宋体" w:eastAsia="宋体" w:cs="宋体"/>
          <w:spacing w:val="-47"/>
          <w:sz w:val="24"/>
          <w:szCs w:val="24"/>
          <w:lang w:eastAsia="zh-CN"/>
        </w:rPr>
        <w:t xml:space="preserve"> </w:t>
      </w:r>
      <w:r>
        <w:rPr>
          <w:rFonts w:ascii="宋体" w:hAnsi="宋体" w:eastAsia="宋体" w:cs="宋体"/>
          <w:spacing w:val="-13"/>
          <w:sz w:val="24"/>
          <w:szCs w:val="24"/>
          <w:lang w:eastAsia="zh-CN"/>
        </w:rPr>
        <w:t>常</w:t>
      </w:r>
      <w:r>
        <w:rPr>
          <w:rFonts w:ascii="宋体" w:hAnsi="宋体" w:eastAsia="宋体" w:cs="宋体"/>
          <w:spacing w:val="-47"/>
          <w:sz w:val="24"/>
          <w:szCs w:val="24"/>
          <w:lang w:eastAsia="zh-CN"/>
        </w:rPr>
        <w:t xml:space="preserve"> </w:t>
      </w:r>
      <w:r>
        <w:rPr>
          <w:rFonts w:ascii="宋体" w:hAnsi="宋体" w:eastAsia="宋体" w:cs="宋体"/>
          <w:spacing w:val="-13"/>
          <w:sz w:val="24"/>
          <w:szCs w:val="24"/>
          <w:lang w:eastAsia="zh-CN"/>
        </w:rPr>
        <w:t>见</w:t>
      </w:r>
      <w:r>
        <w:rPr>
          <w:rFonts w:ascii="宋体" w:hAnsi="宋体" w:eastAsia="宋体" w:cs="宋体"/>
          <w:spacing w:val="-26"/>
          <w:sz w:val="24"/>
          <w:szCs w:val="24"/>
          <w:lang w:eastAsia="zh-CN"/>
        </w:rPr>
        <w:t xml:space="preserve"> </w:t>
      </w:r>
      <w:r>
        <w:rPr>
          <w:rFonts w:ascii="宋体" w:hAnsi="宋体" w:eastAsia="宋体" w:cs="宋体"/>
          <w:spacing w:val="-13"/>
          <w:sz w:val="24"/>
          <w:szCs w:val="24"/>
          <w:lang w:eastAsia="zh-CN"/>
        </w:rPr>
        <w:t>问</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题</w:t>
      </w:r>
      <w:r>
        <w:rPr>
          <w:rFonts w:ascii="宋体" w:hAnsi="宋体" w:eastAsia="宋体" w:cs="宋体"/>
          <w:spacing w:val="-54"/>
          <w:sz w:val="24"/>
          <w:szCs w:val="24"/>
          <w:lang w:eastAsia="zh-CN"/>
        </w:rPr>
        <w:t xml:space="preserve"> </w:t>
      </w:r>
      <w:r>
        <w:rPr>
          <w:rFonts w:ascii="宋体" w:hAnsi="宋体" w:eastAsia="宋体" w:cs="宋体"/>
          <w:spacing w:val="-13"/>
          <w:sz w:val="24"/>
          <w:szCs w:val="24"/>
          <w:lang w:eastAsia="zh-CN"/>
        </w:rPr>
        <w:t>解</w:t>
      </w:r>
      <w:r>
        <w:rPr>
          <w:rFonts w:ascii="宋体" w:hAnsi="宋体" w:eastAsia="宋体" w:cs="宋体"/>
          <w:spacing w:val="-50"/>
          <w:sz w:val="24"/>
          <w:szCs w:val="24"/>
          <w:lang w:eastAsia="zh-CN"/>
        </w:rPr>
        <w:t xml:space="preserve"> </w:t>
      </w:r>
      <w:r>
        <w:rPr>
          <w:rFonts w:ascii="宋体" w:hAnsi="宋体" w:eastAsia="宋体" w:cs="宋体"/>
          <w:spacing w:val="-13"/>
          <w:sz w:val="24"/>
          <w:szCs w:val="24"/>
          <w:lang w:eastAsia="zh-CN"/>
        </w:rPr>
        <w:t>答</w:t>
      </w:r>
      <w:r>
        <w:rPr>
          <w:rFonts w:ascii="宋体" w:hAnsi="宋体" w:eastAsia="宋体" w:cs="宋体"/>
          <w:spacing w:val="-53"/>
          <w:sz w:val="24"/>
          <w:szCs w:val="24"/>
          <w:lang w:eastAsia="zh-CN"/>
        </w:rPr>
        <w:t xml:space="preserve"> </w:t>
      </w:r>
      <w:r>
        <w:rPr>
          <w:rFonts w:ascii="宋体" w:hAnsi="宋体" w:eastAsia="宋体" w:cs="宋体"/>
          <w:spacing w:val="-13"/>
          <w:sz w:val="24"/>
          <w:szCs w:val="24"/>
          <w:lang w:eastAsia="zh-CN"/>
        </w:rPr>
        <w:t>和操</w:t>
      </w:r>
      <w:r>
        <w:rPr>
          <w:rFonts w:ascii="宋体" w:hAnsi="宋体" w:eastAsia="宋体" w:cs="宋体"/>
          <w:spacing w:val="-52"/>
          <w:sz w:val="24"/>
          <w:szCs w:val="24"/>
          <w:lang w:eastAsia="zh-CN"/>
        </w:rPr>
        <w:t xml:space="preserve"> </w:t>
      </w:r>
      <w:r>
        <w:rPr>
          <w:rFonts w:ascii="宋体" w:hAnsi="宋体" w:eastAsia="宋体" w:cs="宋体"/>
          <w:spacing w:val="-13"/>
          <w:sz w:val="24"/>
          <w:szCs w:val="24"/>
          <w:lang w:eastAsia="zh-CN"/>
        </w:rPr>
        <w:t>作</w:t>
      </w:r>
      <w:r>
        <w:rPr>
          <w:rFonts w:ascii="宋体" w:hAnsi="宋体" w:eastAsia="宋体" w:cs="宋体"/>
          <w:spacing w:val="-49"/>
          <w:sz w:val="24"/>
          <w:szCs w:val="24"/>
          <w:lang w:eastAsia="zh-CN"/>
        </w:rPr>
        <w:t xml:space="preserve"> </w:t>
      </w:r>
      <w:r>
        <w:rPr>
          <w:rFonts w:ascii="宋体" w:hAnsi="宋体" w:eastAsia="宋体" w:cs="宋体"/>
          <w:spacing w:val="-13"/>
          <w:sz w:val="24"/>
          <w:szCs w:val="24"/>
          <w:lang w:eastAsia="zh-CN"/>
        </w:rPr>
        <w:t>流</w:t>
      </w:r>
      <w:r>
        <w:rPr>
          <w:rFonts w:ascii="宋体" w:hAnsi="宋体" w:eastAsia="宋体" w:cs="宋体"/>
          <w:spacing w:val="-54"/>
          <w:sz w:val="24"/>
          <w:szCs w:val="24"/>
          <w:lang w:eastAsia="zh-CN"/>
        </w:rPr>
        <w:t xml:space="preserve"> </w:t>
      </w:r>
      <w:r>
        <w:rPr>
          <w:rFonts w:ascii="宋体" w:hAnsi="宋体" w:eastAsia="宋体" w:cs="宋体"/>
          <w:spacing w:val="-13"/>
          <w:sz w:val="24"/>
          <w:szCs w:val="24"/>
          <w:lang w:eastAsia="zh-CN"/>
        </w:rPr>
        <w:t>程</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讲</w:t>
      </w:r>
      <w:r>
        <w:rPr>
          <w:rFonts w:ascii="宋体" w:hAnsi="宋体" w:eastAsia="宋体" w:cs="宋体"/>
          <w:spacing w:val="-54"/>
          <w:sz w:val="24"/>
          <w:szCs w:val="24"/>
          <w:lang w:eastAsia="zh-CN"/>
        </w:rPr>
        <w:t xml:space="preserve"> </w:t>
      </w:r>
      <w:r>
        <w:rPr>
          <w:rFonts w:ascii="宋体" w:hAnsi="宋体" w:eastAsia="宋体" w:cs="宋体"/>
          <w:spacing w:val="-13"/>
          <w:sz w:val="24"/>
          <w:szCs w:val="24"/>
          <w:lang w:eastAsia="zh-CN"/>
        </w:rPr>
        <w:t>解</w:t>
      </w:r>
      <w:r>
        <w:rPr>
          <w:rFonts w:ascii="宋体" w:hAnsi="宋体" w:eastAsia="宋体" w:cs="宋体"/>
          <w:spacing w:val="-52"/>
          <w:sz w:val="24"/>
          <w:szCs w:val="24"/>
          <w:lang w:eastAsia="zh-CN"/>
        </w:rPr>
        <w:t xml:space="preserve"> </w:t>
      </w:r>
      <w:r>
        <w:rPr>
          <w:rFonts w:ascii="宋体" w:hAnsi="宋体" w:eastAsia="宋体" w:cs="宋体"/>
          <w:spacing w:val="-13"/>
          <w:sz w:val="24"/>
          <w:szCs w:val="24"/>
          <w:lang w:eastAsia="zh-CN"/>
        </w:rPr>
        <w:t>视</w:t>
      </w:r>
      <w:r>
        <w:rPr>
          <w:rFonts w:ascii="宋体" w:hAnsi="宋体" w:eastAsia="宋体" w:cs="宋体"/>
          <w:spacing w:val="-52"/>
          <w:sz w:val="24"/>
          <w:szCs w:val="24"/>
          <w:lang w:eastAsia="zh-CN"/>
        </w:rPr>
        <w:t xml:space="preserve"> </w:t>
      </w:r>
      <w:r>
        <w:rPr>
          <w:rFonts w:ascii="宋体" w:hAnsi="宋体" w:eastAsia="宋体" w:cs="宋体"/>
          <w:spacing w:val="-13"/>
          <w:sz w:val="24"/>
          <w:szCs w:val="24"/>
          <w:lang w:eastAsia="zh-CN"/>
        </w:rPr>
        <w:t>频</w:t>
      </w:r>
      <w:r>
        <w:rPr>
          <w:rFonts w:ascii="宋体" w:hAnsi="宋体" w:eastAsia="宋体" w:cs="宋体"/>
          <w:spacing w:val="-28"/>
          <w:sz w:val="24"/>
          <w:szCs w:val="24"/>
          <w:lang w:eastAsia="zh-CN"/>
        </w:rPr>
        <w:t xml:space="preserve"> </w:t>
      </w:r>
      <w:r>
        <w:rPr>
          <w:rFonts w:ascii="宋体" w:hAnsi="宋体" w:eastAsia="宋体" w:cs="宋体"/>
          <w:spacing w:val="-13"/>
          <w:sz w:val="24"/>
          <w:szCs w:val="24"/>
          <w:lang w:eastAsia="zh-CN"/>
        </w:rPr>
        <w:t>中 自</w:t>
      </w:r>
      <w:r>
        <w:rPr>
          <w:rFonts w:ascii="宋体" w:hAnsi="宋体" w:eastAsia="宋体" w:cs="宋体"/>
          <w:spacing w:val="-50"/>
          <w:sz w:val="24"/>
          <w:szCs w:val="24"/>
          <w:lang w:eastAsia="zh-CN"/>
        </w:rPr>
        <w:t xml:space="preserve"> </w:t>
      </w:r>
      <w:r>
        <w:rPr>
          <w:rFonts w:ascii="宋体" w:hAnsi="宋体" w:eastAsia="宋体" w:cs="宋体"/>
          <w:spacing w:val="-13"/>
          <w:sz w:val="24"/>
          <w:szCs w:val="24"/>
          <w:lang w:eastAsia="zh-CN"/>
        </w:rPr>
        <w:t>助</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查</w:t>
      </w:r>
      <w:r>
        <w:rPr>
          <w:rFonts w:ascii="宋体" w:hAnsi="宋体" w:eastAsia="宋体" w:cs="宋体"/>
          <w:spacing w:val="-53"/>
          <w:sz w:val="24"/>
          <w:szCs w:val="24"/>
          <w:lang w:eastAsia="zh-CN"/>
        </w:rPr>
        <w:t xml:space="preserve"> </w:t>
      </w:r>
      <w:r>
        <w:rPr>
          <w:rFonts w:ascii="宋体" w:hAnsi="宋体" w:eastAsia="宋体" w:cs="宋体"/>
          <w:spacing w:val="-13"/>
          <w:sz w:val="24"/>
          <w:szCs w:val="24"/>
          <w:lang w:eastAsia="zh-CN"/>
        </w:rPr>
        <w:t>询</w:t>
      </w:r>
      <w:r>
        <w:rPr>
          <w:rFonts w:ascii="宋体" w:hAnsi="宋体" w:eastAsia="宋体" w:cs="宋体"/>
          <w:spacing w:val="-31"/>
          <w:sz w:val="24"/>
          <w:szCs w:val="24"/>
          <w:lang w:eastAsia="zh-CN"/>
        </w:rPr>
        <w:t xml:space="preserve"> </w:t>
      </w:r>
      <w:r>
        <w:rPr>
          <w:rFonts w:ascii="宋体" w:hAnsi="宋体" w:eastAsia="宋体" w:cs="宋体"/>
          <w:spacing w:val="-13"/>
          <w:sz w:val="24"/>
          <w:szCs w:val="24"/>
          <w:lang w:eastAsia="zh-CN"/>
        </w:rPr>
        <w:t>，</w:t>
      </w:r>
      <w:r>
        <w:rPr>
          <w:rFonts w:ascii="宋体" w:hAnsi="宋体" w:eastAsia="宋体" w:cs="宋体"/>
          <w:spacing w:val="-34"/>
          <w:sz w:val="24"/>
          <w:szCs w:val="24"/>
          <w:lang w:eastAsia="zh-CN"/>
        </w:rPr>
        <w:t xml:space="preserve"> </w:t>
      </w:r>
      <w:r>
        <w:rPr>
          <w:rFonts w:ascii="宋体" w:hAnsi="宋体" w:eastAsia="宋体" w:cs="宋体"/>
          <w:spacing w:val="-13"/>
          <w:sz w:val="24"/>
          <w:szCs w:val="24"/>
          <w:lang w:eastAsia="zh-CN"/>
        </w:rPr>
        <w:t>网</w:t>
      </w:r>
      <w:r>
        <w:rPr>
          <w:rFonts w:ascii="宋体" w:hAnsi="宋体" w:eastAsia="宋体" w:cs="宋体"/>
          <w:spacing w:val="-49"/>
          <w:sz w:val="24"/>
          <w:szCs w:val="24"/>
          <w:lang w:eastAsia="zh-CN"/>
        </w:rPr>
        <w:t xml:space="preserve"> </w:t>
      </w:r>
      <w:r>
        <w:rPr>
          <w:rFonts w:ascii="宋体" w:hAnsi="宋体" w:eastAsia="宋体" w:cs="宋体"/>
          <w:spacing w:val="-13"/>
          <w:sz w:val="24"/>
          <w:szCs w:val="24"/>
          <w:lang w:eastAsia="zh-CN"/>
        </w:rPr>
        <w:t>址</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为</w:t>
      </w:r>
      <w:r>
        <w:rPr>
          <w:rFonts w:ascii="宋体" w:hAnsi="宋体" w:eastAsia="宋体" w:cs="宋体"/>
          <w:spacing w:val="-60"/>
          <w:sz w:val="24"/>
          <w:szCs w:val="24"/>
          <w:lang w:eastAsia="zh-CN"/>
        </w:rPr>
        <w:t xml:space="preserve"> </w:t>
      </w:r>
      <w:r>
        <w:rPr>
          <w:rFonts w:ascii="宋体" w:hAnsi="宋体" w:eastAsia="宋体" w:cs="宋体"/>
          <w:spacing w:val="-13"/>
          <w:sz w:val="24"/>
          <w:szCs w:val="24"/>
          <w:lang w:eastAsia="zh-CN"/>
        </w:rPr>
        <w:t>：</w:t>
      </w:r>
    </w:p>
    <w:p>
      <w:pPr>
        <w:spacing w:before="117" w:line="263" w:lineRule="auto"/>
        <w:ind w:left="20"/>
        <w:rPr>
          <w:rFonts w:hint="eastAsia" w:ascii="宋体" w:hAnsi="宋体" w:eastAsia="宋体" w:cs="宋体"/>
          <w:sz w:val="24"/>
          <w:szCs w:val="24"/>
          <w:lang w:eastAsia="zh-CN"/>
        </w:rPr>
      </w:pPr>
      <w:r>
        <w:fldChar w:fldCharType="begin"/>
      </w:r>
      <w:r>
        <w:instrText xml:space="preserve"> HYPERLINK "https://service.zcygov.cn/#/help" </w:instrText>
      </w:r>
      <w:r>
        <w:fldChar w:fldCharType="separate"/>
      </w:r>
      <w:r>
        <w:rPr>
          <w:rFonts w:ascii="宋体" w:hAnsi="宋体" w:eastAsia="宋体" w:cs="宋体"/>
          <w:sz w:val="24"/>
          <w:szCs w:val="24"/>
          <w:lang w:eastAsia="zh-CN"/>
        </w:rPr>
        <w:t>https://service.zcygov.cn/#/help</w:t>
      </w:r>
      <w:r>
        <w:rPr>
          <w:rFonts w:ascii="宋体" w:hAnsi="宋体" w:eastAsia="宋体" w:cs="宋体"/>
          <w:sz w:val="24"/>
          <w:szCs w:val="24"/>
          <w:lang w:eastAsia="zh-CN"/>
        </w:rPr>
        <w:fldChar w:fldCharType="end"/>
      </w:r>
      <w:r>
        <w:rPr>
          <w:rFonts w:ascii="宋体" w:hAnsi="宋体" w:eastAsia="宋体" w:cs="宋体"/>
          <w:sz w:val="24"/>
          <w:szCs w:val="24"/>
          <w:lang w:eastAsia="zh-CN"/>
        </w:rPr>
        <w:t>，“项目采购”—“操作流程-电子招投标”</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—“政府采购项目电子交易管理操作指南-供应商</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版面获取操作指南。</w:t>
      </w:r>
    </w:p>
    <w:p>
      <w:pPr>
        <w:spacing w:before="115" w:line="219" w:lineRule="auto"/>
        <w:ind w:left="23"/>
        <w:rPr>
          <w:rFonts w:hint="eastAsia" w:ascii="宋体" w:hAnsi="宋体" w:eastAsia="宋体" w:cs="宋体"/>
          <w:sz w:val="24"/>
          <w:szCs w:val="24"/>
          <w:lang w:eastAsia="zh-CN"/>
        </w:rPr>
      </w:pPr>
      <w:r>
        <w:rPr>
          <w:rFonts w:ascii="宋体" w:hAnsi="宋体" w:eastAsia="宋体" w:cs="宋体"/>
          <w:spacing w:val="-2"/>
          <w:sz w:val="24"/>
          <w:szCs w:val="24"/>
          <w:lang w:eastAsia="zh-CN"/>
        </w:rPr>
        <w:t>特别提示：</w:t>
      </w:r>
    </w:p>
    <w:p>
      <w:pPr>
        <w:spacing w:before="318" w:line="228" w:lineRule="auto"/>
        <w:ind w:left="22" w:right="234" w:firstLine="18"/>
        <w:rPr>
          <w:rFonts w:hint="eastAsia" w:ascii="宋体" w:hAnsi="宋体" w:eastAsia="宋体" w:cs="宋体"/>
          <w:sz w:val="24"/>
          <w:szCs w:val="24"/>
          <w:lang w:eastAsia="zh-CN"/>
        </w:rPr>
      </w:pPr>
      <w:r>
        <w:rPr>
          <w:rFonts w:ascii="宋体" w:hAnsi="宋体" w:eastAsia="宋体" w:cs="宋体"/>
          <w:spacing w:val="-4"/>
          <w:sz w:val="24"/>
          <w:szCs w:val="24"/>
          <w:lang w:eastAsia="zh-CN"/>
        </w:rPr>
        <w:t>1、采购限额标准以上，200</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万元以下的货物和服务采购项目、400</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万元以下的工</w:t>
      </w:r>
      <w:r>
        <w:rPr>
          <w:rFonts w:ascii="宋体" w:hAnsi="宋体" w:eastAsia="宋体" w:cs="宋体"/>
          <w:sz w:val="24"/>
          <w:szCs w:val="24"/>
          <w:lang w:eastAsia="zh-CN"/>
        </w:rPr>
        <w:t xml:space="preserve"> 程采购项目，适宜由中小企业提供的，采购人应当专</w:t>
      </w:r>
      <w:r>
        <w:rPr>
          <w:rFonts w:ascii="宋体" w:hAnsi="宋体" w:eastAsia="宋体" w:cs="宋体"/>
          <w:spacing w:val="-1"/>
          <w:sz w:val="24"/>
          <w:szCs w:val="24"/>
          <w:lang w:eastAsia="zh-CN"/>
        </w:rPr>
        <w:t>门面向中小企业采购。</w:t>
      </w:r>
    </w:p>
    <w:p>
      <w:pPr>
        <w:spacing w:before="310" w:line="228" w:lineRule="auto"/>
        <w:ind w:left="50" w:right="321" w:hanging="24"/>
        <w:rPr>
          <w:rFonts w:hint="eastAsia" w:ascii="宋体" w:hAnsi="宋体" w:eastAsia="宋体" w:cs="宋体"/>
          <w:sz w:val="24"/>
          <w:szCs w:val="24"/>
          <w:lang w:eastAsia="zh-CN"/>
        </w:rPr>
      </w:pPr>
      <w:r>
        <w:rPr>
          <w:rFonts w:ascii="宋体" w:hAnsi="宋体" w:eastAsia="宋体" w:cs="宋体"/>
          <w:spacing w:val="-1"/>
          <w:sz w:val="24"/>
          <w:szCs w:val="24"/>
          <w:lang w:eastAsia="zh-CN"/>
        </w:rPr>
        <w:t>2、超过</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200</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万元的货物和服务采购项目</w:t>
      </w:r>
      <w:r>
        <w:rPr>
          <w:rFonts w:ascii="宋体" w:hAnsi="宋体" w:eastAsia="宋体" w:cs="宋体"/>
          <w:spacing w:val="-2"/>
          <w:sz w:val="24"/>
          <w:szCs w:val="24"/>
          <w:lang w:eastAsia="zh-CN"/>
        </w:rPr>
        <w:t>，预留该部分采购项目预算总额的</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30%</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以上专门面向中小企业采购，其中预留给小微企业</w:t>
      </w:r>
      <w:r>
        <w:rPr>
          <w:rFonts w:ascii="宋体" w:hAnsi="宋体" w:eastAsia="宋体" w:cs="宋体"/>
          <w:sz w:val="24"/>
          <w:szCs w:val="24"/>
          <w:lang w:eastAsia="zh-CN"/>
        </w:rPr>
        <w:t>的比例不低于60%。</w:t>
      </w:r>
    </w:p>
    <w:p>
      <w:pPr>
        <w:spacing w:before="307" w:line="234" w:lineRule="auto"/>
        <w:ind w:left="27" w:right="234"/>
        <w:rPr>
          <w:rFonts w:hint="eastAsia" w:ascii="宋体" w:hAnsi="宋体" w:eastAsia="宋体" w:cs="宋体"/>
          <w:sz w:val="24"/>
          <w:szCs w:val="24"/>
          <w:lang w:eastAsia="zh-CN"/>
        </w:rPr>
      </w:pPr>
      <w:r>
        <w:rPr>
          <w:rFonts w:ascii="宋体" w:hAnsi="宋体" w:eastAsia="宋体" w:cs="宋体"/>
          <w:spacing w:val="-1"/>
          <w:sz w:val="24"/>
          <w:szCs w:val="24"/>
          <w:lang w:eastAsia="zh-CN"/>
        </w:rPr>
        <w:t>3、超过</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400</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万元的工程采购项目中适宜由中小企业提供的，预留该部分</w:t>
      </w:r>
      <w:r>
        <w:rPr>
          <w:rFonts w:ascii="宋体" w:hAnsi="宋体" w:eastAsia="宋体" w:cs="宋体"/>
          <w:spacing w:val="-2"/>
          <w:sz w:val="24"/>
          <w:szCs w:val="24"/>
          <w:lang w:eastAsia="zh-CN"/>
        </w:rPr>
        <w:t>采购项</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目预算总额的</w:t>
      </w:r>
      <w:r>
        <w:rPr>
          <w:rFonts w:ascii="宋体" w:hAnsi="宋体" w:eastAsia="宋体" w:cs="宋体"/>
          <w:spacing w:val="-36"/>
          <w:sz w:val="24"/>
          <w:szCs w:val="24"/>
          <w:lang w:eastAsia="zh-CN"/>
        </w:rPr>
        <w:t xml:space="preserve"> </w:t>
      </w:r>
      <w:r>
        <w:rPr>
          <w:rFonts w:ascii="宋体" w:hAnsi="宋体" w:eastAsia="宋体" w:cs="宋体"/>
          <w:spacing w:val="-2"/>
          <w:sz w:val="24"/>
          <w:szCs w:val="24"/>
          <w:lang w:eastAsia="zh-CN"/>
        </w:rPr>
        <w:t>40%以上专门面向中小企业采购，其中预留给小微企业的比例不低</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于</w:t>
      </w:r>
      <w:r>
        <w:rPr>
          <w:rFonts w:ascii="宋体" w:hAnsi="宋体" w:eastAsia="宋体" w:cs="宋体"/>
          <w:spacing w:val="-49"/>
          <w:sz w:val="24"/>
          <w:szCs w:val="24"/>
          <w:lang w:eastAsia="zh-CN"/>
        </w:rPr>
        <w:t xml:space="preserve"> </w:t>
      </w:r>
      <w:r>
        <w:rPr>
          <w:rFonts w:ascii="宋体" w:hAnsi="宋体" w:eastAsia="宋体" w:cs="宋体"/>
          <w:spacing w:val="-5"/>
          <w:sz w:val="24"/>
          <w:szCs w:val="24"/>
          <w:lang w:eastAsia="zh-CN"/>
        </w:rPr>
        <w:t>60%。</w:t>
      </w:r>
    </w:p>
    <w:p>
      <w:pPr>
        <w:spacing w:before="300" w:line="229" w:lineRule="auto"/>
        <w:ind w:left="40" w:right="261" w:hanging="18"/>
        <w:rPr>
          <w:rFonts w:hint="eastAsia" w:ascii="宋体" w:hAnsi="宋体" w:eastAsia="宋体" w:cs="宋体"/>
          <w:sz w:val="24"/>
          <w:szCs w:val="24"/>
          <w:lang w:eastAsia="zh-CN"/>
        </w:rPr>
      </w:pPr>
      <w:r>
        <w:rPr>
          <w:rFonts w:ascii="宋体" w:hAnsi="宋体" w:eastAsia="宋体" w:cs="宋体"/>
          <w:sz w:val="24"/>
          <w:szCs w:val="24"/>
          <w:lang w:eastAsia="zh-CN"/>
        </w:rPr>
        <w:t>4、对于未预留份额专门面向中小企业的采购项目，以及</w:t>
      </w:r>
      <w:r>
        <w:rPr>
          <w:rFonts w:ascii="宋体" w:hAnsi="宋体" w:eastAsia="宋体" w:cs="宋体"/>
          <w:spacing w:val="-1"/>
          <w:sz w:val="24"/>
          <w:szCs w:val="24"/>
          <w:lang w:eastAsia="zh-CN"/>
        </w:rPr>
        <w:t>预留份额项目中的非预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留部分采购包，采购人、采购代理机构应当对符合规定的小微企业报价给予</w:t>
      </w:r>
    </w:p>
    <w:p>
      <w:pPr>
        <w:spacing w:before="29" w:line="234" w:lineRule="auto"/>
        <w:ind w:left="24" w:right="234" w:firstLine="16"/>
        <w:rPr>
          <w:rFonts w:hint="eastAsia" w:ascii="宋体" w:hAnsi="宋体" w:eastAsia="宋体" w:cs="宋体"/>
          <w:sz w:val="24"/>
          <w:szCs w:val="24"/>
          <w:lang w:eastAsia="zh-CN"/>
        </w:rPr>
      </w:pPr>
      <w:r>
        <w:rPr>
          <w:rFonts w:ascii="宋体" w:hAnsi="宋体" w:eastAsia="宋体" w:cs="宋体"/>
          <w:spacing w:val="-1"/>
          <w:sz w:val="24"/>
          <w:szCs w:val="24"/>
          <w:lang w:eastAsia="zh-CN"/>
        </w:rPr>
        <w:t>10%~20%（工程项目为</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3%~5%）的扣除，用扣除后的价格参加评审。适用</w:t>
      </w:r>
      <w:r>
        <w:rPr>
          <w:rFonts w:ascii="宋体" w:hAnsi="宋体" w:eastAsia="宋体" w:cs="宋体"/>
          <w:spacing w:val="-2"/>
          <w:sz w:val="24"/>
          <w:szCs w:val="24"/>
          <w:lang w:eastAsia="zh-CN"/>
        </w:rPr>
        <w:t>招标投</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标法的政府采购工程建设项目，采用综合评估法但未采用低价优先法计算价格分</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的，评标时应当在采用原报价进行评分的基础上增加其价格得分的</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3%~5%作为其</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价格分。</w:t>
      </w:r>
    </w:p>
    <w:p>
      <w:pPr>
        <w:spacing w:before="310" w:line="236" w:lineRule="auto"/>
        <w:ind w:left="23" w:right="234" w:firstLine="4"/>
        <w:rPr>
          <w:rFonts w:hint="eastAsia" w:ascii="宋体" w:hAnsi="宋体" w:eastAsia="宋体" w:cs="宋体"/>
          <w:sz w:val="24"/>
          <w:szCs w:val="24"/>
          <w:lang w:eastAsia="zh-CN"/>
        </w:rPr>
      </w:pPr>
      <w:r>
        <w:rPr>
          <w:rFonts w:ascii="宋体" w:hAnsi="宋体" w:eastAsia="宋体" w:cs="宋体"/>
          <w:sz w:val="24"/>
          <w:szCs w:val="24"/>
          <w:lang w:eastAsia="zh-CN"/>
        </w:rPr>
        <w:t>5、接受大中型企业与小微企业组成联合体</w:t>
      </w:r>
      <w:r>
        <w:rPr>
          <w:rFonts w:ascii="宋体" w:hAnsi="宋体" w:eastAsia="宋体" w:cs="宋体"/>
          <w:spacing w:val="-1"/>
          <w:sz w:val="24"/>
          <w:szCs w:val="24"/>
          <w:lang w:eastAsia="zh-CN"/>
        </w:rPr>
        <w:t>或者允许大中型企业向一家或者多家</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小微企业分包的采购项目，对于联合协议或者分包意向协议约定小微企业的合同</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份额占到合同总金额</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30%以上的，采购人、采购代理机构应当对联合体或者大中</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型企业的报价给予4%~6%（工程项目为</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w:t>
      </w:r>
      <w:r>
        <w:rPr>
          <w:rFonts w:ascii="宋体" w:hAnsi="宋体" w:eastAsia="宋体" w:cs="宋体"/>
          <w:sz w:val="24"/>
          <w:szCs w:val="24"/>
          <w:lang w:eastAsia="zh-CN"/>
        </w:rPr>
        <w:t xml:space="preserve">2%）的扣除，用扣除后的价格参加评 </w:t>
      </w:r>
      <w:r>
        <w:rPr>
          <w:rFonts w:ascii="宋体" w:hAnsi="宋体" w:eastAsia="宋体" w:cs="宋体"/>
          <w:spacing w:val="-3"/>
          <w:sz w:val="24"/>
          <w:szCs w:val="24"/>
          <w:lang w:eastAsia="zh-CN"/>
        </w:rPr>
        <w:t>审。适用招标投标法的政府采购工程建设项目，采用综合评估法但未采用低价优</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先法计算价格分的，评标时应当在采用原报价进行评分的基础上增加其价格得分</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的</w:t>
      </w:r>
      <w:r>
        <w:rPr>
          <w:rFonts w:ascii="宋体" w:hAnsi="宋体" w:eastAsia="宋体" w:cs="宋体"/>
          <w:spacing w:val="-32"/>
          <w:sz w:val="24"/>
          <w:szCs w:val="24"/>
          <w:lang w:eastAsia="zh-CN"/>
        </w:rPr>
        <w:t xml:space="preserve"> </w:t>
      </w:r>
      <w:r>
        <w:rPr>
          <w:rFonts w:ascii="宋体" w:hAnsi="宋体" w:eastAsia="宋体" w:cs="宋体"/>
          <w:spacing w:val="-3"/>
          <w:sz w:val="24"/>
          <w:szCs w:val="24"/>
          <w:lang w:eastAsia="zh-CN"/>
        </w:rPr>
        <w:t>1%~2%作为其价格分。</w:t>
      </w:r>
    </w:p>
    <w:p>
      <w:pPr>
        <w:pStyle w:val="2"/>
        <w:spacing w:line="317" w:lineRule="auto"/>
        <w:rPr>
          <w:lang w:eastAsia="zh-CN"/>
        </w:rPr>
      </w:pPr>
    </w:p>
    <w:p>
      <w:pPr>
        <w:pStyle w:val="2"/>
        <w:spacing w:line="318" w:lineRule="auto"/>
        <w:rPr>
          <w:lang w:eastAsia="zh-CN"/>
        </w:rPr>
      </w:pPr>
    </w:p>
    <w:p>
      <w:pPr>
        <w:spacing w:before="78" w:line="219" w:lineRule="auto"/>
        <w:ind w:left="27"/>
        <w:rPr>
          <w:rFonts w:hint="eastAsia" w:ascii="宋体" w:hAnsi="宋体" w:eastAsia="宋体" w:cs="宋体"/>
          <w:sz w:val="24"/>
          <w:szCs w:val="24"/>
          <w:lang w:eastAsia="zh-CN"/>
        </w:rPr>
      </w:pPr>
      <w:r>
        <w:rPr>
          <w:rFonts w:ascii="宋体" w:hAnsi="宋体" w:eastAsia="宋体" w:cs="宋体"/>
          <w:b/>
          <w:bCs/>
          <w:spacing w:val="-3"/>
          <w:sz w:val="24"/>
          <w:szCs w:val="24"/>
          <w:lang w:eastAsia="zh-CN"/>
        </w:rPr>
        <w:t>八、对本次招标提出询问，请按以下方式联系</w:t>
      </w:r>
    </w:p>
    <w:p>
      <w:pPr>
        <w:spacing w:line="219" w:lineRule="auto"/>
        <w:rPr>
          <w:rFonts w:hint="eastAsia" w:ascii="宋体" w:hAnsi="宋体" w:eastAsia="宋体" w:cs="宋体"/>
          <w:sz w:val="24"/>
          <w:szCs w:val="24"/>
          <w:lang w:eastAsia="zh-CN"/>
        </w:rPr>
        <w:sectPr>
          <w:headerReference r:id="rId10" w:type="default"/>
          <w:footerReference r:id="rId11" w:type="default"/>
          <w:pgSz w:w="11906" w:h="16839"/>
          <w:pgMar w:top="1106" w:right="1564" w:bottom="1156" w:left="1785" w:header="829" w:footer="994" w:gutter="0"/>
          <w:cols w:space="720" w:num="1"/>
        </w:sectPr>
      </w:pPr>
    </w:p>
    <w:p>
      <w:pPr>
        <w:pStyle w:val="2"/>
        <w:spacing w:line="288" w:lineRule="auto"/>
        <w:rPr>
          <w:lang w:eastAsia="zh-CN"/>
        </w:rPr>
      </w:pPr>
      <w:r>
        <w:pict>
          <v:shape id="_x0000_s2053" o:spid="_x0000_s2053" style="position:absolute;left:0pt;margin-left:0.7pt;margin-top:10.15pt;height:0.75pt;width:415.3pt;z-index:251671552;mso-width-relative:page;mso-height-relative:page;" fillcolor="#000000" filled="t" stroked="f" coordsize="8305,15" path="m0,0l8305,0,8305,14,0,14,0,0xe">
            <v:path/>
            <v:fill on="t" focussize="0,0"/>
            <v:stroke on="f"/>
            <v:imagedata o:title=""/>
            <o:lock v:ext="edit"/>
          </v:shape>
        </w:pict>
      </w:r>
    </w:p>
    <w:p>
      <w:pPr>
        <w:spacing w:before="91" w:line="222" w:lineRule="auto"/>
        <w:ind w:left="45"/>
        <w:rPr>
          <w:rFonts w:hint="eastAsia" w:ascii="宋体" w:hAnsi="宋体" w:eastAsia="宋体" w:cs="宋体"/>
          <w:sz w:val="24"/>
          <w:szCs w:val="24"/>
          <w:lang w:eastAsia="zh-CN"/>
        </w:rPr>
      </w:pPr>
      <w:r>
        <w:rPr>
          <w:rFonts w:ascii="宋体" w:hAnsi="宋体" w:eastAsia="宋体" w:cs="宋体"/>
          <w:spacing w:val="-5"/>
          <w:sz w:val="28"/>
          <w:szCs w:val="28"/>
          <w:lang w:eastAsia="zh-CN"/>
        </w:rPr>
        <w:t>1</w:t>
      </w:r>
      <w:r>
        <w:rPr>
          <w:rFonts w:ascii="宋体" w:hAnsi="宋体" w:eastAsia="宋体" w:cs="宋体"/>
          <w:spacing w:val="-5"/>
          <w:sz w:val="24"/>
          <w:szCs w:val="24"/>
          <w:lang w:eastAsia="zh-CN"/>
        </w:rPr>
        <w:t>.采购人信息</w:t>
      </w:r>
    </w:p>
    <w:p>
      <w:pPr>
        <w:spacing w:before="58" w:line="219" w:lineRule="auto"/>
        <w:ind w:left="26"/>
        <w:rPr>
          <w:rFonts w:hint="eastAsia" w:ascii="宋体" w:hAnsi="宋体" w:eastAsia="宋体" w:cs="宋体"/>
          <w:sz w:val="24"/>
          <w:szCs w:val="24"/>
          <w:lang w:eastAsia="zh-CN"/>
        </w:rPr>
      </w:pPr>
      <w:r>
        <w:rPr>
          <w:rFonts w:ascii="宋体" w:hAnsi="宋体" w:eastAsia="宋体" w:cs="宋体"/>
          <w:spacing w:val="-2"/>
          <w:sz w:val="24"/>
          <w:szCs w:val="24"/>
          <w:lang w:eastAsia="zh-CN"/>
        </w:rPr>
        <w:t>名  称：</w:t>
      </w:r>
      <w:r>
        <w:rPr>
          <w:rFonts w:hint="eastAsia" w:ascii="宋体" w:hAnsi="宋体" w:eastAsia="宋体" w:cs="宋体"/>
          <w:spacing w:val="-2"/>
          <w:sz w:val="24"/>
          <w:szCs w:val="24"/>
          <w:lang w:eastAsia="zh-CN"/>
        </w:rPr>
        <w:t>温宿县教育局</w:t>
      </w:r>
    </w:p>
    <w:p>
      <w:pPr>
        <w:spacing w:before="75" w:line="219" w:lineRule="auto"/>
        <w:ind w:left="23"/>
        <w:rPr>
          <w:rFonts w:hint="default" w:ascii="宋体" w:hAnsi="宋体" w:eastAsia="宋体" w:cs="宋体"/>
          <w:sz w:val="24"/>
          <w:szCs w:val="24"/>
          <w:lang w:val="en-US" w:eastAsia="zh-CN"/>
        </w:rPr>
      </w:pPr>
      <w:r>
        <w:rPr>
          <w:rFonts w:ascii="宋体" w:hAnsi="宋体" w:eastAsia="宋体" w:cs="宋体"/>
          <w:spacing w:val="-2"/>
          <w:sz w:val="24"/>
          <w:szCs w:val="24"/>
          <w:lang w:eastAsia="zh-CN"/>
        </w:rPr>
        <w:t>地  址：温宿县</w:t>
      </w:r>
      <w:r>
        <w:rPr>
          <w:rFonts w:hint="eastAsia" w:ascii="宋体" w:hAnsi="宋体" w:eastAsia="宋体" w:cs="宋体"/>
          <w:spacing w:val="-2"/>
          <w:sz w:val="24"/>
          <w:szCs w:val="24"/>
          <w:lang w:val="en-US" w:eastAsia="zh-CN"/>
        </w:rPr>
        <w:t>温宿镇文汇路50号</w:t>
      </w:r>
    </w:p>
    <w:p>
      <w:pPr>
        <w:spacing w:before="75" w:line="219" w:lineRule="auto"/>
        <w:ind w:left="24"/>
        <w:rPr>
          <w:rFonts w:hint="default" w:ascii="宋体" w:hAnsi="宋体" w:eastAsia="宋体" w:cs="宋体"/>
          <w:sz w:val="24"/>
          <w:szCs w:val="24"/>
          <w:lang w:val="en-US" w:eastAsia="zh-CN"/>
        </w:rPr>
      </w:pPr>
      <w:r>
        <w:rPr>
          <w:rFonts w:ascii="宋体" w:hAnsi="宋体" w:eastAsia="宋体" w:cs="宋体"/>
          <w:spacing w:val="-2"/>
          <w:sz w:val="24"/>
          <w:szCs w:val="24"/>
          <w:lang w:eastAsia="zh-CN"/>
        </w:rPr>
        <w:t>联系人：</w:t>
      </w:r>
      <w:r>
        <w:rPr>
          <w:rFonts w:hint="eastAsia" w:ascii="宋体" w:hAnsi="宋体" w:eastAsia="宋体" w:cs="宋体"/>
          <w:spacing w:val="-2"/>
          <w:sz w:val="24"/>
          <w:szCs w:val="24"/>
          <w:lang w:val="en-US" w:eastAsia="zh-CN"/>
        </w:rPr>
        <w:t>富宗仁</w:t>
      </w:r>
    </w:p>
    <w:p>
      <w:pPr>
        <w:spacing w:before="75" w:line="221" w:lineRule="auto"/>
        <w:ind w:left="51"/>
        <w:rPr>
          <w:rFonts w:hint="default"/>
          <w:lang w:val="en-US" w:eastAsia="zh-CN"/>
        </w:rPr>
      </w:pPr>
      <w:r>
        <w:rPr>
          <w:rFonts w:ascii="宋体" w:hAnsi="宋体" w:eastAsia="宋体" w:cs="宋体"/>
          <w:spacing w:val="-3"/>
          <w:sz w:val="24"/>
          <w:szCs w:val="24"/>
          <w:lang w:eastAsia="zh-CN"/>
        </w:rPr>
        <w:t>电  话：</w:t>
      </w:r>
      <w:r>
        <w:rPr>
          <w:rFonts w:hint="eastAsia" w:ascii="宋体" w:hAnsi="宋体" w:eastAsia="宋体" w:cs="宋体"/>
          <w:spacing w:val="-3"/>
          <w:sz w:val="24"/>
          <w:szCs w:val="24"/>
          <w:lang w:val="en-US" w:eastAsia="zh-CN"/>
        </w:rPr>
        <w:t>099</w:t>
      </w:r>
      <w:r>
        <w:rPr>
          <w:rFonts w:hint="eastAsia" w:ascii="宋体" w:hAnsi="宋体" w:eastAsia="宋体" w:cs="宋体"/>
          <w:sz w:val="24"/>
          <w:szCs w:val="24"/>
          <w:lang w:val="en-US" w:eastAsia="zh-CN"/>
        </w:rPr>
        <w:t>7-4530395</w:t>
      </w:r>
    </w:p>
    <w:p>
      <w:pPr>
        <w:spacing w:before="78" w:line="219" w:lineRule="auto"/>
        <w:ind w:left="26"/>
        <w:rPr>
          <w:rFonts w:hint="eastAsia" w:ascii="宋体" w:hAnsi="宋体" w:eastAsia="宋体" w:cs="宋体"/>
          <w:sz w:val="24"/>
          <w:szCs w:val="24"/>
          <w:lang w:eastAsia="zh-CN"/>
        </w:rPr>
      </w:pPr>
      <w:r>
        <w:rPr>
          <w:rFonts w:ascii="宋体" w:hAnsi="宋体" w:eastAsia="宋体" w:cs="宋体"/>
          <w:spacing w:val="-2"/>
          <w:sz w:val="24"/>
          <w:szCs w:val="24"/>
          <w:lang w:eastAsia="zh-CN"/>
        </w:rPr>
        <w:t>2.采购代理机构信息</w:t>
      </w:r>
    </w:p>
    <w:p>
      <w:pPr>
        <w:spacing w:before="76" w:line="219" w:lineRule="auto"/>
        <w:ind w:left="26"/>
        <w:rPr>
          <w:rFonts w:hint="eastAsia" w:ascii="宋体" w:hAnsi="宋体" w:eastAsia="宋体" w:cs="宋体"/>
          <w:sz w:val="24"/>
          <w:szCs w:val="24"/>
          <w:lang w:eastAsia="zh-CN"/>
        </w:rPr>
      </w:pPr>
      <w:r>
        <w:rPr>
          <w:rFonts w:ascii="宋体" w:hAnsi="宋体" w:eastAsia="宋体" w:cs="宋体"/>
          <w:spacing w:val="-1"/>
          <w:sz w:val="24"/>
          <w:szCs w:val="24"/>
          <w:lang w:eastAsia="zh-CN"/>
        </w:rPr>
        <w:t>名  称：温宿县政务服务和公共资源交易中心</w:t>
      </w:r>
    </w:p>
    <w:p>
      <w:pPr>
        <w:spacing w:before="76" w:line="219" w:lineRule="auto"/>
        <w:ind w:left="23"/>
        <w:rPr>
          <w:rFonts w:hint="eastAsia" w:ascii="宋体" w:hAnsi="宋体" w:eastAsia="宋体" w:cs="宋体"/>
          <w:sz w:val="24"/>
          <w:szCs w:val="24"/>
          <w:lang w:eastAsia="zh-CN"/>
        </w:rPr>
      </w:pPr>
      <w:r>
        <w:rPr>
          <w:rFonts w:ascii="宋体" w:hAnsi="宋体" w:eastAsia="宋体" w:cs="宋体"/>
          <w:spacing w:val="2"/>
          <w:sz w:val="24"/>
          <w:szCs w:val="24"/>
          <w:lang w:eastAsia="zh-CN"/>
        </w:rPr>
        <w:t>地  址：阿克苏地区温宿县复兴大道670</w:t>
      </w:r>
      <w:r>
        <w:rPr>
          <w:rFonts w:ascii="宋体" w:hAnsi="宋体" w:eastAsia="宋体" w:cs="宋体"/>
          <w:spacing w:val="-38"/>
          <w:sz w:val="24"/>
          <w:szCs w:val="24"/>
          <w:lang w:eastAsia="zh-CN"/>
        </w:rPr>
        <w:t xml:space="preserve"> </w:t>
      </w:r>
      <w:r>
        <w:rPr>
          <w:rFonts w:ascii="宋体" w:hAnsi="宋体" w:eastAsia="宋体" w:cs="宋体"/>
          <w:spacing w:val="2"/>
          <w:sz w:val="24"/>
          <w:szCs w:val="24"/>
          <w:lang w:eastAsia="zh-CN"/>
        </w:rPr>
        <w:t>号</w:t>
      </w:r>
    </w:p>
    <w:p>
      <w:pPr>
        <w:spacing w:before="75" w:line="221" w:lineRule="auto"/>
        <w:ind w:left="51"/>
        <w:rPr>
          <w:rFonts w:hint="eastAsia" w:ascii="宋体" w:hAnsi="宋体" w:eastAsia="宋体" w:cs="宋体"/>
          <w:sz w:val="24"/>
          <w:szCs w:val="24"/>
          <w:lang w:eastAsia="zh-CN"/>
        </w:rPr>
      </w:pPr>
      <w:r>
        <w:rPr>
          <w:rFonts w:ascii="宋体" w:hAnsi="宋体" w:eastAsia="宋体" w:cs="宋体"/>
          <w:spacing w:val="-3"/>
          <w:sz w:val="24"/>
          <w:szCs w:val="24"/>
          <w:lang w:eastAsia="zh-CN"/>
        </w:rPr>
        <w:t>电  话：0997-4028097</w:t>
      </w:r>
    </w:p>
    <w:p>
      <w:pPr>
        <w:pStyle w:val="2"/>
        <w:spacing w:line="304" w:lineRule="auto"/>
        <w:rPr>
          <w:lang w:eastAsia="zh-CN"/>
        </w:rPr>
      </w:pPr>
    </w:p>
    <w:p>
      <w:pPr>
        <w:spacing w:before="78" w:line="220" w:lineRule="auto"/>
        <w:ind w:left="28"/>
        <w:outlineLvl w:val="0"/>
        <w:rPr>
          <w:rFonts w:hint="eastAsia" w:ascii="宋体" w:hAnsi="宋体" w:eastAsia="宋体" w:cs="宋体"/>
          <w:sz w:val="24"/>
          <w:szCs w:val="24"/>
          <w:lang w:eastAsia="zh-CN"/>
        </w:rPr>
      </w:pPr>
      <w:bookmarkStart w:id="1" w:name="bookmark6"/>
      <w:bookmarkEnd w:id="1"/>
      <w:r>
        <w:rPr>
          <w:rFonts w:ascii="宋体" w:hAnsi="宋体" w:eastAsia="宋体" w:cs="宋体"/>
          <w:spacing w:val="-2"/>
          <w:sz w:val="24"/>
          <w:szCs w:val="24"/>
          <w:lang w:eastAsia="zh-CN"/>
        </w:rPr>
        <w:t>3.项目联系方式</w:t>
      </w:r>
    </w:p>
    <w:p>
      <w:pPr>
        <w:spacing w:before="74" w:line="220" w:lineRule="auto"/>
        <w:ind w:left="27"/>
        <w:rPr>
          <w:rFonts w:hint="eastAsia" w:ascii="宋体" w:hAnsi="宋体" w:eastAsia="宋体" w:cs="宋体"/>
          <w:sz w:val="24"/>
          <w:szCs w:val="24"/>
          <w:lang w:eastAsia="zh-CN"/>
        </w:rPr>
      </w:pPr>
      <w:r>
        <w:rPr>
          <w:rFonts w:ascii="宋体" w:hAnsi="宋体" w:eastAsia="宋体" w:cs="宋体"/>
          <w:spacing w:val="-2"/>
          <w:sz w:val="24"/>
          <w:szCs w:val="24"/>
          <w:lang w:eastAsia="zh-CN"/>
        </w:rPr>
        <w:t>项目联系人：张玲</w:t>
      </w:r>
    </w:p>
    <w:p>
      <w:pPr>
        <w:spacing w:before="75" w:line="221" w:lineRule="auto"/>
        <w:ind w:left="51"/>
        <w:rPr>
          <w:rFonts w:hint="eastAsia" w:ascii="宋体" w:hAnsi="宋体" w:eastAsia="宋体" w:cs="宋体"/>
          <w:sz w:val="24"/>
          <w:szCs w:val="24"/>
          <w:lang w:eastAsia="zh-CN"/>
        </w:rPr>
      </w:pPr>
      <w:r>
        <w:rPr>
          <w:rFonts w:ascii="宋体" w:hAnsi="宋体" w:eastAsia="宋体" w:cs="宋体"/>
          <w:spacing w:val="-3"/>
          <w:sz w:val="24"/>
          <w:szCs w:val="24"/>
          <w:lang w:eastAsia="zh-CN"/>
        </w:rPr>
        <w:t>电  话：0997-4028097</w:t>
      </w:r>
    </w:p>
    <w:p>
      <w:pPr>
        <w:spacing w:line="221" w:lineRule="auto"/>
        <w:rPr>
          <w:rFonts w:hint="eastAsia" w:ascii="宋体" w:hAnsi="宋体" w:eastAsia="宋体" w:cs="宋体"/>
          <w:sz w:val="24"/>
          <w:szCs w:val="24"/>
          <w:lang w:eastAsia="zh-CN"/>
        </w:rPr>
        <w:sectPr>
          <w:headerReference r:id="rId12" w:type="default"/>
          <w:footerReference r:id="rId13" w:type="default"/>
          <w:pgSz w:w="11906" w:h="16839"/>
          <w:pgMar w:top="1106" w:right="1785" w:bottom="1156" w:left="1785" w:header="829" w:footer="994" w:gutter="0"/>
          <w:cols w:space="720" w:num="1"/>
        </w:sectPr>
      </w:pPr>
    </w:p>
    <w:p>
      <w:pPr>
        <w:pStyle w:val="2"/>
        <w:spacing w:line="398" w:lineRule="auto"/>
        <w:rPr>
          <w:lang w:eastAsia="zh-CN"/>
        </w:rPr>
      </w:pPr>
      <w:r>
        <w:pict>
          <v:shape id="_x0000_s2054" o:spid="_x0000_s2054" style="position:absolute;left:0pt;margin-left:43.15pt;margin-top:10.15pt;height:0.75pt;width:415.3pt;z-index:251672576;mso-width-relative:page;mso-height-relative:page;" fillcolor="#000000" filled="t" stroked="f" coordsize="8305,15" path="m0,0l8305,0,8305,14,0,14,0,0xe">
            <v:path/>
            <v:fill on="t" focussize="0,0"/>
            <v:stroke on="f"/>
            <v:imagedata o:title=""/>
            <o:lock v:ext="edit"/>
          </v:shape>
        </w:pict>
      </w:r>
    </w:p>
    <w:p>
      <w:pPr>
        <w:spacing w:before="101" w:line="224" w:lineRule="auto"/>
        <w:ind w:left="3662"/>
        <w:outlineLvl w:val="0"/>
        <w:rPr>
          <w:rFonts w:hint="eastAsia" w:ascii="宋体" w:hAnsi="宋体" w:eastAsia="宋体" w:cs="宋体"/>
          <w:sz w:val="31"/>
          <w:szCs w:val="31"/>
          <w:lang w:eastAsia="zh-CN"/>
        </w:rPr>
      </w:pPr>
      <w:bookmarkStart w:id="2" w:name="bookmark2"/>
      <w:bookmarkEnd w:id="2"/>
      <w:r>
        <w:rPr>
          <w:rFonts w:ascii="宋体" w:hAnsi="宋体" w:eastAsia="宋体" w:cs="宋体"/>
          <w:b/>
          <w:bCs/>
          <w:spacing w:val="6"/>
          <w:sz w:val="31"/>
          <w:szCs w:val="31"/>
          <w:lang w:eastAsia="zh-CN"/>
        </w:rPr>
        <w:t>第二章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投标人须知</w:t>
      </w:r>
    </w:p>
    <w:p>
      <w:pPr>
        <w:pStyle w:val="2"/>
        <w:spacing w:line="267" w:lineRule="auto"/>
        <w:rPr>
          <w:lang w:eastAsia="zh-CN"/>
        </w:rPr>
      </w:pPr>
    </w:p>
    <w:p>
      <w:pPr>
        <w:spacing w:before="91" w:line="219" w:lineRule="auto"/>
        <w:ind w:left="3906"/>
        <w:outlineLvl w:val="1"/>
        <w:rPr>
          <w:rFonts w:hint="eastAsia" w:ascii="宋体" w:hAnsi="宋体" w:eastAsia="宋体" w:cs="宋体"/>
          <w:sz w:val="28"/>
          <w:szCs w:val="28"/>
        </w:rPr>
      </w:pPr>
      <w:r>
        <w:rPr>
          <w:rFonts w:ascii="宋体" w:hAnsi="宋体" w:eastAsia="宋体" w:cs="宋体"/>
          <w:b/>
          <w:bCs/>
          <w:spacing w:val="-4"/>
          <w:sz w:val="28"/>
          <w:szCs w:val="28"/>
        </w:rPr>
        <w:t>投标人须知前附表</w:t>
      </w:r>
    </w:p>
    <w:p>
      <w:pPr>
        <w:spacing w:before="121"/>
      </w:pPr>
    </w:p>
    <w:tbl>
      <w:tblPr>
        <w:tblStyle w:val="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24" w:type="dxa"/>
          </w:tcPr>
          <w:p>
            <w:pPr>
              <w:pStyle w:val="8"/>
              <w:spacing w:before="39" w:line="221" w:lineRule="auto"/>
              <w:ind w:left="128"/>
              <w:rPr>
                <w:rFonts w:hint="eastAsia"/>
              </w:rPr>
            </w:pPr>
            <w:r>
              <w:rPr>
                <w:spacing w:val="-5"/>
              </w:rPr>
              <w:t>序号</w:t>
            </w:r>
          </w:p>
        </w:tc>
        <w:tc>
          <w:tcPr>
            <w:tcW w:w="9303" w:type="dxa"/>
          </w:tcPr>
          <w:p>
            <w:pPr>
              <w:pStyle w:val="8"/>
              <w:spacing w:before="40" w:line="219" w:lineRule="auto"/>
              <w:ind w:left="4145"/>
              <w:rPr>
                <w:rFonts w:hint="eastAsia"/>
              </w:rPr>
            </w:pPr>
            <w:r>
              <w:rPr>
                <w:spacing w:val="-20"/>
              </w:rPr>
              <w:t>内</w:t>
            </w:r>
            <w:r>
              <w:rPr>
                <w:spacing w:val="2"/>
              </w:rPr>
              <w:t xml:space="preserve">     </w:t>
            </w:r>
            <w:r>
              <w:rPr>
                <w:spacing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24" w:type="dxa"/>
          </w:tcPr>
          <w:p>
            <w:pPr>
              <w:pStyle w:val="8"/>
              <w:spacing w:before="269" w:line="241" w:lineRule="auto"/>
              <w:ind w:left="326"/>
              <w:rPr>
                <w:rFonts w:hint="eastAsia"/>
              </w:rPr>
            </w:pPr>
            <w:r>
              <w:t>1</w:t>
            </w:r>
          </w:p>
        </w:tc>
        <w:tc>
          <w:tcPr>
            <w:tcW w:w="9303" w:type="dxa"/>
          </w:tcPr>
          <w:p>
            <w:pPr>
              <w:pStyle w:val="8"/>
              <w:spacing w:before="36" w:line="219" w:lineRule="auto"/>
              <w:ind w:left="116"/>
              <w:rPr>
                <w:rFonts w:hint="eastAsia"/>
                <w:lang w:eastAsia="zh-CN"/>
              </w:rPr>
            </w:pPr>
            <w:r>
              <w:rPr>
                <w:spacing w:val="-1"/>
                <w:lang w:eastAsia="zh-CN"/>
              </w:rPr>
              <w:t>项目名称：</w:t>
            </w:r>
            <w:r>
              <w:rPr>
                <w:rFonts w:hint="eastAsia"/>
                <w:spacing w:val="-1"/>
                <w:lang w:eastAsia="zh-CN"/>
              </w:rPr>
              <w:t>2025年温宿县交流交往教育设施完善提升项目</w:t>
            </w:r>
          </w:p>
          <w:p>
            <w:pPr>
              <w:pStyle w:val="8"/>
              <w:spacing w:before="181" w:line="219" w:lineRule="auto"/>
              <w:ind w:left="113"/>
              <w:rPr>
                <w:rFonts w:hint="eastAsia"/>
                <w:lang w:eastAsia="zh-CN"/>
              </w:rPr>
            </w:pPr>
            <w:r>
              <w:rPr>
                <w:spacing w:val="-1"/>
                <w:lang w:eastAsia="zh-CN"/>
              </w:rPr>
              <w:t>招标文件编号：</w:t>
            </w:r>
            <w:r>
              <w:rPr>
                <w:rFonts w:hint="eastAsia"/>
                <w:spacing w:val="-1"/>
                <w:lang w:eastAsia="zh-CN"/>
              </w:rPr>
              <w:t>WS-ZFCG（GK）-2025-</w:t>
            </w:r>
            <w:r>
              <w:rPr>
                <w:rFonts w:hint="eastAsia"/>
                <w:spacing w:val="-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tcPr>
          <w:p>
            <w:pPr>
              <w:pStyle w:val="8"/>
              <w:spacing w:before="86" w:line="241" w:lineRule="auto"/>
              <w:ind w:left="311"/>
              <w:rPr>
                <w:rFonts w:hint="eastAsia"/>
              </w:rPr>
            </w:pPr>
            <w:r>
              <w:t>2</w:t>
            </w:r>
          </w:p>
        </w:tc>
        <w:tc>
          <w:tcPr>
            <w:tcW w:w="9303" w:type="dxa"/>
          </w:tcPr>
          <w:p>
            <w:pPr>
              <w:pStyle w:val="8"/>
              <w:spacing w:before="85" w:line="219" w:lineRule="auto"/>
              <w:ind w:left="112"/>
              <w:rPr>
                <w:rFonts w:hint="eastAsia"/>
                <w:lang w:eastAsia="zh-CN"/>
              </w:rPr>
            </w:pPr>
            <w:r>
              <w:rPr>
                <w:spacing w:val="-1"/>
                <w:lang w:eastAsia="zh-CN"/>
              </w:rPr>
              <w:t>采购代理机构：温宿县政务服务和公共资源交易中心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24" w:type="dxa"/>
          </w:tcPr>
          <w:p>
            <w:pPr>
              <w:pStyle w:val="8"/>
              <w:spacing w:before="267"/>
              <w:ind w:left="313"/>
              <w:rPr>
                <w:rFonts w:hint="eastAsia"/>
              </w:rPr>
            </w:pPr>
            <w:r>
              <w:t>3</w:t>
            </w:r>
          </w:p>
        </w:tc>
        <w:tc>
          <w:tcPr>
            <w:tcW w:w="9303" w:type="dxa"/>
          </w:tcPr>
          <w:p>
            <w:pPr>
              <w:pStyle w:val="8"/>
              <w:spacing w:before="34" w:line="218" w:lineRule="auto"/>
              <w:ind w:left="115"/>
              <w:rPr>
                <w:rFonts w:hint="eastAsia"/>
                <w:lang w:eastAsia="zh-CN"/>
              </w:rPr>
            </w:pPr>
            <w:r>
              <w:rPr>
                <w:b/>
                <w:bCs/>
                <w:spacing w:val="-2"/>
                <w:lang w:eastAsia="zh-CN"/>
              </w:rPr>
              <w:t>最高限价：</w:t>
            </w:r>
            <w:r>
              <w:rPr>
                <w:rFonts w:hint="eastAsia"/>
                <w:b/>
                <w:bCs/>
                <w:spacing w:val="-2"/>
                <w:lang w:val="en-US" w:eastAsia="zh-CN"/>
              </w:rPr>
              <w:t>1800000</w:t>
            </w:r>
            <w:r>
              <w:rPr>
                <w:b/>
                <w:bCs/>
                <w:spacing w:val="-2"/>
                <w:lang w:eastAsia="zh-CN"/>
              </w:rPr>
              <w:t>（大写：</w:t>
            </w:r>
            <w:r>
              <w:rPr>
                <w:rFonts w:hint="eastAsia"/>
                <w:b/>
                <w:bCs/>
                <w:spacing w:val="-2"/>
                <w:lang w:eastAsia="zh-CN"/>
              </w:rPr>
              <w:t>壹佰捌拾万</w:t>
            </w:r>
            <w:r>
              <w:rPr>
                <w:b/>
                <w:bCs/>
                <w:spacing w:val="-2"/>
                <w:lang w:eastAsia="zh-CN"/>
              </w:rPr>
              <w:t>元整）</w:t>
            </w:r>
          </w:p>
          <w:p>
            <w:pPr>
              <w:pStyle w:val="8"/>
              <w:spacing w:before="181" w:line="219" w:lineRule="auto"/>
              <w:ind w:left="113"/>
              <w:rPr>
                <w:rFonts w:hint="eastAsia"/>
                <w:lang w:eastAsia="zh-CN"/>
              </w:rPr>
            </w:pPr>
            <w:r>
              <w:rPr>
                <w:spacing w:val="-1"/>
                <w:lang w:eastAsia="zh-CN"/>
              </w:rPr>
              <w:t>招标内容：</w:t>
            </w:r>
            <w:r>
              <w:rPr>
                <w:rFonts w:hint="eastAsia"/>
                <w:spacing w:val="-1"/>
                <w:lang w:eastAsia="zh-CN"/>
              </w:rPr>
              <w:t>仪器</w:t>
            </w:r>
            <w:r>
              <w:rPr>
                <w:spacing w:val="-1"/>
                <w:lang w:eastAsia="zh-CN"/>
              </w:rPr>
              <w:t>装备采购（详见采购需求）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724" w:type="dxa"/>
          </w:tcPr>
          <w:p>
            <w:pPr>
              <w:spacing w:line="295" w:lineRule="auto"/>
              <w:rPr>
                <w:lang w:eastAsia="zh-CN"/>
              </w:rPr>
            </w:pPr>
          </w:p>
          <w:p>
            <w:pPr>
              <w:spacing w:line="295" w:lineRule="auto"/>
              <w:rPr>
                <w:lang w:eastAsia="zh-CN"/>
              </w:rPr>
            </w:pPr>
          </w:p>
          <w:p>
            <w:pPr>
              <w:spacing w:line="296" w:lineRule="auto"/>
              <w:rPr>
                <w:lang w:eastAsia="zh-CN"/>
              </w:rPr>
            </w:pPr>
          </w:p>
          <w:p>
            <w:pPr>
              <w:pStyle w:val="8"/>
              <w:spacing w:before="78" w:line="241" w:lineRule="auto"/>
              <w:ind w:left="308"/>
              <w:rPr>
                <w:rFonts w:hint="eastAsia"/>
              </w:rPr>
            </w:pPr>
            <w:r>
              <w:t>4</w:t>
            </w:r>
          </w:p>
        </w:tc>
        <w:tc>
          <w:tcPr>
            <w:tcW w:w="9303" w:type="dxa"/>
          </w:tcPr>
          <w:p>
            <w:pPr>
              <w:pStyle w:val="8"/>
              <w:spacing w:before="39" w:line="219" w:lineRule="auto"/>
              <w:ind w:left="113"/>
              <w:rPr>
                <w:rFonts w:hint="eastAsia"/>
                <w:color w:val="auto"/>
                <w:lang w:eastAsia="zh-CN"/>
              </w:rPr>
            </w:pPr>
            <w:r>
              <w:rPr>
                <w:spacing w:val="-2"/>
                <w:lang w:eastAsia="zh-CN"/>
              </w:rPr>
              <w:t>质保期：</w:t>
            </w:r>
            <w:r>
              <w:rPr>
                <w:rFonts w:hint="eastAsia"/>
                <w:color w:val="auto"/>
                <w:spacing w:val="-2"/>
                <w:highlight w:val="none"/>
                <w:lang w:eastAsia="zh-CN"/>
              </w:rPr>
              <w:t>3</w:t>
            </w:r>
            <w:r>
              <w:rPr>
                <w:color w:val="auto"/>
                <w:spacing w:val="-2"/>
                <w:highlight w:val="none"/>
                <w:lang w:eastAsia="zh-CN"/>
              </w:rPr>
              <w:t>年</w:t>
            </w:r>
          </w:p>
          <w:p>
            <w:pPr>
              <w:pStyle w:val="8"/>
              <w:spacing w:before="180" w:line="219" w:lineRule="auto"/>
              <w:ind w:left="113"/>
              <w:rPr>
                <w:rFonts w:hint="eastAsia"/>
                <w:lang w:eastAsia="zh-CN"/>
              </w:rPr>
            </w:pPr>
            <w:r>
              <w:rPr>
                <w:spacing w:val="-2"/>
                <w:lang w:eastAsia="zh-CN"/>
              </w:rPr>
              <w:t>质量要求：合格</w:t>
            </w:r>
          </w:p>
          <w:p>
            <w:pPr>
              <w:pStyle w:val="8"/>
              <w:spacing w:before="179" w:line="219" w:lineRule="auto"/>
              <w:ind w:left="112"/>
              <w:rPr>
                <w:rFonts w:hint="eastAsia"/>
                <w:lang w:eastAsia="zh-CN"/>
              </w:rPr>
            </w:pPr>
            <w:r>
              <w:rPr>
                <w:spacing w:val="-1"/>
                <w:lang w:eastAsia="zh-CN"/>
              </w:rPr>
              <w:t>供货地点：温宿县（甲方指定地点</w:t>
            </w:r>
            <w:r>
              <w:rPr>
                <w:spacing w:val="2"/>
                <w:lang w:eastAsia="zh-CN"/>
              </w:rPr>
              <w:t>）；</w:t>
            </w:r>
          </w:p>
          <w:p>
            <w:pPr>
              <w:pStyle w:val="8"/>
              <w:spacing w:before="183" w:line="219" w:lineRule="auto"/>
              <w:ind w:left="113"/>
              <w:rPr>
                <w:rFonts w:hint="eastAsia"/>
                <w:lang w:eastAsia="zh-CN"/>
              </w:rPr>
            </w:pPr>
            <w:r>
              <w:rPr>
                <w:spacing w:val="-4"/>
                <w:lang w:eastAsia="zh-CN"/>
              </w:rPr>
              <w:t>合同履约期限：</w:t>
            </w:r>
            <w:r>
              <w:rPr>
                <w:color w:val="auto"/>
                <w:spacing w:val="-4"/>
                <w:lang w:eastAsia="zh-CN"/>
              </w:rPr>
              <w:t>甲乙双方签订合同后</w:t>
            </w:r>
            <w:r>
              <w:rPr>
                <w:rFonts w:hint="eastAsia"/>
                <w:color w:val="auto"/>
                <w:spacing w:val="-4"/>
                <w:highlight w:val="none"/>
                <w:lang w:eastAsia="zh-CN"/>
              </w:rPr>
              <w:t>30</w:t>
            </w:r>
            <w:r>
              <w:rPr>
                <w:color w:val="auto"/>
                <w:spacing w:val="-4"/>
                <w:lang w:eastAsia="zh-CN"/>
              </w:rPr>
              <w:t>日内</w:t>
            </w:r>
            <w:r>
              <w:rPr>
                <w:color w:val="auto"/>
                <w:spacing w:val="-5"/>
                <w:lang w:eastAsia="zh-CN"/>
              </w:rPr>
              <w:t>供货。</w:t>
            </w:r>
          </w:p>
          <w:p>
            <w:pPr>
              <w:pStyle w:val="8"/>
              <w:spacing w:before="184" w:line="219" w:lineRule="auto"/>
              <w:ind w:left="123"/>
              <w:rPr>
                <w:rFonts w:hint="eastAsia"/>
                <w:lang w:eastAsia="zh-CN"/>
              </w:rPr>
            </w:pPr>
            <w:r>
              <w:rPr>
                <w:spacing w:val="-2"/>
                <w:lang w:eastAsia="zh-CN"/>
              </w:rPr>
              <w:t>资金来源：</w:t>
            </w:r>
            <w:r>
              <w:rPr>
                <w:rFonts w:hint="eastAsia"/>
                <w:spacing w:val="-2"/>
                <w:lang w:eastAsia="zh-CN"/>
              </w:rPr>
              <w:t>援疆</w:t>
            </w:r>
            <w:r>
              <w:rPr>
                <w:spacing w:val="-2"/>
                <w:lang w:eastAsia="zh-CN"/>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5" w:hRule="atLeast"/>
        </w:trPr>
        <w:tc>
          <w:tcPr>
            <w:tcW w:w="724" w:type="dxa"/>
          </w:tcPr>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pStyle w:val="8"/>
              <w:spacing w:before="78"/>
              <w:ind w:left="121"/>
              <w:rPr>
                <w:rFonts w:hint="eastAsia"/>
              </w:rPr>
            </w:pPr>
            <w:r>
              <w:t>5</w:t>
            </w:r>
          </w:p>
        </w:tc>
        <w:tc>
          <w:tcPr>
            <w:tcW w:w="9303" w:type="dxa"/>
          </w:tcPr>
          <w:p>
            <w:pPr>
              <w:pStyle w:val="8"/>
              <w:spacing w:before="36" w:line="219" w:lineRule="auto"/>
              <w:ind w:left="115"/>
              <w:rPr>
                <w:rFonts w:hint="eastAsia"/>
                <w:lang w:eastAsia="zh-CN"/>
              </w:rPr>
            </w:pPr>
            <w:r>
              <w:rPr>
                <w:spacing w:val="-1"/>
                <w:lang w:eastAsia="zh-CN"/>
              </w:rPr>
              <w:t>投标人资格条件、能力和信誉：</w:t>
            </w:r>
          </w:p>
          <w:p>
            <w:pPr>
              <w:pStyle w:val="8"/>
              <w:spacing w:before="181" w:line="219" w:lineRule="auto"/>
              <w:ind w:left="123"/>
              <w:rPr>
                <w:rFonts w:hint="eastAsia"/>
                <w:lang w:eastAsia="zh-CN"/>
              </w:rPr>
            </w:pPr>
            <w:r>
              <w:rPr>
                <w:spacing w:val="-4"/>
                <w:lang w:eastAsia="zh-CN"/>
              </w:rPr>
              <w:t>资格条件：</w:t>
            </w:r>
          </w:p>
          <w:p>
            <w:pPr>
              <w:pStyle w:val="8"/>
              <w:spacing w:before="183" w:line="331" w:lineRule="auto"/>
              <w:ind w:left="112" w:right="49" w:firstLine="12"/>
              <w:rPr>
                <w:rFonts w:hint="eastAsia"/>
                <w:lang w:eastAsia="zh-CN"/>
              </w:rPr>
            </w:pPr>
            <w:r>
              <w:rPr>
                <w:spacing w:val="-1"/>
                <w:lang w:eastAsia="zh-CN"/>
              </w:rPr>
              <w:t>（一）符合《中华人民共和国政府采购法》第</w:t>
            </w:r>
            <w:r>
              <w:rPr>
                <w:spacing w:val="-2"/>
                <w:lang w:eastAsia="zh-CN"/>
              </w:rPr>
              <w:t>二十二条规定的条件，具备相应资质的投</w:t>
            </w:r>
            <w:r>
              <w:rPr>
                <w:lang w:eastAsia="zh-CN"/>
              </w:rPr>
              <w:t xml:space="preserve"> </w:t>
            </w:r>
            <w:r>
              <w:rPr>
                <w:spacing w:val="-5"/>
                <w:lang w:eastAsia="zh-CN"/>
              </w:rPr>
              <w:t>标人：1.具有独立承担民事责任的能力；2.</w:t>
            </w:r>
            <w:r>
              <w:rPr>
                <w:spacing w:val="-6"/>
                <w:lang w:eastAsia="zh-CN"/>
              </w:rPr>
              <w:t>具有良好的商业信誉和健全的财务会计制度；</w:t>
            </w:r>
            <w:r>
              <w:rPr>
                <w:lang w:eastAsia="zh-CN"/>
              </w:rPr>
              <w:t xml:space="preserve"> </w:t>
            </w:r>
            <w:r>
              <w:rPr>
                <w:spacing w:val="-1"/>
                <w:lang w:eastAsia="zh-CN"/>
              </w:rPr>
              <w:t>3.具有履行合同所必需的设备和专业技术能力；4.有依法缴纳税收和社会保障</w:t>
            </w:r>
            <w:r>
              <w:rPr>
                <w:spacing w:val="-2"/>
                <w:lang w:eastAsia="zh-CN"/>
              </w:rPr>
              <w:t>资金的良</w:t>
            </w:r>
            <w:r>
              <w:rPr>
                <w:lang w:eastAsia="zh-CN"/>
              </w:rPr>
              <w:t xml:space="preserve"> </w:t>
            </w:r>
            <w:r>
              <w:rPr>
                <w:spacing w:val="-1"/>
                <w:lang w:eastAsia="zh-CN"/>
              </w:rPr>
              <w:t>好记录；5.参加政府采购活动前三年内，在经营活动中没有重大违法记录；6.</w:t>
            </w:r>
            <w:r>
              <w:rPr>
                <w:spacing w:val="-2"/>
                <w:lang w:eastAsia="zh-CN"/>
              </w:rPr>
              <w:t>法律、行</w:t>
            </w:r>
            <w:r>
              <w:rPr>
                <w:lang w:eastAsia="zh-CN"/>
              </w:rPr>
              <w:t xml:space="preserve"> </w:t>
            </w:r>
            <w:r>
              <w:rPr>
                <w:spacing w:val="-1"/>
                <w:lang w:eastAsia="zh-CN"/>
              </w:rPr>
              <w:t>政法规规定的其他条件；</w:t>
            </w:r>
          </w:p>
          <w:p>
            <w:pPr>
              <w:pStyle w:val="8"/>
              <w:spacing w:before="183" w:line="219" w:lineRule="auto"/>
              <w:ind w:left="124"/>
              <w:rPr>
                <w:rFonts w:hint="eastAsia"/>
                <w:lang w:eastAsia="zh-CN"/>
              </w:rPr>
            </w:pPr>
            <w:r>
              <w:rPr>
                <w:spacing w:val="-2"/>
                <w:lang w:eastAsia="zh-CN"/>
              </w:rPr>
              <w:t>（二）具有有效的营业执照；</w:t>
            </w:r>
          </w:p>
          <w:p>
            <w:pPr>
              <w:pStyle w:val="8"/>
              <w:spacing w:before="285" w:line="219" w:lineRule="auto"/>
              <w:ind w:left="124"/>
              <w:outlineLvl w:val="1"/>
              <w:rPr>
                <w:rFonts w:hint="eastAsia"/>
                <w:lang w:eastAsia="zh-CN"/>
              </w:rPr>
            </w:pPr>
            <w:r>
              <w:rPr>
                <w:spacing w:val="-1"/>
                <w:lang w:eastAsia="zh-CN"/>
              </w:rPr>
              <w:t>（三）法定代表人（或企业负责人）身份证明、授权委托书及委托人身份证明；</w:t>
            </w:r>
          </w:p>
          <w:p>
            <w:pPr>
              <w:pStyle w:val="8"/>
              <w:spacing w:before="287" w:line="479" w:lineRule="auto"/>
              <w:ind w:left="112" w:right="108" w:firstLine="11"/>
              <w:jc w:val="both"/>
              <w:rPr>
                <w:rFonts w:hint="eastAsia"/>
                <w:lang w:eastAsia="zh-CN"/>
              </w:rPr>
            </w:pPr>
            <w:r>
              <w:rPr>
                <w:spacing w:val="-1"/>
                <w:lang w:eastAsia="zh-CN"/>
              </w:rPr>
              <w:t>（四）近三个月的社保证明（含法定代表人（</w:t>
            </w:r>
            <w:r>
              <w:rPr>
                <w:spacing w:val="-2"/>
                <w:lang w:eastAsia="zh-CN"/>
              </w:rPr>
              <w:t>或企业负责人）和授权委托人）和完税证</w:t>
            </w:r>
            <w:r>
              <w:rPr>
                <w:lang w:eastAsia="zh-CN"/>
              </w:rPr>
              <w:t xml:space="preserve"> </w:t>
            </w:r>
            <w:r>
              <w:rPr>
                <w:spacing w:val="-1"/>
                <w:lang w:eastAsia="zh-CN"/>
              </w:rPr>
              <w:t>明、近三年的财务审计报告或财务报表（成立不足一年的提供成立至今的</w:t>
            </w:r>
            <w:r>
              <w:rPr>
                <w:spacing w:val="-2"/>
                <w:lang w:eastAsia="zh-CN"/>
              </w:rPr>
              <w:t>财务报表，包</w:t>
            </w:r>
            <w:r>
              <w:rPr>
                <w:lang w:eastAsia="zh-CN"/>
              </w:rPr>
              <w:t xml:space="preserve"> </w:t>
            </w:r>
            <w:r>
              <w:rPr>
                <w:spacing w:val="2"/>
                <w:lang w:eastAsia="zh-CN"/>
              </w:rPr>
              <w:t>含资产负债表、现金流量表、利润表</w:t>
            </w:r>
            <w:r>
              <w:rPr>
                <w:spacing w:val="-18"/>
                <w:lang w:eastAsia="zh-CN"/>
              </w:rPr>
              <w:t>）（</w:t>
            </w:r>
            <w:r>
              <w:rPr>
                <w:spacing w:val="2"/>
                <w:lang w:eastAsia="zh-CN"/>
              </w:rPr>
              <w:t>或提供《政府采购诚信承诺函》</w:t>
            </w:r>
            <w:r>
              <w:rPr>
                <w:spacing w:val="-18"/>
                <w:lang w:eastAsia="zh-CN"/>
              </w:rPr>
              <w:t>）；</w:t>
            </w:r>
          </w:p>
          <w:p>
            <w:pPr>
              <w:pStyle w:val="8"/>
              <w:spacing w:line="213" w:lineRule="auto"/>
              <w:ind w:left="124"/>
              <w:rPr>
                <w:rFonts w:hint="eastAsia"/>
              </w:rPr>
            </w:pPr>
            <w:r>
              <w:rPr>
                <w:spacing w:val="-1"/>
              </w:rPr>
              <w:t>（五）投标人未被列入中国政府采购网、“信用中国”(</w:t>
            </w:r>
            <w:r>
              <w:fldChar w:fldCharType="begin"/>
            </w:r>
            <w:r>
              <w:instrText xml:space="preserve"> HYPERLINK "https://www.creditchina.gov.cn" </w:instrText>
            </w:r>
            <w:r>
              <w:fldChar w:fldCharType="separate"/>
            </w:r>
            <w:r>
              <w:rPr>
                <w:spacing w:val="-1"/>
              </w:rPr>
              <w:t>www.creditchina.gov</w:t>
            </w:r>
            <w:r>
              <w:rPr>
                <w:spacing w:val="-2"/>
              </w:rPr>
              <w:t>.cn</w:t>
            </w:r>
            <w:r>
              <w:rPr>
                <w:spacing w:val="-2"/>
              </w:rPr>
              <w:fldChar w:fldCharType="end"/>
            </w:r>
            <w:r>
              <w:rPr>
                <w:spacing w:val="-2"/>
              </w:rPr>
              <w:t>)国家</w:t>
            </w:r>
          </w:p>
        </w:tc>
      </w:tr>
    </w:tbl>
    <w:p>
      <w:pPr>
        <w:pStyle w:val="2"/>
      </w:pPr>
    </w:p>
    <w:p>
      <w:pPr>
        <w:sectPr>
          <w:headerReference r:id="rId14" w:type="default"/>
          <w:footerReference r:id="rId15" w:type="default"/>
          <w:pgSz w:w="11906" w:h="16839"/>
          <w:pgMar w:top="1106" w:right="937" w:bottom="1153" w:left="936" w:header="829" w:footer="994" w:gutter="0"/>
          <w:cols w:space="720" w:num="1"/>
        </w:sectPr>
      </w:pPr>
    </w:p>
    <w:p>
      <w:pPr>
        <w:spacing w:before="91"/>
      </w:pPr>
      <w:r>
        <w:pict>
          <v:shape id="_x0000_s2055" o:spid="_x0000_s2055" style="position:absolute;left:0pt;margin-left:90pt;margin-top:65.5pt;height:0.75pt;width:415.3pt;mso-position-horizontal-relative:page;mso-position-vertical-relative:page;z-index:251673600;mso-width-relative:page;mso-height-relative:page;" fillcolor="#000000" filled="t" stroked="f" coordsize="8305,15" o:allowincell="f" path="m0,0l8305,0,8305,14,0,14,0,0xe">
            <v:path/>
            <v:fill on="t" focussize="0,0"/>
            <v:stroke on="f"/>
            <v:imagedata o:title=""/>
            <o:lock v:ext="edit"/>
          </v:shape>
        </w:pict>
      </w:r>
    </w:p>
    <w:tbl>
      <w:tblPr>
        <w:tblStyle w:val="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8" w:hRule="atLeast"/>
        </w:trPr>
        <w:tc>
          <w:tcPr>
            <w:tcW w:w="724" w:type="dxa"/>
          </w:tcPr>
          <w:p/>
        </w:tc>
        <w:tc>
          <w:tcPr>
            <w:tcW w:w="9303" w:type="dxa"/>
          </w:tcPr>
          <w:p>
            <w:pPr>
              <w:pStyle w:val="8"/>
              <w:spacing w:before="42" w:line="478" w:lineRule="auto"/>
              <w:ind w:left="113" w:right="46" w:firstLine="2"/>
              <w:jc w:val="both"/>
              <w:rPr>
                <w:rFonts w:hint="eastAsia"/>
                <w:lang w:eastAsia="zh-CN"/>
              </w:rPr>
            </w:pPr>
            <w:r>
              <w:rPr>
                <w:spacing w:val="5"/>
                <w:lang w:eastAsia="zh-CN"/>
              </w:rPr>
              <w:t>企业信用信息公示系统记录失信被执行人或重大税收违法案件当事人名单或政府采购</w:t>
            </w:r>
            <w:r>
              <w:rPr>
                <w:spacing w:val="6"/>
                <w:lang w:eastAsia="zh-CN"/>
              </w:rPr>
              <w:t xml:space="preserve"> </w:t>
            </w:r>
            <w:r>
              <w:rPr>
                <w:spacing w:val="-4"/>
                <w:lang w:eastAsia="zh-CN"/>
              </w:rPr>
              <w:t>严重违法失信行为</w:t>
            </w:r>
            <w:r>
              <w:rPr>
                <w:spacing w:val="-88"/>
                <w:lang w:eastAsia="zh-CN"/>
              </w:rPr>
              <w:t xml:space="preserve"> </w:t>
            </w:r>
            <w:r>
              <w:rPr>
                <w:spacing w:val="-4"/>
                <w:lang w:eastAsia="zh-CN"/>
              </w:rPr>
              <w:t>”记录名单</w:t>
            </w:r>
            <w:r>
              <w:rPr>
                <w:spacing w:val="-54"/>
                <w:lang w:eastAsia="zh-CN"/>
              </w:rPr>
              <w:t>；（</w:t>
            </w:r>
            <w:r>
              <w:rPr>
                <w:spacing w:val="-4"/>
                <w:lang w:eastAsia="zh-CN"/>
              </w:rPr>
              <w:t>投标截止日前查询结果为准，如相关失信记录已失效，</w:t>
            </w:r>
            <w:r>
              <w:rPr>
                <w:lang w:eastAsia="zh-CN"/>
              </w:rPr>
              <w:t xml:space="preserve"> </w:t>
            </w:r>
            <w:r>
              <w:rPr>
                <w:spacing w:val="-1"/>
                <w:lang w:eastAsia="zh-CN"/>
              </w:rPr>
              <w:t>投标人需提供相关证明资料）</w:t>
            </w:r>
          </w:p>
          <w:p>
            <w:pPr>
              <w:pStyle w:val="8"/>
              <w:spacing w:line="218" w:lineRule="auto"/>
              <w:ind w:left="124"/>
              <w:rPr>
                <w:rFonts w:hint="eastAsia"/>
                <w:color w:val="0000FF"/>
                <w:lang w:eastAsia="zh-CN"/>
              </w:rPr>
            </w:pPr>
            <w:r>
              <w:rPr>
                <w:b/>
                <w:bCs/>
                <w:spacing w:val="-4"/>
                <w:lang w:eastAsia="zh-CN"/>
              </w:rPr>
              <w:t>（六</w:t>
            </w:r>
            <w:r>
              <w:rPr>
                <w:b/>
                <w:bCs/>
                <w:color w:val="auto"/>
                <w:spacing w:val="-4"/>
                <w:lang w:eastAsia="zh-CN"/>
              </w:rPr>
              <w:t>）本项目</w:t>
            </w:r>
            <w:r>
              <w:rPr>
                <w:rFonts w:hint="eastAsia"/>
                <w:b/>
                <w:bCs/>
                <w:color w:val="auto"/>
                <w:spacing w:val="-4"/>
                <w:lang w:val="en-US" w:eastAsia="zh-CN"/>
              </w:rPr>
              <w:t>不</w:t>
            </w:r>
            <w:r>
              <w:rPr>
                <w:b/>
                <w:bCs/>
                <w:color w:val="auto"/>
                <w:spacing w:val="-4"/>
                <w:lang w:eastAsia="zh-CN"/>
              </w:rPr>
              <w:t>专门面向中小微企业。</w:t>
            </w:r>
          </w:p>
          <w:p>
            <w:pPr>
              <w:spacing w:line="259" w:lineRule="auto"/>
              <w:rPr>
                <w:lang w:eastAsia="zh-CN"/>
              </w:rPr>
            </w:pPr>
          </w:p>
          <w:p>
            <w:pPr>
              <w:pStyle w:val="8"/>
              <w:spacing w:before="78" w:line="219" w:lineRule="auto"/>
              <w:ind w:left="124"/>
              <w:rPr>
                <w:rFonts w:hint="eastAsia"/>
                <w:lang w:eastAsia="zh-CN"/>
              </w:rPr>
            </w:pPr>
            <w:r>
              <w:rPr>
                <w:spacing w:val="-2"/>
                <w:lang w:eastAsia="zh-CN"/>
              </w:rPr>
              <w:t>（七）本项目不接受联合体投标。</w:t>
            </w:r>
          </w:p>
          <w:p>
            <w:pPr>
              <w:spacing w:line="258" w:lineRule="auto"/>
              <w:rPr>
                <w:lang w:eastAsia="zh-CN"/>
              </w:rPr>
            </w:pPr>
          </w:p>
          <w:p>
            <w:pPr>
              <w:pStyle w:val="8"/>
              <w:spacing w:before="78" w:line="219" w:lineRule="auto"/>
              <w:ind w:left="113"/>
              <w:rPr>
                <w:rFonts w:hint="eastAsia"/>
                <w:lang w:eastAsia="zh-CN"/>
              </w:rPr>
            </w:pPr>
            <w:r>
              <w:rPr>
                <w:spacing w:val="-1"/>
                <w:lang w:eastAsia="zh-CN"/>
              </w:rPr>
              <w:t>财务要求：财务状况良好。</w:t>
            </w:r>
          </w:p>
          <w:p>
            <w:pPr>
              <w:spacing w:line="258" w:lineRule="auto"/>
              <w:rPr>
                <w:lang w:eastAsia="zh-CN"/>
              </w:rPr>
            </w:pPr>
          </w:p>
          <w:p>
            <w:pPr>
              <w:pStyle w:val="8"/>
              <w:spacing w:before="78" w:line="219" w:lineRule="auto"/>
              <w:ind w:left="112"/>
              <w:rPr>
                <w:rFonts w:hint="eastAsia"/>
                <w:lang w:eastAsia="zh-CN"/>
              </w:rPr>
            </w:pPr>
            <w:r>
              <w:rPr>
                <w:spacing w:val="-1"/>
                <w:lang w:eastAsia="zh-CN"/>
              </w:rPr>
              <w:t>信誉要求：良好，无不良行为记录。</w:t>
            </w:r>
          </w:p>
          <w:p>
            <w:pPr>
              <w:spacing w:line="257" w:lineRule="auto"/>
              <w:rPr>
                <w:lang w:eastAsia="zh-CN"/>
              </w:rPr>
            </w:pPr>
          </w:p>
          <w:p>
            <w:pPr>
              <w:pStyle w:val="8"/>
              <w:spacing w:before="79" w:line="220" w:lineRule="auto"/>
              <w:ind w:left="113"/>
              <w:rPr>
                <w:rFonts w:hint="eastAsia"/>
              </w:rPr>
            </w:pPr>
            <w:r>
              <w:t>其他要求：无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24" w:type="dxa"/>
          </w:tcPr>
          <w:p>
            <w:pPr>
              <w:pStyle w:val="8"/>
              <w:spacing w:before="40"/>
              <w:ind w:left="310"/>
              <w:rPr>
                <w:rFonts w:hint="eastAsia"/>
              </w:rPr>
            </w:pPr>
            <w:r>
              <w:t>6</w:t>
            </w:r>
          </w:p>
        </w:tc>
        <w:tc>
          <w:tcPr>
            <w:tcW w:w="9303" w:type="dxa"/>
          </w:tcPr>
          <w:p>
            <w:pPr>
              <w:pStyle w:val="8"/>
              <w:spacing w:before="40" w:line="219" w:lineRule="auto"/>
              <w:ind w:left="115"/>
              <w:rPr>
                <w:rFonts w:hint="eastAsia"/>
                <w:lang w:eastAsia="zh-CN"/>
              </w:rPr>
            </w:pPr>
            <w:r>
              <w:rPr>
                <w:spacing w:val="-1"/>
                <w:lang w:eastAsia="zh-CN"/>
              </w:rPr>
              <w:t>投标保证金：本项目不做要求；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4" w:type="dxa"/>
          </w:tcPr>
          <w:p>
            <w:pPr>
              <w:pStyle w:val="8"/>
              <w:spacing w:before="39"/>
              <w:ind w:left="314"/>
              <w:rPr>
                <w:rFonts w:hint="eastAsia"/>
              </w:rPr>
            </w:pPr>
            <w:r>
              <w:t>7</w:t>
            </w:r>
          </w:p>
        </w:tc>
        <w:tc>
          <w:tcPr>
            <w:tcW w:w="9303" w:type="dxa"/>
          </w:tcPr>
          <w:p>
            <w:pPr>
              <w:pStyle w:val="8"/>
              <w:spacing w:before="39" w:line="220" w:lineRule="auto"/>
              <w:ind w:left="116"/>
              <w:rPr>
                <w:rFonts w:hint="eastAsia"/>
                <w:lang w:eastAsia="zh-CN"/>
              </w:rPr>
            </w:pPr>
            <w:r>
              <w:rPr>
                <w:spacing w:val="-1"/>
                <w:lang w:eastAsia="zh-CN"/>
              </w:rPr>
              <w:t>履约保证金：签订合同时约定；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24" w:type="dxa"/>
          </w:tcPr>
          <w:p>
            <w:pPr>
              <w:pStyle w:val="8"/>
              <w:spacing w:before="61"/>
              <w:ind w:left="309"/>
              <w:rPr>
                <w:rFonts w:hint="eastAsia"/>
              </w:rPr>
            </w:pPr>
            <w:r>
              <w:t>8</w:t>
            </w:r>
          </w:p>
        </w:tc>
        <w:tc>
          <w:tcPr>
            <w:tcW w:w="9303" w:type="dxa"/>
          </w:tcPr>
          <w:p>
            <w:pPr>
              <w:pStyle w:val="8"/>
              <w:spacing w:before="62" w:line="219" w:lineRule="auto"/>
              <w:ind w:left="115"/>
              <w:rPr>
                <w:rFonts w:hint="eastAsia"/>
                <w:lang w:eastAsia="zh-CN"/>
              </w:rPr>
            </w:pPr>
            <w:r>
              <w:rPr>
                <w:spacing w:val="-3"/>
                <w:lang w:eastAsia="zh-CN"/>
              </w:rPr>
              <w:t>投标文件有效期：60</w:t>
            </w:r>
            <w:r>
              <w:rPr>
                <w:spacing w:val="-38"/>
                <w:lang w:eastAsia="zh-CN"/>
              </w:rPr>
              <w:t xml:space="preserve"> </w:t>
            </w:r>
            <w:r>
              <w:rPr>
                <w:spacing w:val="-3"/>
                <w:lang w:eastAsia="zh-CN"/>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24" w:type="dxa"/>
          </w:tcPr>
          <w:p>
            <w:pPr>
              <w:pStyle w:val="8"/>
              <w:spacing w:before="148"/>
              <w:ind w:left="309"/>
              <w:rPr>
                <w:rFonts w:hint="eastAsia"/>
              </w:rPr>
            </w:pPr>
            <w:r>
              <w:t>9</w:t>
            </w:r>
          </w:p>
        </w:tc>
        <w:tc>
          <w:tcPr>
            <w:tcW w:w="9303" w:type="dxa"/>
          </w:tcPr>
          <w:p>
            <w:pPr>
              <w:pStyle w:val="8"/>
              <w:spacing w:before="149" w:line="219" w:lineRule="auto"/>
              <w:ind w:left="115"/>
              <w:rPr>
                <w:rFonts w:hint="eastAsia"/>
                <w:lang w:eastAsia="zh-CN"/>
              </w:rPr>
            </w:pPr>
            <w:r>
              <w:rPr>
                <w:b/>
                <w:bCs/>
                <w:spacing w:val="-8"/>
                <w:lang w:eastAsia="zh-CN"/>
              </w:rPr>
              <w:t>投标截止时间</w:t>
            </w:r>
            <w:r>
              <w:rPr>
                <w:b/>
                <w:bCs/>
                <w:color w:val="auto"/>
                <w:spacing w:val="-8"/>
                <w:lang w:eastAsia="zh-CN"/>
              </w:rPr>
              <w:t>：2025</w:t>
            </w:r>
            <w:r>
              <w:rPr>
                <w:color w:val="auto"/>
                <w:spacing w:val="-49"/>
                <w:lang w:eastAsia="zh-CN"/>
              </w:rPr>
              <w:t xml:space="preserve"> </w:t>
            </w:r>
            <w:r>
              <w:rPr>
                <w:b/>
                <w:bCs/>
                <w:color w:val="auto"/>
                <w:spacing w:val="-8"/>
                <w:lang w:eastAsia="zh-CN"/>
              </w:rPr>
              <w:t>年</w:t>
            </w:r>
            <w:r>
              <w:rPr>
                <w:color w:val="auto"/>
                <w:spacing w:val="-43"/>
                <w:lang w:eastAsia="zh-CN"/>
              </w:rPr>
              <w:t xml:space="preserve"> </w:t>
            </w:r>
            <w:r>
              <w:rPr>
                <w:rFonts w:hint="eastAsia"/>
                <w:color w:val="auto"/>
                <w:spacing w:val="-43"/>
                <w:lang w:val="en-US" w:eastAsia="zh-CN"/>
              </w:rPr>
              <w:t>7</w:t>
            </w:r>
            <w:r>
              <w:rPr>
                <w:color w:val="auto"/>
                <w:spacing w:val="-45"/>
                <w:lang w:eastAsia="zh-CN"/>
              </w:rPr>
              <w:t xml:space="preserve"> </w:t>
            </w:r>
            <w:r>
              <w:rPr>
                <w:b/>
                <w:bCs/>
                <w:color w:val="auto"/>
                <w:spacing w:val="-8"/>
                <w:lang w:eastAsia="zh-CN"/>
              </w:rPr>
              <w:t>月</w:t>
            </w:r>
            <w:r>
              <w:rPr>
                <w:color w:val="auto"/>
                <w:spacing w:val="-48"/>
                <w:lang w:eastAsia="zh-CN"/>
              </w:rPr>
              <w:t xml:space="preserve"> </w:t>
            </w:r>
            <w:r>
              <w:rPr>
                <w:rFonts w:hint="eastAsia"/>
                <w:color w:val="auto"/>
                <w:spacing w:val="-48"/>
                <w:lang w:val="en-US" w:eastAsia="zh-CN"/>
              </w:rPr>
              <w:t>17</w:t>
            </w:r>
            <w:r>
              <w:rPr>
                <w:b/>
                <w:bCs/>
                <w:color w:val="auto"/>
                <w:spacing w:val="-8"/>
                <w:lang w:eastAsia="zh-CN"/>
              </w:rPr>
              <w:t>日</w:t>
            </w:r>
            <w:r>
              <w:rPr>
                <w:color w:val="auto"/>
                <w:spacing w:val="-33"/>
                <w:lang w:eastAsia="zh-CN"/>
              </w:rPr>
              <w:t xml:space="preserve"> </w:t>
            </w:r>
            <w:r>
              <w:rPr>
                <w:b/>
                <w:bCs/>
                <w:color w:val="auto"/>
                <w:spacing w:val="-8"/>
                <w:lang w:eastAsia="zh-CN"/>
              </w:rPr>
              <w:t>1</w:t>
            </w:r>
            <w:r>
              <w:rPr>
                <w:rFonts w:hint="eastAsia"/>
                <w:b/>
                <w:bCs/>
                <w:color w:val="auto"/>
                <w:spacing w:val="-8"/>
                <w:lang w:val="en-US" w:eastAsia="zh-CN"/>
              </w:rPr>
              <w:t>0</w:t>
            </w:r>
            <w:r>
              <w:rPr>
                <w:b/>
                <w:bCs/>
                <w:color w:val="auto"/>
                <w:spacing w:val="-8"/>
                <w:lang w:eastAsia="zh-CN"/>
              </w:rPr>
              <w:t>:</w:t>
            </w:r>
            <w:r>
              <w:rPr>
                <w:rFonts w:hint="eastAsia"/>
                <w:b/>
                <w:bCs/>
                <w:color w:val="auto"/>
                <w:spacing w:val="-8"/>
                <w:lang w:val="en-US" w:eastAsia="zh-CN"/>
              </w:rPr>
              <w:t>3</w:t>
            </w:r>
            <w:r>
              <w:rPr>
                <w:b/>
                <w:bCs/>
                <w:color w:val="auto"/>
                <w:spacing w:val="-8"/>
                <w:lang w:eastAsia="zh-CN"/>
              </w:rPr>
              <w:t>0</w:t>
            </w:r>
            <w:r>
              <w:rPr>
                <w:color w:val="auto"/>
                <w:spacing w:val="-39"/>
                <w:lang w:eastAsia="zh-CN"/>
              </w:rPr>
              <w:t xml:space="preserve"> </w:t>
            </w:r>
            <w:r>
              <w:rPr>
                <w:b/>
                <w:bCs/>
                <w:color w:val="auto"/>
                <w:spacing w:val="-8"/>
                <w:lang w:eastAsia="zh-CN"/>
              </w:rPr>
              <w:t>时（北京时间</w:t>
            </w:r>
            <w:r>
              <w:rPr>
                <w:b/>
                <w:bCs/>
                <w:color w:val="auto"/>
                <w:spacing w:val="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724" w:type="dxa"/>
          </w:tcPr>
          <w:p>
            <w:pPr>
              <w:pStyle w:val="8"/>
              <w:spacing w:before="157"/>
              <w:ind w:left="266"/>
              <w:rPr>
                <w:rFonts w:hint="eastAsia"/>
              </w:rPr>
            </w:pPr>
            <w:r>
              <w:rPr>
                <w:spacing w:val="-14"/>
              </w:rPr>
              <w:t>10</w:t>
            </w:r>
          </w:p>
        </w:tc>
        <w:tc>
          <w:tcPr>
            <w:tcW w:w="9303" w:type="dxa"/>
          </w:tcPr>
          <w:p>
            <w:pPr>
              <w:pStyle w:val="8"/>
              <w:spacing w:before="157" w:line="219" w:lineRule="auto"/>
              <w:ind w:left="115"/>
              <w:rPr>
                <w:rFonts w:hint="eastAsia"/>
                <w:lang w:eastAsia="zh-CN"/>
              </w:rPr>
            </w:pPr>
            <w:r>
              <w:rPr>
                <w:spacing w:val="-1"/>
                <w:lang w:eastAsia="zh-CN"/>
              </w:rPr>
              <w:t>投标文件递交地点：政采云一站式政府采购云平台；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24" w:type="dxa"/>
          </w:tcPr>
          <w:p>
            <w:pPr>
              <w:spacing w:line="327" w:lineRule="auto"/>
              <w:rPr>
                <w:lang w:eastAsia="zh-CN"/>
              </w:rPr>
            </w:pPr>
          </w:p>
          <w:p>
            <w:pPr>
              <w:spacing w:line="328" w:lineRule="auto"/>
              <w:rPr>
                <w:lang w:eastAsia="zh-CN"/>
              </w:rPr>
            </w:pPr>
          </w:p>
          <w:p>
            <w:pPr>
              <w:pStyle w:val="8"/>
              <w:spacing w:before="78" w:line="241" w:lineRule="auto"/>
              <w:ind w:left="266"/>
              <w:rPr>
                <w:rFonts w:hint="eastAsia"/>
              </w:rPr>
            </w:pPr>
            <w:r>
              <w:rPr>
                <w:spacing w:val="-14"/>
              </w:rPr>
              <w:t>11</w:t>
            </w:r>
          </w:p>
        </w:tc>
        <w:tc>
          <w:tcPr>
            <w:tcW w:w="9303" w:type="dxa"/>
          </w:tcPr>
          <w:p>
            <w:pPr>
              <w:pStyle w:val="8"/>
              <w:spacing w:before="39" w:line="219" w:lineRule="auto"/>
              <w:ind w:left="113"/>
              <w:rPr>
                <w:rFonts w:hint="eastAsia"/>
                <w:color w:val="0000FF"/>
                <w:lang w:eastAsia="zh-CN"/>
              </w:rPr>
            </w:pPr>
            <w:r>
              <w:rPr>
                <w:b/>
                <w:bCs/>
                <w:spacing w:val="-8"/>
                <w:lang w:eastAsia="zh-CN"/>
              </w:rPr>
              <w:t>开标日期：</w:t>
            </w:r>
            <w:r>
              <w:rPr>
                <w:b/>
                <w:bCs/>
                <w:color w:val="auto"/>
                <w:spacing w:val="-8"/>
                <w:lang w:eastAsia="zh-CN"/>
              </w:rPr>
              <w:t>2025</w:t>
            </w:r>
            <w:r>
              <w:rPr>
                <w:color w:val="auto"/>
                <w:spacing w:val="-48"/>
                <w:lang w:eastAsia="zh-CN"/>
              </w:rPr>
              <w:t xml:space="preserve"> </w:t>
            </w:r>
            <w:r>
              <w:rPr>
                <w:b/>
                <w:bCs/>
                <w:color w:val="auto"/>
                <w:spacing w:val="-8"/>
                <w:lang w:eastAsia="zh-CN"/>
              </w:rPr>
              <w:t>年</w:t>
            </w:r>
            <w:r>
              <w:rPr>
                <w:color w:val="auto"/>
                <w:spacing w:val="-44"/>
                <w:lang w:eastAsia="zh-CN"/>
              </w:rPr>
              <w:t xml:space="preserve"> </w:t>
            </w:r>
            <w:r>
              <w:rPr>
                <w:rFonts w:hint="eastAsia"/>
                <w:color w:val="auto"/>
                <w:spacing w:val="-44"/>
                <w:lang w:val="en-US" w:eastAsia="zh-CN"/>
              </w:rPr>
              <w:t>7</w:t>
            </w:r>
            <w:r>
              <w:rPr>
                <w:color w:val="auto"/>
                <w:spacing w:val="-45"/>
                <w:lang w:eastAsia="zh-CN"/>
              </w:rPr>
              <w:t xml:space="preserve"> </w:t>
            </w:r>
            <w:r>
              <w:rPr>
                <w:b/>
                <w:bCs/>
                <w:color w:val="auto"/>
                <w:spacing w:val="-8"/>
                <w:lang w:eastAsia="zh-CN"/>
              </w:rPr>
              <w:t>月</w:t>
            </w:r>
            <w:r>
              <w:rPr>
                <w:rFonts w:hint="eastAsia"/>
                <w:color w:val="auto"/>
                <w:spacing w:val="-45"/>
                <w:lang w:val="en-US" w:eastAsia="zh-CN"/>
              </w:rPr>
              <w:t>17</w:t>
            </w:r>
            <w:r>
              <w:rPr>
                <w:b/>
                <w:bCs/>
                <w:color w:val="auto"/>
                <w:spacing w:val="-8"/>
                <w:lang w:eastAsia="zh-CN"/>
              </w:rPr>
              <w:t>日</w:t>
            </w:r>
            <w:r>
              <w:rPr>
                <w:color w:val="auto"/>
                <w:spacing w:val="-30"/>
                <w:lang w:eastAsia="zh-CN"/>
              </w:rPr>
              <w:t xml:space="preserve"> </w:t>
            </w:r>
            <w:r>
              <w:rPr>
                <w:rFonts w:hint="eastAsia"/>
                <w:b/>
                <w:bCs/>
                <w:color w:val="auto"/>
                <w:spacing w:val="-8"/>
                <w:lang w:val="en-US" w:eastAsia="zh-CN"/>
              </w:rPr>
              <w:t>10</w:t>
            </w:r>
            <w:r>
              <w:rPr>
                <w:b/>
                <w:bCs/>
                <w:color w:val="auto"/>
                <w:spacing w:val="-8"/>
                <w:lang w:eastAsia="zh-CN"/>
              </w:rPr>
              <w:t>:</w:t>
            </w:r>
            <w:r>
              <w:rPr>
                <w:rFonts w:hint="eastAsia"/>
                <w:b/>
                <w:bCs/>
                <w:color w:val="auto"/>
                <w:spacing w:val="-8"/>
                <w:lang w:val="en-US" w:eastAsia="zh-CN"/>
              </w:rPr>
              <w:t>3</w:t>
            </w:r>
            <w:r>
              <w:rPr>
                <w:b/>
                <w:bCs/>
                <w:color w:val="auto"/>
                <w:spacing w:val="-9"/>
                <w:lang w:eastAsia="zh-CN"/>
              </w:rPr>
              <w:t>0</w:t>
            </w:r>
            <w:r>
              <w:rPr>
                <w:color w:val="auto"/>
                <w:spacing w:val="-37"/>
                <w:lang w:eastAsia="zh-CN"/>
              </w:rPr>
              <w:t xml:space="preserve"> </w:t>
            </w:r>
            <w:r>
              <w:rPr>
                <w:b/>
                <w:bCs/>
                <w:color w:val="auto"/>
                <w:spacing w:val="-9"/>
                <w:lang w:eastAsia="zh-CN"/>
              </w:rPr>
              <w:t>时（北京时间</w:t>
            </w:r>
            <w:r>
              <w:rPr>
                <w:b/>
                <w:bCs/>
                <w:color w:val="auto"/>
                <w:spacing w:val="-3"/>
                <w:lang w:eastAsia="zh-CN"/>
              </w:rPr>
              <w:t>）；</w:t>
            </w:r>
          </w:p>
          <w:p>
            <w:pPr>
              <w:pStyle w:val="8"/>
              <w:spacing w:before="180" w:line="219" w:lineRule="auto"/>
              <w:ind w:left="113"/>
              <w:rPr>
                <w:rFonts w:hint="eastAsia"/>
                <w:lang w:eastAsia="zh-CN"/>
              </w:rPr>
            </w:pPr>
            <w:r>
              <w:rPr>
                <w:spacing w:val="-1"/>
                <w:lang w:eastAsia="zh-CN"/>
              </w:rPr>
              <w:t>开标地点：温宿县政务服务和公共资源交易中心</w:t>
            </w:r>
            <w:r>
              <w:rPr>
                <w:spacing w:val="-46"/>
                <w:lang w:eastAsia="zh-CN"/>
              </w:rPr>
              <w:t xml:space="preserve"> </w:t>
            </w:r>
            <w:r>
              <w:rPr>
                <w:spacing w:val="-1"/>
                <w:lang w:eastAsia="zh-CN"/>
              </w:rPr>
              <w:t>一楼开标室</w:t>
            </w:r>
          </w:p>
          <w:p>
            <w:pPr>
              <w:pStyle w:val="8"/>
              <w:spacing w:before="182" w:line="342" w:lineRule="auto"/>
              <w:ind w:left="114" w:right="108"/>
              <w:rPr>
                <w:rFonts w:hint="eastAsia"/>
                <w:lang w:eastAsia="zh-CN"/>
              </w:rPr>
            </w:pPr>
            <w:r>
              <w:rPr>
                <w:spacing w:val="1"/>
                <w:lang w:eastAsia="zh-CN"/>
              </w:rPr>
              <w:t>备注：供应商需要使用</w:t>
            </w:r>
            <w:r>
              <w:rPr>
                <w:rFonts w:ascii="Times New Roman" w:hAnsi="Times New Roman" w:eastAsia="Times New Roman" w:cs="Times New Roman"/>
                <w:lang w:eastAsia="zh-CN"/>
              </w:rPr>
              <w:t>CA</w:t>
            </w:r>
            <w:r>
              <w:rPr>
                <w:rFonts w:ascii="Times New Roman" w:hAnsi="Times New Roman" w:eastAsia="Times New Roman" w:cs="Times New Roman"/>
                <w:spacing w:val="1"/>
                <w:lang w:eastAsia="zh-CN"/>
              </w:rPr>
              <w:t xml:space="preserve"> </w:t>
            </w:r>
            <w:r>
              <w:rPr>
                <w:spacing w:val="1"/>
                <w:lang w:eastAsia="zh-CN"/>
              </w:rPr>
              <w:t>锁，登录政府采购云平台电子投标客户端制作投标文件，将</w:t>
            </w:r>
            <w:r>
              <w:rPr>
                <w:spacing w:val="2"/>
                <w:lang w:eastAsia="zh-CN"/>
              </w:rPr>
              <w:t xml:space="preserve"> </w:t>
            </w:r>
            <w:r>
              <w:rPr>
                <w:spacing w:val="1"/>
                <w:lang w:eastAsia="zh-CN"/>
              </w:rPr>
              <w:t>生成的“</w:t>
            </w:r>
            <w:r>
              <w:rPr>
                <w:rFonts w:ascii="Times New Roman" w:hAnsi="Times New Roman" w:eastAsia="Times New Roman" w:cs="Times New Roman"/>
                <w:lang w:eastAsia="zh-CN"/>
              </w:rPr>
              <w:t>JMBS</w:t>
            </w:r>
            <w:r>
              <w:rPr>
                <w:rFonts w:ascii="Times New Roman" w:hAnsi="Times New Roman" w:eastAsia="Times New Roman" w:cs="Times New Roman"/>
                <w:spacing w:val="1"/>
                <w:lang w:eastAsia="zh-CN"/>
              </w:rPr>
              <w:t xml:space="preserve"> </w:t>
            </w:r>
            <w:r>
              <w:rPr>
                <w:spacing w:val="1"/>
                <w:lang w:eastAsia="zh-CN"/>
              </w:rPr>
              <w:t>格式电子加密投标文件</w:t>
            </w:r>
            <w:r>
              <w:rPr>
                <w:spacing w:val="-75"/>
                <w:lang w:eastAsia="zh-CN"/>
              </w:rPr>
              <w:t xml:space="preserve"> </w:t>
            </w:r>
            <w:r>
              <w:rPr>
                <w:spacing w:val="1"/>
                <w:lang w:eastAsia="zh-CN"/>
              </w:rPr>
              <w:t>”上传递交至“政府采购云平台</w:t>
            </w:r>
            <w:r>
              <w:rPr>
                <w:spacing w:val="-88"/>
                <w:lang w:eastAsia="zh-CN"/>
              </w:rPr>
              <w:t xml:space="preserve"> </w:t>
            </w:r>
            <w:r>
              <w:rPr>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724" w:type="dxa"/>
          </w:tcPr>
          <w:p>
            <w:pPr>
              <w:spacing w:line="264" w:lineRule="auto"/>
              <w:rPr>
                <w:lang w:eastAsia="zh-CN"/>
              </w:rPr>
            </w:pPr>
          </w:p>
          <w:p>
            <w:pPr>
              <w:spacing w:line="264" w:lineRule="auto"/>
              <w:rPr>
                <w:lang w:eastAsia="zh-CN"/>
              </w:rPr>
            </w:pPr>
          </w:p>
          <w:p>
            <w:pPr>
              <w:spacing w:line="264" w:lineRule="auto"/>
              <w:rPr>
                <w:lang w:eastAsia="zh-CN"/>
              </w:rPr>
            </w:pPr>
          </w:p>
          <w:p>
            <w:pPr>
              <w:spacing w:line="264" w:lineRule="auto"/>
              <w:rPr>
                <w:lang w:eastAsia="zh-CN"/>
              </w:rPr>
            </w:pPr>
          </w:p>
          <w:p>
            <w:pPr>
              <w:spacing w:line="264" w:lineRule="auto"/>
              <w:rPr>
                <w:lang w:eastAsia="zh-CN"/>
              </w:rPr>
            </w:pPr>
          </w:p>
          <w:p>
            <w:pPr>
              <w:spacing w:line="265" w:lineRule="auto"/>
              <w:rPr>
                <w:lang w:eastAsia="zh-CN"/>
              </w:rPr>
            </w:pPr>
          </w:p>
          <w:p>
            <w:pPr>
              <w:pStyle w:val="8"/>
              <w:spacing w:before="78" w:line="241" w:lineRule="auto"/>
              <w:ind w:left="266"/>
              <w:rPr>
                <w:rFonts w:hint="eastAsia"/>
              </w:rPr>
            </w:pPr>
            <w:r>
              <w:rPr>
                <w:spacing w:val="-14"/>
              </w:rPr>
              <w:t>12</w:t>
            </w:r>
          </w:p>
        </w:tc>
        <w:tc>
          <w:tcPr>
            <w:tcW w:w="9303" w:type="dxa"/>
          </w:tcPr>
          <w:p>
            <w:pPr>
              <w:pStyle w:val="8"/>
              <w:spacing w:before="39" w:line="219" w:lineRule="auto"/>
              <w:ind w:left="115"/>
              <w:rPr>
                <w:rFonts w:hint="eastAsia"/>
                <w:lang w:eastAsia="zh-CN"/>
              </w:rPr>
            </w:pPr>
            <w:r>
              <w:rPr>
                <w:spacing w:val="-2"/>
                <w:lang w:eastAsia="zh-CN"/>
              </w:rPr>
              <w:t>投标文件的要求：</w:t>
            </w:r>
          </w:p>
          <w:p>
            <w:pPr>
              <w:pStyle w:val="8"/>
              <w:spacing w:before="178" w:line="325" w:lineRule="auto"/>
              <w:ind w:left="108" w:right="108" w:firstLine="23"/>
              <w:rPr>
                <w:rFonts w:hint="eastAsia"/>
                <w:lang w:eastAsia="zh-CN"/>
              </w:rPr>
            </w:pPr>
            <w:r>
              <w:rPr>
                <w:rFonts w:ascii="Times New Roman" w:hAnsi="Times New Roman" w:eastAsia="Times New Roman" w:cs="Times New Roman"/>
                <w:spacing w:val="1"/>
                <w:lang w:eastAsia="zh-CN"/>
              </w:rPr>
              <w:t>1</w:t>
            </w:r>
            <w:r>
              <w:rPr>
                <w:rFonts w:ascii="Times New Roman" w:hAnsi="Times New Roman" w:eastAsia="Times New Roman" w:cs="Times New Roman"/>
                <w:spacing w:val="-32"/>
                <w:lang w:eastAsia="zh-CN"/>
              </w:rPr>
              <w:t xml:space="preserve"> </w:t>
            </w:r>
            <w:r>
              <w:rPr>
                <w:spacing w:val="1"/>
                <w:lang w:eastAsia="zh-CN"/>
              </w:rPr>
              <w:t>、本项目实行电子招投标，供应商须登录政府采购云平台申请</w:t>
            </w:r>
            <w:r>
              <w:rPr>
                <w:lang w:eastAsia="zh-CN"/>
              </w:rPr>
              <w:t xml:space="preserve">获取采购文件，并需要 </w:t>
            </w:r>
            <w:r>
              <w:rPr>
                <w:spacing w:val="5"/>
                <w:lang w:eastAsia="zh-CN"/>
              </w:rPr>
              <w:t>使用</w:t>
            </w:r>
            <w:r>
              <w:rPr>
                <w:rFonts w:ascii="Times New Roman" w:hAnsi="Times New Roman" w:eastAsia="Times New Roman" w:cs="Times New Roman"/>
                <w:lang w:eastAsia="zh-CN"/>
              </w:rPr>
              <w:t>CA</w:t>
            </w:r>
            <w:r>
              <w:rPr>
                <w:rFonts w:ascii="Times New Roman" w:hAnsi="Times New Roman" w:eastAsia="Times New Roman" w:cs="Times New Roman"/>
                <w:spacing w:val="5"/>
                <w:lang w:eastAsia="zh-CN"/>
              </w:rPr>
              <w:t xml:space="preserve"> </w:t>
            </w:r>
            <w:r>
              <w:rPr>
                <w:spacing w:val="5"/>
                <w:lang w:eastAsia="zh-CN"/>
              </w:rPr>
              <w:t>锁，在新疆政府采购网</w:t>
            </w:r>
            <w:r>
              <w:rPr>
                <w:rFonts w:ascii="Times New Roman" w:hAnsi="Times New Roman" w:eastAsia="Times New Roman" w:cs="Times New Roman"/>
                <w:spacing w:val="5"/>
                <w:lang w:eastAsia="zh-CN"/>
              </w:rPr>
              <w:t>--</w:t>
            </w:r>
            <w:r>
              <w:rPr>
                <w:spacing w:val="5"/>
                <w:lang w:eastAsia="zh-CN"/>
              </w:rPr>
              <w:t>下载专区下载</w:t>
            </w:r>
            <w:r>
              <w:rPr>
                <w:rFonts w:ascii="Times New Roman" w:hAnsi="Times New Roman" w:eastAsia="Times New Roman" w:cs="Times New Roman"/>
                <w:spacing w:val="5"/>
                <w:lang w:eastAsia="zh-CN"/>
              </w:rPr>
              <w:t>--</w:t>
            </w:r>
            <w:r>
              <w:rPr>
                <w:spacing w:val="5"/>
                <w:lang w:eastAsia="zh-CN"/>
              </w:rPr>
              <w:t>供应商客户端制作投标文件，并生成</w:t>
            </w:r>
            <w:r>
              <w:rPr>
                <w:spacing w:val="12"/>
                <w:lang w:eastAsia="zh-CN"/>
              </w:rPr>
              <w:t xml:space="preserve"> </w:t>
            </w:r>
            <w:r>
              <w:rPr>
                <w:rFonts w:ascii="Times New Roman" w:hAnsi="Times New Roman" w:eastAsia="Times New Roman" w:cs="Times New Roman"/>
                <w:spacing w:val="-2"/>
                <w:lang w:eastAsia="zh-CN"/>
              </w:rPr>
              <w:t xml:space="preserve">JMBS </w:t>
            </w:r>
            <w:r>
              <w:rPr>
                <w:spacing w:val="-2"/>
                <w:lang w:eastAsia="zh-CN"/>
              </w:rPr>
              <w:t>格式加密文件，在投标截止前上传至政府采购云平台。若供应商参</w:t>
            </w:r>
            <w:r>
              <w:rPr>
                <w:spacing w:val="-3"/>
                <w:lang w:eastAsia="zh-CN"/>
              </w:rPr>
              <w:t>与投标</w:t>
            </w:r>
            <w:r>
              <w:rPr>
                <w:rFonts w:ascii="Times New Roman" w:hAnsi="Times New Roman" w:eastAsia="Times New Roman" w:cs="Times New Roman"/>
                <w:spacing w:val="-3"/>
                <w:lang w:eastAsia="zh-CN"/>
              </w:rPr>
              <w:t>,</w:t>
            </w:r>
            <w:r>
              <w:rPr>
                <w:rFonts w:ascii="Times New Roman" w:hAnsi="Times New Roman" w:eastAsia="Times New Roman" w:cs="Times New Roman"/>
                <w:spacing w:val="-12"/>
                <w:lang w:eastAsia="zh-CN"/>
              </w:rPr>
              <w:t xml:space="preserve"> </w:t>
            </w:r>
            <w:r>
              <w:rPr>
                <w:spacing w:val="-3"/>
                <w:lang w:eastAsia="zh-CN"/>
              </w:rPr>
              <w:t>自行承</w:t>
            </w:r>
            <w:r>
              <w:rPr>
                <w:lang w:eastAsia="zh-CN"/>
              </w:rPr>
              <w:t xml:space="preserve"> </w:t>
            </w:r>
            <w:r>
              <w:rPr>
                <w:spacing w:val="-1"/>
                <w:lang w:eastAsia="zh-CN"/>
              </w:rPr>
              <w:t>担与投标有关的一切费用。</w:t>
            </w:r>
          </w:p>
          <w:p>
            <w:pPr>
              <w:pStyle w:val="8"/>
              <w:spacing w:before="179" w:line="313" w:lineRule="auto"/>
              <w:ind w:left="115" w:right="108" w:hanging="7"/>
              <w:rPr>
                <w:rFonts w:hint="eastAsia"/>
                <w:lang w:eastAsia="zh-CN"/>
              </w:rPr>
            </w:pPr>
            <w:r>
              <w:rPr>
                <w:rFonts w:ascii="Times New Roman" w:hAnsi="Times New Roman" w:eastAsia="Times New Roman" w:cs="Times New Roman"/>
                <w:spacing w:val="1"/>
                <w:lang w:eastAsia="zh-CN"/>
              </w:rPr>
              <w:t>2</w:t>
            </w:r>
            <w:r>
              <w:rPr>
                <w:rFonts w:ascii="Times New Roman" w:hAnsi="Times New Roman" w:eastAsia="Times New Roman" w:cs="Times New Roman"/>
                <w:spacing w:val="-18"/>
                <w:lang w:eastAsia="zh-CN"/>
              </w:rPr>
              <w:t xml:space="preserve"> </w:t>
            </w:r>
            <w:r>
              <w:rPr>
                <w:spacing w:val="1"/>
                <w:lang w:eastAsia="zh-CN"/>
              </w:rPr>
              <w:t>、各供应商应在开标前确保是新疆维吾尔自治区政府采购网正式注册入库的供应商，</w:t>
            </w:r>
            <w:r>
              <w:rPr>
                <w:lang w:eastAsia="zh-CN"/>
              </w:rPr>
              <w:t xml:space="preserve"> 并完成</w:t>
            </w:r>
            <w:r>
              <w:rPr>
                <w:spacing w:val="-52"/>
                <w:lang w:eastAsia="zh-CN"/>
              </w:rPr>
              <w:t xml:space="preserve"> </w:t>
            </w:r>
            <w:r>
              <w:rPr>
                <w:rFonts w:ascii="Times New Roman" w:hAnsi="Times New Roman" w:eastAsia="Times New Roman" w:cs="Times New Roman"/>
                <w:lang w:eastAsia="zh-CN"/>
              </w:rPr>
              <w:t xml:space="preserve">CA </w:t>
            </w:r>
            <w:r>
              <w:rPr>
                <w:lang w:eastAsia="zh-CN"/>
              </w:rPr>
              <w:t>数字证书申领。因未注册入库、未办理</w:t>
            </w:r>
            <w:r>
              <w:rPr>
                <w:spacing w:val="-51"/>
                <w:lang w:eastAsia="zh-CN"/>
              </w:rPr>
              <w:t xml:space="preserve"> </w:t>
            </w:r>
            <w:r>
              <w:rPr>
                <w:rFonts w:ascii="Times New Roman" w:hAnsi="Times New Roman" w:eastAsia="Times New Roman" w:cs="Times New Roman"/>
                <w:lang w:eastAsia="zh-CN"/>
              </w:rPr>
              <w:t xml:space="preserve">CA </w:t>
            </w:r>
            <w:r>
              <w:rPr>
                <w:lang w:eastAsia="zh-CN"/>
              </w:rPr>
              <w:t>数字证</w:t>
            </w:r>
            <w:r>
              <w:rPr>
                <w:spacing w:val="-1"/>
                <w:lang w:eastAsia="zh-CN"/>
              </w:rPr>
              <w:t>书等原因造成无法投标或</w:t>
            </w:r>
            <w:r>
              <w:rPr>
                <w:lang w:eastAsia="zh-CN"/>
              </w:rPr>
              <w:t xml:space="preserve"> </w:t>
            </w:r>
            <w:r>
              <w:rPr>
                <w:spacing w:val="-1"/>
                <w:lang w:eastAsia="zh-CN"/>
              </w:rPr>
              <w:t>投标失败等后果的由供应商自行承担。</w:t>
            </w:r>
          </w:p>
        </w:tc>
      </w:tr>
    </w:tbl>
    <w:p>
      <w:pPr>
        <w:pStyle w:val="2"/>
        <w:rPr>
          <w:lang w:eastAsia="zh-CN"/>
        </w:rPr>
      </w:pPr>
    </w:p>
    <w:p>
      <w:pPr>
        <w:rPr>
          <w:lang w:eastAsia="zh-CN"/>
        </w:rPr>
        <w:sectPr>
          <w:footerReference r:id="rId16" w:type="default"/>
          <w:pgSz w:w="11906" w:h="16839"/>
          <w:pgMar w:top="1106" w:right="937" w:bottom="1156" w:left="936" w:header="829" w:footer="994" w:gutter="0"/>
          <w:cols w:space="720" w:num="1"/>
        </w:sectPr>
      </w:pPr>
    </w:p>
    <w:p>
      <w:pPr>
        <w:spacing w:before="91"/>
        <w:rPr>
          <w:lang w:eastAsia="zh-CN"/>
        </w:rPr>
      </w:pPr>
      <w:r>
        <w:pict>
          <v:shape id="_x0000_s2056" o:spid="_x0000_s2056" style="position:absolute;left:0pt;margin-left:90pt;margin-top:65.5pt;height:0.75pt;width:415.3pt;mso-position-horizontal-relative:page;mso-position-vertical-relative:page;z-index:251674624;mso-width-relative:page;mso-height-relative:page;" fillcolor="#000000" filled="t" stroked="f" coordsize="8305,15" o:allowincell="f" path="m0,0l8305,0,8305,14,0,14,0,0xe">
            <v:path/>
            <v:fill on="t" focussize="0,0"/>
            <v:stroke on="f"/>
            <v:imagedata o:title=""/>
            <o:lock v:ext="edit"/>
          </v:shape>
        </w:pict>
      </w:r>
    </w:p>
    <w:tbl>
      <w:tblPr>
        <w:tblStyle w:val="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3" w:hRule="atLeast"/>
        </w:trPr>
        <w:tc>
          <w:tcPr>
            <w:tcW w:w="724" w:type="dxa"/>
          </w:tcPr>
          <w:p>
            <w:pPr>
              <w:rPr>
                <w:lang w:eastAsia="zh-CN"/>
              </w:rPr>
            </w:pPr>
          </w:p>
        </w:tc>
        <w:tc>
          <w:tcPr>
            <w:tcW w:w="9303" w:type="dxa"/>
          </w:tcPr>
          <w:p>
            <w:pPr>
              <w:pStyle w:val="8"/>
              <w:spacing w:before="40" w:line="324" w:lineRule="auto"/>
              <w:ind w:left="112" w:right="108" w:firstLine="1"/>
              <w:rPr>
                <w:rFonts w:hint="eastAsia"/>
                <w:lang w:eastAsia="zh-CN"/>
              </w:rPr>
            </w:pPr>
            <w:r>
              <w:rPr>
                <w:rFonts w:ascii="Times New Roman" w:hAnsi="Times New Roman" w:eastAsia="Times New Roman" w:cs="Times New Roman"/>
                <w:spacing w:val="-1"/>
                <w:lang w:eastAsia="zh-CN"/>
              </w:rPr>
              <w:t>3</w:t>
            </w:r>
            <w:r>
              <w:rPr>
                <w:spacing w:val="-1"/>
                <w:lang w:eastAsia="zh-CN"/>
              </w:rPr>
              <w:t>、供应商可前往新疆政府采购网（</w:t>
            </w:r>
            <w:r>
              <w:fldChar w:fldCharType="begin"/>
            </w:r>
            <w:r>
              <w:instrText xml:space="preserve"> HYPERLINK "http://www.ccgp-xinjiang.gov.cn/" </w:instrText>
            </w:r>
            <w:r>
              <w:fldChar w:fldCharType="separate"/>
            </w:r>
            <w:r>
              <w:rPr>
                <w:rFonts w:ascii="Times New Roman" w:hAnsi="Times New Roman" w:eastAsia="Times New Roman" w:cs="Times New Roman"/>
                <w:spacing w:val="-1"/>
                <w:lang w:eastAsia="zh-CN"/>
              </w:rPr>
              <w:t>http://www.ccgp-xinjiang.gov.cn/</w:t>
            </w:r>
            <w:r>
              <w:rPr>
                <w:rFonts w:ascii="Times New Roman" w:hAnsi="Times New Roman" w:eastAsia="Times New Roman" w:cs="Times New Roman"/>
                <w:spacing w:val="-1"/>
                <w:lang w:eastAsia="zh-CN"/>
              </w:rPr>
              <w:fldChar w:fldCharType="end"/>
            </w:r>
            <w:r>
              <w:rPr>
                <w:spacing w:val="-1"/>
                <w:lang w:eastAsia="zh-CN"/>
              </w:rPr>
              <w:t>）下载专区，下载政</w:t>
            </w:r>
            <w:r>
              <w:rPr>
                <w:spacing w:val="6"/>
                <w:lang w:eastAsia="zh-CN"/>
              </w:rPr>
              <w:t xml:space="preserve"> </w:t>
            </w:r>
            <w:r>
              <w:rPr>
                <w:spacing w:val="-1"/>
                <w:lang w:eastAsia="zh-CN"/>
              </w:rPr>
              <w:t>府采购云平台电子投标客户端，安装完成后，可通过账号密码或</w:t>
            </w:r>
            <w:r>
              <w:rPr>
                <w:spacing w:val="-38"/>
                <w:lang w:eastAsia="zh-CN"/>
              </w:rPr>
              <w:t xml:space="preserve"> </w:t>
            </w:r>
            <w:r>
              <w:rPr>
                <w:rFonts w:ascii="Times New Roman" w:hAnsi="Times New Roman" w:eastAsia="Times New Roman" w:cs="Times New Roman"/>
                <w:spacing w:val="-1"/>
                <w:lang w:eastAsia="zh-CN"/>
              </w:rPr>
              <w:t xml:space="preserve">CA </w:t>
            </w:r>
            <w:r>
              <w:rPr>
                <w:spacing w:val="-1"/>
                <w:lang w:eastAsia="zh-CN"/>
              </w:rPr>
              <w:t>登录客户端进行投</w:t>
            </w:r>
            <w:r>
              <w:rPr>
                <w:lang w:eastAsia="zh-CN"/>
              </w:rPr>
              <w:t xml:space="preserve"> 标文件制作。在使用政府采购云平台电子投标客户端时，建议使用</w:t>
            </w:r>
            <w:r>
              <w:rPr>
                <w:rFonts w:ascii="Times New Roman" w:hAnsi="Times New Roman" w:eastAsia="Times New Roman" w:cs="Times New Roman"/>
                <w:lang w:eastAsia="zh-CN"/>
              </w:rPr>
              <w:t xml:space="preserve">WIN7 </w:t>
            </w:r>
            <w:r>
              <w:rPr>
                <w:lang w:eastAsia="zh-CN"/>
              </w:rPr>
              <w:t>及以上操作系</w:t>
            </w:r>
            <w:r>
              <w:rPr>
                <w:spacing w:val="17"/>
                <w:lang w:eastAsia="zh-CN"/>
              </w:rPr>
              <w:t xml:space="preserve"> </w:t>
            </w:r>
            <w:r>
              <w:rPr>
                <w:lang w:eastAsia="zh-CN"/>
              </w:rPr>
              <w:t>统。如有问题可拨打政府采购云平台客户服务热线</w:t>
            </w:r>
            <w:r>
              <w:rPr>
                <w:spacing w:val="-56"/>
                <w:lang w:eastAsia="zh-CN"/>
              </w:rPr>
              <w:t xml:space="preserve"> </w:t>
            </w:r>
            <w:r>
              <w:rPr>
                <w:rFonts w:ascii="Times New Roman" w:hAnsi="Times New Roman" w:eastAsia="Times New Roman" w:cs="Times New Roman"/>
                <w:spacing w:val="-1"/>
                <w:lang w:eastAsia="zh-CN"/>
              </w:rPr>
              <w:t xml:space="preserve">400-881-7190 </w:t>
            </w:r>
            <w:r>
              <w:rPr>
                <w:spacing w:val="-1"/>
                <w:lang w:eastAsia="zh-CN"/>
              </w:rPr>
              <w:t>或</w:t>
            </w:r>
            <w:r>
              <w:rPr>
                <w:spacing w:val="-50"/>
                <w:lang w:eastAsia="zh-CN"/>
              </w:rPr>
              <w:t xml:space="preserve"> </w:t>
            </w:r>
            <w:r>
              <w:rPr>
                <w:rFonts w:ascii="Times New Roman" w:hAnsi="Times New Roman" w:eastAsia="Times New Roman" w:cs="Times New Roman"/>
                <w:spacing w:val="-1"/>
                <w:lang w:eastAsia="zh-CN"/>
              </w:rPr>
              <w:t xml:space="preserve">95763 </w:t>
            </w:r>
            <w:r>
              <w:rPr>
                <w:spacing w:val="-1"/>
                <w:lang w:eastAsia="zh-CN"/>
              </w:rPr>
              <w:t>进行咨询。</w:t>
            </w:r>
          </w:p>
          <w:p>
            <w:pPr>
              <w:pStyle w:val="8"/>
              <w:spacing w:before="182" w:line="289" w:lineRule="auto"/>
              <w:ind w:left="115" w:right="108" w:hanging="8"/>
              <w:rPr>
                <w:rFonts w:hint="eastAsia"/>
                <w:lang w:eastAsia="zh-CN"/>
              </w:rPr>
            </w:pPr>
            <w:r>
              <w:rPr>
                <w:rFonts w:ascii="Times New Roman" w:hAnsi="Times New Roman" w:eastAsia="Times New Roman" w:cs="Times New Roman"/>
                <w:spacing w:val="4"/>
                <w:lang w:eastAsia="zh-CN"/>
              </w:rPr>
              <w:t>4</w:t>
            </w:r>
            <w:r>
              <w:rPr>
                <w:rFonts w:ascii="Times New Roman" w:hAnsi="Times New Roman" w:eastAsia="Times New Roman" w:cs="Times New Roman"/>
                <w:spacing w:val="-31"/>
                <w:lang w:eastAsia="zh-CN"/>
              </w:rPr>
              <w:t xml:space="preserve"> </w:t>
            </w:r>
            <w:r>
              <w:rPr>
                <w:spacing w:val="4"/>
                <w:lang w:eastAsia="zh-CN"/>
              </w:rPr>
              <w:t>、供应商在开标时须携带制作加密电子投标文件所使用的</w:t>
            </w:r>
            <w:r>
              <w:rPr>
                <w:rFonts w:ascii="Times New Roman" w:hAnsi="Times New Roman" w:eastAsia="Times New Roman" w:cs="Times New Roman"/>
                <w:lang w:eastAsia="zh-CN"/>
              </w:rPr>
              <w:t>CA</w:t>
            </w:r>
            <w:r>
              <w:rPr>
                <w:rFonts w:ascii="Times New Roman" w:hAnsi="Times New Roman" w:eastAsia="Times New Roman" w:cs="Times New Roman"/>
                <w:spacing w:val="4"/>
                <w:lang w:eastAsia="zh-CN"/>
              </w:rPr>
              <w:t xml:space="preserve"> </w:t>
            </w:r>
            <w:r>
              <w:rPr>
                <w:spacing w:val="4"/>
                <w:lang w:eastAsia="zh-CN"/>
              </w:rPr>
              <w:t>锁</w:t>
            </w:r>
            <w:r>
              <w:rPr>
                <w:spacing w:val="3"/>
                <w:lang w:eastAsia="zh-CN"/>
              </w:rPr>
              <w:t>，电脑须提前配置好</w:t>
            </w:r>
            <w:r>
              <w:rPr>
                <w:lang w:eastAsia="zh-CN"/>
              </w:rPr>
              <w:t xml:space="preserve"> 浏览器（建议使用</w:t>
            </w:r>
            <w:r>
              <w:rPr>
                <w:rFonts w:ascii="Times New Roman" w:hAnsi="Times New Roman" w:eastAsia="Times New Roman" w:cs="Times New Roman"/>
                <w:lang w:eastAsia="zh-CN"/>
              </w:rPr>
              <w:t xml:space="preserve">360 </w:t>
            </w:r>
            <w:r>
              <w:rPr>
                <w:lang w:eastAsia="zh-CN"/>
              </w:rPr>
              <w:t>浏览器或谷歌浏览器</w:t>
            </w:r>
            <w:r>
              <w:rPr>
                <w:spacing w:val="23"/>
                <w:lang w:eastAsia="zh-CN"/>
              </w:rPr>
              <w:t>），</w:t>
            </w:r>
            <w:r>
              <w:rPr>
                <w:lang w:eastAsia="zh-CN"/>
              </w:rPr>
              <w:t>以便开标时在线解密。</w:t>
            </w:r>
          </w:p>
          <w:p>
            <w:pPr>
              <w:pStyle w:val="8"/>
              <w:spacing w:before="185" w:line="312" w:lineRule="auto"/>
              <w:ind w:left="112" w:right="108" w:firstLine="3"/>
              <w:rPr>
                <w:rFonts w:hint="eastAsia"/>
                <w:lang w:eastAsia="zh-CN"/>
              </w:rPr>
            </w:pPr>
            <w:r>
              <w:rPr>
                <w:rFonts w:ascii="Times New Roman" w:hAnsi="Times New Roman" w:eastAsia="Times New Roman" w:cs="Times New Roman"/>
                <w:spacing w:val="-3"/>
                <w:lang w:eastAsia="zh-CN"/>
              </w:rPr>
              <w:t>5</w:t>
            </w:r>
            <w:r>
              <w:rPr>
                <w:spacing w:val="-3"/>
                <w:lang w:eastAsia="zh-CN"/>
              </w:rPr>
              <w:t>、投标供应商应当在投标截止时间前，将生成的“</w:t>
            </w:r>
            <w:r>
              <w:rPr>
                <w:rFonts w:ascii="Times New Roman" w:hAnsi="Times New Roman" w:eastAsia="Times New Roman" w:cs="Times New Roman"/>
                <w:spacing w:val="-3"/>
                <w:lang w:eastAsia="zh-CN"/>
              </w:rPr>
              <w:t>JM</w:t>
            </w:r>
            <w:r>
              <w:rPr>
                <w:rFonts w:ascii="Times New Roman" w:hAnsi="Times New Roman" w:eastAsia="Times New Roman" w:cs="Times New Roman"/>
                <w:spacing w:val="-4"/>
                <w:lang w:eastAsia="zh-CN"/>
              </w:rPr>
              <w:t xml:space="preserve">BS </w:t>
            </w:r>
            <w:r>
              <w:rPr>
                <w:spacing w:val="-4"/>
                <w:lang w:eastAsia="zh-CN"/>
              </w:rPr>
              <w:t>格式电子加密投标文件</w:t>
            </w:r>
            <w:r>
              <w:rPr>
                <w:spacing w:val="-88"/>
                <w:lang w:eastAsia="zh-CN"/>
              </w:rPr>
              <w:t xml:space="preserve"> </w:t>
            </w:r>
            <w:r>
              <w:rPr>
                <w:spacing w:val="-4"/>
                <w:lang w:eastAsia="zh-CN"/>
              </w:rPr>
              <w:t>”上传</w:t>
            </w:r>
            <w:r>
              <w:rPr>
                <w:lang w:eastAsia="zh-CN"/>
              </w:rPr>
              <w:t xml:space="preserve"> </w:t>
            </w:r>
            <w:r>
              <w:rPr>
                <w:spacing w:val="-2"/>
                <w:lang w:eastAsia="zh-CN"/>
              </w:rPr>
              <w:t>递交至“政府采购云平台</w:t>
            </w:r>
            <w:r>
              <w:rPr>
                <w:spacing w:val="-88"/>
                <w:lang w:eastAsia="zh-CN"/>
              </w:rPr>
              <w:t xml:space="preserve"> </w:t>
            </w:r>
            <w:r>
              <w:rPr>
                <w:spacing w:val="-2"/>
                <w:lang w:eastAsia="zh-CN"/>
              </w:rPr>
              <w:t>”，投标截止时间以后上传递交的投标文件将被“政府采购云</w:t>
            </w:r>
            <w:r>
              <w:rPr>
                <w:lang w:eastAsia="zh-CN"/>
              </w:rPr>
              <w:t xml:space="preserve"> </w:t>
            </w:r>
            <w:r>
              <w:rPr>
                <w:spacing w:val="-7"/>
                <w:lang w:eastAsia="zh-CN"/>
              </w:rPr>
              <w:t>平台</w:t>
            </w:r>
            <w:r>
              <w:rPr>
                <w:spacing w:val="-88"/>
                <w:lang w:eastAsia="zh-CN"/>
              </w:rPr>
              <w:t xml:space="preserve"> </w:t>
            </w:r>
            <w:r>
              <w:rPr>
                <w:spacing w:val="-7"/>
                <w:lang w:eastAsia="zh-CN"/>
              </w:rPr>
              <w:t>”拒收。</w:t>
            </w:r>
          </w:p>
          <w:p>
            <w:pPr>
              <w:pStyle w:val="8"/>
              <w:spacing w:before="180" w:line="331" w:lineRule="auto"/>
              <w:ind w:left="112" w:right="108" w:firstLine="1"/>
              <w:rPr>
                <w:rFonts w:hint="eastAsia"/>
              </w:rPr>
            </w:pPr>
            <w:r>
              <w:rPr>
                <w:rFonts w:ascii="Times New Roman" w:hAnsi="Times New Roman" w:eastAsia="Times New Roman" w:cs="Times New Roman"/>
                <w:spacing w:val="-1"/>
                <w:lang w:eastAsia="zh-CN"/>
              </w:rPr>
              <w:t>6</w:t>
            </w:r>
            <w:r>
              <w:rPr>
                <w:rFonts w:ascii="Times New Roman" w:hAnsi="Times New Roman" w:eastAsia="Times New Roman" w:cs="Times New Roman"/>
                <w:spacing w:val="-33"/>
                <w:lang w:eastAsia="zh-CN"/>
              </w:rPr>
              <w:t xml:space="preserve"> </w:t>
            </w:r>
            <w:r>
              <w:rPr>
                <w:spacing w:val="-1"/>
                <w:lang w:eastAsia="zh-CN"/>
              </w:rPr>
              <w:t>、</w:t>
            </w:r>
            <w:r>
              <w:rPr>
                <w:b/>
                <w:bCs/>
                <w:spacing w:val="-1"/>
                <w:lang w:eastAsia="zh-CN"/>
              </w:rPr>
              <w:t>评标结束后，各投标单位须在一周内按招标文件要求将纸质版投标文件</w:t>
            </w:r>
            <w:r>
              <w:rPr>
                <w:b/>
                <w:bCs/>
                <w:spacing w:val="-2"/>
                <w:lang w:eastAsia="zh-CN"/>
              </w:rPr>
              <w:t>递交至招标</w:t>
            </w:r>
            <w:r>
              <w:rPr>
                <w:lang w:eastAsia="zh-CN"/>
              </w:rPr>
              <w:t xml:space="preserve"> </w:t>
            </w:r>
            <w:r>
              <w:rPr>
                <w:b/>
                <w:bCs/>
                <w:spacing w:val="-2"/>
                <w:lang w:eastAsia="zh-CN"/>
              </w:rPr>
              <w:t>代理处（所产生的的费用投标单位自理）</w:t>
            </w:r>
            <w:r>
              <w:rPr>
                <w:spacing w:val="-2"/>
                <w:lang w:eastAsia="zh-CN"/>
              </w:rPr>
              <w:t>。纸质版投标文</w:t>
            </w:r>
            <w:r>
              <w:rPr>
                <w:spacing w:val="-3"/>
                <w:lang w:eastAsia="zh-CN"/>
              </w:rPr>
              <w:t>件可通过加密电子版投标文件</w:t>
            </w:r>
            <w:r>
              <w:rPr>
                <w:lang w:eastAsia="zh-CN"/>
              </w:rPr>
              <w:t xml:space="preserve"> </w:t>
            </w:r>
            <w:r>
              <w:rPr>
                <w:spacing w:val="-1"/>
                <w:lang w:eastAsia="zh-CN"/>
              </w:rPr>
              <w:t>打印生成，应当与电子版投标文件一致。【</w:t>
            </w:r>
            <w:r>
              <w:rPr>
                <w:spacing w:val="-54"/>
                <w:lang w:eastAsia="zh-CN"/>
              </w:rPr>
              <w:t xml:space="preserve"> </w:t>
            </w:r>
            <w:r>
              <w:rPr>
                <w:rFonts w:ascii="Times New Roman" w:hAnsi="Times New Roman" w:eastAsia="Times New Roman" w:cs="Times New Roman"/>
                <w:spacing w:val="-1"/>
                <w:lang w:eastAsia="zh-CN"/>
              </w:rPr>
              <w:t>1</w:t>
            </w:r>
            <w:r>
              <w:rPr>
                <w:rFonts w:ascii="Times New Roman" w:hAnsi="Times New Roman" w:eastAsia="Times New Roman" w:cs="Times New Roman"/>
                <w:spacing w:val="-32"/>
                <w:lang w:eastAsia="zh-CN"/>
              </w:rPr>
              <w:t xml:space="preserve"> </w:t>
            </w:r>
            <w:r>
              <w:rPr>
                <w:spacing w:val="-1"/>
                <w:lang w:eastAsia="zh-CN"/>
              </w:rPr>
              <w:t>、份数要求：</w:t>
            </w:r>
            <w:r>
              <w:rPr>
                <w:b/>
                <w:bCs/>
                <w:spacing w:val="-1"/>
                <w:lang w:eastAsia="zh-CN"/>
              </w:rPr>
              <w:t>正本</w:t>
            </w:r>
            <w:r>
              <w:rPr>
                <w:b/>
                <w:bCs/>
                <w:spacing w:val="-2"/>
                <w:lang w:eastAsia="zh-CN"/>
              </w:rPr>
              <w:t>壹份、副本贰份，电子</w:t>
            </w:r>
            <w:r>
              <w:rPr>
                <w:lang w:eastAsia="zh-CN"/>
              </w:rPr>
              <w:t xml:space="preserve"> </w:t>
            </w:r>
            <w:r>
              <w:rPr>
                <w:b/>
                <w:bCs/>
                <w:spacing w:val="1"/>
                <w:lang w:eastAsia="zh-CN"/>
              </w:rPr>
              <w:t>标壹份（</w:t>
            </w:r>
            <w:r>
              <w:rPr>
                <w:rFonts w:ascii="Times New Roman" w:hAnsi="Times New Roman" w:eastAsia="Times New Roman" w:cs="Times New Roman"/>
                <w:b/>
                <w:bCs/>
                <w:spacing w:val="1"/>
                <w:lang w:eastAsia="zh-CN"/>
              </w:rPr>
              <w:t xml:space="preserve">U </w:t>
            </w:r>
            <w:r>
              <w:rPr>
                <w:b/>
                <w:bCs/>
                <w:spacing w:val="1"/>
                <w:lang w:eastAsia="zh-CN"/>
              </w:rPr>
              <w:t>盘）</w:t>
            </w:r>
            <w:r>
              <w:rPr>
                <w:spacing w:val="1"/>
                <w:lang w:eastAsia="zh-CN"/>
              </w:rPr>
              <w:t>。</w:t>
            </w:r>
            <w:r>
              <w:rPr>
                <w:rFonts w:ascii="Times New Roman" w:hAnsi="Times New Roman" w:eastAsia="Times New Roman" w:cs="Times New Roman"/>
                <w:spacing w:val="1"/>
                <w:lang w:eastAsia="zh-CN"/>
              </w:rPr>
              <w:t>2</w:t>
            </w:r>
            <w:r>
              <w:rPr>
                <w:rFonts w:ascii="Times New Roman" w:hAnsi="Times New Roman" w:eastAsia="Times New Roman" w:cs="Times New Roman"/>
                <w:spacing w:val="-31"/>
                <w:lang w:eastAsia="zh-CN"/>
              </w:rPr>
              <w:t xml:space="preserve"> </w:t>
            </w:r>
            <w:r>
              <w:rPr>
                <w:spacing w:val="1"/>
                <w:lang w:eastAsia="zh-CN"/>
              </w:rPr>
              <w:t>、装订要求：投标文件商务技术部分装订成一册，投标文件的装订</w:t>
            </w:r>
            <w:r>
              <w:rPr>
                <w:lang w:eastAsia="zh-CN"/>
              </w:rPr>
              <w:t xml:space="preserve"> </w:t>
            </w:r>
            <w:r>
              <w:rPr>
                <w:spacing w:val="2"/>
                <w:lang w:eastAsia="zh-CN"/>
              </w:rPr>
              <w:t>必须采用死页胶粘本。</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tcPr>
          <w:p>
            <w:pPr>
              <w:pStyle w:val="8"/>
              <w:spacing w:before="88"/>
              <w:ind w:left="266"/>
              <w:rPr>
                <w:rFonts w:hint="eastAsia"/>
              </w:rPr>
            </w:pPr>
            <w:r>
              <w:rPr>
                <w:spacing w:val="-14"/>
              </w:rPr>
              <w:t>13</w:t>
            </w:r>
          </w:p>
        </w:tc>
        <w:tc>
          <w:tcPr>
            <w:tcW w:w="9303" w:type="dxa"/>
          </w:tcPr>
          <w:p>
            <w:pPr>
              <w:pStyle w:val="8"/>
              <w:spacing w:before="89" w:line="219" w:lineRule="auto"/>
              <w:ind w:left="114"/>
              <w:rPr>
                <w:rFonts w:hint="eastAsia"/>
              </w:rPr>
            </w:pPr>
            <w:r>
              <w:rPr>
                <w:spacing w:val="-1"/>
              </w:rPr>
              <w:t>数量调整：/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tcPr>
          <w:p>
            <w:pPr>
              <w:pStyle w:val="8"/>
              <w:spacing w:before="87" w:line="241" w:lineRule="auto"/>
              <w:ind w:left="266"/>
              <w:rPr>
                <w:rFonts w:hint="eastAsia"/>
              </w:rPr>
            </w:pPr>
            <w:r>
              <w:rPr>
                <w:spacing w:val="-14"/>
              </w:rPr>
              <w:t>14</w:t>
            </w:r>
          </w:p>
        </w:tc>
        <w:tc>
          <w:tcPr>
            <w:tcW w:w="9303" w:type="dxa"/>
          </w:tcPr>
          <w:p>
            <w:pPr>
              <w:pStyle w:val="8"/>
              <w:spacing w:before="88" w:line="219" w:lineRule="auto"/>
              <w:ind w:left="113"/>
              <w:rPr>
                <w:rFonts w:hint="eastAsia"/>
              </w:rPr>
            </w:pPr>
            <w:r>
              <w:rPr>
                <w:spacing w:val="-2"/>
              </w:rPr>
              <w:t>踏勘现场：不组织。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24" w:type="dxa"/>
          </w:tcPr>
          <w:p>
            <w:pPr>
              <w:spacing w:line="328" w:lineRule="auto"/>
            </w:pPr>
          </w:p>
          <w:p>
            <w:pPr>
              <w:spacing w:line="329" w:lineRule="auto"/>
            </w:pPr>
          </w:p>
          <w:p>
            <w:pPr>
              <w:pStyle w:val="8"/>
              <w:spacing w:before="78"/>
              <w:ind w:left="266"/>
              <w:rPr>
                <w:rFonts w:hint="eastAsia"/>
              </w:rPr>
            </w:pPr>
            <w:r>
              <w:rPr>
                <w:spacing w:val="-14"/>
              </w:rPr>
              <w:t>15</w:t>
            </w:r>
          </w:p>
        </w:tc>
        <w:tc>
          <w:tcPr>
            <w:tcW w:w="9303" w:type="dxa"/>
          </w:tcPr>
          <w:p>
            <w:pPr>
              <w:pStyle w:val="8"/>
              <w:spacing w:before="38" w:line="219" w:lineRule="auto"/>
              <w:ind w:left="112"/>
              <w:rPr>
                <w:rFonts w:hint="eastAsia"/>
                <w:lang w:eastAsia="zh-CN"/>
              </w:rPr>
            </w:pPr>
            <w:r>
              <w:rPr>
                <w:spacing w:val="-1"/>
                <w:lang w:eastAsia="zh-CN"/>
              </w:rPr>
              <w:t>评标委员会的组建：</w:t>
            </w:r>
          </w:p>
          <w:p>
            <w:pPr>
              <w:pStyle w:val="8"/>
              <w:spacing w:before="181" w:line="359" w:lineRule="auto"/>
              <w:ind w:left="112" w:right="108"/>
              <w:rPr>
                <w:rFonts w:hint="eastAsia"/>
                <w:lang w:eastAsia="zh-CN"/>
              </w:rPr>
            </w:pPr>
            <w:r>
              <w:rPr>
                <w:spacing w:val="-4"/>
                <w:lang w:eastAsia="zh-CN"/>
              </w:rPr>
              <w:t>评标委员会由</w:t>
            </w:r>
            <w:r>
              <w:rPr>
                <w:spacing w:val="-46"/>
                <w:lang w:eastAsia="zh-CN"/>
              </w:rPr>
              <w:t xml:space="preserve"> </w:t>
            </w:r>
            <w:r>
              <w:rPr>
                <w:spacing w:val="-4"/>
                <w:u w:val="single"/>
                <w:lang w:eastAsia="zh-CN"/>
              </w:rPr>
              <w:t>5</w:t>
            </w:r>
            <w:r>
              <w:rPr>
                <w:spacing w:val="-49"/>
                <w:u w:val="single"/>
                <w:lang w:eastAsia="zh-CN"/>
              </w:rPr>
              <w:t xml:space="preserve"> </w:t>
            </w:r>
            <w:r>
              <w:rPr>
                <w:spacing w:val="-4"/>
                <w:lang w:eastAsia="zh-CN"/>
              </w:rPr>
              <w:t>人，构成其中招标人代表</w:t>
            </w:r>
            <w:r>
              <w:rPr>
                <w:spacing w:val="-60"/>
                <w:lang w:eastAsia="zh-CN"/>
              </w:rPr>
              <w:t xml:space="preserve"> </w:t>
            </w:r>
            <w:r>
              <w:rPr>
                <w:spacing w:val="-93"/>
                <w:u w:val="single"/>
                <w:lang w:eastAsia="zh-CN"/>
              </w:rPr>
              <w:t xml:space="preserve"> </w:t>
            </w:r>
            <w:r>
              <w:rPr>
                <w:spacing w:val="-4"/>
                <w:u w:val="single"/>
                <w:lang w:eastAsia="zh-CN"/>
              </w:rPr>
              <w:t xml:space="preserve">1 </w:t>
            </w:r>
            <w:r>
              <w:rPr>
                <w:spacing w:val="-4"/>
                <w:lang w:eastAsia="zh-CN"/>
              </w:rPr>
              <w:t>人（应当具备评标专家相应的或者类似的条</w:t>
            </w:r>
            <w:r>
              <w:rPr>
                <w:lang w:eastAsia="zh-CN"/>
              </w:rPr>
              <w:t xml:space="preserve"> </w:t>
            </w:r>
            <w:r>
              <w:rPr>
                <w:spacing w:val="-7"/>
                <w:lang w:eastAsia="zh-CN"/>
              </w:rPr>
              <w:t>件</w:t>
            </w:r>
            <w:r>
              <w:rPr>
                <w:spacing w:val="6"/>
                <w:lang w:eastAsia="zh-CN"/>
              </w:rPr>
              <w:t>），</w:t>
            </w:r>
            <w:r>
              <w:rPr>
                <w:spacing w:val="-7"/>
                <w:lang w:eastAsia="zh-CN"/>
              </w:rPr>
              <w:t>专家</w:t>
            </w:r>
            <w:r>
              <w:rPr>
                <w:spacing w:val="-51"/>
                <w:lang w:eastAsia="zh-CN"/>
              </w:rPr>
              <w:t xml:space="preserve"> </w:t>
            </w:r>
            <w:r>
              <w:rPr>
                <w:spacing w:val="-7"/>
                <w:u w:val="single"/>
                <w:lang w:eastAsia="zh-CN"/>
              </w:rPr>
              <w:t>4</w:t>
            </w:r>
            <w:r>
              <w:rPr>
                <w:spacing w:val="-49"/>
                <w:u w:val="single"/>
                <w:lang w:eastAsia="zh-CN"/>
              </w:rPr>
              <w:t xml:space="preserve"> </w:t>
            </w:r>
            <w:r>
              <w:rPr>
                <w:spacing w:val="-7"/>
                <w:lang w:eastAsia="zh-CN"/>
              </w:rPr>
              <w:t>人；</w:t>
            </w:r>
          </w:p>
          <w:p>
            <w:pPr>
              <w:pStyle w:val="8"/>
              <w:spacing w:line="218" w:lineRule="auto"/>
              <w:ind w:left="112"/>
              <w:rPr>
                <w:rFonts w:hint="eastAsia"/>
                <w:lang w:eastAsia="zh-CN"/>
              </w:rPr>
            </w:pPr>
            <w:r>
              <w:rPr>
                <w:spacing w:val="-1"/>
                <w:lang w:eastAsia="zh-CN"/>
              </w:rPr>
              <w:t>评标专家确定方式： 从政府采购专家库随机抽取；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tcPr>
          <w:p>
            <w:pPr>
              <w:pStyle w:val="8"/>
              <w:spacing w:before="88"/>
              <w:ind w:left="266"/>
              <w:rPr>
                <w:rFonts w:hint="eastAsia"/>
              </w:rPr>
            </w:pPr>
            <w:r>
              <w:rPr>
                <w:spacing w:val="-14"/>
              </w:rPr>
              <w:t>16</w:t>
            </w:r>
          </w:p>
        </w:tc>
        <w:tc>
          <w:tcPr>
            <w:tcW w:w="9303" w:type="dxa"/>
          </w:tcPr>
          <w:p>
            <w:pPr>
              <w:pStyle w:val="8"/>
              <w:spacing w:before="88" w:line="219" w:lineRule="auto"/>
              <w:ind w:left="116"/>
              <w:rPr>
                <w:rFonts w:hint="eastAsia"/>
                <w:lang w:eastAsia="zh-CN"/>
              </w:rPr>
            </w:pPr>
            <w:r>
              <w:rPr>
                <w:spacing w:val="-1"/>
                <w:lang w:eastAsia="zh-CN"/>
              </w:rPr>
              <w:t>是否授权评标委员会确定中标人：否；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tcPr>
          <w:p>
            <w:pPr>
              <w:pStyle w:val="8"/>
              <w:spacing w:before="87"/>
              <w:ind w:left="266"/>
              <w:rPr>
                <w:rFonts w:hint="eastAsia"/>
              </w:rPr>
            </w:pPr>
            <w:r>
              <w:rPr>
                <w:spacing w:val="-14"/>
              </w:rPr>
              <w:t>17</w:t>
            </w:r>
          </w:p>
        </w:tc>
        <w:tc>
          <w:tcPr>
            <w:tcW w:w="9303" w:type="dxa"/>
          </w:tcPr>
          <w:p>
            <w:pPr>
              <w:pStyle w:val="8"/>
              <w:spacing w:before="88" w:line="218" w:lineRule="auto"/>
              <w:ind w:left="135"/>
              <w:rPr>
                <w:rFonts w:hint="eastAsia"/>
                <w:lang w:eastAsia="zh-CN"/>
              </w:rPr>
            </w:pPr>
            <w:r>
              <w:rPr>
                <w:spacing w:val="-1"/>
                <w:lang w:eastAsia="zh-CN"/>
              </w:rPr>
              <w:t>中标公示及中标公告媒介：新疆政府采购网、温宿县人民</w:t>
            </w:r>
            <w:r>
              <w:rPr>
                <w:spacing w:val="-2"/>
                <w:lang w:eastAsia="zh-CN"/>
              </w:rPr>
              <w:t>政府网；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tcPr>
          <w:p>
            <w:pPr>
              <w:pStyle w:val="8"/>
              <w:spacing w:before="90"/>
              <w:ind w:left="266"/>
              <w:rPr>
                <w:rFonts w:hint="eastAsia"/>
              </w:rPr>
            </w:pPr>
            <w:r>
              <w:rPr>
                <w:spacing w:val="-14"/>
              </w:rPr>
              <w:t>18</w:t>
            </w:r>
          </w:p>
        </w:tc>
        <w:tc>
          <w:tcPr>
            <w:tcW w:w="9303" w:type="dxa"/>
          </w:tcPr>
          <w:p>
            <w:pPr>
              <w:pStyle w:val="8"/>
              <w:spacing w:before="91" w:line="219" w:lineRule="auto"/>
              <w:ind w:left="115"/>
              <w:rPr>
                <w:rFonts w:hint="eastAsia"/>
                <w:lang w:eastAsia="zh-CN"/>
              </w:rPr>
            </w:pPr>
            <w:r>
              <w:rPr>
                <w:spacing w:val="-1"/>
                <w:lang w:eastAsia="zh-CN"/>
              </w:rPr>
              <w:t>构成招标文件的其他资料：答疑、澄清、修改、补充文件；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tcPr>
          <w:p>
            <w:pPr>
              <w:pStyle w:val="8"/>
              <w:spacing w:before="89"/>
              <w:ind w:left="266"/>
              <w:rPr>
                <w:rFonts w:hint="eastAsia"/>
              </w:rPr>
            </w:pPr>
            <w:r>
              <w:rPr>
                <w:spacing w:val="-14"/>
              </w:rPr>
              <w:t>19</w:t>
            </w:r>
          </w:p>
        </w:tc>
        <w:tc>
          <w:tcPr>
            <w:tcW w:w="9303" w:type="dxa"/>
          </w:tcPr>
          <w:p>
            <w:pPr>
              <w:pStyle w:val="8"/>
              <w:spacing w:before="90" w:line="219" w:lineRule="auto"/>
              <w:ind w:left="112"/>
              <w:rPr>
                <w:rFonts w:hint="eastAsia"/>
                <w:lang w:eastAsia="zh-CN"/>
              </w:rPr>
            </w:pPr>
            <w:r>
              <w:rPr>
                <w:spacing w:val="-1"/>
                <w:lang w:eastAsia="zh-CN"/>
              </w:rPr>
              <w:t>评标办法：综合评分法；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724" w:type="dxa"/>
          </w:tcPr>
          <w:p>
            <w:pPr>
              <w:spacing w:line="328" w:lineRule="auto"/>
              <w:rPr>
                <w:lang w:eastAsia="zh-CN"/>
              </w:rPr>
            </w:pPr>
          </w:p>
          <w:p>
            <w:pPr>
              <w:spacing w:line="328" w:lineRule="auto"/>
              <w:rPr>
                <w:lang w:eastAsia="zh-CN"/>
              </w:rPr>
            </w:pPr>
          </w:p>
          <w:p>
            <w:pPr>
              <w:pStyle w:val="8"/>
              <w:spacing w:before="78"/>
              <w:ind w:left="251"/>
              <w:rPr>
                <w:rFonts w:hint="eastAsia"/>
              </w:rPr>
            </w:pPr>
            <w:r>
              <w:rPr>
                <w:spacing w:val="-7"/>
              </w:rPr>
              <w:t>20</w:t>
            </w:r>
          </w:p>
        </w:tc>
        <w:tc>
          <w:tcPr>
            <w:tcW w:w="9303" w:type="dxa"/>
          </w:tcPr>
          <w:p>
            <w:pPr>
              <w:pStyle w:val="8"/>
              <w:spacing w:before="41" w:line="219" w:lineRule="auto"/>
              <w:ind w:left="115"/>
              <w:rPr>
                <w:rFonts w:hint="eastAsia"/>
                <w:lang w:eastAsia="zh-CN"/>
              </w:rPr>
            </w:pPr>
            <w:r>
              <w:rPr>
                <w:spacing w:val="-2"/>
                <w:lang w:eastAsia="zh-CN"/>
              </w:rPr>
              <w:t>投标人信用信息查询：</w:t>
            </w:r>
          </w:p>
          <w:p>
            <w:pPr>
              <w:pStyle w:val="8"/>
              <w:spacing w:before="180" w:line="219" w:lineRule="auto"/>
              <w:ind w:left="124"/>
              <w:rPr>
                <w:rFonts w:hint="eastAsia"/>
                <w:lang w:eastAsia="zh-CN"/>
              </w:rPr>
            </w:pPr>
            <w:r>
              <w:rPr>
                <w:spacing w:val="-3"/>
                <w:lang w:eastAsia="zh-CN"/>
              </w:rPr>
              <w:t>（1）查询渠道：</w:t>
            </w:r>
          </w:p>
          <w:p>
            <w:pPr>
              <w:pStyle w:val="8"/>
              <w:spacing w:before="180" w:line="343" w:lineRule="auto"/>
              <w:ind w:left="112" w:right="1895" w:firstLine="23"/>
              <w:rPr>
                <w:rFonts w:hint="eastAsia"/>
              </w:rPr>
            </w:pPr>
            <w:r>
              <w:rPr>
                <w:spacing w:val="-1"/>
              </w:rPr>
              <w:t>国家企业信用信息公示系统（</w:t>
            </w:r>
            <w:r>
              <w:fldChar w:fldCharType="begin"/>
            </w:r>
            <w:r>
              <w:instrText xml:space="preserve"> HYPERLINK "http://www.gsxt.gov.cn/index.html" </w:instrText>
            </w:r>
            <w:r>
              <w:fldChar w:fldCharType="separate"/>
            </w:r>
            <w:r>
              <w:rPr>
                <w:spacing w:val="-1"/>
              </w:rPr>
              <w:t>http://www.gsxt.gov.cn/ind</w:t>
            </w:r>
            <w:r>
              <w:rPr>
                <w:spacing w:val="-2"/>
              </w:rPr>
              <w:t>ex.html</w:t>
            </w:r>
            <w:r>
              <w:rPr>
                <w:spacing w:val="-2"/>
              </w:rPr>
              <w:fldChar w:fldCharType="end"/>
            </w:r>
            <w:r>
              <w:rPr>
                <w:spacing w:val="-2"/>
              </w:rPr>
              <w:t>）</w:t>
            </w:r>
            <w:r>
              <w:t xml:space="preserve"> </w:t>
            </w:r>
            <w:r>
              <w:rPr>
                <w:spacing w:val="-1"/>
              </w:rPr>
              <w:t>信用中国（</w:t>
            </w:r>
            <w:r>
              <w:fldChar w:fldCharType="begin"/>
            </w:r>
            <w:r>
              <w:instrText xml:space="preserve"> HYPERLINK "https://www.creditchina.gov.cn" </w:instrText>
            </w:r>
            <w:r>
              <w:fldChar w:fldCharType="separate"/>
            </w:r>
            <w:r>
              <w:rPr>
                <w:spacing w:val="-1"/>
              </w:rPr>
              <w:t>www.creditchina.gov.cn</w:t>
            </w:r>
            <w:r>
              <w:rPr>
                <w:spacing w:val="-1"/>
              </w:rPr>
              <w:fldChar w:fldCharType="end"/>
            </w:r>
            <w:r>
              <w:rPr>
                <w:spacing w:val="-1"/>
              </w:rPr>
              <w:t>）</w:t>
            </w:r>
          </w:p>
        </w:tc>
      </w:tr>
    </w:tbl>
    <w:p>
      <w:pPr>
        <w:pStyle w:val="2"/>
      </w:pPr>
    </w:p>
    <w:p>
      <w:pPr>
        <w:sectPr>
          <w:footerReference r:id="rId17" w:type="default"/>
          <w:pgSz w:w="11906" w:h="16839"/>
          <w:pgMar w:top="1106" w:right="937" w:bottom="1153" w:left="936" w:header="829" w:footer="994" w:gutter="0"/>
          <w:cols w:space="720" w:num="1"/>
        </w:sectPr>
      </w:pPr>
    </w:p>
    <w:p>
      <w:pPr>
        <w:spacing w:before="91"/>
      </w:pPr>
      <w:r>
        <w:pict>
          <v:shape id="_x0000_s2057" o:spid="_x0000_s2057" style="position:absolute;left:0pt;margin-left:90pt;margin-top:65.5pt;height:0.75pt;width:415.3pt;mso-position-horizontal-relative:page;mso-position-vertical-relative:page;z-index:251675648;mso-width-relative:page;mso-height-relative:page;" fillcolor="#000000" filled="t" stroked="f" coordsize="8305,15" o:allowincell="f" path="m0,0l8305,0,8305,14,0,14,0,0xe">
            <v:path/>
            <v:fill on="t" focussize="0,0"/>
            <v:stroke on="f"/>
            <v:imagedata o:title=""/>
            <o:lock v:ext="edit"/>
          </v:shape>
        </w:pict>
      </w:r>
    </w:p>
    <w:tbl>
      <w:tblPr>
        <w:tblStyle w:val="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724" w:type="dxa"/>
          </w:tcPr>
          <w:p/>
        </w:tc>
        <w:tc>
          <w:tcPr>
            <w:tcW w:w="9303" w:type="dxa"/>
          </w:tcPr>
          <w:p>
            <w:pPr>
              <w:pStyle w:val="8"/>
              <w:spacing w:before="41" w:line="214" w:lineRule="auto"/>
              <w:ind w:left="135"/>
              <w:rPr>
                <w:rFonts w:hint="eastAsia"/>
              </w:rPr>
            </w:pPr>
            <w:r>
              <w:rPr>
                <w:spacing w:val="-1"/>
              </w:rPr>
              <w:t>中国政府采购网（</w:t>
            </w:r>
            <w:r>
              <w:fldChar w:fldCharType="begin"/>
            </w:r>
            <w:r>
              <w:instrText xml:space="preserve"> HYPERLINK "http://www.ccgp.gov.cn/" </w:instrText>
            </w:r>
            <w:r>
              <w:fldChar w:fldCharType="separate"/>
            </w:r>
            <w:r>
              <w:rPr>
                <w:spacing w:val="-1"/>
              </w:rPr>
              <w:t>http://www.ccgp.gov.cn/</w:t>
            </w:r>
            <w:r>
              <w:rPr>
                <w:spacing w:val="-1"/>
              </w:rPr>
              <w:fldChar w:fldCharType="end"/>
            </w:r>
            <w:r>
              <w:rPr>
                <w:spacing w:val="-1"/>
              </w:rPr>
              <w:t>）</w:t>
            </w:r>
          </w:p>
          <w:p>
            <w:pPr>
              <w:pStyle w:val="8"/>
              <w:spacing w:before="188" w:line="219" w:lineRule="auto"/>
              <w:ind w:left="124"/>
              <w:rPr>
                <w:rFonts w:hint="default"/>
                <w:lang w:val="en-US" w:eastAsia="zh-CN"/>
              </w:rPr>
            </w:pPr>
            <w:r>
              <w:rPr>
                <w:spacing w:val="-1"/>
                <w:lang w:eastAsia="zh-CN"/>
              </w:rPr>
              <w:t>（2）信用信息查询记录和证据留存的方式：</w:t>
            </w:r>
            <w:r>
              <w:rPr>
                <w:rFonts w:hint="eastAsia"/>
                <w:spacing w:val="-1"/>
                <w:lang w:val="en-US" w:eastAsia="zh-CN"/>
              </w:rPr>
              <w:t>由评标委员会在系统中查询</w:t>
            </w:r>
          </w:p>
          <w:p>
            <w:pPr>
              <w:pStyle w:val="8"/>
              <w:spacing w:before="181" w:line="324" w:lineRule="auto"/>
              <w:ind w:left="115" w:right="108" w:firstLine="8"/>
              <w:rPr>
                <w:rFonts w:hint="eastAsia"/>
                <w:lang w:eastAsia="zh-CN"/>
              </w:rPr>
            </w:pPr>
            <w:r>
              <w:rPr>
                <w:spacing w:val="2"/>
                <w:lang w:eastAsia="zh-CN"/>
              </w:rPr>
              <w:t>（3）信用信息的使用规则：经核查投标企业被列入失信被</w:t>
            </w:r>
            <w:r>
              <w:rPr>
                <w:spacing w:val="1"/>
                <w:lang w:eastAsia="zh-CN"/>
              </w:rPr>
              <w:t>执行人、重大税收违法案件</w:t>
            </w:r>
            <w:r>
              <w:rPr>
                <w:lang w:eastAsia="zh-CN"/>
              </w:rPr>
              <w:t xml:space="preserve"> </w:t>
            </w:r>
            <w:r>
              <w:rPr>
                <w:spacing w:val="-1"/>
                <w:lang w:eastAsia="zh-CN"/>
              </w:rPr>
              <w:t>当事人名单、政府采购严重违法失信行为记录名单、经营异常名录</w:t>
            </w:r>
            <w:r>
              <w:rPr>
                <w:spacing w:val="-2"/>
                <w:lang w:eastAsia="zh-CN"/>
              </w:rPr>
              <w:t>等黑名单的将拒绝其</w:t>
            </w:r>
            <w:r>
              <w:rPr>
                <w:lang w:eastAsia="zh-CN"/>
              </w:rPr>
              <w:t xml:space="preserve"> </w:t>
            </w:r>
            <w:r>
              <w:rPr>
                <w:spacing w:val="-1"/>
                <w:lang w:eastAsia="zh-CN"/>
              </w:rPr>
              <w:t>投标。（以投标截止日期前的信用信息查询结果为准，如相关失信</w:t>
            </w:r>
            <w:r>
              <w:rPr>
                <w:spacing w:val="-2"/>
                <w:lang w:eastAsia="zh-CN"/>
              </w:rPr>
              <w:t>记录已失效，投标人</w:t>
            </w:r>
            <w:r>
              <w:rPr>
                <w:lang w:eastAsia="zh-CN"/>
              </w:rPr>
              <w:t xml:space="preserve"> </w:t>
            </w:r>
            <w:r>
              <w:rPr>
                <w:spacing w:val="-2"/>
                <w:lang w:eastAsia="zh-CN"/>
              </w:rPr>
              <w:t>需提供相关证明资料）。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724" w:type="dxa"/>
          </w:tcPr>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60" w:lineRule="auto"/>
              <w:rPr>
                <w:lang w:eastAsia="zh-CN"/>
              </w:rPr>
            </w:pPr>
          </w:p>
          <w:p>
            <w:pPr>
              <w:spacing w:line="260" w:lineRule="auto"/>
              <w:rPr>
                <w:lang w:eastAsia="zh-CN"/>
              </w:rPr>
            </w:pPr>
          </w:p>
          <w:p>
            <w:pPr>
              <w:pStyle w:val="8"/>
              <w:spacing w:before="78" w:line="241" w:lineRule="auto"/>
              <w:ind w:left="251"/>
              <w:rPr>
                <w:rFonts w:hint="eastAsia"/>
              </w:rPr>
            </w:pPr>
            <w:r>
              <w:rPr>
                <w:spacing w:val="-7"/>
              </w:rPr>
              <w:t>21</w:t>
            </w:r>
          </w:p>
        </w:tc>
        <w:tc>
          <w:tcPr>
            <w:tcW w:w="9303" w:type="dxa"/>
          </w:tcPr>
          <w:p>
            <w:pPr>
              <w:pStyle w:val="8"/>
              <w:spacing w:before="37" w:line="359" w:lineRule="auto"/>
              <w:ind w:left="112" w:right="3114"/>
              <w:rPr>
                <w:rFonts w:hint="eastAsia"/>
                <w:lang w:eastAsia="zh-CN"/>
              </w:rPr>
            </w:pPr>
            <w:r>
              <w:rPr>
                <w:spacing w:val="-5"/>
                <w:lang w:eastAsia="zh-CN"/>
              </w:rPr>
              <w:t>政府采购强制采购：</w:t>
            </w:r>
            <w:r>
              <w:rPr>
                <w:spacing w:val="-68"/>
                <w:lang w:eastAsia="zh-CN"/>
              </w:rPr>
              <w:t xml:space="preserve"> </w:t>
            </w:r>
            <w:r>
              <w:rPr>
                <w:spacing w:val="-5"/>
                <w:lang w:eastAsia="zh-CN"/>
              </w:rPr>
              <w:t>(1)标记*符号的节能产</w:t>
            </w:r>
            <w:r>
              <w:rPr>
                <w:spacing w:val="-6"/>
                <w:lang w:eastAsia="zh-CN"/>
              </w:rPr>
              <w:t>品；</w:t>
            </w:r>
            <w:r>
              <w:rPr>
                <w:spacing w:val="-69"/>
                <w:lang w:eastAsia="zh-CN"/>
              </w:rPr>
              <w:t xml:space="preserve"> </w:t>
            </w:r>
            <w:r>
              <w:rPr>
                <w:spacing w:val="-6"/>
                <w:lang w:eastAsia="zh-CN"/>
              </w:rPr>
              <w:t>(2)其他。</w:t>
            </w:r>
            <w:r>
              <w:rPr>
                <w:lang w:eastAsia="zh-CN"/>
              </w:rPr>
              <w:t xml:space="preserve"> </w:t>
            </w:r>
            <w:r>
              <w:rPr>
                <w:spacing w:val="-1"/>
                <w:lang w:eastAsia="zh-CN"/>
              </w:rPr>
              <w:t>采购《节能产品政府采购清单》内的产品。</w:t>
            </w:r>
          </w:p>
          <w:p>
            <w:pPr>
              <w:pStyle w:val="8"/>
              <w:spacing w:line="218" w:lineRule="auto"/>
              <w:ind w:left="112"/>
              <w:rPr>
                <w:rFonts w:hint="eastAsia"/>
                <w:lang w:eastAsia="zh-CN"/>
              </w:rPr>
            </w:pPr>
            <w:r>
              <w:rPr>
                <w:spacing w:val="-3"/>
                <w:lang w:eastAsia="zh-CN"/>
              </w:rPr>
              <w:t>政府采购优先采购：</w:t>
            </w:r>
            <w:r>
              <w:rPr>
                <w:spacing w:val="-69"/>
                <w:lang w:eastAsia="zh-CN"/>
              </w:rPr>
              <w:t xml:space="preserve"> </w:t>
            </w:r>
            <w:r>
              <w:rPr>
                <w:spacing w:val="-3"/>
                <w:lang w:eastAsia="zh-CN"/>
              </w:rPr>
              <w:t>(1)非标记*符号的节能产品</w:t>
            </w:r>
            <w:r>
              <w:rPr>
                <w:spacing w:val="-4"/>
                <w:lang w:eastAsia="zh-CN"/>
              </w:rPr>
              <w:t>；</w:t>
            </w:r>
            <w:r>
              <w:rPr>
                <w:spacing w:val="-68"/>
                <w:lang w:eastAsia="zh-CN"/>
              </w:rPr>
              <w:t xml:space="preserve"> </w:t>
            </w:r>
            <w:r>
              <w:rPr>
                <w:spacing w:val="-4"/>
                <w:lang w:eastAsia="zh-CN"/>
              </w:rPr>
              <w:t>(2)环境标志产品；</w:t>
            </w:r>
          </w:p>
          <w:p>
            <w:pPr>
              <w:pStyle w:val="8"/>
              <w:spacing w:before="181" w:line="359" w:lineRule="auto"/>
              <w:ind w:left="112" w:right="108"/>
              <w:rPr>
                <w:rFonts w:hint="eastAsia"/>
                <w:lang w:eastAsia="zh-CN"/>
              </w:rPr>
            </w:pPr>
            <w:r>
              <w:rPr>
                <w:spacing w:val="2"/>
                <w:lang w:eastAsia="zh-CN"/>
              </w:rPr>
              <w:t>采购产品为《节能产品政府采购清单》内非标记*符号的节能产品及《环境标志产品政</w:t>
            </w:r>
            <w:r>
              <w:rPr>
                <w:lang w:eastAsia="zh-CN"/>
              </w:rPr>
              <w:t xml:space="preserve"> </w:t>
            </w:r>
            <w:r>
              <w:rPr>
                <w:spacing w:val="-1"/>
                <w:lang w:eastAsia="zh-CN"/>
              </w:rPr>
              <w:t>府采购清单》内的产品：</w:t>
            </w:r>
          </w:p>
          <w:p>
            <w:pPr>
              <w:pStyle w:val="8"/>
              <w:spacing w:before="4" w:line="350" w:lineRule="auto"/>
              <w:ind w:left="112" w:right="108" w:firstLine="2"/>
              <w:rPr>
                <w:rFonts w:hint="eastAsia"/>
                <w:lang w:eastAsia="zh-CN"/>
              </w:rPr>
            </w:pPr>
            <w:r>
              <w:rPr>
                <w:spacing w:val="-1"/>
                <w:lang w:eastAsia="zh-CN"/>
              </w:rPr>
              <w:t>投标文件中对所投标产品为节能、环境标志产品清单中的产品，在</w:t>
            </w:r>
            <w:r>
              <w:rPr>
                <w:spacing w:val="-2"/>
                <w:lang w:eastAsia="zh-CN"/>
              </w:rPr>
              <w:t>投标报价时必须对此</w:t>
            </w:r>
            <w:r>
              <w:rPr>
                <w:lang w:eastAsia="zh-CN"/>
              </w:rPr>
              <w:t xml:space="preserve"> </w:t>
            </w:r>
            <w:r>
              <w:rPr>
                <w:spacing w:val="-1"/>
                <w:lang w:eastAsia="zh-CN"/>
              </w:rPr>
              <w:t>类产品单独分项报价，计算出小计及占合同包总金额的百分比，并提供属</w:t>
            </w:r>
            <w:r>
              <w:rPr>
                <w:spacing w:val="-2"/>
                <w:lang w:eastAsia="zh-CN"/>
              </w:rPr>
              <w:t>于清单内产品</w:t>
            </w:r>
            <w:r>
              <w:rPr>
                <w:lang w:eastAsia="zh-CN"/>
              </w:rPr>
              <w:t xml:space="preserve"> </w:t>
            </w:r>
            <w:r>
              <w:rPr>
                <w:spacing w:val="-1"/>
                <w:lang w:eastAsia="zh-CN"/>
              </w:rPr>
              <w:t>的证明资料（从发布以上清单目录的权威媒体网站上下载的网页公告、目</w:t>
            </w:r>
            <w:r>
              <w:rPr>
                <w:spacing w:val="-2"/>
                <w:lang w:eastAsia="zh-CN"/>
              </w:rPr>
              <w:t>录清单、证书</w:t>
            </w:r>
            <w:r>
              <w:rPr>
                <w:lang w:eastAsia="zh-CN"/>
              </w:rPr>
              <w:t xml:space="preserve"> </w:t>
            </w:r>
            <w:r>
              <w:rPr>
                <w:spacing w:val="-1"/>
                <w:lang w:eastAsia="zh-CN"/>
              </w:rPr>
              <w:t>等</w:t>
            </w:r>
            <w:r>
              <w:rPr>
                <w:spacing w:val="10"/>
                <w:lang w:eastAsia="zh-CN"/>
              </w:rPr>
              <w:t>），</w:t>
            </w:r>
            <w:r>
              <w:rPr>
                <w:spacing w:val="-1"/>
                <w:lang w:eastAsia="zh-CN"/>
              </w:rPr>
              <w:t>未单独分项报价且未提供属于清单内产品的证明资料的不给予加分。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1" w:hRule="atLeast"/>
        </w:trPr>
        <w:tc>
          <w:tcPr>
            <w:tcW w:w="724" w:type="dxa"/>
          </w:tcPr>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pStyle w:val="8"/>
              <w:spacing w:before="78" w:line="241" w:lineRule="auto"/>
              <w:ind w:left="251"/>
              <w:rPr>
                <w:rFonts w:hint="eastAsia"/>
              </w:rPr>
            </w:pPr>
            <w:r>
              <w:rPr>
                <w:spacing w:val="-7"/>
              </w:rPr>
              <w:t>22</w:t>
            </w:r>
          </w:p>
        </w:tc>
        <w:tc>
          <w:tcPr>
            <w:tcW w:w="9303" w:type="dxa"/>
          </w:tcPr>
          <w:p>
            <w:pPr>
              <w:pStyle w:val="8"/>
              <w:spacing w:before="38" w:line="359" w:lineRule="auto"/>
              <w:ind w:left="112" w:right="108" w:firstLine="480"/>
              <w:jc w:val="both"/>
              <w:rPr>
                <w:rFonts w:hint="eastAsia"/>
                <w:lang w:eastAsia="zh-CN"/>
              </w:rPr>
            </w:pPr>
            <w:r>
              <w:rPr>
                <w:spacing w:val="-1"/>
                <w:lang w:eastAsia="zh-CN"/>
              </w:rPr>
              <w:t>根据中华人民共和国财政部、中华人民共和国工业和信息化部《</w:t>
            </w:r>
            <w:r>
              <w:rPr>
                <w:spacing w:val="-2"/>
                <w:lang w:eastAsia="zh-CN"/>
              </w:rPr>
              <w:t>政府采购促进中小</w:t>
            </w:r>
            <w:r>
              <w:rPr>
                <w:lang w:eastAsia="zh-CN"/>
              </w:rPr>
              <w:t xml:space="preserve"> </w:t>
            </w:r>
            <w:r>
              <w:rPr>
                <w:spacing w:val="-3"/>
                <w:lang w:eastAsia="zh-CN"/>
              </w:rPr>
              <w:t>企业发展管理办法》(财库〔2020〕46</w:t>
            </w:r>
            <w:r>
              <w:rPr>
                <w:spacing w:val="-38"/>
                <w:lang w:eastAsia="zh-CN"/>
              </w:rPr>
              <w:t xml:space="preserve"> </w:t>
            </w:r>
            <w:r>
              <w:rPr>
                <w:spacing w:val="-3"/>
                <w:lang w:eastAsia="zh-CN"/>
              </w:rPr>
              <w:t>号)文件的规定，属于中小企业评审优惠内容及幅</w:t>
            </w:r>
            <w:r>
              <w:rPr>
                <w:lang w:eastAsia="zh-CN"/>
              </w:rPr>
              <w:t xml:space="preserve"> </w:t>
            </w:r>
            <w:r>
              <w:rPr>
                <w:spacing w:val="-3"/>
                <w:lang w:eastAsia="zh-CN"/>
              </w:rPr>
              <w:t>度如下：</w:t>
            </w:r>
          </w:p>
          <w:p>
            <w:pPr>
              <w:pStyle w:val="8"/>
              <w:spacing w:line="219" w:lineRule="auto"/>
              <w:ind w:left="604"/>
              <w:rPr>
                <w:rFonts w:hint="eastAsia"/>
                <w:lang w:eastAsia="zh-CN"/>
              </w:rPr>
            </w:pPr>
            <w:r>
              <w:rPr>
                <w:spacing w:val="-1"/>
                <w:lang w:eastAsia="zh-CN"/>
              </w:rPr>
              <w:t>（一）中小企业（含中型、小型、微型企业）应当同时符合以下条件：</w:t>
            </w:r>
          </w:p>
          <w:p>
            <w:pPr>
              <w:pStyle w:val="8"/>
              <w:spacing w:before="182" w:line="289" w:lineRule="auto"/>
              <w:ind w:left="112" w:right="108"/>
              <w:rPr>
                <w:rFonts w:hint="eastAsia"/>
                <w:lang w:eastAsia="zh-CN"/>
              </w:rPr>
            </w:pPr>
            <w:r>
              <w:rPr>
                <w:spacing w:val="-1"/>
                <w:lang w:eastAsia="zh-CN"/>
              </w:rPr>
              <w:t>①符合中小企业划分标准（按《关于印发中小企业划型标准规定的通知》</w:t>
            </w:r>
            <w:r>
              <w:rPr>
                <w:spacing w:val="-2"/>
                <w:lang w:eastAsia="zh-CN"/>
              </w:rPr>
              <w:t>（工信部联企</w:t>
            </w:r>
            <w:r>
              <w:rPr>
                <w:lang w:eastAsia="zh-CN"/>
              </w:rPr>
              <w:t xml:space="preserve"> </w:t>
            </w:r>
            <w:r>
              <w:rPr>
                <w:spacing w:val="-2"/>
                <w:lang w:eastAsia="zh-CN"/>
              </w:rPr>
              <w:t>业〔2011〕300</w:t>
            </w:r>
            <w:r>
              <w:rPr>
                <w:spacing w:val="-44"/>
                <w:lang w:eastAsia="zh-CN"/>
              </w:rPr>
              <w:t xml:space="preserve"> </w:t>
            </w:r>
            <w:r>
              <w:rPr>
                <w:spacing w:val="-2"/>
                <w:lang w:eastAsia="zh-CN"/>
              </w:rPr>
              <w:t>号）执行</w:t>
            </w:r>
            <w:r>
              <w:rPr>
                <w:spacing w:val="1"/>
                <w:lang w:eastAsia="zh-CN"/>
              </w:rPr>
              <w:t>）；</w:t>
            </w:r>
          </w:p>
          <w:p>
            <w:pPr>
              <w:pStyle w:val="8"/>
              <w:spacing w:before="183" w:line="288" w:lineRule="auto"/>
              <w:ind w:left="113" w:right="114" w:hanging="2"/>
              <w:rPr>
                <w:rFonts w:hint="eastAsia"/>
                <w:lang w:eastAsia="zh-CN"/>
              </w:rPr>
            </w:pPr>
            <w:r>
              <w:rPr>
                <w:spacing w:val="-1"/>
                <w:lang w:eastAsia="zh-CN"/>
              </w:rPr>
              <w:t>②提供本企业制造的货物、承担的项目或者服务，或者提供其</w:t>
            </w:r>
            <w:r>
              <w:rPr>
                <w:spacing w:val="-2"/>
                <w:lang w:eastAsia="zh-CN"/>
              </w:rPr>
              <w:t>他中小企业制造的货物。</w:t>
            </w:r>
            <w:r>
              <w:rPr>
                <w:lang w:eastAsia="zh-CN"/>
              </w:rPr>
              <w:t xml:space="preserve"> </w:t>
            </w:r>
            <w:r>
              <w:rPr>
                <w:spacing w:val="-1"/>
                <w:lang w:eastAsia="zh-CN"/>
              </w:rPr>
              <w:t>本项所称货物不包括使用大型企业注册商标的货物；</w:t>
            </w:r>
          </w:p>
          <w:p>
            <w:pPr>
              <w:pStyle w:val="8"/>
              <w:spacing w:before="184" w:line="217" w:lineRule="auto"/>
              <w:ind w:left="111"/>
              <w:rPr>
                <w:rFonts w:hint="eastAsia"/>
                <w:lang w:eastAsia="zh-CN"/>
              </w:rPr>
            </w:pPr>
            <w:r>
              <w:rPr>
                <w:lang w:eastAsia="zh-CN"/>
              </w:rPr>
              <w:t>③小型、微型企业提供中型企业制造的货物的</w:t>
            </w:r>
            <w:r>
              <w:rPr>
                <w:spacing w:val="-1"/>
                <w:lang w:eastAsia="zh-CN"/>
              </w:rPr>
              <w:t>，视同为中型企业。</w:t>
            </w:r>
          </w:p>
          <w:p>
            <w:pPr>
              <w:pStyle w:val="8"/>
              <w:spacing w:before="183" w:line="218" w:lineRule="auto"/>
              <w:ind w:left="604"/>
              <w:rPr>
                <w:rFonts w:hint="eastAsia"/>
                <w:lang w:eastAsia="zh-CN"/>
              </w:rPr>
            </w:pPr>
            <w:r>
              <w:rPr>
                <w:spacing w:val="-3"/>
                <w:lang w:eastAsia="zh-CN"/>
              </w:rPr>
              <w:t>（二）价格扣除办法：</w:t>
            </w:r>
          </w:p>
          <w:p>
            <w:pPr>
              <w:pStyle w:val="8"/>
              <w:spacing w:before="185" w:line="288" w:lineRule="auto"/>
              <w:ind w:left="116" w:right="108" w:firstLine="13"/>
              <w:rPr>
                <w:rFonts w:hint="eastAsia"/>
                <w:lang w:eastAsia="zh-CN"/>
              </w:rPr>
            </w:pPr>
            <w:r>
              <w:rPr>
                <w:spacing w:val="-2"/>
                <w:lang w:eastAsia="zh-CN"/>
              </w:rPr>
              <w:t>1、采购限额标准以上，200</w:t>
            </w:r>
            <w:r>
              <w:rPr>
                <w:spacing w:val="-45"/>
                <w:lang w:eastAsia="zh-CN"/>
              </w:rPr>
              <w:t xml:space="preserve"> </w:t>
            </w:r>
            <w:r>
              <w:rPr>
                <w:spacing w:val="-2"/>
                <w:lang w:eastAsia="zh-CN"/>
              </w:rPr>
              <w:t>万元以下的货物和服务采购项目、40</w:t>
            </w:r>
            <w:r>
              <w:rPr>
                <w:spacing w:val="-3"/>
                <w:lang w:eastAsia="zh-CN"/>
              </w:rPr>
              <w:t>0</w:t>
            </w:r>
            <w:r>
              <w:rPr>
                <w:spacing w:val="-45"/>
                <w:lang w:eastAsia="zh-CN"/>
              </w:rPr>
              <w:t xml:space="preserve"> </w:t>
            </w:r>
            <w:r>
              <w:rPr>
                <w:spacing w:val="-3"/>
                <w:lang w:eastAsia="zh-CN"/>
              </w:rPr>
              <w:t>万元以下的工程采购</w:t>
            </w:r>
            <w:r>
              <w:rPr>
                <w:lang w:eastAsia="zh-CN"/>
              </w:rPr>
              <w:t xml:space="preserve"> </w:t>
            </w:r>
            <w:r>
              <w:rPr>
                <w:spacing w:val="-1"/>
                <w:lang w:eastAsia="zh-CN"/>
              </w:rPr>
              <w:t>项目，适宜由中小企业提供的，采购人应当专门面向中小企业采购。</w:t>
            </w:r>
          </w:p>
          <w:p>
            <w:pPr>
              <w:pStyle w:val="8"/>
              <w:spacing w:before="185" w:line="289" w:lineRule="auto"/>
              <w:ind w:left="113" w:right="108" w:firstLine="1"/>
              <w:rPr>
                <w:rFonts w:hint="eastAsia"/>
                <w:lang w:eastAsia="zh-CN"/>
              </w:rPr>
            </w:pPr>
            <w:r>
              <w:rPr>
                <w:spacing w:val="-4"/>
                <w:lang w:eastAsia="zh-CN"/>
              </w:rPr>
              <w:t>2、超过</w:t>
            </w:r>
            <w:r>
              <w:rPr>
                <w:spacing w:val="-33"/>
                <w:lang w:eastAsia="zh-CN"/>
              </w:rPr>
              <w:t xml:space="preserve"> </w:t>
            </w:r>
            <w:r>
              <w:rPr>
                <w:spacing w:val="-4"/>
                <w:lang w:eastAsia="zh-CN"/>
              </w:rPr>
              <w:t>200</w:t>
            </w:r>
            <w:r>
              <w:rPr>
                <w:spacing w:val="-45"/>
                <w:lang w:eastAsia="zh-CN"/>
              </w:rPr>
              <w:t xml:space="preserve"> </w:t>
            </w:r>
            <w:r>
              <w:rPr>
                <w:spacing w:val="-4"/>
                <w:lang w:eastAsia="zh-CN"/>
              </w:rPr>
              <w:t>万元的货物和服务采购项目，预留该部分采购项目预算总额的</w:t>
            </w:r>
            <w:r>
              <w:rPr>
                <w:spacing w:val="-45"/>
                <w:lang w:eastAsia="zh-CN"/>
              </w:rPr>
              <w:t xml:space="preserve"> </w:t>
            </w:r>
            <w:r>
              <w:rPr>
                <w:spacing w:val="-4"/>
                <w:lang w:eastAsia="zh-CN"/>
              </w:rPr>
              <w:t>30%以上专门</w:t>
            </w:r>
            <w:r>
              <w:rPr>
                <w:lang w:eastAsia="zh-CN"/>
              </w:rPr>
              <w:t xml:space="preserve"> </w:t>
            </w:r>
            <w:r>
              <w:rPr>
                <w:spacing w:val="2"/>
                <w:lang w:eastAsia="zh-CN"/>
              </w:rPr>
              <w:t>面向中小企业采购，其中预留给小微企业的比</w:t>
            </w:r>
            <w:r>
              <w:rPr>
                <w:spacing w:val="1"/>
                <w:lang w:eastAsia="zh-CN"/>
              </w:rPr>
              <w:t>例不低于60%。</w:t>
            </w:r>
          </w:p>
        </w:tc>
      </w:tr>
    </w:tbl>
    <w:p>
      <w:pPr>
        <w:pStyle w:val="2"/>
        <w:rPr>
          <w:lang w:eastAsia="zh-CN"/>
        </w:rPr>
      </w:pPr>
    </w:p>
    <w:p>
      <w:pPr>
        <w:rPr>
          <w:lang w:eastAsia="zh-CN"/>
        </w:rPr>
        <w:sectPr>
          <w:footerReference r:id="rId18" w:type="default"/>
          <w:pgSz w:w="11906" w:h="16839"/>
          <w:pgMar w:top="1106" w:right="937" w:bottom="1156" w:left="936" w:header="829" w:footer="994" w:gutter="0"/>
          <w:cols w:space="720" w:num="1"/>
        </w:sectPr>
      </w:pPr>
    </w:p>
    <w:p>
      <w:pPr>
        <w:spacing w:before="91"/>
        <w:rPr>
          <w:lang w:eastAsia="zh-CN"/>
        </w:rPr>
      </w:pPr>
      <w:r>
        <w:pict>
          <v:shape id="_x0000_s2058" o:spid="_x0000_s2058" style="position:absolute;left:0pt;margin-left:90pt;margin-top:65.5pt;height:0.75pt;width:415.3pt;mso-position-horizontal-relative:page;mso-position-vertical-relative:page;z-index:251676672;mso-width-relative:page;mso-height-relative:page;" fillcolor="#000000" filled="t" stroked="f" coordsize="8305,15" o:allowincell="f" path="m0,0l8305,0,8305,14,0,14,0,0xe">
            <v:path/>
            <v:fill on="t" focussize="0,0"/>
            <v:stroke on="f"/>
            <v:imagedata o:title=""/>
            <o:lock v:ext="edit"/>
          </v:shape>
        </w:pict>
      </w:r>
    </w:p>
    <w:tbl>
      <w:tblPr>
        <w:tblStyle w:val="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3" w:hRule="atLeast"/>
        </w:trPr>
        <w:tc>
          <w:tcPr>
            <w:tcW w:w="724" w:type="dxa"/>
          </w:tcPr>
          <w:p>
            <w:pPr>
              <w:rPr>
                <w:lang w:eastAsia="zh-CN"/>
              </w:rPr>
            </w:pPr>
          </w:p>
        </w:tc>
        <w:tc>
          <w:tcPr>
            <w:tcW w:w="9303" w:type="dxa"/>
          </w:tcPr>
          <w:p>
            <w:pPr>
              <w:pStyle w:val="8"/>
              <w:spacing w:before="42" w:line="288" w:lineRule="auto"/>
              <w:ind w:left="118" w:right="108" w:hanging="1"/>
              <w:rPr>
                <w:rFonts w:hint="eastAsia"/>
                <w:lang w:eastAsia="zh-CN"/>
              </w:rPr>
            </w:pPr>
            <w:r>
              <w:rPr>
                <w:spacing w:val="3"/>
                <w:lang w:eastAsia="zh-CN"/>
              </w:rPr>
              <w:t>3、超过400</w:t>
            </w:r>
            <w:r>
              <w:rPr>
                <w:spacing w:val="-43"/>
                <w:lang w:eastAsia="zh-CN"/>
              </w:rPr>
              <w:t xml:space="preserve"> </w:t>
            </w:r>
            <w:r>
              <w:rPr>
                <w:spacing w:val="3"/>
                <w:lang w:eastAsia="zh-CN"/>
              </w:rPr>
              <w:t>万元的工程采购项目中适宜由中小企业提供的，预留该部分采购</w:t>
            </w:r>
            <w:r>
              <w:rPr>
                <w:spacing w:val="2"/>
                <w:lang w:eastAsia="zh-CN"/>
              </w:rPr>
              <w:t>项目预算</w:t>
            </w:r>
            <w:r>
              <w:rPr>
                <w:lang w:eastAsia="zh-CN"/>
              </w:rPr>
              <w:t xml:space="preserve"> </w:t>
            </w:r>
            <w:r>
              <w:rPr>
                <w:spacing w:val="1"/>
                <w:lang w:eastAsia="zh-CN"/>
              </w:rPr>
              <w:t>总额的</w:t>
            </w:r>
            <w:r>
              <w:rPr>
                <w:spacing w:val="-51"/>
                <w:lang w:eastAsia="zh-CN"/>
              </w:rPr>
              <w:t xml:space="preserve"> </w:t>
            </w:r>
            <w:r>
              <w:rPr>
                <w:spacing w:val="1"/>
                <w:lang w:eastAsia="zh-CN"/>
              </w:rPr>
              <w:t>40%以上专门面向中小企业采购，其中预留给小微企业的比例不低于</w:t>
            </w:r>
            <w:r>
              <w:rPr>
                <w:lang w:eastAsia="zh-CN"/>
              </w:rPr>
              <w:t>60%。</w:t>
            </w:r>
          </w:p>
          <w:p>
            <w:pPr>
              <w:pStyle w:val="8"/>
              <w:spacing w:before="182" w:line="331" w:lineRule="auto"/>
              <w:ind w:left="112" w:right="108"/>
              <w:rPr>
                <w:rFonts w:hint="eastAsia"/>
                <w:lang w:eastAsia="zh-CN"/>
              </w:rPr>
            </w:pPr>
            <w:r>
              <w:rPr>
                <w:spacing w:val="2"/>
                <w:lang w:eastAsia="zh-CN"/>
              </w:rPr>
              <w:t>4、对于未预留份额专门面向中小企业的采购项目，以及预留份额项目中的非预留部分</w:t>
            </w:r>
            <w:r>
              <w:rPr>
                <w:lang w:eastAsia="zh-CN"/>
              </w:rPr>
              <w:t xml:space="preserve"> 采购包，采购人、采购代理机构应当对符合规定的小微企业报价给予</w:t>
            </w:r>
            <w:r>
              <w:rPr>
                <w:spacing w:val="-33"/>
                <w:lang w:eastAsia="zh-CN"/>
              </w:rPr>
              <w:t xml:space="preserve"> </w:t>
            </w:r>
            <w:r>
              <w:rPr>
                <w:spacing w:val="-1"/>
                <w:lang w:eastAsia="zh-CN"/>
              </w:rPr>
              <w:t>10%~20%（工程项</w:t>
            </w:r>
            <w:r>
              <w:rPr>
                <w:lang w:eastAsia="zh-CN"/>
              </w:rPr>
              <w:t xml:space="preserve"> 目为</w:t>
            </w:r>
            <w:r>
              <w:rPr>
                <w:spacing w:val="-44"/>
                <w:lang w:eastAsia="zh-CN"/>
              </w:rPr>
              <w:t xml:space="preserve"> </w:t>
            </w:r>
            <w:r>
              <w:rPr>
                <w:lang w:eastAsia="zh-CN"/>
              </w:rPr>
              <w:t xml:space="preserve">3%~5%）的扣除，用扣除后的价格参加评审。适用招标投标法的政府采购工程建设 </w:t>
            </w:r>
            <w:r>
              <w:rPr>
                <w:spacing w:val="-1"/>
                <w:lang w:eastAsia="zh-CN"/>
              </w:rPr>
              <w:t>项目，采用综合评估法但未采用低价优先法计算价格分的，评标时应当在</w:t>
            </w:r>
            <w:r>
              <w:rPr>
                <w:spacing w:val="-2"/>
                <w:lang w:eastAsia="zh-CN"/>
              </w:rPr>
              <w:t>采用原报价进</w:t>
            </w:r>
            <w:r>
              <w:rPr>
                <w:lang w:eastAsia="zh-CN"/>
              </w:rPr>
              <w:t xml:space="preserve"> </w:t>
            </w:r>
            <w:r>
              <w:rPr>
                <w:spacing w:val="-1"/>
                <w:lang w:eastAsia="zh-CN"/>
              </w:rPr>
              <w:t>行评分的基础上增加其价格得分的</w:t>
            </w:r>
            <w:r>
              <w:rPr>
                <w:spacing w:val="-43"/>
                <w:lang w:eastAsia="zh-CN"/>
              </w:rPr>
              <w:t xml:space="preserve"> </w:t>
            </w:r>
            <w:r>
              <w:rPr>
                <w:spacing w:val="-1"/>
                <w:lang w:eastAsia="zh-CN"/>
              </w:rPr>
              <w:t>3%~5%作为其价格分。</w:t>
            </w:r>
          </w:p>
          <w:p>
            <w:pPr>
              <w:pStyle w:val="8"/>
              <w:spacing w:before="180" w:line="336" w:lineRule="auto"/>
              <w:ind w:left="112" w:right="108" w:firstLine="5"/>
              <w:rPr>
                <w:rFonts w:hint="eastAsia"/>
                <w:lang w:eastAsia="zh-CN"/>
              </w:rPr>
            </w:pPr>
            <w:r>
              <w:rPr>
                <w:spacing w:val="2"/>
                <w:lang w:eastAsia="zh-CN"/>
              </w:rPr>
              <w:t>5、接受大中型企业与小微企业组成联合体或者允许大中型企业向一家或</w:t>
            </w:r>
            <w:r>
              <w:rPr>
                <w:spacing w:val="1"/>
                <w:lang w:eastAsia="zh-CN"/>
              </w:rPr>
              <w:t>者多家小微企</w:t>
            </w:r>
            <w:r>
              <w:rPr>
                <w:lang w:eastAsia="zh-CN"/>
              </w:rPr>
              <w:t xml:space="preserve"> </w:t>
            </w:r>
            <w:r>
              <w:rPr>
                <w:spacing w:val="-1"/>
                <w:lang w:eastAsia="zh-CN"/>
              </w:rPr>
              <w:t>业分包的采购项目，对于联合协议或者分包意向协议约定小微企业的合同</w:t>
            </w:r>
            <w:r>
              <w:rPr>
                <w:spacing w:val="-2"/>
                <w:lang w:eastAsia="zh-CN"/>
              </w:rPr>
              <w:t>份额占到合同</w:t>
            </w:r>
            <w:r>
              <w:rPr>
                <w:lang w:eastAsia="zh-CN"/>
              </w:rPr>
              <w:t xml:space="preserve"> </w:t>
            </w:r>
            <w:r>
              <w:rPr>
                <w:spacing w:val="6"/>
                <w:lang w:eastAsia="zh-CN"/>
              </w:rPr>
              <w:t>总金额</w:t>
            </w:r>
            <w:r>
              <w:rPr>
                <w:spacing w:val="-32"/>
                <w:lang w:eastAsia="zh-CN"/>
              </w:rPr>
              <w:t xml:space="preserve"> </w:t>
            </w:r>
            <w:r>
              <w:rPr>
                <w:spacing w:val="6"/>
                <w:lang w:eastAsia="zh-CN"/>
              </w:rPr>
              <w:t>30%以上的，采购人、采购代理机构应当对联合体或者大中型企业的报价给予</w:t>
            </w:r>
            <w:r>
              <w:rPr>
                <w:lang w:eastAsia="zh-CN"/>
              </w:rPr>
              <w:t xml:space="preserve"> </w:t>
            </w:r>
            <w:r>
              <w:rPr>
                <w:spacing w:val="-3"/>
                <w:lang w:eastAsia="zh-CN"/>
              </w:rPr>
              <w:t>4%~6%（工程项目为</w:t>
            </w:r>
            <w:r>
              <w:rPr>
                <w:spacing w:val="-33"/>
                <w:lang w:eastAsia="zh-CN"/>
              </w:rPr>
              <w:t xml:space="preserve"> </w:t>
            </w:r>
            <w:r>
              <w:rPr>
                <w:spacing w:val="-3"/>
                <w:lang w:eastAsia="zh-CN"/>
              </w:rPr>
              <w:t>1%~2%）的扣除，用扣除后的价格参加评审。适用招标投标法的</w:t>
            </w:r>
            <w:r>
              <w:rPr>
                <w:spacing w:val="-4"/>
                <w:lang w:eastAsia="zh-CN"/>
              </w:rPr>
              <w:t>政府</w:t>
            </w:r>
            <w:r>
              <w:rPr>
                <w:lang w:eastAsia="zh-CN"/>
              </w:rPr>
              <w:t xml:space="preserve"> </w:t>
            </w:r>
            <w:r>
              <w:rPr>
                <w:spacing w:val="-1"/>
                <w:lang w:eastAsia="zh-CN"/>
              </w:rPr>
              <w:t>采购工程建设项目，采用综合评估法但未采用低价优先法计算价格分的，</w:t>
            </w:r>
            <w:r>
              <w:rPr>
                <w:spacing w:val="-2"/>
                <w:lang w:eastAsia="zh-CN"/>
              </w:rPr>
              <w:t>评标时应当在</w:t>
            </w:r>
            <w:r>
              <w:rPr>
                <w:lang w:eastAsia="zh-CN"/>
              </w:rPr>
              <w:t xml:space="preserve"> </w:t>
            </w:r>
            <w:r>
              <w:rPr>
                <w:spacing w:val="-1"/>
                <w:lang w:eastAsia="zh-CN"/>
              </w:rPr>
              <w:t>采用原报价进行评分的基础上增加其价格得分的</w:t>
            </w:r>
            <w:r>
              <w:rPr>
                <w:spacing w:val="-33"/>
                <w:lang w:eastAsia="zh-CN"/>
              </w:rPr>
              <w:t xml:space="preserve"> </w:t>
            </w:r>
            <w:r>
              <w:rPr>
                <w:spacing w:val="-1"/>
                <w:lang w:eastAsia="zh-CN"/>
              </w:rPr>
              <w:t>1%~2%作为其</w:t>
            </w:r>
            <w:r>
              <w:rPr>
                <w:spacing w:val="-2"/>
                <w:lang w:eastAsia="zh-CN"/>
              </w:rPr>
              <w:t>价格分。</w:t>
            </w:r>
          </w:p>
          <w:p>
            <w:pPr>
              <w:pStyle w:val="8"/>
              <w:spacing w:before="261" w:line="219" w:lineRule="auto"/>
              <w:ind w:left="124"/>
              <w:rPr>
                <w:rFonts w:hint="eastAsia"/>
                <w:lang w:eastAsia="zh-CN"/>
              </w:rPr>
            </w:pPr>
            <w:r>
              <w:rPr>
                <w:b/>
                <w:bCs/>
                <w:spacing w:val="-4"/>
                <w:lang w:eastAsia="zh-CN"/>
              </w:rPr>
              <w:t>（三）本项目</w:t>
            </w:r>
            <w:r>
              <w:rPr>
                <w:rFonts w:hint="eastAsia"/>
                <w:b/>
                <w:bCs/>
                <w:spacing w:val="-4"/>
                <w:lang w:val="en-US" w:eastAsia="zh-CN"/>
              </w:rPr>
              <w:t>不</w:t>
            </w:r>
            <w:r>
              <w:rPr>
                <w:b/>
                <w:bCs/>
                <w:spacing w:val="-4"/>
                <w:lang w:eastAsia="zh-CN"/>
              </w:rPr>
              <w:t>专门面向中小微企业；</w:t>
            </w:r>
          </w:p>
          <w:p>
            <w:pPr>
              <w:pStyle w:val="8"/>
              <w:spacing w:before="36" w:line="219" w:lineRule="auto"/>
              <w:ind w:left="112"/>
              <w:rPr>
                <w:rFonts w:hint="eastAsia"/>
                <w:lang w:eastAsia="zh-CN"/>
              </w:rPr>
            </w:pPr>
            <w:r>
              <w:rPr>
                <w:b/>
                <w:bCs/>
                <w:spacing w:val="-3"/>
                <w:lang w:eastAsia="zh-CN"/>
              </w:rPr>
              <w:t>采购标的所属行业：</w:t>
            </w:r>
            <w:r>
              <w:rPr>
                <w:b/>
                <w:bCs/>
                <w:color w:val="auto"/>
                <w:spacing w:val="-3"/>
                <w:lang w:eastAsia="zh-CN"/>
              </w:rPr>
              <w:t>工业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24" w:type="dxa"/>
          </w:tcPr>
          <w:p>
            <w:pPr>
              <w:pStyle w:val="8"/>
              <w:spacing w:before="271"/>
              <w:ind w:left="251"/>
              <w:rPr>
                <w:rFonts w:hint="eastAsia"/>
              </w:rPr>
            </w:pPr>
            <w:r>
              <w:rPr>
                <w:spacing w:val="-7"/>
              </w:rPr>
              <w:t>23</w:t>
            </w:r>
          </w:p>
        </w:tc>
        <w:tc>
          <w:tcPr>
            <w:tcW w:w="9303" w:type="dxa"/>
          </w:tcPr>
          <w:p>
            <w:pPr>
              <w:pStyle w:val="8"/>
              <w:spacing w:before="38" w:line="219" w:lineRule="auto"/>
              <w:ind w:left="112"/>
              <w:rPr>
                <w:rFonts w:hint="eastAsia"/>
                <w:lang w:eastAsia="zh-CN"/>
              </w:rPr>
            </w:pPr>
            <w:r>
              <w:rPr>
                <w:spacing w:val="-1"/>
                <w:lang w:eastAsia="zh-CN"/>
              </w:rPr>
              <w:t>政府采购支持中小企业融资：有融资需求的，可查询相关业务。</w:t>
            </w:r>
          </w:p>
          <w:p>
            <w:pPr>
              <w:pStyle w:val="8"/>
              <w:spacing w:before="180" w:line="219" w:lineRule="auto"/>
              <w:ind w:left="112"/>
              <w:rPr>
                <w:rFonts w:hint="eastAsia"/>
                <w:lang w:eastAsia="zh-CN"/>
              </w:rPr>
            </w:pPr>
            <w:r>
              <w:rPr>
                <w:spacing w:val="-1"/>
                <w:lang w:eastAsia="zh-CN"/>
              </w:rPr>
              <w:t>政府采购信用担保：有担保需求的，可查询相关业务。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9" w:hRule="atLeast"/>
        </w:trPr>
        <w:tc>
          <w:tcPr>
            <w:tcW w:w="724" w:type="dxa"/>
          </w:tcPr>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pStyle w:val="8"/>
              <w:spacing w:before="78" w:line="241" w:lineRule="auto"/>
              <w:ind w:left="251"/>
              <w:rPr>
                <w:rFonts w:hint="eastAsia"/>
              </w:rPr>
            </w:pPr>
            <w:r>
              <w:rPr>
                <w:spacing w:val="-7"/>
              </w:rPr>
              <w:t>24</w:t>
            </w:r>
          </w:p>
        </w:tc>
        <w:tc>
          <w:tcPr>
            <w:tcW w:w="9303" w:type="dxa"/>
          </w:tcPr>
          <w:p>
            <w:pPr>
              <w:pStyle w:val="8"/>
              <w:spacing w:before="39" w:line="219" w:lineRule="auto"/>
              <w:ind w:left="130"/>
              <w:rPr>
                <w:rFonts w:hint="eastAsia"/>
                <w:lang w:eastAsia="zh-CN"/>
              </w:rPr>
            </w:pPr>
            <w:r>
              <w:rPr>
                <w:spacing w:val="-2"/>
                <w:lang w:eastAsia="zh-CN"/>
              </w:rPr>
              <w:t>1.4.3 投标人不得存在下列情形之一：</w:t>
            </w:r>
          </w:p>
          <w:p>
            <w:pPr>
              <w:pStyle w:val="8"/>
              <w:spacing w:before="180" w:line="219" w:lineRule="auto"/>
              <w:ind w:left="124"/>
              <w:rPr>
                <w:rFonts w:hint="eastAsia"/>
                <w:lang w:eastAsia="zh-CN"/>
              </w:rPr>
            </w:pPr>
            <w:r>
              <w:rPr>
                <w:spacing w:val="-1"/>
                <w:lang w:eastAsia="zh-CN"/>
              </w:rPr>
              <w:t>（1）与招标人存在利害关系且可能影响招标公正性；</w:t>
            </w:r>
          </w:p>
          <w:p>
            <w:pPr>
              <w:pStyle w:val="8"/>
              <w:spacing w:before="182" w:line="219" w:lineRule="auto"/>
              <w:ind w:left="124"/>
              <w:rPr>
                <w:rFonts w:hint="eastAsia"/>
                <w:lang w:eastAsia="zh-CN"/>
              </w:rPr>
            </w:pPr>
            <w:r>
              <w:rPr>
                <w:spacing w:val="-1"/>
                <w:lang w:eastAsia="zh-CN"/>
              </w:rPr>
              <w:t>（2）与本招标项目的其他投标人为同一个单位负责人；</w:t>
            </w:r>
          </w:p>
          <w:p>
            <w:pPr>
              <w:pStyle w:val="8"/>
              <w:spacing w:before="180" w:line="219" w:lineRule="auto"/>
              <w:ind w:left="124"/>
              <w:rPr>
                <w:rFonts w:hint="eastAsia"/>
                <w:lang w:eastAsia="zh-CN"/>
              </w:rPr>
            </w:pPr>
            <w:r>
              <w:rPr>
                <w:spacing w:val="-1"/>
                <w:lang w:eastAsia="zh-CN"/>
              </w:rPr>
              <w:t>（3）与本招标项目的其他投标人存在控股、管理关系；</w:t>
            </w:r>
          </w:p>
          <w:p>
            <w:pPr>
              <w:pStyle w:val="8"/>
              <w:spacing w:before="183" w:line="219" w:lineRule="auto"/>
              <w:ind w:left="124"/>
              <w:rPr>
                <w:rFonts w:hint="eastAsia"/>
                <w:lang w:eastAsia="zh-CN"/>
              </w:rPr>
            </w:pPr>
            <w:r>
              <w:rPr>
                <w:spacing w:val="-2"/>
                <w:lang w:eastAsia="zh-CN"/>
              </w:rPr>
              <w:t>（4）被依法暂停或者取消投标资格；</w:t>
            </w:r>
          </w:p>
          <w:p>
            <w:pPr>
              <w:pStyle w:val="8"/>
              <w:spacing w:before="183" w:line="219" w:lineRule="auto"/>
              <w:ind w:left="124"/>
              <w:rPr>
                <w:rFonts w:hint="eastAsia"/>
                <w:lang w:eastAsia="zh-CN"/>
              </w:rPr>
            </w:pPr>
            <w:r>
              <w:rPr>
                <w:spacing w:val="-1"/>
                <w:lang w:eastAsia="zh-CN"/>
              </w:rPr>
              <w:t>（5）被责令停产停业、暂扣或者吊销许可证、暂扣或者吊销执照；</w:t>
            </w:r>
          </w:p>
          <w:p>
            <w:pPr>
              <w:pStyle w:val="8"/>
              <w:spacing w:before="182" w:line="218" w:lineRule="auto"/>
              <w:ind w:left="124"/>
              <w:rPr>
                <w:rFonts w:hint="eastAsia"/>
                <w:lang w:eastAsia="zh-CN"/>
              </w:rPr>
            </w:pPr>
            <w:r>
              <w:rPr>
                <w:spacing w:val="-1"/>
                <w:lang w:eastAsia="zh-CN"/>
              </w:rPr>
              <w:t>（6）进入清算程序，或被宣告破产，或其他丧失履约能力的情形；</w:t>
            </w:r>
          </w:p>
          <w:p>
            <w:pPr>
              <w:pStyle w:val="8"/>
              <w:spacing w:before="184" w:line="219" w:lineRule="auto"/>
              <w:jc w:val="right"/>
              <w:rPr>
                <w:rFonts w:hint="eastAsia"/>
                <w:lang w:eastAsia="zh-CN"/>
              </w:rPr>
            </w:pPr>
            <w:r>
              <w:rPr>
                <w:spacing w:val="-3"/>
                <w:lang w:eastAsia="zh-CN"/>
              </w:rPr>
              <w:t>（7）被工商行政管理机关在全国企业信用信息公示系统中列入严重违法失信企业名单；</w:t>
            </w:r>
          </w:p>
          <w:p>
            <w:pPr>
              <w:pStyle w:val="8"/>
              <w:spacing w:before="181" w:line="289" w:lineRule="auto"/>
              <w:ind w:left="123" w:right="108" w:firstLine="1"/>
              <w:rPr>
                <w:rFonts w:hint="eastAsia"/>
                <w:lang w:eastAsia="zh-CN"/>
              </w:rPr>
            </w:pPr>
            <w:r>
              <w:rPr>
                <w:spacing w:val="2"/>
                <w:lang w:eastAsia="zh-CN"/>
              </w:rPr>
              <w:t>（8）被最高人民法院在“信用中国”网站（</w:t>
            </w:r>
            <w:r>
              <w:fldChar w:fldCharType="begin"/>
            </w:r>
            <w:r>
              <w:instrText xml:space="preserve"> HYPERLINK "https://www.creditchina.gov.cn" </w:instrText>
            </w:r>
            <w:r>
              <w:fldChar w:fldCharType="separate"/>
            </w:r>
            <w:r>
              <w:rPr>
                <w:lang w:eastAsia="zh-CN"/>
              </w:rPr>
              <w:t>www</w:t>
            </w:r>
            <w:r>
              <w:rPr>
                <w:spacing w:val="2"/>
                <w:lang w:eastAsia="zh-CN"/>
              </w:rPr>
              <w:t>.</w:t>
            </w:r>
            <w:r>
              <w:rPr>
                <w:lang w:eastAsia="zh-CN"/>
              </w:rPr>
              <w:t>creditchina</w:t>
            </w:r>
            <w:r>
              <w:rPr>
                <w:spacing w:val="2"/>
                <w:lang w:eastAsia="zh-CN"/>
              </w:rPr>
              <w:t>.</w:t>
            </w:r>
            <w:r>
              <w:rPr>
                <w:lang w:eastAsia="zh-CN"/>
              </w:rPr>
              <w:t>gov</w:t>
            </w:r>
            <w:r>
              <w:rPr>
                <w:spacing w:val="2"/>
                <w:lang w:eastAsia="zh-CN"/>
              </w:rPr>
              <w:t>.</w:t>
            </w:r>
            <w:r>
              <w:rPr>
                <w:lang w:eastAsia="zh-CN"/>
              </w:rPr>
              <w:t>cn</w:t>
            </w:r>
            <w:r>
              <w:rPr>
                <w:lang w:eastAsia="zh-CN"/>
              </w:rPr>
              <w:fldChar w:fldCharType="end"/>
            </w:r>
            <w:r>
              <w:rPr>
                <w:spacing w:val="2"/>
                <w:lang w:eastAsia="zh-CN"/>
              </w:rPr>
              <w:t>）或各级信用信</w:t>
            </w:r>
            <w:r>
              <w:rPr>
                <w:spacing w:val="4"/>
                <w:lang w:eastAsia="zh-CN"/>
              </w:rPr>
              <w:t xml:space="preserve"> </w:t>
            </w:r>
            <w:r>
              <w:rPr>
                <w:spacing w:val="-2"/>
                <w:lang w:eastAsia="zh-CN"/>
              </w:rPr>
              <w:t>息共享平台中列入失信被执行人名单；</w:t>
            </w:r>
          </w:p>
          <w:p>
            <w:pPr>
              <w:pStyle w:val="8"/>
              <w:spacing w:before="182" w:line="219" w:lineRule="auto"/>
              <w:ind w:left="124"/>
              <w:rPr>
                <w:rFonts w:hint="eastAsia"/>
                <w:lang w:eastAsia="zh-CN"/>
              </w:rPr>
            </w:pPr>
            <w:r>
              <w:rPr>
                <w:spacing w:val="-1"/>
                <w:lang w:eastAsia="zh-CN"/>
              </w:rPr>
              <w:t>（9）法律法规或投标人须知前附表规定的其他情形。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4" w:type="dxa"/>
          </w:tcPr>
          <w:p>
            <w:pPr>
              <w:pStyle w:val="8"/>
              <w:spacing w:before="90"/>
              <w:ind w:left="251"/>
              <w:rPr>
                <w:rFonts w:hint="eastAsia"/>
              </w:rPr>
            </w:pPr>
            <w:r>
              <w:rPr>
                <w:spacing w:val="-7"/>
              </w:rPr>
              <w:t>25</w:t>
            </w:r>
          </w:p>
        </w:tc>
        <w:tc>
          <w:tcPr>
            <w:tcW w:w="9303" w:type="dxa"/>
          </w:tcPr>
          <w:p>
            <w:pPr>
              <w:pStyle w:val="8"/>
              <w:spacing w:before="91" w:line="219" w:lineRule="auto"/>
              <w:ind w:left="116"/>
              <w:rPr>
                <w:rFonts w:hint="eastAsia"/>
                <w:lang w:eastAsia="zh-CN"/>
              </w:rPr>
            </w:pPr>
            <w:r>
              <w:rPr>
                <w:b/>
                <w:bCs/>
                <w:spacing w:val="-4"/>
                <w:u w:val="single"/>
                <w:lang w:eastAsia="zh-CN"/>
              </w:rPr>
              <w:t>不正当竞争预防措施</w:t>
            </w:r>
            <w:r>
              <w:rPr>
                <w:b/>
                <w:bCs/>
                <w:spacing w:val="-4"/>
                <w:lang w:eastAsia="zh-CN"/>
              </w:rPr>
              <w:t>：</w:t>
            </w:r>
          </w:p>
        </w:tc>
      </w:tr>
    </w:tbl>
    <w:p>
      <w:pPr>
        <w:pStyle w:val="2"/>
        <w:rPr>
          <w:lang w:eastAsia="zh-CN"/>
        </w:rPr>
      </w:pPr>
    </w:p>
    <w:p>
      <w:pPr>
        <w:rPr>
          <w:lang w:eastAsia="zh-CN"/>
        </w:rPr>
        <w:sectPr>
          <w:footerReference r:id="rId19" w:type="default"/>
          <w:pgSz w:w="11906" w:h="16839"/>
          <w:pgMar w:top="1106" w:right="937" w:bottom="1156" w:left="936" w:header="829" w:footer="994" w:gutter="0"/>
          <w:cols w:space="720" w:num="1"/>
        </w:sectPr>
      </w:pPr>
    </w:p>
    <w:p>
      <w:pPr>
        <w:spacing w:before="91"/>
        <w:rPr>
          <w:lang w:eastAsia="zh-CN"/>
        </w:rPr>
      </w:pPr>
      <w:r>
        <w:pict>
          <v:shape id="_x0000_s2059" o:spid="_x0000_s2059" style="position:absolute;left:0pt;margin-left:90pt;margin-top:65.5pt;height:0.75pt;width:415.3pt;mso-position-horizontal-relative:page;mso-position-vertical-relative:page;z-index:251677696;mso-width-relative:page;mso-height-relative:page;" fillcolor="#000000" filled="t" stroked="f" coordsize="8305,15" o:allowincell="f" path="m0,0l8305,0,8305,14,0,14,0,0xe">
            <v:path/>
            <v:fill on="t" focussize="0,0"/>
            <v:stroke on="f"/>
            <v:imagedata o:title=""/>
            <o:lock v:ext="edit"/>
          </v:shape>
        </w:pict>
      </w:r>
    </w:p>
    <w:tbl>
      <w:tblPr>
        <w:tblStyle w:val="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4" w:hRule="atLeast"/>
        </w:trPr>
        <w:tc>
          <w:tcPr>
            <w:tcW w:w="724" w:type="dxa"/>
          </w:tcPr>
          <w:p>
            <w:pPr>
              <w:rPr>
                <w:lang w:eastAsia="zh-CN"/>
              </w:rPr>
            </w:pPr>
          </w:p>
        </w:tc>
        <w:tc>
          <w:tcPr>
            <w:tcW w:w="9303" w:type="dxa"/>
          </w:tcPr>
          <w:p>
            <w:pPr>
              <w:pStyle w:val="8"/>
              <w:spacing w:before="41" w:line="359" w:lineRule="auto"/>
              <w:ind w:left="112" w:right="48" w:firstLine="480"/>
              <w:jc w:val="both"/>
              <w:rPr>
                <w:rFonts w:hint="eastAsia"/>
                <w:lang w:eastAsia="zh-CN"/>
              </w:rPr>
            </w:pPr>
            <w:r>
              <w:rPr>
                <w:spacing w:val="-2"/>
                <w:lang w:eastAsia="zh-CN"/>
              </w:rPr>
              <w:t>根据“财政部87</w:t>
            </w:r>
            <w:r>
              <w:rPr>
                <w:spacing w:val="-31"/>
                <w:lang w:eastAsia="zh-CN"/>
              </w:rPr>
              <w:t xml:space="preserve"> </w:t>
            </w:r>
            <w:r>
              <w:rPr>
                <w:spacing w:val="-2"/>
                <w:lang w:eastAsia="zh-CN"/>
              </w:rPr>
              <w:t>号令《政府采购货物服务招标投标管理办法》”第六十条之规定：</w:t>
            </w:r>
            <w:r>
              <w:rPr>
                <w:lang w:eastAsia="zh-CN"/>
              </w:rPr>
              <w:t xml:space="preserve"> </w:t>
            </w:r>
            <w:r>
              <w:rPr>
                <w:spacing w:val="-1"/>
                <w:lang w:eastAsia="zh-CN"/>
              </w:rPr>
              <w:t>评标委员会认为投标人报价明显低于其他通过符合性审查投标人的报价，</w:t>
            </w:r>
            <w:r>
              <w:rPr>
                <w:spacing w:val="-2"/>
                <w:lang w:eastAsia="zh-CN"/>
              </w:rPr>
              <w:t>有可能影响产</w:t>
            </w:r>
            <w:r>
              <w:rPr>
                <w:lang w:eastAsia="zh-CN"/>
              </w:rPr>
              <w:t xml:space="preserve"> </w:t>
            </w:r>
            <w:r>
              <w:rPr>
                <w:spacing w:val="-1"/>
                <w:lang w:eastAsia="zh-CN"/>
              </w:rPr>
              <w:t>品质量或者不能诚信履约的，应当要求其在评标现场合理的时间内提供书</w:t>
            </w:r>
            <w:r>
              <w:rPr>
                <w:spacing w:val="-2"/>
                <w:lang w:eastAsia="zh-CN"/>
              </w:rPr>
              <w:t>面说明，必要</w:t>
            </w:r>
            <w:r>
              <w:rPr>
                <w:lang w:eastAsia="zh-CN"/>
              </w:rPr>
              <w:t xml:space="preserve"> </w:t>
            </w:r>
            <w:r>
              <w:rPr>
                <w:spacing w:val="-1"/>
                <w:lang w:eastAsia="zh-CN"/>
              </w:rPr>
              <w:t>时提交相关证明材料；投标人不能证明其报价合理性的，评标委员会应当</w:t>
            </w:r>
            <w:r>
              <w:rPr>
                <w:spacing w:val="-2"/>
                <w:lang w:eastAsia="zh-CN"/>
              </w:rPr>
              <w:t>将其作为无效</w:t>
            </w:r>
            <w:r>
              <w:rPr>
                <w:lang w:eastAsia="zh-CN"/>
              </w:rPr>
              <w:t xml:space="preserve"> </w:t>
            </w:r>
            <w:r>
              <w:rPr>
                <w:spacing w:val="-2"/>
                <w:lang w:eastAsia="zh-CN"/>
              </w:rPr>
              <w:t>投标处理。</w:t>
            </w:r>
          </w:p>
          <w:p>
            <w:pPr>
              <w:pStyle w:val="8"/>
              <w:spacing w:line="359" w:lineRule="auto"/>
              <w:ind w:left="112" w:right="108" w:firstLine="479"/>
              <w:jc w:val="both"/>
              <w:rPr>
                <w:rFonts w:hint="eastAsia"/>
                <w:lang w:eastAsia="zh-CN"/>
              </w:rPr>
            </w:pPr>
            <w:r>
              <w:rPr>
                <w:spacing w:val="-1"/>
                <w:lang w:eastAsia="zh-CN"/>
              </w:rPr>
              <w:t>评标委员会应当要求其在评标现场合理的时间内提供成本构成书</w:t>
            </w:r>
            <w:r>
              <w:rPr>
                <w:spacing w:val="-2"/>
                <w:lang w:eastAsia="zh-CN"/>
              </w:rPr>
              <w:t>面说明，并提交相</w:t>
            </w:r>
            <w:r>
              <w:rPr>
                <w:lang w:eastAsia="zh-CN"/>
              </w:rPr>
              <w:t xml:space="preserve"> </w:t>
            </w:r>
            <w:r>
              <w:rPr>
                <w:spacing w:val="-1"/>
                <w:lang w:eastAsia="zh-CN"/>
              </w:rPr>
              <w:t>关证明材料。供应商书面说明应当按照国家财务会计制度的规定要求，逐</w:t>
            </w:r>
            <w:r>
              <w:rPr>
                <w:spacing w:val="-2"/>
                <w:lang w:eastAsia="zh-CN"/>
              </w:rPr>
              <w:t>项就供应商提</w:t>
            </w:r>
            <w:r>
              <w:rPr>
                <w:lang w:eastAsia="zh-CN"/>
              </w:rPr>
              <w:t xml:space="preserve"> </w:t>
            </w:r>
            <w:r>
              <w:rPr>
                <w:spacing w:val="-1"/>
                <w:lang w:eastAsia="zh-CN"/>
              </w:rPr>
              <w:t>供的货物、工程和服务的主营业务成本（应根据供应商企业类型予以区别</w:t>
            </w:r>
            <w:r>
              <w:rPr>
                <w:spacing w:val="-2"/>
                <w:lang w:eastAsia="zh-CN"/>
              </w:rPr>
              <w:t>）、税金及附</w:t>
            </w:r>
            <w:r>
              <w:rPr>
                <w:lang w:eastAsia="zh-CN"/>
              </w:rPr>
              <w:t xml:space="preserve"> </w:t>
            </w:r>
            <w:r>
              <w:rPr>
                <w:spacing w:val="-1"/>
                <w:lang w:eastAsia="zh-CN"/>
              </w:rPr>
              <w:t>加、销售费用、管理费用、财务费用等成本构成事项详细陈述。</w:t>
            </w:r>
          </w:p>
          <w:p>
            <w:pPr>
              <w:pStyle w:val="8"/>
              <w:spacing w:line="359" w:lineRule="auto"/>
              <w:ind w:left="112" w:right="108" w:firstLine="480"/>
              <w:jc w:val="both"/>
              <w:rPr>
                <w:rFonts w:hint="eastAsia"/>
                <w:lang w:eastAsia="zh-CN"/>
              </w:rPr>
            </w:pPr>
            <w:r>
              <w:rPr>
                <w:spacing w:val="-1"/>
                <w:lang w:eastAsia="zh-CN"/>
              </w:rPr>
              <w:t>供应商书面说明应当签字确认或者加盖公章，否则无效。书面说</w:t>
            </w:r>
            <w:r>
              <w:rPr>
                <w:spacing w:val="-2"/>
                <w:lang w:eastAsia="zh-CN"/>
              </w:rPr>
              <w:t>明的签字确认，供</w:t>
            </w:r>
            <w:r>
              <w:rPr>
                <w:lang w:eastAsia="zh-CN"/>
              </w:rPr>
              <w:t xml:space="preserve"> </w:t>
            </w:r>
            <w:r>
              <w:rPr>
                <w:spacing w:val="-1"/>
                <w:lang w:eastAsia="zh-CN"/>
              </w:rPr>
              <w:t>应商为法人（企业）的，由其法定代表人或（企业负责人）或者代理人签</w:t>
            </w:r>
            <w:r>
              <w:rPr>
                <w:spacing w:val="-2"/>
                <w:lang w:eastAsia="zh-CN"/>
              </w:rPr>
              <w:t>字确认；供应</w:t>
            </w:r>
            <w:r>
              <w:rPr>
                <w:lang w:eastAsia="zh-CN"/>
              </w:rPr>
              <w:t xml:space="preserve"> </w:t>
            </w:r>
            <w:r>
              <w:rPr>
                <w:spacing w:val="-1"/>
                <w:lang w:eastAsia="zh-CN"/>
              </w:rPr>
              <w:t>商为其他组织的，由其主要负责人或者代理人签字确认；供应商为自然人</w:t>
            </w:r>
            <w:r>
              <w:rPr>
                <w:spacing w:val="-2"/>
                <w:lang w:eastAsia="zh-CN"/>
              </w:rPr>
              <w:t>的，由其本人</w:t>
            </w:r>
            <w:r>
              <w:rPr>
                <w:lang w:eastAsia="zh-CN"/>
              </w:rPr>
              <w:t xml:space="preserve"> </w:t>
            </w:r>
            <w:r>
              <w:rPr>
                <w:spacing w:val="-1"/>
                <w:lang w:eastAsia="zh-CN"/>
              </w:rPr>
              <w:t>或者代理人签字确认。</w:t>
            </w:r>
          </w:p>
          <w:p>
            <w:pPr>
              <w:pStyle w:val="8"/>
              <w:spacing w:line="359" w:lineRule="auto"/>
              <w:ind w:left="112" w:right="108" w:firstLine="480"/>
              <w:rPr>
                <w:rFonts w:hint="eastAsia"/>
                <w:lang w:eastAsia="zh-CN"/>
              </w:rPr>
            </w:pPr>
            <w:r>
              <w:rPr>
                <w:spacing w:val="-1"/>
                <w:lang w:eastAsia="zh-CN"/>
              </w:rPr>
              <w:t>供应商提供书面说明后，评标委员会应当结合采购项目采购需求</w:t>
            </w:r>
            <w:r>
              <w:rPr>
                <w:spacing w:val="-2"/>
                <w:lang w:eastAsia="zh-CN"/>
              </w:rPr>
              <w:t>、专业实际情况、</w:t>
            </w:r>
            <w:r>
              <w:rPr>
                <w:lang w:eastAsia="zh-CN"/>
              </w:rPr>
              <w:t xml:space="preserve"> </w:t>
            </w:r>
            <w:r>
              <w:rPr>
                <w:spacing w:val="-1"/>
                <w:lang w:eastAsia="zh-CN"/>
              </w:rPr>
              <w:t>供应商财务状况报告、与其他供应商比较情况等就供应商书面说明进行审</w:t>
            </w:r>
            <w:r>
              <w:rPr>
                <w:spacing w:val="-2"/>
                <w:lang w:eastAsia="zh-CN"/>
              </w:rPr>
              <w:t>查评价。供应</w:t>
            </w:r>
            <w:r>
              <w:rPr>
                <w:lang w:eastAsia="zh-CN"/>
              </w:rPr>
              <w:t xml:space="preserve"> </w:t>
            </w:r>
            <w:r>
              <w:rPr>
                <w:spacing w:val="-1"/>
                <w:lang w:eastAsia="zh-CN"/>
              </w:rPr>
              <w:t>商拒绝或者变相拒绝提供有效书面说明或者书面说明不能证明其报价合理</w:t>
            </w:r>
            <w:r>
              <w:rPr>
                <w:spacing w:val="-2"/>
                <w:lang w:eastAsia="zh-CN"/>
              </w:rPr>
              <w:t>性的，评标委</w:t>
            </w:r>
            <w:r>
              <w:rPr>
                <w:lang w:eastAsia="zh-CN"/>
              </w:rPr>
              <w:t xml:space="preserve"> </w:t>
            </w:r>
            <w:r>
              <w:rPr>
                <w:spacing w:val="-1"/>
                <w:lang w:eastAsia="zh-CN"/>
              </w:rPr>
              <w:t>员会应当将其投标文件作为无效处理。</w:t>
            </w:r>
          </w:p>
          <w:p>
            <w:pPr>
              <w:pStyle w:val="8"/>
              <w:spacing w:line="348" w:lineRule="auto"/>
              <w:ind w:left="117" w:right="108" w:firstLine="475"/>
              <w:jc w:val="both"/>
              <w:rPr>
                <w:rFonts w:hint="eastAsia"/>
                <w:lang w:eastAsia="zh-CN"/>
              </w:rPr>
            </w:pPr>
            <w:r>
              <w:rPr>
                <w:b/>
                <w:bCs/>
                <w:spacing w:val="-4"/>
                <w:lang w:eastAsia="zh-CN"/>
              </w:rPr>
              <w:t>供应商应当在投标截止前提前准好上述审查资料以备评标委员会审查，提供书面说</w:t>
            </w:r>
            <w:r>
              <w:rPr>
                <w:spacing w:val="9"/>
                <w:lang w:eastAsia="zh-CN"/>
              </w:rPr>
              <w:t xml:space="preserve"> </w:t>
            </w:r>
            <w:r>
              <w:rPr>
                <w:b/>
                <w:bCs/>
                <w:spacing w:val="-1"/>
                <w:lang w:eastAsia="zh-CN"/>
              </w:rPr>
              <w:t>明的有效时间为</w:t>
            </w:r>
            <w:r>
              <w:rPr>
                <w:spacing w:val="-43"/>
                <w:lang w:eastAsia="zh-CN"/>
              </w:rPr>
              <w:t xml:space="preserve"> </w:t>
            </w:r>
            <w:r>
              <w:rPr>
                <w:b/>
                <w:bCs/>
                <w:spacing w:val="-1"/>
                <w:lang w:eastAsia="zh-CN"/>
              </w:rPr>
              <w:t>30</w:t>
            </w:r>
            <w:r>
              <w:rPr>
                <w:spacing w:val="-48"/>
                <w:lang w:eastAsia="zh-CN"/>
              </w:rPr>
              <w:t xml:space="preserve"> </w:t>
            </w:r>
            <w:r>
              <w:rPr>
                <w:b/>
                <w:bCs/>
                <w:spacing w:val="-1"/>
                <w:lang w:eastAsia="zh-CN"/>
              </w:rPr>
              <w:t>分钟，逾期提供或者未</w:t>
            </w:r>
            <w:r>
              <w:rPr>
                <w:b/>
                <w:bCs/>
                <w:spacing w:val="-2"/>
                <w:lang w:eastAsia="zh-CN"/>
              </w:rPr>
              <w:t>提供的，评标委员会将其投标文件作为无效</w:t>
            </w:r>
            <w:r>
              <w:rPr>
                <w:lang w:eastAsia="zh-CN"/>
              </w:rPr>
              <w:t xml:space="preserve"> </w:t>
            </w:r>
            <w:r>
              <w:rPr>
                <w:b/>
                <w:bCs/>
                <w:spacing w:val="-8"/>
                <w:lang w:eastAsia="zh-CN"/>
              </w:rPr>
              <w:t>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7" w:hRule="atLeast"/>
        </w:trPr>
        <w:tc>
          <w:tcPr>
            <w:tcW w:w="724" w:type="dxa"/>
          </w:tcPr>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60" w:lineRule="auto"/>
              <w:rPr>
                <w:lang w:eastAsia="zh-CN"/>
              </w:rPr>
            </w:pPr>
          </w:p>
          <w:p>
            <w:pPr>
              <w:spacing w:line="260" w:lineRule="auto"/>
              <w:rPr>
                <w:lang w:eastAsia="zh-CN"/>
              </w:rPr>
            </w:pPr>
          </w:p>
          <w:p>
            <w:pPr>
              <w:pStyle w:val="8"/>
              <w:spacing w:before="78"/>
              <w:ind w:left="251"/>
              <w:rPr>
                <w:rFonts w:hint="eastAsia"/>
              </w:rPr>
            </w:pPr>
            <w:r>
              <w:rPr>
                <w:spacing w:val="-7"/>
              </w:rPr>
              <w:t>26</w:t>
            </w:r>
          </w:p>
        </w:tc>
        <w:tc>
          <w:tcPr>
            <w:tcW w:w="9303" w:type="dxa"/>
          </w:tcPr>
          <w:p>
            <w:pPr>
              <w:pStyle w:val="8"/>
              <w:spacing w:before="38" w:line="219" w:lineRule="auto"/>
              <w:ind w:left="113"/>
              <w:rPr>
                <w:rFonts w:hint="eastAsia"/>
                <w:lang w:eastAsia="zh-CN"/>
              </w:rPr>
            </w:pPr>
            <w:r>
              <w:rPr>
                <w:b/>
                <w:bCs/>
                <w:spacing w:val="-3"/>
                <w:u w:val="single"/>
                <w:lang w:eastAsia="zh-CN"/>
              </w:rPr>
              <w:t>招标文件的澄清和质疑：</w:t>
            </w:r>
          </w:p>
          <w:p>
            <w:pPr>
              <w:pStyle w:val="8"/>
              <w:spacing w:before="180" w:line="219" w:lineRule="auto"/>
              <w:ind w:left="130"/>
              <w:rPr>
                <w:rFonts w:hint="eastAsia"/>
                <w:lang w:eastAsia="zh-CN"/>
              </w:rPr>
            </w:pPr>
            <w:r>
              <w:rPr>
                <w:spacing w:val="-5"/>
                <w:lang w:eastAsia="zh-CN"/>
              </w:rPr>
              <w:t>1、综合说明</w:t>
            </w:r>
          </w:p>
          <w:p>
            <w:pPr>
              <w:pStyle w:val="8"/>
              <w:spacing w:before="183" w:line="359" w:lineRule="auto"/>
              <w:ind w:left="112" w:right="108" w:firstLine="482"/>
              <w:jc w:val="both"/>
              <w:rPr>
                <w:rFonts w:hint="eastAsia"/>
                <w:lang w:eastAsia="zh-CN"/>
              </w:rPr>
            </w:pPr>
            <w:r>
              <w:rPr>
                <w:spacing w:val="-1"/>
                <w:lang w:eastAsia="zh-CN"/>
              </w:rPr>
              <w:t>投标人对政府采购活动事项有疑问的，可以向被质疑人提</w:t>
            </w:r>
            <w:r>
              <w:rPr>
                <w:spacing w:val="-2"/>
                <w:lang w:eastAsia="zh-CN"/>
              </w:rPr>
              <w:t>出询问，被质疑人应当及</w:t>
            </w:r>
            <w:r>
              <w:rPr>
                <w:lang w:eastAsia="zh-CN"/>
              </w:rPr>
              <w:t xml:space="preserve"> </w:t>
            </w:r>
            <w:r>
              <w:rPr>
                <w:spacing w:val="-1"/>
                <w:lang w:eastAsia="zh-CN"/>
              </w:rPr>
              <w:t>时予以答复，但答复的内容不得涉及商业秘密。投标人询问和质疑实行实</w:t>
            </w:r>
            <w:r>
              <w:rPr>
                <w:spacing w:val="-2"/>
                <w:lang w:eastAsia="zh-CN"/>
              </w:rPr>
              <w:t>名制。投标人</w:t>
            </w:r>
            <w:r>
              <w:rPr>
                <w:lang w:eastAsia="zh-CN"/>
              </w:rPr>
              <w:t xml:space="preserve"> </w:t>
            </w:r>
            <w:r>
              <w:rPr>
                <w:spacing w:val="-1"/>
                <w:lang w:eastAsia="zh-CN"/>
              </w:rPr>
              <w:t>询问和质疑应当有事实根据，不得进行虚假、恶意询问或质疑，干扰政府</w:t>
            </w:r>
            <w:r>
              <w:rPr>
                <w:spacing w:val="-2"/>
                <w:lang w:eastAsia="zh-CN"/>
              </w:rPr>
              <w:t>采购正常的工</w:t>
            </w:r>
            <w:r>
              <w:rPr>
                <w:lang w:eastAsia="zh-CN"/>
              </w:rPr>
              <w:t xml:space="preserve"> </w:t>
            </w:r>
            <w:r>
              <w:rPr>
                <w:spacing w:val="-1"/>
                <w:lang w:eastAsia="zh-CN"/>
              </w:rPr>
              <w:t>作秩序。投标人提起质疑应当符合下列条件：必须是参与被质疑项目的投</w:t>
            </w:r>
            <w:r>
              <w:rPr>
                <w:spacing w:val="-2"/>
                <w:lang w:eastAsia="zh-CN"/>
              </w:rPr>
              <w:t>标人；必须在</w:t>
            </w:r>
            <w:r>
              <w:rPr>
                <w:lang w:eastAsia="zh-CN"/>
              </w:rPr>
              <w:t xml:space="preserve"> </w:t>
            </w:r>
            <w:r>
              <w:rPr>
                <w:spacing w:val="-1"/>
                <w:lang w:eastAsia="zh-CN"/>
              </w:rPr>
              <w:t>规定的质疑有效期内提起质疑；政府采购监督管理部门规定的其他条件。</w:t>
            </w:r>
            <w:r>
              <w:rPr>
                <w:spacing w:val="-2"/>
                <w:lang w:eastAsia="zh-CN"/>
              </w:rPr>
              <w:t>质疑人提出质</w:t>
            </w:r>
            <w:r>
              <w:rPr>
                <w:lang w:eastAsia="zh-CN"/>
              </w:rPr>
              <w:t xml:space="preserve"> </w:t>
            </w:r>
            <w:r>
              <w:rPr>
                <w:spacing w:val="-1"/>
                <w:lang w:eastAsia="zh-CN"/>
              </w:rPr>
              <w:t>疑时，应当提交书面质疑书，质疑书应当包括下列主要内容：被质疑</w:t>
            </w:r>
            <w:r>
              <w:rPr>
                <w:spacing w:val="-2"/>
                <w:lang w:eastAsia="zh-CN"/>
              </w:rPr>
              <w:t>人的名称、地址、</w:t>
            </w:r>
          </w:p>
          <w:p>
            <w:pPr>
              <w:pStyle w:val="8"/>
              <w:spacing w:before="1" w:line="218" w:lineRule="auto"/>
              <w:ind w:left="141"/>
              <w:rPr>
                <w:rFonts w:hint="eastAsia"/>
                <w:lang w:eastAsia="zh-CN"/>
              </w:rPr>
            </w:pPr>
            <w:r>
              <w:rPr>
                <w:spacing w:val="-2"/>
                <w:lang w:eastAsia="zh-CN"/>
              </w:rPr>
              <w:t>电话；采购项目名称、项目编号；具体事项、请求和主张；提起质疑的投标人名称、地</w:t>
            </w:r>
          </w:p>
        </w:tc>
      </w:tr>
    </w:tbl>
    <w:p>
      <w:pPr>
        <w:pStyle w:val="2"/>
        <w:rPr>
          <w:lang w:eastAsia="zh-CN"/>
        </w:rPr>
      </w:pPr>
    </w:p>
    <w:p>
      <w:pPr>
        <w:rPr>
          <w:lang w:eastAsia="zh-CN"/>
        </w:rPr>
        <w:sectPr>
          <w:footerReference r:id="rId20" w:type="default"/>
          <w:pgSz w:w="11906" w:h="16839"/>
          <w:pgMar w:top="1106" w:right="937" w:bottom="1156" w:left="936" w:header="829" w:footer="994" w:gutter="0"/>
          <w:cols w:space="720" w:num="1"/>
        </w:sectPr>
      </w:pPr>
    </w:p>
    <w:p>
      <w:pPr>
        <w:spacing w:before="91"/>
        <w:rPr>
          <w:lang w:eastAsia="zh-CN"/>
        </w:rPr>
      </w:pPr>
      <w:r>
        <w:pict>
          <v:shape id="_x0000_s2060" o:spid="_x0000_s2060" style="position:absolute;left:0pt;margin-left:90pt;margin-top:65.5pt;height:0.75pt;width:415.3pt;mso-position-horizontal-relative:page;mso-position-vertical-relative:page;z-index:251678720;mso-width-relative:page;mso-height-relative:page;" fillcolor="#000000" filled="t" stroked="f" coordsize="8305,15" o:allowincell="f" path="m0,0l8305,0,8305,14,0,14,0,0xe">
            <v:path/>
            <v:fill on="t" focussize="0,0"/>
            <v:stroke on="f"/>
            <v:imagedata o:title=""/>
            <o:lock v:ext="edit"/>
          </v:shape>
        </w:pict>
      </w:r>
    </w:p>
    <w:tbl>
      <w:tblPr>
        <w:tblStyle w:val="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6" w:hRule="atLeast"/>
        </w:trPr>
        <w:tc>
          <w:tcPr>
            <w:tcW w:w="724" w:type="dxa"/>
          </w:tcPr>
          <w:p>
            <w:pPr>
              <w:rPr>
                <w:lang w:eastAsia="zh-CN"/>
              </w:rPr>
            </w:pPr>
          </w:p>
        </w:tc>
        <w:tc>
          <w:tcPr>
            <w:tcW w:w="9303" w:type="dxa"/>
          </w:tcPr>
          <w:p>
            <w:pPr>
              <w:pStyle w:val="8"/>
              <w:spacing w:before="41" w:line="219" w:lineRule="auto"/>
              <w:ind w:left="113"/>
              <w:rPr>
                <w:rFonts w:hint="eastAsia"/>
                <w:lang w:eastAsia="zh-CN"/>
              </w:rPr>
            </w:pPr>
            <w:r>
              <w:rPr>
                <w:spacing w:val="-1"/>
                <w:lang w:eastAsia="zh-CN"/>
              </w:rPr>
              <w:t>址及联系方式；质疑日期。质疑书的递交应当采取当面递交的形式。</w:t>
            </w:r>
          </w:p>
          <w:p>
            <w:pPr>
              <w:pStyle w:val="8"/>
              <w:spacing w:before="181" w:line="219" w:lineRule="auto"/>
              <w:ind w:left="115"/>
              <w:rPr>
                <w:rFonts w:hint="eastAsia"/>
                <w:lang w:eastAsia="zh-CN"/>
              </w:rPr>
            </w:pPr>
            <w:r>
              <w:rPr>
                <w:spacing w:val="-1"/>
                <w:lang w:eastAsia="zh-CN"/>
              </w:rPr>
              <w:t>2、对招标文件的澄清和质疑</w:t>
            </w:r>
          </w:p>
          <w:p>
            <w:pPr>
              <w:pStyle w:val="8"/>
              <w:spacing w:before="182" w:line="359" w:lineRule="auto"/>
              <w:ind w:left="112" w:right="108" w:firstLine="482"/>
              <w:rPr>
                <w:rFonts w:hint="eastAsia"/>
              </w:rPr>
            </w:pPr>
            <w:r>
              <w:rPr>
                <w:spacing w:val="-3"/>
                <w:lang w:eastAsia="zh-CN"/>
              </w:rPr>
              <w:t>投标人应尽早领取招标文件，若对招标文件有疑问需要澄清</w:t>
            </w:r>
            <w:r>
              <w:rPr>
                <w:spacing w:val="-4"/>
                <w:lang w:eastAsia="zh-CN"/>
              </w:rPr>
              <w:t>或质疑，须在开标</w:t>
            </w:r>
            <w:r>
              <w:rPr>
                <w:spacing w:val="-45"/>
                <w:lang w:eastAsia="zh-CN"/>
              </w:rPr>
              <w:t xml:space="preserve"> </w:t>
            </w:r>
            <w:r>
              <w:rPr>
                <w:spacing w:val="-4"/>
                <w:lang w:eastAsia="zh-CN"/>
              </w:rPr>
              <w:t>7 日</w:t>
            </w:r>
            <w:r>
              <w:rPr>
                <w:lang w:eastAsia="zh-CN"/>
              </w:rPr>
              <w:t xml:space="preserve"> </w:t>
            </w:r>
            <w:r>
              <w:rPr>
                <w:spacing w:val="-1"/>
                <w:lang w:eastAsia="zh-CN"/>
              </w:rPr>
              <w:t>前由澄清或质疑方的法定代表人或（企业负责人）或授权投标人（必须为</w:t>
            </w:r>
            <w:r>
              <w:rPr>
                <w:spacing w:val="-2"/>
                <w:lang w:eastAsia="zh-CN"/>
              </w:rPr>
              <w:t>法定代表人或</w:t>
            </w:r>
            <w:r>
              <w:rPr>
                <w:lang w:eastAsia="zh-CN"/>
              </w:rPr>
              <w:t xml:space="preserve"> </w:t>
            </w:r>
            <w:r>
              <w:rPr>
                <w:spacing w:val="-1"/>
                <w:lang w:eastAsia="zh-CN"/>
              </w:rPr>
              <w:t>（企业负责人）授权进行该项目投标的被授权人）以书面形式向招标人递</w:t>
            </w:r>
            <w:r>
              <w:rPr>
                <w:spacing w:val="-2"/>
                <w:lang w:eastAsia="zh-CN"/>
              </w:rPr>
              <w:t>交澄清或质疑</w:t>
            </w:r>
            <w:r>
              <w:rPr>
                <w:lang w:eastAsia="zh-CN"/>
              </w:rPr>
              <w:t xml:space="preserve"> </w:t>
            </w:r>
            <w:r>
              <w:rPr>
                <w:spacing w:val="-1"/>
                <w:lang w:eastAsia="zh-CN"/>
              </w:rPr>
              <w:t>函(原件)，并登记备案。澄清或质疑函须有法定代表人或（企业负责人）亲</w:t>
            </w:r>
            <w:r>
              <w:rPr>
                <w:spacing w:val="-2"/>
                <w:lang w:eastAsia="zh-CN"/>
              </w:rPr>
              <w:t>笔签字。澄</w:t>
            </w:r>
            <w:r>
              <w:rPr>
                <w:lang w:eastAsia="zh-CN"/>
              </w:rPr>
              <w:t xml:space="preserve"> </w:t>
            </w:r>
            <w:r>
              <w:rPr>
                <w:spacing w:val="-1"/>
                <w:lang w:eastAsia="zh-CN"/>
              </w:rPr>
              <w:t>清函应说明需要澄清的内容，质疑函除应说明需要质疑的内容外，还应提</w:t>
            </w:r>
            <w:r>
              <w:rPr>
                <w:spacing w:val="-2"/>
                <w:lang w:eastAsia="zh-CN"/>
              </w:rPr>
              <w:t>供能够证明质</w:t>
            </w:r>
            <w:r>
              <w:rPr>
                <w:lang w:eastAsia="zh-CN"/>
              </w:rPr>
              <w:t xml:space="preserve"> </w:t>
            </w:r>
            <w:r>
              <w:rPr>
                <w:spacing w:val="-1"/>
                <w:lang w:eastAsia="zh-CN"/>
              </w:rPr>
              <w:t>疑内容的相关书面证据。澄清或质疑函应内容真实，证据充分，不得进行</w:t>
            </w:r>
            <w:r>
              <w:rPr>
                <w:spacing w:val="-2"/>
                <w:lang w:eastAsia="zh-CN"/>
              </w:rPr>
              <w:t>恶意质疑。由</w:t>
            </w:r>
            <w:r>
              <w:rPr>
                <w:lang w:eastAsia="zh-CN"/>
              </w:rPr>
              <w:t xml:space="preserve"> </w:t>
            </w:r>
            <w:r>
              <w:rPr>
                <w:spacing w:val="-1"/>
                <w:lang w:eastAsia="zh-CN"/>
              </w:rPr>
              <w:t>法人（企业）递交澄清或质疑函时，提供法定代表人或（企业负责人）身</w:t>
            </w:r>
            <w:r>
              <w:rPr>
                <w:spacing w:val="-2"/>
                <w:lang w:eastAsia="zh-CN"/>
              </w:rPr>
              <w:t>份证复印件；</w:t>
            </w:r>
            <w:r>
              <w:rPr>
                <w:lang w:eastAsia="zh-CN"/>
              </w:rPr>
              <w:t xml:space="preserve"> </w:t>
            </w:r>
            <w:r>
              <w:rPr>
                <w:spacing w:val="-7"/>
                <w:lang w:eastAsia="zh-CN"/>
              </w:rPr>
              <w:t>由授权投标人递交澄清或质疑函时，还须提供法人（企业）投标</w:t>
            </w:r>
            <w:r>
              <w:rPr>
                <w:spacing w:val="-8"/>
                <w:lang w:eastAsia="zh-CN"/>
              </w:rPr>
              <w:t>授权函和质疑授权函（均</w:t>
            </w:r>
            <w:r>
              <w:rPr>
                <w:lang w:eastAsia="zh-CN"/>
              </w:rPr>
              <w:t xml:space="preserve"> </w:t>
            </w:r>
            <w:r>
              <w:rPr>
                <w:spacing w:val="-1"/>
                <w:lang w:eastAsia="zh-CN"/>
              </w:rPr>
              <w:t>为原件）及被授权投标人的身份证复印件。身份证复印件须正反面清晰、</w:t>
            </w:r>
            <w:r>
              <w:rPr>
                <w:spacing w:val="-2"/>
                <w:lang w:eastAsia="zh-CN"/>
              </w:rPr>
              <w:t>有效，并要求</w:t>
            </w:r>
            <w:r>
              <w:rPr>
                <w:lang w:eastAsia="zh-CN"/>
              </w:rPr>
              <w:t xml:space="preserve"> </w:t>
            </w:r>
            <w:r>
              <w:rPr>
                <w:spacing w:val="2"/>
                <w:lang w:eastAsia="zh-CN"/>
              </w:rPr>
              <w:t>由该身份证持有人在复印件正反面非空白位置注明“该复印件用于在(项目名称）澄清</w:t>
            </w:r>
            <w:r>
              <w:rPr>
                <w:lang w:eastAsia="zh-CN"/>
              </w:rPr>
              <w:t xml:space="preserve"> </w:t>
            </w:r>
            <w:r>
              <w:rPr>
                <w:spacing w:val="-1"/>
                <w:lang w:eastAsia="zh-CN"/>
              </w:rPr>
              <w:t>或质疑使用</w:t>
            </w:r>
            <w:r>
              <w:rPr>
                <w:spacing w:val="-88"/>
                <w:lang w:eastAsia="zh-CN"/>
              </w:rPr>
              <w:t xml:space="preserve"> </w:t>
            </w:r>
            <w:r>
              <w:rPr>
                <w:spacing w:val="-1"/>
                <w:lang w:eastAsia="zh-CN"/>
              </w:rPr>
              <w:t>”字样，并由身份证持有人签字确认。</w:t>
            </w:r>
            <w:r>
              <w:rPr>
                <w:spacing w:val="-1"/>
              </w:rPr>
              <w:t>上</w:t>
            </w:r>
            <w:r>
              <w:rPr>
                <w:spacing w:val="-2"/>
              </w:rPr>
              <w:t>述资料均须加盖公章。</w:t>
            </w:r>
          </w:p>
          <w:p>
            <w:pPr>
              <w:pStyle w:val="8"/>
              <w:spacing w:before="1" w:line="359" w:lineRule="auto"/>
              <w:ind w:left="113" w:right="108" w:firstLine="480"/>
              <w:jc w:val="both"/>
              <w:rPr>
                <w:rFonts w:hint="eastAsia"/>
                <w:lang w:eastAsia="zh-CN"/>
              </w:rPr>
            </w:pPr>
            <w:r>
              <w:rPr>
                <w:spacing w:val="4"/>
                <w:lang w:eastAsia="zh-CN"/>
              </w:rPr>
              <w:t>招标人在投标截止日</w:t>
            </w:r>
            <w:r>
              <w:rPr>
                <w:spacing w:val="-25"/>
                <w:lang w:eastAsia="zh-CN"/>
              </w:rPr>
              <w:t xml:space="preserve"> </w:t>
            </w:r>
            <w:r>
              <w:rPr>
                <w:spacing w:val="4"/>
                <w:lang w:eastAsia="zh-CN"/>
              </w:rPr>
              <w:t>3</w:t>
            </w:r>
            <w:r>
              <w:rPr>
                <w:spacing w:val="-41"/>
                <w:lang w:eastAsia="zh-CN"/>
              </w:rPr>
              <w:t xml:space="preserve"> </w:t>
            </w:r>
            <w:r>
              <w:rPr>
                <w:spacing w:val="4"/>
                <w:lang w:eastAsia="zh-CN"/>
              </w:rPr>
              <w:t>天前根据澄清或质疑函的具体内容相应作出答复或不予答</w:t>
            </w:r>
            <w:r>
              <w:rPr>
                <w:lang w:eastAsia="zh-CN"/>
              </w:rPr>
              <w:t xml:space="preserve"> </w:t>
            </w:r>
            <w:r>
              <w:rPr>
                <w:spacing w:val="-1"/>
                <w:lang w:eastAsia="zh-CN"/>
              </w:rPr>
              <w:t>复，答复内容不得涉及商业秘密。作出答复的将以书面形式通知提出澄</w:t>
            </w:r>
            <w:r>
              <w:rPr>
                <w:spacing w:val="-2"/>
                <w:lang w:eastAsia="zh-CN"/>
              </w:rPr>
              <w:t>清或质疑的投标</w:t>
            </w:r>
            <w:r>
              <w:rPr>
                <w:lang w:eastAsia="zh-CN"/>
              </w:rPr>
              <w:t xml:space="preserve"> </w:t>
            </w:r>
            <w:r>
              <w:rPr>
                <w:spacing w:val="-1"/>
                <w:lang w:eastAsia="zh-CN"/>
              </w:rPr>
              <w:t>人和其他有关投标人，或在新疆政府采购网上予以公布。递交质疑的投</w:t>
            </w:r>
            <w:r>
              <w:rPr>
                <w:spacing w:val="-2"/>
                <w:lang w:eastAsia="zh-CN"/>
              </w:rPr>
              <w:t>标人和其他有关</w:t>
            </w:r>
            <w:r>
              <w:rPr>
                <w:lang w:eastAsia="zh-CN"/>
              </w:rPr>
              <w:t xml:space="preserve"> </w:t>
            </w:r>
            <w:r>
              <w:rPr>
                <w:spacing w:val="-1"/>
                <w:lang w:eastAsia="zh-CN"/>
              </w:rPr>
              <w:t>投标人在被告知、收到上述公告、通知或答疑书后，应立即向招标人回</w:t>
            </w:r>
            <w:r>
              <w:rPr>
                <w:spacing w:val="-2"/>
                <w:lang w:eastAsia="zh-CN"/>
              </w:rPr>
              <w:t>函确认。未确认</w:t>
            </w:r>
            <w:r>
              <w:rPr>
                <w:lang w:eastAsia="zh-CN"/>
              </w:rPr>
              <w:t xml:space="preserve"> </w:t>
            </w:r>
            <w:r>
              <w:rPr>
                <w:spacing w:val="-1"/>
                <w:lang w:eastAsia="zh-CN"/>
              </w:rPr>
              <w:t>情况应当视为对质疑答复的知晓，也将视为对质疑答复内容接受的默认</w:t>
            </w:r>
            <w:r>
              <w:rPr>
                <w:spacing w:val="-2"/>
                <w:lang w:eastAsia="zh-CN"/>
              </w:rPr>
              <w:t>。对于未在投标</w:t>
            </w:r>
            <w:r>
              <w:rPr>
                <w:lang w:eastAsia="zh-CN"/>
              </w:rPr>
              <w:t xml:space="preserve"> </w:t>
            </w:r>
            <w:r>
              <w:rPr>
                <w:spacing w:val="-1"/>
                <w:lang w:eastAsia="zh-CN"/>
              </w:rPr>
              <w:t>文件中对修改内容做实质性响应的，对其产生的不利因素由未确认者自</w:t>
            </w:r>
            <w:r>
              <w:rPr>
                <w:spacing w:val="-2"/>
                <w:lang w:eastAsia="zh-CN"/>
              </w:rPr>
              <w:t>行承担。同时招</w:t>
            </w:r>
            <w:r>
              <w:rPr>
                <w:lang w:eastAsia="zh-CN"/>
              </w:rPr>
              <w:t xml:space="preserve"> </w:t>
            </w:r>
            <w:r>
              <w:rPr>
                <w:spacing w:val="-1"/>
                <w:lang w:eastAsia="zh-CN"/>
              </w:rPr>
              <w:t>标人可以酌情延长投标截止时间。</w:t>
            </w:r>
          </w:p>
          <w:p>
            <w:pPr>
              <w:pStyle w:val="8"/>
              <w:spacing w:before="1" w:line="218" w:lineRule="auto"/>
              <w:ind w:left="117"/>
              <w:rPr>
                <w:rFonts w:hint="eastAsia"/>
                <w:lang w:eastAsia="zh-CN"/>
              </w:rPr>
            </w:pPr>
            <w:r>
              <w:rPr>
                <w:spacing w:val="-1"/>
                <w:lang w:eastAsia="zh-CN"/>
              </w:rPr>
              <w:t>3、对招标过程和拟中标结果的质疑</w:t>
            </w:r>
          </w:p>
          <w:p>
            <w:pPr>
              <w:pStyle w:val="8"/>
              <w:spacing w:before="182" w:line="356" w:lineRule="auto"/>
              <w:ind w:left="112" w:right="108" w:firstLine="483"/>
              <w:jc w:val="both"/>
              <w:rPr>
                <w:rFonts w:hint="eastAsia"/>
                <w:lang w:eastAsia="zh-CN"/>
              </w:rPr>
            </w:pPr>
            <w:r>
              <w:rPr>
                <w:spacing w:val="-1"/>
                <w:lang w:eastAsia="zh-CN"/>
              </w:rPr>
              <w:t>投标人认为招标过程和拟中标结果使自己的权益受到损害</w:t>
            </w:r>
            <w:r>
              <w:rPr>
                <w:spacing w:val="-2"/>
                <w:lang w:eastAsia="zh-CN"/>
              </w:rPr>
              <w:t>的，可以在投标人于新疆</w:t>
            </w:r>
            <w:r>
              <w:rPr>
                <w:lang w:eastAsia="zh-CN"/>
              </w:rPr>
              <w:t xml:space="preserve"> </w:t>
            </w:r>
            <w:r>
              <w:rPr>
                <w:spacing w:val="-2"/>
                <w:lang w:eastAsia="zh-CN"/>
              </w:rPr>
              <w:t>政府采购网发布拟中标结果之日起</w:t>
            </w:r>
            <w:r>
              <w:rPr>
                <w:spacing w:val="-37"/>
                <w:lang w:eastAsia="zh-CN"/>
              </w:rPr>
              <w:t xml:space="preserve"> </w:t>
            </w:r>
            <w:r>
              <w:rPr>
                <w:spacing w:val="-2"/>
                <w:lang w:eastAsia="zh-CN"/>
              </w:rPr>
              <w:t>7</w:t>
            </w:r>
            <w:r>
              <w:rPr>
                <w:spacing w:val="-51"/>
                <w:lang w:eastAsia="zh-CN"/>
              </w:rPr>
              <w:t xml:space="preserve"> </w:t>
            </w:r>
            <w:r>
              <w:rPr>
                <w:spacing w:val="-2"/>
                <w:lang w:eastAsia="zh-CN"/>
              </w:rPr>
              <w:t>个工作日内，由质疑方的法定代表人或（企业负责</w:t>
            </w:r>
            <w:r>
              <w:rPr>
                <w:lang w:eastAsia="zh-CN"/>
              </w:rPr>
              <w:t xml:space="preserve"> </w:t>
            </w:r>
            <w:r>
              <w:rPr>
                <w:spacing w:val="-1"/>
                <w:lang w:eastAsia="zh-CN"/>
              </w:rPr>
              <w:t>人）或授权投标人以书面形式向投标人递交质疑函（原件</w:t>
            </w:r>
            <w:r>
              <w:rPr>
                <w:spacing w:val="1"/>
                <w:lang w:eastAsia="zh-CN"/>
              </w:rPr>
              <w:t>），</w:t>
            </w:r>
            <w:r>
              <w:rPr>
                <w:spacing w:val="-2"/>
                <w:lang w:eastAsia="zh-CN"/>
              </w:rPr>
              <w:t>并登记备案。质疑函须有</w:t>
            </w:r>
            <w:r>
              <w:rPr>
                <w:spacing w:val="1"/>
                <w:lang w:eastAsia="zh-CN"/>
              </w:rPr>
              <w:t xml:space="preserve"> </w:t>
            </w:r>
            <w:r>
              <w:rPr>
                <w:spacing w:val="-1"/>
                <w:lang w:eastAsia="zh-CN"/>
              </w:rPr>
              <w:t>法定代表人或（企业负责人）亲笔签字，除应说明需要质疑的内容外，还</w:t>
            </w:r>
            <w:r>
              <w:rPr>
                <w:spacing w:val="-2"/>
                <w:lang w:eastAsia="zh-CN"/>
              </w:rPr>
              <w:t>应提供能够证</w:t>
            </w:r>
            <w:r>
              <w:rPr>
                <w:lang w:eastAsia="zh-CN"/>
              </w:rPr>
              <w:t xml:space="preserve"> </w:t>
            </w:r>
            <w:r>
              <w:rPr>
                <w:spacing w:val="-1"/>
                <w:lang w:eastAsia="zh-CN"/>
              </w:rPr>
              <w:t>明质疑内容的相关书面证据。质疑函应内容真实，证据充分，不得进行恶</w:t>
            </w:r>
            <w:r>
              <w:rPr>
                <w:spacing w:val="-2"/>
                <w:lang w:eastAsia="zh-CN"/>
              </w:rPr>
              <w:t>意质疑。由法</w:t>
            </w:r>
            <w:r>
              <w:rPr>
                <w:lang w:eastAsia="zh-CN"/>
              </w:rPr>
              <w:t xml:space="preserve"> </w:t>
            </w:r>
            <w:r>
              <w:rPr>
                <w:spacing w:val="-1"/>
                <w:lang w:eastAsia="zh-CN"/>
              </w:rPr>
              <w:t>人（企业）递交质疑函时，提供法定代表人或（企业负责人）身份证复印</w:t>
            </w:r>
            <w:r>
              <w:rPr>
                <w:spacing w:val="-2"/>
                <w:lang w:eastAsia="zh-CN"/>
              </w:rPr>
              <w:t>件；由授权投</w:t>
            </w:r>
            <w:r>
              <w:rPr>
                <w:lang w:eastAsia="zh-CN"/>
              </w:rPr>
              <w:t xml:space="preserve"> </w:t>
            </w:r>
            <w:r>
              <w:rPr>
                <w:spacing w:val="-1"/>
                <w:lang w:eastAsia="zh-CN"/>
              </w:rPr>
              <w:t>标人递交质疑函时，还须提供法人（企业）投标授权函和质疑授权函（均</w:t>
            </w:r>
            <w:r>
              <w:rPr>
                <w:spacing w:val="-2"/>
                <w:lang w:eastAsia="zh-CN"/>
              </w:rPr>
              <w:t>为原件）及被</w:t>
            </w:r>
            <w:r>
              <w:rPr>
                <w:lang w:eastAsia="zh-CN"/>
              </w:rPr>
              <w:t xml:space="preserve"> </w:t>
            </w:r>
            <w:r>
              <w:rPr>
                <w:spacing w:val="-1"/>
                <w:lang w:eastAsia="zh-CN"/>
              </w:rPr>
              <w:t>授权投标人的身份证复印件。身份证复印件须正反面清晰、有效，并要求</w:t>
            </w:r>
            <w:r>
              <w:rPr>
                <w:spacing w:val="-2"/>
                <w:lang w:eastAsia="zh-CN"/>
              </w:rPr>
              <w:t>由该身份证持</w:t>
            </w:r>
          </w:p>
        </w:tc>
      </w:tr>
    </w:tbl>
    <w:p>
      <w:pPr>
        <w:pStyle w:val="2"/>
        <w:rPr>
          <w:lang w:eastAsia="zh-CN"/>
        </w:rPr>
      </w:pPr>
    </w:p>
    <w:p>
      <w:pPr>
        <w:rPr>
          <w:lang w:eastAsia="zh-CN"/>
        </w:rPr>
        <w:sectPr>
          <w:footerReference r:id="rId21" w:type="default"/>
          <w:pgSz w:w="11906" w:h="16839"/>
          <w:pgMar w:top="1106" w:right="937" w:bottom="1156" w:left="936" w:header="829" w:footer="994" w:gutter="0"/>
          <w:cols w:space="720" w:num="1"/>
        </w:sectPr>
      </w:pPr>
    </w:p>
    <w:p>
      <w:pPr>
        <w:spacing w:before="91"/>
        <w:rPr>
          <w:lang w:eastAsia="zh-CN"/>
        </w:rPr>
      </w:pPr>
      <w:r>
        <w:pict>
          <v:shape id="_x0000_s2061" o:spid="_x0000_s2061" style="position:absolute;left:0pt;margin-left:90pt;margin-top:65.5pt;height:0.75pt;width:415.3pt;mso-position-horizontal-relative:page;mso-position-vertical-relative:page;z-index:251679744;mso-width-relative:page;mso-height-relative:page;" fillcolor="#000000" filled="t" stroked="f" coordsize="8305,15" o:allowincell="f" path="m0,0l8305,0,8305,14,0,14,0,0xe">
            <v:path/>
            <v:fill on="t" focussize="0,0"/>
            <v:stroke on="f"/>
            <v:imagedata o:title=""/>
            <o:lock v:ext="edit"/>
          </v:shape>
        </w:pict>
      </w:r>
    </w:p>
    <w:tbl>
      <w:tblPr>
        <w:tblStyle w:val="7"/>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7" w:hRule="atLeast"/>
        </w:trPr>
        <w:tc>
          <w:tcPr>
            <w:tcW w:w="724" w:type="dxa"/>
          </w:tcPr>
          <w:p>
            <w:pPr>
              <w:rPr>
                <w:lang w:eastAsia="zh-CN"/>
              </w:rPr>
            </w:pPr>
          </w:p>
        </w:tc>
        <w:tc>
          <w:tcPr>
            <w:tcW w:w="9303" w:type="dxa"/>
          </w:tcPr>
          <w:p>
            <w:pPr>
              <w:pStyle w:val="8"/>
              <w:spacing w:before="42" w:line="358" w:lineRule="auto"/>
              <w:ind w:left="112" w:right="108"/>
              <w:rPr>
                <w:rFonts w:hint="eastAsia"/>
                <w:lang w:eastAsia="zh-CN"/>
              </w:rPr>
            </w:pPr>
            <w:r>
              <w:rPr>
                <w:spacing w:val="-2"/>
                <w:lang w:eastAsia="zh-CN"/>
              </w:rPr>
              <w:t>有人在复印件正反面非空白位置注明“该复印件用于在（项目名称）</w:t>
            </w:r>
            <w:r>
              <w:rPr>
                <w:spacing w:val="-89"/>
                <w:lang w:eastAsia="zh-CN"/>
              </w:rPr>
              <w:t xml:space="preserve"> </w:t>
            </w:r>
            <w:r>
              <w:rPr>
                <w:spacing w:val="-2"/>
                <w:lang w:eastAsia="zh-CN"/>
              </w:rPr>
              <w:t>”字样，并由身份</w:t>
            </w:r>
            <w:r>
              <w:rPr>
                <w:lang w:eastAsia="zh-CN"/>
              </w:rPr>
              <w:t xml:space="preserve"> </w:t>
            </w:r>
            <w:r>
              <w:rPr>
                <w:spacing w:val="-1"/>
                <w:lang w:eastAsia="zh-CN"/>
              </w:rPr>
              <w:t>证持有人签字确认。上述资料均须加盖公章。</w:t>
            </w:r>
          </w:p>
          <w:p>
            <w:pPr>
              <w:pStyle w:val="8"/>
              <w:spacing w:before="1" w:line="359" w:lineRule="auto"/>
              <w:ind w:left="113" w:right="108" w:firstLine="480"/>
              <w:rPr>
                <w:rFonts w:hint="eastAsia"/>
                <w:lang w:eastAsia="zh-CN"/>
              </w:rPr>
            </w:pPr>
            <w:r>
              <w:rPr>
                <w:spacing w:val="-1"/>
                <w:lang w:eastAsia="zh-CN"/>
              </w:rPr>
              <w:t>招标人应在受理投标人的书面质疑后，根据质疑函的具体内容</w:t>
            </w:r>
            <w:r>
              <w:rPr>
                <w:spacing w:val="-2"/>
                <w:lang w:eastAsia="zh-CN"/>
              </w:rPr>
              <w:t>及时向递交质疑函的</w:t>
            </w:r>
            <w:r>
              <w:rPr>
                <w:lang w:eastAsia="zh-CN"/>
              </w:rPr>
              <w:t xml:space="preserve"> </w:t>
            </w:r>
            <w:r>
              <w:rPr>
                <w:spacing w:val="-1"/>
                <w:lang w:eastAsia="zh-CN"/>
              </w:rPr>
              <w:t>投标人作出答复或不予答复，答复内容不得涉及商业秘密。作出答复的</w:t>
            </w:r>
            <w:r>
              <w:rPr>
                <w:spacing w:val="-2"/>
                <w:lang w:eastAsia="zh-CN"/>
              </w:rPr>
              <w:t>以书面形式通知</w:t>
            </w:r>
            <w:r>
              <w:rPr>
                <w:lang w:eastAsia="zh-CN"/>
              </w:rPr>
              <w:t xml:space="preserve"> </w:t>
            </w:r>
            <w:r>
              <w:rPr>
                <w:spacing w:val="-1"/>
                <w:lang w:eastAsia="zh-CN"/>
              </w:rPr>
              <w:t>递交质疑的投标人和其他有关投标人。递交质疑的投标人和其他有关投</w:t>
            </w:r>
            <w:r>
              <w:rPr>
                <w:spacing w:val="-2"/>
                <w:lang w:eastAsia="zh-CN"/>
              </w:rPr>
              <w:t>标人在被告知、</w:t>
            </w:r>
            <w:r>
              <w:rPr>
                <w:lang w:eastAsia="zh-CN"/>
              </w:rPr>
              <w:t xml:space="preserve"> </w:t>
            </w:r>
            <w:r>
              <w:rPr>
                <w:spacing w:val="-1"/>
                <w:lang w:eastAsia="zh-CN"/>
              </w:rPr>
              <w:t>收到上述公告、通知或答疑书后，应立即向招标人回函确认。未确认情</w:t>
            </w:r>
            <w:r>
              <w:rPr>
                <w:spacing w:val="-2"/>
                <w:lang w:eastAsia="zh-CN"/>
              </w:rPr>
              <w:t>况应当视为对质</w:t>
            </w:r>
            <w:r>
              <w:rPr>
                <w:lang w:eastAsia="zh-CN"/>
              </w:rPr>
              <w:t xml:space="preserve"> </w:t>
            </w:r>
            <w:r>
              <w:rPr>
                <w:spacing w:val="-1"/>
                <w:lang w:eastAsia="zh-CN"/>
              </w:rPr>
              <w:t>疑答复的知晓，也将视为对质疑答复内容接受的默认。</w:t>
            </w:r>
          </w:p>
          <w:p>
            <w:pPr>
              <w:pStyle w:val="8"/>
              <w:spacing w:line="359" w:lineRule="auto"/>
              <w:ind w:left="115" w:right="108" w:hanging="3"/>
              <w:rPr>
                <w:rFonts w:hint="eastAsia"/>
                <w:lang w:eastAsia="zh-CN"/>
              </w:rPr>
            </w:pPr>
            <w:r>
              <w:rPr>
                <w:spacing w:val="2"/>
                <w:lang w:eastAsia="zh-CN"/>
              </w:rPr>
              <w:t>4、澄清或质疑不予受理的情况，有下列情形之一的，属于无效质疑，被质疑人不予受</w:t>
            </w:r>
            <w:r>
              <w:rPr>
                <w:lang w:eastAsia="zh-CN"/>
              </w:rPr>
              <w:t xml:space="preserve"> </w:t>
            </w:r>
            <w:r>
              <w:rPr>
                <w:spacing w:val="-1"/>
                <w:lang w:eastAsia="zh-CN"/>
              </w:rPr>
              <w:t>理，由此产生的影响由投标人自行承担：</w:t>
            </w:r>
          </w:p>
          <w:p>
            <w:pPr>
              <w:pStyle w:val="8"/>
              <w:spacing w:line="218" w:lineRule="auto"/>
              <w:ind w:left="155"/>
              <w:rPr>
                <w:rFonts w:hint="eastAsia"/>
                <w:lang w:eastAsia="zh-CN"/>
              </w:rPr>
            </w:pPr>
            <w:r>
              <w:rPr>
                <w:spacing w:val="-1"/>
                <w:lang w:eastAsia="zh-CN"/>
              </w:rPr>
              <w:t>(一)不是参与该政府采购项目活动供应商的;</w:t>
            </w:r>
          </w:p>
          <w:p>
            <w:pPr>
              <w:pStyle w:val="8"/>
              <w:spacing w:before="183" w:line="219" w:lineRule="auto"/>
              <w:ind w:left="155"/>
              <w:rPr>
                <w:rFonts w:hint="eastAsia"/>
                <w:lang w:eastAsia="zh-CN"/>
              </w:rPr>
            </w:pPr>
            <w:r>
              <w:rPr>
                <w:spacing w:val="-2"/>
                <w:lang w:eastAsia="zh-CN"/>
              </w:rPr>
              <w:t>(二)被质疑人为采购人或政府采购代理机</w:t>
            </w:r>
            <w:r>
              <w:rPr>
                <w:spacing w:val="-3"/>
                <w:lang w:eastAsia="zh-CN"/>
              </w:rPr>
              <w:t>构之外的；</w:t>
            </w:r>
          </w:p>
          <w:p>
            <w:pPr>
              <w:pStyle w:val="8"/>
              <w:spacing w:before="181" w:line="220" w:lineRule="auto"/>
              <w:ind w:left="155"/>
              <w:rPr>
                <w:rFonts w:hint="eastAsia"/>
                <w:lang w:eastAsia="zh-CN"/>
              </w:rPr>
            </w:pPr>
            <w:r>
              <w:rPr>
                <w:spacing w:val="-3"/>
                <w:lang w:eastAsia="zh-CN"/>
              </w:rPr>
              <w:t>(三)所有质疑事项超过质疑有效期的；</w:t>
            </w:r>
          </w:p>
          <w:p>
            <w:pPr>
              <w:pStyle w:val="8"/>
              <w:spacing w:before="182" w:line="219" w:lineRule="auto"/>
              <w:ind w:left="155"/>
              <w:rPr>
                <w:rFonts w:hint="eastAsia"/>
                <w:lang w:eastAsia="zh-CN"/>
              </w:rPr>
            </w:pPr>
            <w:r>
              <w:rPr>
                <w:spacing w:val="-3"/>
                <w:lang w:eastAsia="zh-CN"/>
              </w:rPr>
              <w:t>(四)以具有法律效力的文书送达之外方式提出的；</w:t>
            </w:r>
          </w:p>
          <w:p>
            <w:pPr>
              <w:pStyle w:val="8"/>
              <w:spacing w:before="181" w:line="219" w:lineRule="auto"/>
              <w:ind w:left="155"/>
              <w:rPr>
                <w:rFonts w:hint="eastAsia"/>
                <w:lang w:eastAsia="zh-CN"/>
              </w:rPr>
            </w:pPr>
            <w:r>
              <w:rPr>
                <w:spacing w:val="-3"/>
                <w:lang w:eastAsia="zh-CN"/>
              </w:rPr>
              <w:t>(五) 未按上述规定递交澄清或质疑函的；</w:t>
            </w:r>
          </w:p>
          <w:p>
            <w:pPr>
              <w:pStyle w:val="8"/>
              <w:spacing w:before="184" w:line="219" w:lineRule="auto"/>
              <w:ind w:left="155"/>
              <w:rPr>
                <w:rFonts w:hint="eastAsia"/>
                <w:lang w:eastAsia="zh-CN"/>
              </w:rPr>
            </w:pPr>
            <w:r>
              <w:rPr>
                <w:spacing w:val="-4"/>
                <w:lang w:eastAsia="zh-CN"/>
              </w:rPr>
              <w:t>(六) 其它不符合受理条件的情形。</w:t>
            </w:r>
          </w:p>
          <w:p>
            <w:pPr>
              <w:pStyle w:val="8"/>
              <w:spacing w:before="180" w:line="220" w:lineRule="auto"/>
              <w:ind w:left="117"/>
              <w:rPr>
                <w:rFonts w:hint="eastAsia"/>
                <w:lang w:eastAsia="zh-CN"/>
              </w:rPr>
            </w:pPr>
            <w:r>
              <w:rPr>
                <w:spacing w:val="-4"/>
                <w:lang w:eastAsia="zh-CN"/>
              </w:rPr>
              <w:t>5、其他</w:t>
            </w:r>
          </w:p>
          <w:p>
            <w:pPr>
              <w:pStyle w:val="8"/>
              <w:spacing w:before="184" w:line="219" w:lineRule="auto"/>
              <w:ind w:left="115"/>
              <w:rPr>
                <w:rFonts w:hint="eastAsia"/>
                <w:lang w:eastAsia="zh-CN"/>
              </w:rPr>
            </w:pPr>
            <w:r>
              <w:rPr>
                <w:rFonts w:hint="eastAsia"/>
                <w:spacing w:val="-1"/>
                <w:lang w:eastAsia="zh-CN"/>
              </w:rPr>
              <w:t>1</w:t>
            </w:r>
            <w:r>
              <w:rPr>
                <w:spacing w:val="-1"/>
                <w:lang w:eastAsia="zh-CN"/>
              </w:rPr>
              <w:t>.澄清或质疑函递交地点：温宿县政务服务和公共资源交易中心</w:t>
            </w:r>
          </w:p>
          <w:p>
            <w:pPr>
              <w:pStyle w:val="8"/>
              <w:spacing w:before="181" w:line="221" w:lineRule="auto"/>
              <w:ind w:left="113"/>
              <w:rPr>
                <w:rFonts w:hint="eastAsia"/>
              </w:rPr>
            </w:pPr>
            <w:r>
              <w:rPr>
                <w:spacing w:val="-1"/>
              </w:rPr>
              <w:t>联系电话：0997-4028097</w:t>
            </w:r>
          </w:p>
        </w:tc>
      </w:tr>
    </w:tbl>
    <w:p>
      <w:pPr>
        <w:pStyle w:val="2"/>
      </w:pPr>
    </w:p>
    <w:p>
      <w:pPr>
        <w:sectPr>
          <w:footerReference r:id="rId22" w:type="default"/>
          <w:pgSz w:w="11906" w:h="16839"/>
          <w:pgMar w:top="1106" w:right="937" w:bottom="1156" w:left="936" w:header="829" w:footer="994" w:gutter="0"/>
          <w:cols w:space="720" w:num="1"/>
        </w:sectPr>
      </w:pPr>
    </w:p>
    <w:p>
      <w:pPr>
        <w:pStyle w:val="2"/>
        <w:spacing w:line="400" w:lineRule="auto"/>
      </w:pPr>
      <w:r>
        <w:pict>
          <v:shape id="_x0000_s2062" o:spid="_x0000_s2062" style="position:absolute;left:0pt;margin-left:0.7pt;margin-top:10.15pt;height:0.75pt;width:415.3pt;z-index:251680768;mso-width-relative:page;mso-height-relative:page;" fillcolor="#000000" filled="t" stroked="f" coordsize="8305,15" path="m0,0l8305,0,8305,14,0,14,0,0xe">
            <v:path/>
            <v:fill on="t" focussize="0,0"/>
            <v:stroke on="f"/>
            <v:imagedata o:title=""/>
            <o:lock v:ext="edit"/>
          </v:shape>
        </w:pict>
      </w:r>
    </w:p>
    <w:p>
      <w:pPr>
        <w:spacing w:before="91" w:line="220" w:lineRule="auto"/>
        <w:ind w:left="2915"/>
        <w:rPr>
          <w:rFonts w:hint="eastAsia" w:ascii="宋体" w:hAnsi="宋体" w:eastAsia="宋体" w:cs="宋体"/>
          <w:sz w:val="28"/>
          <w:szCs w:val="28"/>
        </w:rPr>
      </w:pPr>
      <w:r>
        <w:rPr>
          <w:rFonts w:ascii="宋体" w:hAnsi="宋体" w:eastAsia="宋体" w:cs="宋体"/>
          <w:b/>
          <w:bCs/>
          <w:spacing w:val="-4"/>
          <w:sz w:val="28"/>
          <w:szCs w:val="28"/>
        </w:rPr>
        <w:t>投标人须知正文部分</w:t>
      </w:r>
    </w:p>
    <w:p>
      <w:pPr>
        <w:pStyle w:val="2"/>
        <w:spacing w:line="324" w:lineRule="auto"/>
      </w:pPr>
    </w:p>
    <w:p>
      <w:pPr>
        <w:spacing w:before="78" w:line="220" w:lineRule="auto"/>
        <w:ind w:left="3699"/>
        <w:outlineLvl w:val="2"/>
        <w:rPr>
          <w:rFonts w:hint="eastAsia" w:ascii="宋体" w:hAnsi="宋体" w:eastAsia="宋体" w:cs="宋体"/>
          <w:sz w:val="24"/>
          <w:szCs w:val="24"/>
        </w:rPr>
      </w:pPr>
      <w:r>
        <w:rPr>
          <w:rFonts w:ascii="宋体" w:hAnsi="宋体" w:eastAsia="宋体" w:cs="宋体"/>
          <w:b/>
          <w:bCs/>
          <w:spacing w:val="-6"/>
          <w:sz w:val="24"/>
          <w:szCs w:val="24"/>
        </w:rPr>
        <w:t>一、总则</w:t>
      </w:r>
    </w:p>
    <w:p>
      <w:pPr>
        <w:spacing w:before="155" w:line="219" w:lineRule="auto"/>
        <w:ind w:left="607"/>
        <w:rPr>
          <w:rFonts w:hint="eastAsia" w:ascii="宋体" w:hAnsi="宋体" w:eastAsia="宋体" w:cs="宋体"/>
          <w:sz w:val="24"/>
          <w:szCs w:val="24"/>
        </w:rPr>
      </w:pPr>
      <w:r>
        <w:rPr>
          <w:rFonts w:ascii="宋体" w:hAnsi="宋体" w:eastAsia="宋体" w:cs="宋体"/>
          <w:spacing w:val="-4"/>
          <w:sz w:val="24"/>
          <w:szCs w:val="24"/>
        </w:rPr>
        <w:t>1. 合格的投标人</w:t>
      </w:r>
    </w:p>
    <w:p>
      <w:pPr>
        <w:spacing w:before="181" w:line="312" w:lineRule="auto"/>
        <w:ind w:left="23" w:right="80" w:firstLine="584"/>
        <w:rPr>
          <w:rFonts w:hint="eastAsia" w:ascii="宋体" w:hAnsi="宋体" w:eastAsia="宋体" w:cs="宋体"/>
          <w:sz w:val="24"/>
          <w:szCs w:val="24"/>
          <w:lang w:eastAsia="zh-CN"/>
        </w:rPr>
      </w:pPr>
      <w:r>
        <w:rPr>
          <w:rFonts w:ascii="宋体" w:hAnsi="宋体" w:eastAsia="宋体" w:cs="宋体"/>
          <w:spacing w:val="1"/>
          <w:sz w:val="24"/>
          <w:szCs w:val="24"/>
          <w:lang w:eastAsia="zh-CN"/>
        </w:rPr>
        <w:t>1.1 符合《中华人民共和国政府采购法》第二十二条规定的条件，</w:t>
      </w:r>
      <w:r>
        <w:rPr>
          <w:rFonts w:ascii="宋体" w:hAnsi="宋体" w:eastAsia="宋体" w:cs="宋体"/>
          <w:sz w:val="24"/>
          <w:szCs w:val="24"/>
          <w:lang w:eastAsia="zh-CN"/>
        </w:rPr>
        <w:t xml:space="preserve">具备独 </w:t>
      </w:r>
      <w:r>
        <w:rPr>
          <w:rFonts w:ascii="宋体" w:hAnsi="宋体" w:eastAsia="宋体" w:cs="宋体"/>
          <w:spacing w:val="-3"/>
          <w:sz w:val="24"/>
          <w:szCs w:val="24"/>
          <w:lang w:eastAsia="zh-CN"/>
        </w:rPr>
        <w:t>立承担民事责任能力的在中华人民共和国境内注册的，有承担本次招标采购项目</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服务能力的及符合条件的法人或分支机构或其他组织。</w:t>
      </w:r>
    </w:p>
    <w:p>
      <w:pPr>
        <w:spacing w:before="184" w:line="219" w:lineRule="auto"/>
        <w:ind w:left="607"/>
        <w:rPr>
          <w:rFonts w:hint="eastAsia" w:ascii="宋体" w:hAnsi="宋体" w:eastAsia="宋体" w:cs="宋体"/>
          <w:sz w:val="24"/>
          <w:szCs w:val="24"/>
          <w:lang w:eastAsia="zh-CN"/>
        </w:rPr>
      </w:pPr>
      <w:r>
        <w:rPr>
          <w:rFonts w:ascii="宋体" w:hAnsi="宋体" w:eastAsia="宋体" w:cs="宋体"/>
          <w:spacing w:val="-3"/>
          <w:sz w:val="24"/>
          <w:szCs w:val="24"/>
          <w:lang w:eastAsia="zh-CN"/>
        </w:rPr>
        <w:t>1.2 有效的营业执照；</w:t>
      </w:r>
    </w:p>
    <w:p>
      <w:pPr>
        <w:spacing w:before="182" w:line="312" w:lineRule="auto"/>
        <w:ind w:left="28" w:firstLine="579"/>
        <w:rPr>
          <w:rFonts w:hint="eastAsia" w:ascii="宋体" w:hAnsi="宋体" w:eastAsia="宋体" w:cs="宋体"/>
          <w:sz w:val="24"/>
          <w:szCs w:val="24"/>
          <w:lang w:eastAsia="zh-CN"/>
        </w:rPr>
      </w:pPr>
      <w:r>
        <w:rPr>
          <w:rFonts w:ascii="宋体" w:hAnsi="宋体" w:eastAsia="宋体" w:cs="宋体"/>
          <w:spacing w:val="-4"/>
          <w:sz w:val="24"/>
          <w:szCs w:val="24"/>
          <w:lang w:eastAsia="zh-CN"/>
        </w:rPr>
        <w:t>1.3 投标人在本次招标活动中，必须遵循《中华人民共和国招标投标法》、</w:t>
      </w:r>
      <w:r>
        <w:rPr>
          <w:rFonts w:ascii="宋体" w:hAnsi="宋体" w:eastAsia="宋体" w:cs="宋体"/>
          <w:spacing w:val="12"/>
          <w:sz w:val="24"/>
          <w:szCs w:val="24"/>
          <w:lang w:eastAsia="zh-CN"/>
        </w:rPr>
        <w:t xml:space="preserve"> </w:t>
      </w:r>
      <w:r>
        <w:rPr>
          <w:rFonts w:ascii="宋体" w:hAnsi="宋体" w:eastAsia="宋体" w:cs="宋体"/>
          <w:spacing w:val="-3"/>
          <w:sz w:val="24"/>
          <w:szCs w:val="24"/>
          <w:lang w:eastAsia="zh-CN"/>
        </w:rPr>
        <w:t>《中华人民共和国招标投标法实施条例》、《政府采购货物和服</w:t>
      </w:r>
      <w:r>
        <w:rPr>
          <w:rFonts w:ascii="宋体" w:hAnsi="宋体" w:eastAsia="宋体" w:cs="宋体"/>
          <w:spacing w:val="-4"/>
          <w:sz w:val="24"/>
          <w:szCs w:val="24"/>
          <w:lang w:eastAsia="zh-CN"/>
        </w:rPr>
        <w:t>务招标投标管理</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办法》（财政部87号令）等相关法律法规的规定。</w:t>
      </w:r>
    </w:p>
    <w:p>
      <w:pPr>
        <w:spacing w:before="184" w:line="289" w:lineRule="auto"/>
        <w:ind w:left="28" w:right="80" w:firstLine="579"/>
        <w:rPr>
          <w:rFonts w:hint="eastAsia" w:ascii="宋体" w:hAnsi="宋体" w:eastAsia="宋体" w:cs="宋体"/>
          <w:sz w:val="24"/>
          <w:szCs w:val="24"/>
          <w:lang w:eastAsia="zh-CN"/>
        </w:rPr>
      </w:pPr>
      <w:r>
        <w:rPr>
          <w:rFonts w:ascii="宋体" w:hAnsi="宋体" w:eastAsia="宋体" w:cs="宋体"/>
          <w:spacing w:val="-3"/>
          <w:sz w:val="24"/>
          <w:szCs w:val="24"/>
          <w:lang w:eastAsia="zh-CN"/>
        </w:rPr>
        <w:t>1.4  投标人参加政府采购活动近三年内无违法违规记录，投标文件中提供</w:t>
      </w:r>
      <w:r>
        <w:rPr>
          <w:rFonts w:ascii="宋体" w:hAnsi="宋体" w:eastAsia="宋体" w:cs="宋体"/>
          <w:spacing w:val="16"/>
          <w:sz w:val="24"/>
          <w:szCs w:val="24"/>
          <w:lang w:eastAsia="zh-CN"/>
        </w:rPr>
        <w:t xml:space="preserve"> </w:t>
      </w:r>
      <w:r>
        <w:rPr>
          <w:rFonts w:ascii="宋体" w:hAnsi="宋体" w:eastAsia="宋体" w:cs="宋体"/>
          <w:spacing w:val="-3"/>
          <w:sz w:val="24"/>
          <w:szCs w:val="24"/>
          <w:lang w:eastAsia="zh-CN"/>
        </w:rPr>
        <w:t>书面声明。</w:t>
      </w:r>
    </w:p>
    <w:p>
      <w:pPr>
        <w:spacing w:before="182" w:line="289" w:lineRule="auto"/>
        <w:ind w:left="25" w:right="82" w:firstLine="582"/>
        <w:rPr>
          <w:rFonts w:hint="eastAsia" w:ascii="宋体" w:hAnsi="宋体" w:eastAsia="宋体" w:cs="宋体"/>
          <w:sz w:val="24"/>
          <w:szCs w:val="24"/>
          <w:lang w:eastAsia="zh-CN"/>
        </w:rPr>
      </w:pPr>
      <w:r>
        <w:rPr>
          <w:rFonts w:ascii="宋体" w:hAnsi="宋体" w:eastAsia="宋体" w:cs="宋体"/>
          <w:spacing w:val="-3"/>
          <w:sz w:val="24"/>
          <w:szCs w:val="24"/>
          <w:lang w:eastAsia="zh-CN"/>
        </w:rPr>
        <w:t>1.5  为保证政府采购活动公平、公正、诚实信用，投标人提供的材料及技</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术参数应真实有效，投标文件内提供书面诚信投标承诺书。</w:t>
      </w:r>
    </w:p>
    <w:p>
      <w:pPr>
        <w:spacing w:before="183" w:line="289" w:lineRule="auto"/>
        <w:ind w:left="25" w:right="80" w:firstLine="582"/>
        <w:rPr>
          <w:rFonts w:hint="eastAsia" w:ascii="宋体" w:hAnsi="宋体" w:eastAsia="宋体" w:cs="宋体"/>
          <w:sz w:val="24"/>
          <w:szCs w:val="24"/>
          <w:lang w:eastAsia="zh-CN"/>
        </w:rPr>
      </w:pPr>
      <w:r>
        <w:rPr>
          <w:rFonts w:ascii="宋体" w:hAnsi="宋体" w:eastAsia="宋体" w:cs="宋体"/>
          <w:spacing w:val="1"/>
          <w:sz w:val="24"/>
          <w:szCs w:val="24"/>
          <w:lang w:eastAsia="zh-CN"/>
        </w:rPr>
        <w:t>1.6 未保证本次招标活动公平竞争，杜绝任何形式的商业贿赂行为</w:t>
      </w:r>
      <w:r>
        <w:rPr>
          <w:rFonts w:ascii="宋体" w:hAnsi="宋体" w:eastAsia="宋体" w:cs="宋体"/>
          <w:sz w:val="24"/>
          <w:szCs w:val="24"/>
          <w:lang w:eastAsia="zh-CN"/>
        </w:rPr>
        <w:t xml:space="preserve">，投标 </w:t>
      </w:r>
      <w:r>
        <w:rPr>
          <w:rFonts w:ascii="宋体" w:hAnsi="宋体" w:eastAsia="宋体" w:cs="宋体"/>
          <w:spacing w:val="-1"/>
          <w:sz w:val="24"/>
          <w:szCs w:val="24"/>
          <w:lang w:eastAsia="zh-CN"/>
        </w:rPr>
        <w:t>文件内必须提供反商业贿赂承诺书。</w:t>
      </w:r>
    </w:p>
    <w:p>
      <w:pPr>
        <w:spacing w:before="181" w:line="219" w:lineRule="auto"/>
        <w:ind w:left="605"/>
        <w:rPr>
          <w:rFonts w:hint="eastAsia" w:ascii="宋体" w:hAnsi="宋体" w:eastAsia="宋体" w:cs="宋体"/>
          <w:sz w:val="24"/>
          <w:szCs w:val="24"/>
          <w:lang w:eastAsia="zh-CN"/>
        </w:rPr>
      </w:pPr>
      <w:r>
        <w:rPr>
          <w:rFonts w:ascii="宋体" w:hAnsi="宋体" w:eastAsia="宋体" w:cs="宋体"/>
          <w:spacing w:val="-1"/>
          <w:sz w:val="24"/>
          <w:szCs w:val="24"/>
          <w:lang w:eastAsia="zh-CN"/>
        </w:rPr>
        <w:t>1.7 不符合以上条款规定的投标人，其</w:t>
      </w:r>
      <w:r>
        <w:rPr>
          <w:rFonts w:ascii="宋体" w:hAnsi="宋体" w:eastAsia="宋体" w:cs="宋体"/>
          <w:spacing w:val="-2"/>
          <w:sz w:val="24"/>
          <w:szCs w:val="24"/>
          <w:lang w:eastAsia="zh-CN"/>
        </w:rPr>
        <w:t>投标无效。</w:t>
      </w:r>
    </w:p>
    <w:p>
      <w:pPr>
        <w:spacing w:before="183" w:line="220" w:lineRule="auto"/>
        <w:ind w:left="590"/>
        <w:rPr>
          <w:rFonts w:hint="eastAsia" w:ascii="宋体" w:hAnsi="宋体" w:eastAsia="宋体" w:cs="宋体"/>
          <w:sz w:val="24"/>
          <w:szCs w:val="24"/>
          <w:lang w:eastAsia="zh-CN"/>
        </w:rPr>
      </w:pPr>
      <w:r>
        <w:rPr>
          <w:rFonts w:ascii="宋体" w:hAnsi="宋体" w:eastAsia="宋体" w:cs="宋体"/>
          <w:spacing w:val="-7"/>
          <w:sz w:val="24"/>
          <w:szCs w:val="24"/>
          <w:lang w:eastAsia="zh-CN"/>
        </w:rPr>
        <w:t>2.</w:t>
      </w:r>
      <w:r>
        <w:rPr>
          <w:rFonts w:ascii="宋体" w:hAnsi="宋体" w:eastAsia="宋体" w:cs="宋体"/>
          <w:spacing w:val="15"/>
          <w:sz w:val="24"/>
          <w:szCs w:val="24"/>
          <w:lang w:eastAsia="zh-CN"/>
        </w:rPr>
        <w:t xml:space="preserve"> </w:t>
      </w:r>
      <w:r>
        <w:rPr>
          <w:rFonts w:ascii="宋体" w:hAnsi="宋体" w:eastAsia="宋体" w:cs="宋体"/>
          <w:spacing w:val="-7"/>
          <w:sz w:val="24"/>
          <w:szCs w:val="24"/>
          <w:lang w:eastAsia="zh-CN"/>
        </w:rPr>
        <w:t>定义</w:t>
      </w:r>
    </w:p>
    <w:p>
      <w:pPr>
        <w:spacing w:before="179" w:line="219" w:lineRule="auto"/>
        <w:ind w:left="592"/>
        <w:rPr>
          <w:rFonts w:hint="eastAsia" w:ascii="宋体" w:hAnsi="宋体" w:eastAsia="宋体" w:cs="宋体"/>
          <w:sz w:val="24"/>
          <w:szCs w:val="24"/>
          <w:lang w:eastAsia="zh-CN"/>
        </w:rPr>
      </w:pPr>
      <w:r>
        <w:rPr>
          <w:rFonts w:ascii="宋体" w:hAnsi="宋体" w:eastAsia="宋体" w:cs="宋体"/>
          <w:spacing w:val="-2"/>
          <w:sz w:val="24"/>
          <w:szCs w:val="24"/>
          <w:lang w:eastAsia="zh-CN"/>
        </w:rPr>
        <w:t>2.1“采购代理机构</w:t>
      </w:r>
      <w:r>
        <w:rPr>
          <w:rFonts w:ascii="宋体" w:hAnsi="宋体" w:eastAsia="宋体" w:cs="宋体"/>
          <w:spacing w:val="-74"/>
          <w:sz w:val="24"/>
          <w:szCs w:val="24"/>
          <w:lang w:eastAsia="zh-CN"/>
        </w:rPr>
        <w:t xml:space="preserve"> </w:t>
      </w:r>
      <w:r>
        <w:rPr>
          <w:rFonts w:ascii="宋体" w:hAnsi="宋体" w:eastAsia="宋体" w:cs="宋体"/>
          <w:spacing w:val="-2"/>
          <w:sz w:val="24"/>
          <w:szCs w:val="24"/>
          <w:lang w:eastAsia="zh-CN"/>
        </w:rPr>
        <w:t>”系指温宿县政务服务和公共资源交易中心。</w:t>
      </w:r>
    </w:p>
    <w:p>
      <w:pPr>
        <w:spacing w:before="184" w:line="289" w:lineRule="auto"/>
        <w:ind w:left="28" w:right="80" w:firstLine="564"/>
        <w:rPr>
          <w:rFonts w:hint="eastAsia" w:ascii="宋体" w:hAnsi="宋体" w:eastAsia="宋体" w:cs="宋体"/>
          <w:sz w:val="24"/>
          <w:szCs w:val="24"/>
          <w:lang w:eastAsia="zh-CN"/>
        </w:rPr>
      </w:pPr>
      <w:r>
        <w:rPr>
          <w:rFonts w:ascii="宋体" w:hAnsi="宋体" w:eastAsia="宋体" w:cs="宋体"/>
          <w:spacing w:val="-3"/>
          <w:sz w:val="24"/>
          <w:szCs w:val="24"/>
          <w:lang w:eastAsia="zh-CN"/>
        </w:rPr>
        <w:t>2.2“供应商</w:t>
      </w:r>
      <w:r>
        <w:rPr>
          <w:rFonts w:ascii="宋体" w:hAnsi="宋体" w:eastAsia="宋体" w:cs="宋体"/>
          <w:spacing w:val="-88"/>
          <w:sz w:val="24"/>
          <w:szCs w:val="24"/>
          <w:lang w:eastAsia="zh-CN"/>
        </w:rPr>
        <w:t xml:space="preserve"> </w:t>
      </w:r>
      <w:r>
        <w:rPr>
          <w:rFonts w:ascii="宋体" w:hAnsi="宋体" w:eastAsia="宋体" w:cs="宋体"/>
          <w:spacing w:val="-3"/>
          <w:sz w:val="24"/>
          <w:szCs w:val="24"/>
          <w:lang w:eastAsia="zh-CN"/>
        </w:rPr>
        <w:t>”系指向采购代理机构提交投标文件的服务供应商或</w:t>
      </w:r>
      <w:r>
        <w:rPr>
          <w:rFonts w:ascii="宋体" w:hAnsi="宋体" w:eastAsia="宋体" w:cs="宋体"/>
          <w:spacing w:val="-4"/>
          <w:sz w:val="24"/>
          <w:szCs w:val="24"/>
          <w:lang w:eastAsia="zh-CN"/>
        </w:rPr>
        <w:t>货物制造</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商或代理商。</w:t>
      </w:r>
    </w:p>
    <w:p>
      <w:pPr>
        <w:spacing w:before="184" w:line="312" w:lineRule="auto"/>
        <w:ind w:left="23" w:firstLine="569"/>
        <w:rPr>
          <w:rFonts w:hint="eastAsia" w:ascii="宋体" w:hAnsi="宋体" w:eastAsia="宋体" w:cs="宋体"/>
          <w:sz w:val="24"/>
          <w:szCs w:val="24"/>
          <w:lang w:eastAsia="zh-CN"/>
        </w:rPr>
      </w:pPr>
      <w:r>
        <w:rPr>
          <w:rFonts w:ascii="宋体" w:hAnsi="宋体" w:eastAsia="宋体" w:cs="宋体"/>
          <w:spacing w:val="-8"/>
          <w:sz w:val="24"/>
          <w:szCs w:val="24"/>
          <w:lang w:eastAsia="zh-CN"/>
        </w:rPr>
        <w:t>2.3“货物</w:t>
      </w:r>
      <w:r>
        <w:rPr>
          <w:rFonts w:ascii="宋体" w:hAnsi="宋体" w:eastAsia="宋体" w:cs="宋体"/>
          <w:spacing w:val="-74"/>
          <w:sz w:val="24"/>
          <w:szCs w:val="24"/>
          <w:lang w:eastAsia="zh-CN"/>
        </w:rPr>
        <w:t xml:space="preserve"> </w:t>
      </w:r>
      <w:r>
        <w:rPr>
          <w:rFonts w:ascii="宋体" w:hAnsi="宋体" w:eastAsia="宋体" w:cs="宋体"/>
          <w:spacing w:val="-8"/>
          <w:sz w:val="24"/>
          <w:szCs w:val="24"/>
          <w:lang w:eastAsia="zh-CN"/>
        </w:rPr>
        <w:t>”系指卖方按合同要求，须向买方提供的设计文件、货物、机械、</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材料、备品、手册及其他技术资料和材料。详见《政府采购品目分类目</w:t>
      </w:r>
      <w:r>
        <w:rPr>
          <w:rFonts w:ascii="宋体" w:hAnsi="宋体" w:eastAsia="宋体" w:cs="宋体"/>
          <w:spacing w:val="-2"/>
          <w:sz w:val="24"/>
          <w:szCs w:val="24"/>
          <w:lang w:eastAsia="zh-CN"/>
        </w:rPr>
        <w:t>录》</w:t>
      </w:r>
      <w:r>
        <w:rPr>
          <w:rFonts w:ascii="宋体" w:hAnsi="宋体" w:eastAsia="宋体" w:cs="宋体"/>
          <w:spacing w:val="-68"/>
          <w:sz w:val="24"/>
          <w:szCs w:val="24"/>
          <w:lang w:eastAsia="zh-CN"/>
        </w:rPr>
        <w:t xml:space="preserve"> </w:t>
      </w:r>
      <w:r>
        <w:rPr>
          <w:rFonts w:ascii="宋体" w:hAnsi="宋体" w:eastAsia="宋体" w:cs="宋体"/>
          <w:spacing w:val="-2"/>
          <w:sz w:val="24"/>
          <w:szCs w:val="24"/>
          <w:lang w:eastAsia="zh-CN"/>
        </w:rPr>
        <w:t>(财</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库[2013]189号)。</w:t>
      </w:r>
    </w:p>
    <w:p>
      <w:pPr>
        <w:spacing w:before="180" w:line="290" w:lineRule="auto"/>
        <w:ind w:left="23" w:right="80" w:firstLine="569"/>
        <w:rPr>
          <w:rFonts w:hint="eastAsia" w:ascii="宋体" w:hAnsi="宋体" w:eastAsia="宋体" w:cs="宋体"/>
          <w:sz w:val="24"/>
          <w:szCs w:val="24"/>
          <w:lang w:eastAsia="zh-CN"/>
        </w:rPr>
      </w:pPr>
      <w:r>
        <w:rPr>
          <w:rFonts w:ascii="宋体" w:hAnsi="宋体" w:eastAsia="宋体" w:cs="宋体"/>
          <w:spacing w:val="-3"/>
          <w:sz w:val="24"/>
          <w:szCs w:val="24"/>
          <w:lang w:eastAsia="zh-CN"/>
        </w:rPr>
        <w:t>2.4“服务</w:t>
      </w:r>
      <w:r>
        <w:rPr>
          <w:rFonts w:ascii="宋体" w:hAnsi="宋体" w:eastAsia="宋体" w:cs="宋体"/>
          <w:spacing w:val="-88"/>
          <w:sz w:val="24"/>
          <w:szCs w:val="24"/>
          <w:lang w:eastAsia="zh-CN"/>
        </w:rPr>
        <w:t xml:space="preserve"> </w:t>
      </w:r>
      <w:r>
        <w:rPr>
          <w:rFonts w:ascii="宋体" w:hAnsi="宋体" w:eastAsia="宋体" w:cs="宋体"/>
          <w:spacing w:val="-3"/>
          <w:sz w:val="24"/>
          <w:szCs w:val="24"/>
          <w:lang w:eastAsia="zh-CN"/>
        </w:rPr>
        <w:t>”系指按合同规定卖方须承担的运输、装卸、安装调试</w:t>
      </w:r>
      <w:r>
        <w:rPr>
          <w:rFonts w:ascii="宋体" w:hAnsi="宋体" w:eastAsia="宋体" w:cs="宋体"/>
          <w:spacing w:val="-4"/>
          <w:sz w:val="24"/>
          <w:szCs w:val="24"/>
          <w:lang w:eastAsia="zh-CN"/>
        </w:rPr>
        <w:t>、技术协</w:t>
      </w:r>
      <w:r>
        <w:rPr>
          <w:rFonts w:ascii="宋体" w:hAnsi="宋体" w:eastAsia="宋体" w:cs="宋体"/>
          <w:sz w:val="24"/>
          <w:szCs w:val="24"/>
          <w:lang w:eastAsia="zh-CN"/>
        </w:rPr>
        <w:t xml:space="preserve"> 助、培训和交付使用后保修期内应履行的义务及售后</w:t>
      </w:r>
      <w:r>
        <w:rPr>
          <w:rFonts w:ascii="宋体" w:hAnsi="宋体" w:eastAsia="宋体" w:cs="宋体"/>
          <w:spacing w:val="-1"/>
          <w:sz w:val="24"/>
          <w:szCs w:val="24"/>
          <w:lang w:eastAsia="zh-CN"/>
        </w:rPr>
        <w:t>服务等其他类似的义务。</w:t>
      </w:r>
    </w:p>
    <w:p>
      <w:pPr>
        <w:spacing w:before="180" w:line="219" w:lineRule="auto"/>
        <w:ind w:left="592"/>
        <w:rPr>
          <w:rFonts w:hint="eastAsia" w:ascii="宋体" w:hAnsi="宋体" w:eastAsia="宋体" w:cs="宋体"/>
          <w:sz w:val="24"/>
          <w:szCs w:val="24"/>
          <w:lang w:eastAsia="zh-CN"/>
        </w:rPr>
      </w:pPr>
      <w:r>
        <w:rPr>
          <w:rFonts w:ascii="宋体" w:hAnsi="宋体" w:eastAsia="宋体" w:cs="宋体"/>
          <w:spacing w:val="-1"/>
          <w:sz w:val="24"/>
          <w:szCs w:val="24"/>
          <w:lang w:eastAsia="zh-CN"/>
        </w:rPr>
        <w:t>2.5“卖方</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”系指提供合同货物和服务的经</w:t>
      </w:r>
      <w:r>
        <w:rPr>
          <w:rFonts w:ascii="宋体" w:hAnsi="宋体" w:eastAsia="宋体" w:cs="宋体"/>
          <w:spacing w:val="-2"/>
          <w:sz w:val="24"/>
          <w:szCs w:val="24"/>
          <w:lang w:eastAsia="zh-CN"/>
        </w:rPr>
        <w:t>济实体。本次招标指中标人。</w:t>
      </w:r>
    </w:p>
    <w:p>
      <w:pPr>
        <w:spacing w:before="183" w:line="219" w:lineRule="auto"/>
        <w:ind w:left="592"/>
        <w:rPr>
          <w:rFonts w:hint="eastAsia" w:ascii="宋体" w:hAnsi="宋体" w:eastAsia="宋体" w:cs="宋体"/>
          <w:sz w:val="24"/>
          <w:szCs w:val="24"/>
          <w:lang w:eastAsia="zh-CN"/>
        </w:rPr>
      </w:pPr>
      <w:r>
        <w:rPr>
          <w:rFonts w:ascii="宋体" w:hAnsi="宋体" w:eastAsia="宋体" w:cs="宋体"/>
          <w:spacing w:val="-2"/>
          <w:sz w:val="24"/>
          <w:szCs w:val="24"/>
          <w:lang w:eastAsia="zh-CN"/>
        </w:rPr>
        <w:t>2.6“买方</w:t>
      </w:r>
      <w:r>
        <w:rPr>
          <w:rFonts w:ascii="宋体" w:hAnsi="宋体" w:eastAsia="宋体" w:cs="宋体"/>
          <w:spacing w:val="-72"/>
          <w:sz w:val="24"/>
          <w:szCs w:val="24"/>
          <w:lang w:eastAsia="zh-CN"/>
        </w:rPr>
        <w:t xml:space="preserve"> </w:t>
      </w:r>
      <w:r>
        <w:rPr>
          <w:rFonts w:ascii="宋体" w:hAnsi="宋体" w:eastAsia="宋体" w:cs="宋体"/>
          <w:spacing w:val="-2"/>
          <w:sz w:val="24"/>
          <w:szCs w:val="24"/>
          <w:lang w:eastAsia="zh-CN"/>
        </w:rPr>
        <w:t>”系指购买货物和服务的单位，即为本次招标的采购人。</w:t>
      </w:r>
    </w:p>
    <w:p>
      <w:pPr>
        <w:spacing w:before="184" w:line="219" w:lineRule="auto"/>
        <w:ind w:left="592"/>
        <w:rPr>
          <w:rFonts w:hint="eastAsia" w:ascii="宋体" w:hAnsi="宋体" w:eastAsia="宋体" w:cs="宋体"/>
          <w:sz w:val="24"/>
          <w:szCs w:val="24"/>
          <w:lang w:eastAsia="zh-CN"/>
        </w:rPr>
      </w:pPr>
      <w:r>
        <w:rPr>
          <w:rFonts w:ascii="宋体" w:hAnsi="宋体" w:eastAsia="宋体" w:cs="宋体"/>
          <w:spacing w:val="-4"/>
          <w:sz w:val="24"/>
          <w:szCs w:val="24"/>
          <w:lang w:eastAsia="zh-CN"/>
        </w:rPr>
        <w:t>2.7“节能产品</w:t>
      </w:r>
      <w:r>
        <w:rPr>
          <w:rFonts w:ascii="宋体" w:hAnsi="宋体" w:eastAsia="宋体" w:cs="宋体"/>
          <w:spacing w:val="-88"/>
          <w:sz w:val="24"/>
          <w:szCs w:val="24"/>
          <w:lang w:eastAsia="zh-CN"/>
        </w:rPr>
        <w:t xml:space="preserve"> </w:t>
      </w:r>
      <w:r>
        <w:rPr>
          <w:rFonts w:ascii="宋体" w:hAnsi="宋体" w:eastAsia="宋体" w:cs="宋体"/>
          <w:spacing w:val="-4"/>
          <w:sz w:val="24"/>
          <w:szCs w:val="24"/>
          <w:lang w:eastAsia="zh-CN"/>
        </w:rPr>
        <w:t>”或者“环保产品</w:t>
      </w:r>
      <w:r>
        <w:rPr>
          <w:rFonts w:ascii="宋体" w:hAnsi="宋体" w:eastAsia="宋体" w:cs="宋体"/>
          <w:spacing w:val="-88"/>
          <w:sz w:val="24"/>
          <w:szCs w:val="24"/>
          <w:lang w:eastAsia="zh-CN"/>
        </w:rPr>
        <w:t xml:space="preserve"> </w:t>
      </w:r>
      <w:r>
        <w:rPr>
          <w:rFonts w:ascii="宋体" w:hAnsi="宋体" w:eastAsia="宋体" w:cs="宋体"/>
          <w:spacing w:val="-4"/>
          <w:sz w:val="24"/>
          <w:szCs w:val="24"/>
          <w:lang w:eastAsia="zh-CN"/>
        </w:rPr>
        <w:t>”是指财政部发布最新一期的《</w:t>
      </w:r>
      <w:r>
        <w:rPr>
          <w:rFonts w:ascii="宋体" w:hAnsi="宋体" w:eastAsia="宋体" w:cs="宋体"/>
          <w:spacing w:val="-5"/>
          <w:sz w:val="24"/>
          <w:szCs w:val="24"/>
          <w:lang w:eastAsia="zh-CN"/>
        </w:rPr>
        <w:t>节能产品</w:t>
      </w:r>
    </w:p>
    <w:p>
      <w:pPr>
        <w:spacing w:line="219" w:lineRule="auto"/>
        <w:rPr>
          <w:rFonts w:hint="eastAsia" w:ascii="宋体" w:hAnsi="宋体" w:eastAsia="宋体" w:cs="宋体"/>
          <w:sz w:val="24"/>
          <w:szCs w:val="24"/>
          <w:lang w:eastAsia="zh-CN"/>
        </w:rPr>
        <w:sectPr>
          <w:headerReference r:id="rId23" w:type="default"/>
          <w:footerReference r:id="rId24" w:type="default"/>
          <w:pgSz w:w="11906" w:h="16839"/>
          <w:pgMar w:top="1106" w:right="1719" w:bottom="1156" w:left="1785" w:header="829" w:footer="994" w:gutter="0"/>
          <w:cols w:space="720" w:num="1"/>
        </w:sectPr>
      </w:pPr>
    </w:p>
    <w:p>
      <w:pPr>
        <w:pStyle w:val="2"/>
        <w:spacing w:line="288" w:lineRule="auto"/>
        <w:rPr>
          <w:lang w:eastAsia="zh-CN"/>
        </w:rPr>
      </w:pPr>
      <w:r>
        <w:pict>
          <v:shape id="_x0000_s2063" o:spid="_x0000_s2063" style="position:absolute;left:0pt;margin-left:0.7pt;margin-top:10.15pt;height:0.75pt;width:415.3pt;z-index:251681792;mso-width-relative:page;mso-height-relative:page;" fillcolor="#000000" filled="t" stroked="f" coordsize="8305,15" path="m0,0l8305,0,8305,14,0,14,0,0xe">
            <v:path/>
            <v:fill on="t" focussize="0,0"/>
            <v:stroke on="f"/>
            <v:imagedata o:title=""/>
            <o:lock v:ext="edit"/>
          </v:shape>
        </w:pict>
      </w:r>
    </w:p>
    <w:p>
      <w:pPr>
        <w:spacing w:before="78" w:line="359" w:lineRule="auto"/>
        <w:ind w:left="41" w:right="120" w:hanging="19"/>
        <w:rPr>
          <w:rFonts w:hint="eastAsia" w:ascii="宋体" w:hAnsi="宋体" w:eastAsia="宋体" w:cs="宋体"/>
          <w:sz w:val="24"/>
          <w:szCs w:val="24"/>
          <w:lang w:eastAsia="zh-CN"/>
        </w:rPr>
      </w:pPr>
      <w:r>
        <w:rPr>
          <w:rFonts w:ascii="宋体" w:hAnsi="宋体" w:eastAsia="宋体" w:cs="宋体"/>
          <w:spacing w:val="-3"/>
          <w:sz w:val="24"/>
          <w:szCs w:val="24"/>
          <w:lang w:eastAsia="zh-CN"/>
        </w:rPr>
        <w:t>政府采购清单》或者《环境标志产品政府采购清单》的产品，可在中国政府采购</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网(</w:t>
      </w:r>
      <w:r>
        <w:fldChar w:fldCharType="begin"/>
      </w:r>
      <w:r>
        <w:instrText xml:space="preserve"> HYPERLINK "https://www.ccgp.gov.cn" </w:instrText>
      </w:r>
      <w:r>
        <w:fldChar w:fldCharType="separate"/>
      </w:r>
      <w:r>
        <w:rPr>
          <w:rFonts w:ascii="宋体" w:hAnsi="宋体" w:eastAsia="宋体" w:cs="宋体"/>
          <w:spacing w:val="-2"/>
          <w:sz w:val="24"/>
          <w:szCs w:val="24"/>
          <w:lang w:eastAsia="zh-CN"/>
        </w:rPr>
        <w:t>www.ccgp.gov.cn</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)查询。</w:t>
      </w:r>
    </w:p>
    <w:p>
      <w:pPr>
        <w:spacing w:line="312" w:lineRule="auto"/>
        <w:ind w:left="22" w:right="120" w:firstLine="570"/>
        <w:rPr>
          <w:rFonts w:hint="eastAsia" w:ascii="宋体" w:hAnsi="宋体" w:eastAsia="宋体" w:cs="宋体"/>
          <w:sz w:val="24"/>
          <w:szCs w:val="24"/>
          <w:lang w:eastAsia="zh-CN"/>
        </w:rPr>
      </w:pPr>
      <w:r>
        <w:rPr>
          <w:rFonts w:ascii="宋体" w:hAnsi="宋体" w:eastAsia="宋体" w:cs="宋体"/>
          <w:spacing w:val="-3"/>
          <w:sz w:val="24"/>
          <w:szCs w:val="24"/>
          <w:lang w:eastAsia="zh-CN"/>
        </w:rPr>
        <w:t>2.8“进口产品</w:t>
      </w:r>
      <w:r>
        <w:rPr>
          <w:rFonts w:ascii="宋体" w:hAnsi="宋体" w:eastAsia="宋体" w:cs="宋体"/>
          <w:spacing w:val="-88"/>
          <w:sz w:val="24"/>
          <w:szCs w:val="24"/>
          <w:lang w:eastAsia="zh-CN"/>
        </w:rPr>
        <w:t xml:space="preserve"> </w:t>
      </w:r>
      <w:r>
        <w:rPr>
          <w:rFonts w:ascii="宋体" w:hAnsi="宋体" w:eastAsia="宋体" w:cs="宋体"/>
          <w:spacing w:val="-3"/>
          <w:sz w:val="24"/>
          <w:szCs w:val="24"/>
          <w:lang w:eastAsia="zh-CN"/>
        </w:rPr>
        <w:t>”是指通过中国海关报关验放进入中国境内且产自</w:t>
      </w:r>
      <w:r>
        <w:rPr>
          <w:rFonts w:ascii="宋体" w:hAnsi="宋体" w:eastAsia="宋体" w:cs="宋体"/>
          <w:spacing w:val="-4"/>
          <w:sz w:val="24"/>
          <w:szCs w:val="24"/>
          <w:lang w:eastAsia="zh-CN"/>
        </w:rPr>
        <w:t>关境外的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产品，详见《关于政府采购进口产品管理</w:t>
      </w:r>
      <w:r>
        <w:rPr>
          <w:rFonts w:ascii="宋体" w:hAnsi="宋体" w:eastAsia="宋体" w:cs="宋体"/>
          <w:spacing w:val="-2"/>
          <w:sz w:val="24"/>
          <w:szCs w:val="24"/>
          <w:lang w:eastAsia="zh-CN"/>
        </w:rPr>
        <w:t>有关问题的通知》</w:t>
      </w:r>
      <w:r>
        <w:rPr>
          <w:rFonts w:ascii="宋体" w:hAnsi="宋体" w:eastAsia="宋体" w:cs="宋体"/>
          <w:spacing w:val="-68"/>
          <w:sz w:val="24"/>
          <w:szCs w:val="24"/>
          <w:lang w:eastAsia="zh-CN"/>
        </w:rPr>
        <w:t xml:space="preserve"> </w:t>
      </w:r>
      <w:r>
        <w:rPr>
          <w:rFonts w:ascii="宋体" w:hAnsi="宋体" w:eastAsia="宋体" w:cs="宋体"/>
          <w:spacing w:val="-2"/>
          <w:sz w:val="24"/>
          <w:szCs w:val="24"/>
          <w:lang w:eastAsia="zh-CN"/>
        </w:rPr>
        <w:t>(财库[2007]119号)</w:t>
      </w:r>
      <w:r>
        <w:rPr>
          <w:rFonts w:ascii="宋体" w:hAnsi="宋体" w:eastAsia="宋体" w:cs="宋体"/>
          <w:sz w:val="24"/>
          <w:szCs w:val="24"/>
          <w:lang w:eastAsia="zh-CN"/>
        </w:rPr>
        <w:t xml:space="preserve"> 及《关于政府采购进口产品管理有关问题的通知》（财办库（2</w:t>
      </w:r>
      <w:r>
        <w:rPr>
          <w:rFonts w:ascii="宋体" w:hAnsi="宋体" w:eastAsia="宋体" w:cs="宋体"/>
          <w:spacing w:val="-1"/>
          <w:sz w:val="24"/>
          <w:szCs w:val="24"/>
          <w:lang w:eastAsia="zh-CN"/>
        </w:rPr>
        <w:t>008）248号）。</w:t>
      </w:r>
    </w:p>
    <w:p>
      <w:pPr>
        <w:spacing w:before="184" w:line="288" w:lineRule="auto"/>
        <w:ind w:left="25" w:right="180" w:firstLine="567"/>
        <w:rPr>
          <w:rFonts w:hint="eastAsia" w:ascii="宋体" w:hAnsi="宋体" w:eastAsia="宋体" w:cs="宋体"/>
          <w:sz w:val="24"/>
          <w:szCs w:val="24"/>
          <w:lang w:eastAsia="zh-CN"/>
        </w:rPr>
      </w:pPr>
      <w:r>
        <w:rPr>
          <w:rFonts w:ascii="宋体" w:hAnsi="宋体" w:eastAsia="宋体" w:cs="宋体"/>
          <w:spacing w:val="-1"/>
          <w:sz w:val="24"/>
          <w:szCs w:val="24"/>
          <w:lang w:eastAsia="zh-CN"/>
        </w:rPr>
        <w:t>2.9 “语言文字</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”招标投标文件使用的语言文</w:t>
      </w:r>
      <w:r>
        <w:rPr>
          <w:rFonts w:ascii="宋体" w:hAnsi="宋体" w:eastAsia="宋体" w:cs="宋体"/>
          <w:spacing w:val="-2"/>
          <w:sz w:val="24"/>
          <w:szCs w:val="24"/>
          <w:lang w:eastAsia="zh-CN"/>
        </w:rPr>
        <w:t>字为中文。专用术语使用外</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文的，应附有中文注释。</w:t>
      </w:r>
    </w:p>
    <w:p>
      <w:pPr>
        <w:spacing w:before="184" w:line="289" w:lineRule="auto"/>
        <w:ind w:left="24" w:right="180" w:firstLine="568"/>
        <w:rPr>
          <w:rFonts w:hint="eastAsia" w:ascii="宋体" w:hAnsi="宋体" w:eastAsia="宋体" w:cs="宋体"/>
          <w:sz w:val="24"/>
          <w:szCs w:val="24"/>
          <w:lang w:eastAsia="zh-CN"/>
        </w:rPr>
      </w:pPr>
      <w:r>
        <w:rPr>
          <w:rFonts w:ascii="宋体" w:hAnsi="宋体" w:eastAsia="宋体" w:cs="宋体"/>
          <w:spacing w:val="-1"/>
          <w:sz w:val="24"/>
          <w:szCs w:val="24"/>
          <w:lang w:eastAsia="zh-CN"/>
        </w:rPr>
        <w:t>2.10“签章</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”系法定代表人或（企业负责人）</w:t>
      </w:r>
      <w:r>
        <w:rPr>
          <w:rFonts w:ascii="宋体" w:hAnsi="宋体" w:eastAsia="宋体" w:cs="宋体"/>
          <w:spacing w:val="-2"/>
          <w:sz w:val="24"/>
          <w:szCs w:val="24"/>
          <w:lang w:eastAsia="zh-CN"/>
        </w:rPr>
        <w:t>或授权委托人签字（签字和</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盖章具备同等法律效益）及加盖单位公章。</w:t>
      </w:r>
    </w:p>
    <w:p>
      <w:pPr>
        <w:spacing w:before="181" w:line="219" w:lineRule="auto"/>
        <w:ind w:left="592"/>
        <w:rPr>
          <w:rFonts w:hint="eastAsia" w:ascii="宋体" w:hAnsi="宋体" w:eastAsia="宋体" w:cs="宋体"/>
          <w:sz w:val="24"/>
          <w:szCs w:val="24"/>
          <w:lang w:eastAsia="zh-CN"/>
        </w:rPr>
      </w:pPr>
      <w:r>
        <w:rPr>
          <w:rFonts w:ascii="宋体" w:hAnsi="宋体" w:eastAsia="宋体" w:cs="宋体"/>
          <w:spacing w:val="-2"/>
          <w:sz w:val="24"/>
          <w:szCs w:val="24"/>
          <w:lang w:eastAsia="zh-CN"/>
        </w:rPr>
        <w:t>2.11“计量单位</w:t>
      </w:r>
      <w:r>
        <w:rPr>
          <w:rFonts w:ascii="宋体" w:hAnsi="宋体" w:eastAsia="宋体" w:cs="宋体"/>
          <w:spacing w:val="-72"/>
          <w:sz w:val="24"/>
          <w:szCs w:val="24"/>
          <w:lang w:eastAsia="zh-CN"/>
        </w:rPr>
        <w:t xml:space="preserve"> </w:t>
      </w:r>
      <w:r>
        <w:rPr>
          <w:rFonts w:ascii="宋体" w:hAnsi="宋体" w:eastAsia="宋体" w:cs="宋体"/>
          <w:spacing w:val="-2"/>
          <w:sz w:val="24"/>
          <w:szCs w:val="24"/>
          <w:lang w:eastAsia="zh-CN"/>
        </w:rPr>
        <w:t>”所有计量均采用中华人民共和国法定计量单位。</w:t>
      </w:r>
    </w:p>
    <w:p>
      <w:pPr>
        <w:spacing w:before="182" w:line="220" w:lineRule="auto"/>
        <w:ind w:left="594"/>
        <w:rPr>
          <w:rFonts w:hint="eastAsia" w:ascii="宋体" w:hAnsi="宋体" w:eastAsia="宋体" w:cs="宋体"/>
          <w:sz w:val="24"/>
          <w:szCs w:val="24"/>
          <w:lang w:eastAsia="zh-CN"/>
        </w:rPr>
      </w:pPr>
      <w:r>
        <w:rPr>
          <w:rFonts w:ascii="宋体" w:hAnsi="宋体" w:eastAsia="宋体" w:cs="宋体"/>
          <w:spacing w:val="-5"/>
          <w:sz w:val="24"/>
          <w:szCs w:val="24"/>
          <w:lang w:eastAsia="zh-CN"/>
        </w:rPr>
        <w:t>3.</w:t>
      </w:r>
      <w:r>
        <w:rPr>
          <w:rFonts w:ascii="宋体" w:hAnsi="宋体" w:eastAsia="宋体" w:cs="宋体"/>
          <w:spacing w:val="14"/>
          <w:sz w:val="24"/>
          <w:szCs w:val="24"/>
          <w:lang w:eastAsia="zh-CN"/>
        </w:rPr>
        <w:t xml:space="preserve"> </w:t>
      </w:r>
      <w:r>
        <w:rPr>
          <w:rFonts w:ascii="宋体" w:hAnsi="宋体" w:eastAsia="宋体" w:cs="宋体"/>
          <w:spacing w:val="-5"/>
          <w:sz w:val="24"/>
          <w:szCs w:val="24"/>
          <w:lang w:eastAsia="zh-CN"/>
        </w:rPr>
        <w:t>其他要求</w:t>
      </w:r>
    </w:p>
    <w:p>
      <w:pPr>
        <w:spacing w:before="182" w:line="220" w:lineRule="auto"/>
        <w:ind w:left="594"/>
        <w:rPr>
          <w:rFonts w:hint="eastAsia" w:ascii="宋体" w:hAnsi="宋体" w:eastAsia="宋体" w:cs="宋体"/>
          <w:sz w:val="24"/>
          <w:szCs w:val="24"/>
          <w:lang w:eastAsia="zh-CN"/>
        </w:rPr>
      </w:pPr>
      <w:r>
        <w:rPr>
          <w:rFonts w:ascii="宋体" w:hAnsi="宋体" w:eastAsia="宋体" w:cs="宋体"/>
          <w:spacing w:val="-4"/>
          <w:sz w:val="24"/>
          <w:szCs w:val="24"/>
          <w:lang w:eastAsia="zh-CN"/>
        </w:rPr>
        <w:t>3.1</w:t>
      </w:r>
      <w:r>
        <w:rPr>
          <w:rFonts w:ascii="宋体" w:hAnsi="宋体" w:eastAsia="宋体" w:cs="宋体"/>
          <w:spacing w:val="12"/>
          <w:sz w:val="24"/>
          <w:szCs w:val="24"/>
          <w:lang w:eastAsia="zh-CN"/>
        </w:rPr>
        <w:t xml:space="preserve"> </w:t>
      </w:r>
      <w:r>
        <w:rPr>
          <w:rFonts w:ascii="宋体" w:hAnsi="宋体" w:eastAsia="宋体" w:cs="宋体"/>
          <w:spacing w:val="-4"/>
          <w:sz w:val="24"/>
          <w:szCs w:val="24"/>
          <w:lang w:eastAsia="zh-CN"/>
        </w:rPr>
        <w:t>投标费用</w:t>
      </w:r>
    </w:p>
    <w:p>
      <w:pPr>
        <w:spacing w:before="182" w:line="359" w:lineRule="auto"/>
        <w:ind w:left="27" w:right="120" w:firstLine="562"/>
        <w:rPr>
          <w:rFonts w:hint="eastAsia" w:ascii="宋体" w:hAnsi="宋体" w:eastAsia="宋体" w:cs="宋体"/>
          <w:sz w:val="24"/>
          <w:szCs w:val="24"/>
          <w:lang w:eastAsia="zh-CN"/>
        </w:rPr>
      </w:pPr>
      <w:r>
        <w:rPr>
          <w:rFonts w:ascii="宋体" w:hAnsi="宋体" w:eastAsia="宋体" w:cs="宋体"/>
          <w:spacing w:val="1"/>
          <w:sz w:val="24"/>
          <w:szCs w:val="24"/>
          <w:lang w:eastAsia="zh-CN"/>
        </w:rPr>
        <w:t>供应商应自行承担所有与本次招标投标有关的费用，而不论投标的结果如</w:t>
      </w:r>
      <w:r>
        <w:rPr>
          <w:rFonts w:ascii="宋体" w:hAnsi="宋体" w:eastAsia="宋体" w:cs="宋体"/>
          <w:spacing w:val="17"/>
          <w:sz w:val="24"/>
          <w:szCs w:val="24"/>
          <w:lang w:eastAsia="zh-CN"/>
        </w:rPr>
        <w:t xml:space="preserve"> </w:t>
      </w:r>
      <w:r>
        <w:rPr>
          <w:rFonts w:ascii="宋体" w:hAnsi="宋体" w:eastAsia="宋体" w:cs="宋体"/>
          <w:spacing w:val="-7"/>
          <w:sz w:val="24"/>
          <w:szCs w:val="24"/>
          <w:lang w:eastAsia="zh-CN"/>
        </w:rPr>
        <w:t>何。</w:t>
      </w:r>
    </w:p>
    <w:p>
      <w:pPr>
        <w:spacing w:before="1" w:line="218" w:lineRule="auto"/>
        <w:ind w:left="594"/>
        <w:rPr>
          <w:rFonts w:hint="eastAsia" w:ascii="宋体" w:hAnsi="宋体" w:eastAsia="宋体" w:cs="宋体"/>
          <w:sz w:val="24"/>
          <w:szCs w:val="24"/>
          <w:lang w:eastAsia="zh-CN"/>
        </w:rPr>
      </w:pPr>
      <w:r>
        <w:rPr>
          <w:rFonts w:ascii="宋体" w:hAnsi="宋体" w:eastAsia="宋体" w:cs="宋体"/>
          <w:spacing w:val="-2"/>
          <w:sz w:val="24"/>
          <w:szCs w:val="24"/>
          <w:lang w:eastAsia="zh-CN"/>
        </w:rPr>
        <w:t>3.2 采购进口产品</w:t>
      </w:r>
    </w:p>
    <w:p>
      <w:pPr>
        <w:spacing w:before="181" w:line="359" w:lineRule="auto"/>
        <w:ind w:left="21" w:right="120" w:firstLine="573"/>
        <w:rPr>
          <w:rFonts w:hint="eastAsia" w:ascii="宋体" w:hAnsi="宋体" w:eastAsia="宋体" w:cs="宋体"/>
          <w:sz w:val="24"/>
          <w:szCs w:val="24"/>
          <w:lang w:eastAsia="zh-CN"/>
        </w:rPr>
      </w:pPr>
      <w:r>
        <w:rPr>
          <w:rFonts w:ascii="宋体" w:hAnsi="宋体" w:eastAsia="宋体" w:cs="宋体"/>
          <w:spacing w:val="1"/>
          <w:sz w:val="24"/>
          <w:szCs w:val="24"/>
          <w:lang w:eastAsia="zh-CN"/>
        </w:rPr>
        <w:t>3.2.1 除供应商须知前附表另有规定外，本项目拒绝进口产品参加招标采</w:t>
      </w:r>
      <w:r>
        <w:rPr>
          <w:rFonts w:ascii="宋体" w:hAnsi="宋体" w:eastAsia="宋体" w:cs="宋体"/>
          <w:spacing w:val="9"/>
          <w:sz w:val="24"/>
          <w:szCs w:val="24"/>
          <w:lang w:eastAsia="zh-CN"/>
        </w:rPr>
        <w:t xml:space="preserve"> </w:t>
      </w:r>
      <w:r>
        <w:rPr>
          <w:rFonts w:ascii="宋体" w:hAnsi="宋体" w:eastAsia="宋体" w:cs="宋体"/>
          <w:spacing w:val="-2"/>
          <w:sz w:val="24"/>
          <w:szCs w:val="24"/>
          <w:lang w:eastAsia="zh-CN"/>
        </w:rPr>
        <w:t>购活动。</w:t>
      </w:r>
    </w:p>
    <w:p>
      <w:pPr>
        <w:spacing w:line="359" w:lineRule="auto"/>
        <w:ind w:left="24" w:right="120" w:firstLine="570"/>
        <w:rPr>
          <w:rFonts w:hint="eastAsia" w:ascii="宋体" w:hAnsi="宋体" w:eastAsia="宋体" w:cs="宋体"/>
          <w:sz w:val="24"/>
          <w:szCs w:val="24"/>
          <w:lang w:eastAsia="zh-CN"/>
        </w:rPr>
      </w:pPr>
      <w:r>
        <w:rPr>
          <w:rFonts w:ascii="宋体" w:hAnsi="宋体" w:eastAsia="宋体" w:cs="宋体"/>
          <w:spacing w:val="-2"/>
          <w:sz w:val="24"/>
          <w:szCs w:val="24"/>
          <w:lang w:eastAsia="zh-CN"/>
        </w:rPr>
        <w:t>3.2.2 本章第4.1款规定同意购买进口产品的，本项目采购活动不限制</w:t>
      </w:r>
      <w:r>
        <w:rPr>
          <w:rFonts w:ascii="宋体" w:hAnsi="宋体" w:eastAsia="宋体" w:cs="宋体"/>
          <w:spacing w:val="-3"/>
          <w:sz w:val="24"/>
          <w:szCs w:val="24"/>
          <w:lang w:eastAsia="zh-CN"/>
        </w:rPr>
        <w:t>满足</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招标文件要求的国内产品参与招标。</w:t>
      </w:r>
    </w:p>
    <w:p>
      <w:pPr>
        <w:spacing w:before="1" w:line="218" w:lineRule="auto"/>
        <w:ind w:left="594"/>
        <w:rPr>
          <w:rFonts w:hint="eastAsia" w:ascii="宋体" w:hAnsi="宋体" w:eastAsia="宋体" w:cs="宋体"/>
          <w:sz w:val="24"/>
          <w:szCs w:val="24"/>
          <w:lang w:eastAsia="zh-CN"/>
        </w:rPr>
      </w:pPr>
      <w:r>
        <w:rPr>
          <w:rFonts w:ascii="宋体" w:hAnsi="宋体" w:eastAsia="宋体" w:cs="宋体"/>
          <w:spacing w:val="-2"/>
          <w:sz w:val="24"/>
          <w:szCs w:val="24"/>
          <w:lang w:eastAsia="zh-CN"/>
        </w:rPr>
        <w:t>3.3 政府采购政策支持</w:t>
      </w:r>
    </w:p>
    <w:p>
      <w:pPr>
        <w:spacing w:before="187" w:line="335" w:lineRule="auto"/>
        <w:ind w:left="22" w:firstLine="572"/>
        <w:rPr>
          <w:rFonts w:hint="eastAsia" w:ascii="宋体" w:hAnsi="宋体" w:eastAsia="宋体" w:cs="宋体"/>
          <w:sz w:val="24"/>
          <w:szCs w:val="24"/>
          <w:lang w:eastAsia="zh-CN"/>
        </w:rPr>
      </w:pPr>
      <w:r>
        <w:rPr>
          <w:rFonts w:ascii="宋体" w:hAnsi="宋体" w:eastAsia="宋体" w:cs="宋体"/>
          <w:spacing w:val="1"/>
          <w:sz w:val="24"/>
          <w:szCs w:val="24"/>
          <w:lang w:eastAsia="zh-CN"/>
        </w:rPr>
        <w:t>3.3.1 产品符合政府采购强制采购政策的，实行强制采购；符合政府采购</w:t>
      </w:r>
      <w:r>
        <w:rPr>
          <w:rFonts w:ascii="宋体" w:hAnsi="宋体" w:eastAsia="宋体" w:cs="宋体"/>
          <w:spacing w:val="4"/>
          <w:sz w:val="24"/>
          <w:szCs w:val="24"/>
          <w:lang w:eastAsia="zh-CN"/>
        </w:rPr>
        <w:t xml:space="preserve">  </w:t>
      </w:r>
      <w:r>
        <w:rPr>
          <w:rFonts w:ascii="宋体" w:hAnsi="宋体" w:eastAsia="宋体" w:cs="宋体"/>
          <w:sz w:val="24"/>
          <w:szCs w:val="24"/>
          <w:lang w:eastAsia="zh-CN"/>
        </w:rPr>
        <w:t>优先采购政策的，产品享受节能产品、环境标志产品优惠(由供应商在报价文件</w:t>
      </w:r>
      <w:r>
        <w:rPr>
          <w:rFonts w:ascii="宋体" w:hAnsi="宋体" w:eastAsia="宋体" w:cs="宋体"/>
          <w:spacing w:val="8"/>
          <w:sz w:val="24"/>
          <w:szCs w:val="24"/>
          <w:lang w:eastAsia="zh-CN"/>
        </w:rPr>
        <w:t xml:space="preserve">  </w:t>
      </w:r>
      <w:r>
        <w:rPr>
          <w:rFonts w:ascii="宋体" w:hAnsi="宋体" w:eastAsia="宋体" w:cs="宋体"/>
          <w:sz w:val="24"/>
          <w:szCs w:val="24"/>
          <w:lang w:eastAsia="zh-CN"/>
        </w:rPr>
        <w:t>中选择并填报，评审时进行价格优惠)；供应商享受支持中小企业发展政策优惠</w:t>
      </w:r>
      <w:r>
        <w:rPr>
          <w:rFonts w:ascii="宋体" w:hAnsi="宋体" w:eastAsia="宋体" w:cs="宋体"/>
          <w:spacing w:val="7"/>
          <w:sz w:val="24"/>
          <w:szCs w:val="24"/>
          <w:lang w:eastAsia="zh-CN"/>
        </w:rPr>
        <w:t xml:space="preserve">  </w:t>
      </w:r>
      <w:r>
        <w:rPr>
          <w:rFonts w:ascii="宋体" w:hAnsi="宋体" w:eastAsia="宋体" w:cs="宋体"/>
          <w:spacing w:val="-3"/>
          <w:sz w:val="24"/>
          <w:szCs w:val="24"/>
          <w:lang w:eastAsia="zh-CN"/>
        </w:rPr>
        <w:t>的，可以与同时享受节能产品、环境标志产品产品优惠累加优惠。财政部门关于</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政府采购强制采购、优先采购的政策规定可在中国政府采购网(</w:t>
      </w:r>
      <w:r>
        <w:fldChar w:fldCharType="begin"/>
      </w:r>
      <w:r>
        <w:instrText xml:space="preserve"> HYPERLINK "https://www.ccgp.gov.cn" </w:instrText>
      </w:r>
      <w:r>
        <w:fldChar w:fldCharType="separate"/>
      </w:r>
      <w:r>
        <w:rPr>
          <w:rFonts w:ascii="宋体" w:hAnsi="宋体" w:eastAsia="宋体" w:cs="宋体"/>
          <w:spacing w:val="-2"/>
          <w:sz w:val="24"/>
          <w:szCs w:val="24"/>
          <w:lang w:eastAsia="zh-CN"/>
        </w:rPr>
        <w:t>w</w:t>
      </w:r>
      <w:r>
        <w:rPr>
          <w:rFonts w:ascii="宋体" w:hAnsi="宋体" w:eastAsia="宋体" w:cs="宋体"/>
          <w:spacing w:val="-3"/>
          <w:sz w:val="24"/>
          <w:szCs w:val="24"/>
          <w:lang w:eastAsia="zh-CN"/>
        </w:rPr>
        <w:t>ww.ccgp.gov.cn</w:t>
      </w:r>
      <w:r>
        <w:rPr>
          <w:rFonts w:ascii="宋体" w:hAnsi="宋体" w:eastAsia="宋体" w:cs="宋体"/>
          <w:spacing w:val="-3"/>
          <w:sz w:val="24"/>
          <w:szCs w:val="24"/>
          <w:lang w:eastAsia="zh-CN"/>
        </w:rPr>
        <w:fldChar w:fldCharType="end"/>
      </w:r>
      <w:r>
        <w:rPr>
          <w:rFonts w:ascii="宋体" w:hAnsi="宋体" w:eastAsia="宋体" w:cs="宋体"/>
          <w:spacing w:val="-3"/>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查询。本项目价格扣除比例见供应商须知前附表。</w:t>
      </w:r>
    </w:p>
    <w:p>
      <w:pPr>
        <w:spacing w:before="185" w:line="288" w:lineRule="auto"/>
        <w:ind w:left="43" w:right="120" w:firstLine="551"/>
        <w:rPr>
          <w:rFonts w:hint="eastAsia" w:ascii="宋体" w:hAnsi="宋体" w:eastAsia="宋体" w:cs="宋体"/>
          <w:sz w:val="24"/>
          <w:szCs w:val="24"/>
          <w:lang w:eastAsia="zh-CN"/>
        </w:rPr>
      </w:pPr>
      <w:r>
        <w:rPr>
          <w:rFonts w:ascii="宋体" w:hAnsi="宋体" w:eastAsia="宋体" w:cs="宋体"/>
          <w:sz w:val="24"/>
          <w:szCs w:val="24"/>
          <w:lang w:eastAsia="zh-CN"/>
        </w:rPr>
        <w:t>3.3.2</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 xml:space="preserve">同一项目中部分产品属于优先采购政策的，评审时只对该部分产品 </w:t>
      </w:r>
      <w:r>
        <w:rPr>
          <w:rFonts w:ascii="宋体" w:hAnsi="宋体" w:eastAsia="宋体" w:cs="宋体"/>
          <w:spacing w:val="-3"/>
          <w:sz w:val="24"/>
          <w:szCs w:val="24"/>
          <w:lang w:eastAsia="zh-CN"/>
        </w:rPr>
        <w:t>的报价实行价格优惠。</w:t>
      </w:r>
    </w:p>
    <w:p>
      <w:pPr>
        <w:spacing w:before="184" w:line="290" w:lineRule="auto"/>
        <w:ind w:left="23" w:right="120" w:firstLine="571"/>
        <w:rPr>
          <w:rFonts w:hint="eastAsia" w:ascii="宋体" w:hAnsi="宋体" w:eastAsia="宋体" w:cs="宋体"/>
          <w:sz w:val="24"/>
          <w:szCs w:val="24"/>
          <w:lang w:eastAsia="zh-CN"/>
        </w:rPr>
      </w:pPr>
      <w:r>
        <w:rPr>
          <w:rFonts w:ascii="宋体" w:hAnsi="宋体" w:eastAsia="宋体" w:cs="宋体"/>
          <w:spacing w:val="1"/>
          <w:sz w:val="24"/>
          <w:szCs w:val="24"/>
          <w:lang w:eastAsia="zh-CN"/>
        </w:rPr>
        <w:t>3.3.3 为推进政府采购诚信体系建设，供应商在签署相关承诺，提供相关</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信息前，应认真阅读财政部门相关政策规定。</w:t>
      </w:r>
    </w:p>
    <w:p>
      <w:pPr>
        <w:spacing w:line="290" w:lineRule="auto"/>
        <w:rPr>
          <w:rFonts w:hint="eastAsia" w:ascii="宋体" w:hAnsi="宋体" w:eastAsia="宋体" w:cs="宋体"/>
          <w:sz w:val="24"/>
          <w:szCs w:val="24"/>
          <w:lang w:eastAsia="zh-CN"/>
        </w:rPr>
        <w:sectPr>
          <w:headerReference r:id="rId25" w:type="default"/>
          <w:footerReference r:id="rId26" w:type="default"/>
          <w:pgSz w:w="11906" w:h="16839"/>
          <w:pgMar w:top="1106" w:right="1679" w:bottom="1156" w:left="1785" w:header="829" w:footer="994" w:gutter="0"/>
          <w:cols w:space="720" w:num="1"/>
        </w:sectPr>
      </w:pPr>
    </w:p>
    <w:p>
      <w:pPr>
        <w:pStyle w:val="2"/>
        <w:spacing w:line="367" w:lineRule="auto"/>
        <w:rPr>
          <w:lang w:eastAsia="zh-CN"/>
        </w:rPr>
      </w:pPr>
      <w:r>
        <w:pict>
          <v:shape id="_x0000_s2064" o:spid="_x0000_s2064" style="position:absolute;left:0pt;margin-left:0.7pt;margin-top:10.15pt;height:0.75pt;width:415.3pt;z-index:251682816;mso-width-relative:page;mso-height-relative:page;" fillcolor="#000000" filled="t" stroked="f" coordsize="8305,15" path="m0,0l8305,0,8305,14,0,14,0,0xe">
            <v:path/>
            <v:fill on="t" focussize="0,0"/>
            <v:stroke on="f"/>
            <v:imagedata o:title=""/>
            <o:lock v:ext="edit"/>
          </v:shape>
        </w:pict>
      </w:r>
    </w:p>
    <w:p>
      <w:pPr>
        <w:spacing w:before="78" w:line="219" w:lineRule="auto"/>
        <w:ind w:left="3456"/>
        <w:outlineLvl w:val="2"/>
        <w:rPr>
          <w:rFonts w:hint="eastAsia" w:ascii="宋体" w:hAnsi="宋体" w:eastAsia="宋体" w:cs="宋体"/>
          <w:sz w:val="24"/>
          <w:szCs w:val="24"/>
          <w:lang w:eastAsia="zh-CN"/>
        </w:rPr>
      </w:pPr>
      <w:r>
        <w:rPr>
          <w:rFonts w:ascii="宋体" w:hAnsi="宋体" w:eastAsia="宋体" w:cs="宋体"/>
          <w:b/>
          <w:bCs/>
          <w:spacing w:val="-4"/>
          <w:sz w:val="24"/>
          <w:szCs w:val="24"/>
          <w:lang w:eastAsia="zh-CN"/>
        </w:rPr>
        <w:t>二、招标文件</w:t>
      </w:r>
    </w:p>
    <w:p>
      <w:pPr>
        <w:spacing w:before="179" w:line="219" w:lineRule="auto"/>
        <w:jc w:val="right"/>
        <w:rPr>
          <w:rFonts w:hint="eastAsia" w:ascii="宋体" w:hAnsi="宋体" w:eastAsia="宋体" w:cs="宋体"/>
          <w:spacing w:val="14"/>
          <w:sz w:val="24"/>
          <w:szCs w:val="24"/>
          <w:lang w:eastAsia="zh-CN"/>
        </w:rPr>
      </w:pPr>
    </w:p>
    <w:p>
      <w:pPr>
        <w:spacing w:before="179" w:line="219" w:lineRule="auto"/>
        <w:jc w:val="right"/>
        <w:rPr>
          <w:rFonts w:hint="eastAsia" w:ascii="宋体" w:hAnsi="宋体" w:eastAsia="宋体" w:cs="宋体"/>
          <w:sz w:val="24"/>
          <w:szCs w:val="24"/>
          <w:lang w:eastAsia="zh-CN"/>
        </w:rPr>
      </w:pPr>
      <w:r>
        <w:rPr>
          <w:rFonts w:ascii="宋体" w:hAnsi="宋体" w:eastAsia="宋体" w:cs="宋体"/>
          <w:spacing w:val="-4"/>
          <w:sz w:val="24"/>
          <w:szCs w:val="24"/>
          <w:lang w:eastAsia="zh-CN"/>
        </w:rPr>
        <w:t>4.1 招标文件用以阐明所需货物和服务、招标投标程序和合同条款。包括：</w:t>
      </w:r>
    </w:p>
    <w:p>
      <w:pPr>
        <w:spacing w:before="183" w:line="218" w:lineRule="auto"/>
        <w:ind w:left="588"/>
        <w:rPr>
          <w:rFonts w:hint="eastAsia" w:ascii="宋体" w:hAnsi="宋体" w:eastAsia="宋体" w:cs="宋体"/>
          <w:sz w:val="24"/>
          <w:szCs w:val="24"/>
          <w:lang w:eastAsia="zh-CN"/>
        </w:rPr>
      </w:pPr>
      <w:r>
        <w:rPr>
          <w:rFonts w:ascii="宋体" w:hAnsi="宋体" w:eastAsia="宋体" w:cs="宋体"/>
          <w:spacing w:val="-1"/>
          <w:sz w:val="24"/>
          <w:szCs w:val="24"/>
          <w:lang w:eastAsia="zh-CN"/>
        </w:rPr>
        <w:t>4.1.1 招标公告</w:t>
      </w:r>
    </w:p>
    <w:p>
      <w:pPr>
        <w:spacing w:before="183" w:line="220" w:lineRule="auto"/>
        <w:ind w:left="588"/>
        <w:rPr>
          <w:rFonts w:hint="eastAsia" w:ascii="宋体" w:hAnsi="宋体" w:eastAsia="宋体" w:cs="宋体"/>
          <w:sz w:val="24"/>
          <w:szCs w:val="24"/>
          <w:lang w:eastAsia="zh-CN"/>
        </w:rPr>
      </w:pPr>
      <w:r>
        <w:rPr>
          <w:rFonts w:ascii="宋体" w:hAnsi="宋体" w:eastAsia="宋体" w:cs="宋体"/>
          <w:spacing w:val="-1"/>
          <w:sz w:val="24"/>
          <w:szCs w:val="24"/>
          <w:lang w:eastAsia="zh-CN"/>
        </w:rPr>
        <w:t>4.1.2 投标人须知</w:t>
      </w:r>
    </w:p>
    <w:p>
      <w:pPr>
        <w:spacing w:before="182" w:line="219" w:lineRule="auto"/>
        <w:ind w:left="588"/>
        <w:rPr>
          <w:rFonts w:hint="eastAsia" w:ascii="宋体" w:hAnsi="宋体" w:eastAsia="宋体" w:cs="宋体"/>
          <w:sz w:val="24"/>
          <w:szCs w:val="24"/>
          <w:lang w:eastAsia="zh-CN"/>
        </w:rPr>
      </w:pPr>
      <w:r>
        <w:rPr>
          <w:rFonts w:ascii="宋体" w:hAnsi="宋体" w:eastAsia="宋体" w:cs="宋体"/>
          <w:spacing w:val="-1"/>
          <w:sz w:val="24"/>
          <w:szCs w:val="24"/>
          <w:lang w:eastAsia="zh-CN"/>
        </w:rPr>
        <w:t>4.1.3 合同条款及格式</w:t>
      </w:r>
    </w:p>
    <w:p>
      <w:pPr>
        <w:spacing w:before="183" w:line="219" w:lineRule="auto"/>
        <w:ind w:left="588"/>
        <w:rPr>
          <w:rFonts w:hint="eastAsia" w:ascii="宋体" w:hAnsi="宋体" w:eastAsia="宋体" w:cs="宋体"/>
          <w:sz w:val="24"/>
          <w:szCs w:val="24"/>
          <w:lang w:eastAsia="zh-CN"/>
        </w:rPr>
      </w:pPr>
      <w:r>
        <w:rPr>
          <w:rFonts w:ascii="宋体" w:hAnsi="宋体" w:eastAsia="宋体" w:cs="宋体"/>
          <w:spacing w:val="-1"/>
          <w:sz w:val="24"/>
          <w:szCs w:val="24"/>
          <w:lang w:eastAsia="zh-CN"/>
        </w:rPr>
        <w:t>4.1.4 采购需求</w:t>
      </w:r>
    </w:p>
    <w:p>
      <w:pPr>
        <w:spacing w:before="181" w:line="219" w:lineRule="auto"/>
        <w:ind w:left="588"/>
        <w:rPr>
          <w:rFonts w:hint="eastAsia" w:ascii="宋体" w:hAnsi="宋体" w:eastAsia="宋体" w:cs="宋体"/>
          <w:sz w:val="24"/>
          <w:szCs w:val="24"/>
          <w:lang w:eastAsia="zh-CN"/>
        </w:rPr>
      </w:pPr>
      <w:r>
        <w:rPr>
          <w:rFonts w:ascii="宋体" w:hAnsi="宋体" w:eastAsia="宋体" w:cs="宋体"/>
          <w:spacing w:val="-1"/>
          <w:sz w:val="24"/>
          <w:szCs w:val="24"/>
          <w:lang w:eastAsia="zh-CN"/>
        </w:rPr>
        <w:t>4.1.5 投标文件格式</w:t>
      </w:r>
    </w:p>
    <w:p>
      <w:pPr>
        <w:spacing w:before="183" w:line="220" w:lineRule="auto"/>
        <w:ind w:left="588"/>
        <w:rPr>
          <w:rFonts w:hint="eastAsia" w:ascii="宋体" w:hAnsi="宋体" w:eastAsia="宋体" w:cs="宋体"/>
          <w:sz w:val="24"/>
          <w:szCs w:val="24"/>
          <w:lang w:eastAsia="zh-CN"/>
        </w:rPr>
      </w:pPr>
      <w:r>
        <w:rPr>
          <w:rFonts w:ascii="宋体" w:hAnsi="宋体" w:eastAsia="宋体" w:cs="宋体"/>
          <w:spacing w:val="-1"/>
          <w:sz w:val="24"/>
          <w:szCs w:val="24"/>
          <w:lang w:eastAsia="zh-CN"/>
        </w:rPr>
        <w:t>4.1.6 其他资料</w:t>
      </w:r>
    </w:p>
    <w:p>
      <w:pPr>
        <w:spacing w:before="181" w:line="359" w:lineRule="auto"/>
        <w:ind w:left="24" w:right="5" w:firstLine="478"/>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4.2 投标人应认真阅读招标文件中所有的</w:t>
      </w:r>
      <w:r>
        <w:rPr>
          <w:rFonts w:ascii="宋体" w:hAnsi="宋体" w:eastAsia="宋体" w:cs="宋体"/>
          <w:spacing w:val="-2"/>
          <w:sz w:val="24"/>
          <w:szCs w:val="24"/>
          <w:lang w:eastAsia="zh-CN"/>
        </w:rPr>
        <w:t>事项、格式、条款和规范等要求。</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如果没有按照招标文件要求提交全部资料或者投标文件没有对招标文件做</w:t>
      </w:r>
      <w:r>
        <w:rPr>
          <w:rFonts w:ascii="宋体" w:hAnsi="宋体" w:eastAsia="宋体" w:cs="宋体"/>
          <w:spacing w:val="3"/>
          <w:sz w:val="24"/>
          <w:szCs w:val="24"/>
          <w:lang w:eastAsia="zh-CN"/>
        </w:rPr>
        <w:t>出实</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质性响应，其投标将被拒绝。</w:t>
      </w:r>
    </w:p>
    <w:p>
      <w:pPr>
        <w:spacing w:before="1" w:line="219" w:lineRule="auto"/>
        <w:ind w:left="594"/>
        <w:rPr>
          <w:rFonts w:hint="eastAsia" w:ascii="宋体" w:hAnsi="宋体" w:eastAsia="宋体" w:cs="宋体"/>
          <w:sz w:val="24"/>
          <w:szCs w:val="24"/>
          <w:lang w:eastAsia="zh-CN"/>
        </w:rPr>
      </w:pPr>
      <w:r>
        <w:rPr>
          <w:rFonts w:ascii="宋体" w:hAnsi="宋体" w:eastAsia="宋体" w:cs="宋体"/>
          <w:spacing w:val="-2"/>
          <w:sz w:val="24"/>
          <w:szCs w:val="24"/>
          <w:lang w:eastAsia="zh-CN"/>
        </w:rPr>
        <w:t>5. 招标文件的澄清和修改</w:t>
      </w:r>
    </w:p>
    <w:p>
      <w:pPr>
        <w:spacing w:before="182" w:line="359" w:lineRule="auto"/>
        <w:ind w:left="22" w:right="59" w:firstLine="572"/>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5.1 招标人如需对已发出的招标文件进行必要澄清或者修改的，招标代理</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机构将在招标文件要求提交投标文件截止时间15日前，以书面形式通知所有获取</w:t>
      </w:r>
      <w:r>
        <w:rPr>
          <w:rFonts w:ascii="宋体" w:hAnsi="宋体" w:eastAsia="宋体" w:cs="宋体"/>
          <w:spacing w:val="4"/>
          <w:sz w:val="24"/>
          <w:szCs w:val="24"/>
          <w:lang w:eastAsia="zh-CN"/>
        </w:rPr>
        <w:t xml:space="preserve"> </w:t>
      </w:r>
      <w:r>
        <w:rPr>
          <w:rFonts w:ascii="宋体" w:hAnsi="宋体" w:eastAsia="宋体" w:cs="宋体"/>
          <w:sz w:val="24"/>
          <w:szCs w:val="24"/>
          <w:lang w:eastAsia="zh-CN"/>
        </w:rPr>
        <w:t>招标文件的投标人。该澄清或者修改的内容为</w:t>
      </w:r>
      <w:r>
        <w:rPr>
          <w:rFonts w:ascii="宋体" w:hAnsi="宋体" w:eastAsia="宋体" w:cs="宋体"/>
          <w:spacing w:val="-1"/>
          <w:sz w:val="24"/>
          <w:szCs w:val="24"/>
          <w:lang w:eastAsia="zh-CN"/>
        </w:rPr>
        <w:t>招标文件的组成部分。</w:t>
      </w:r>
    </w:p>
    <w:p>
      <w:pPr>
        <w:spacing w:line="220" w:lineRule="auto"/>
        <w:ind w:left="591"/>
        <w:rPr>
          <w:rFonts w:hint="eastAsia" w:ascii="宋体" w:hAnsi="宋体" w:eastAsia="宋体" w:cs="宋体"/>
          <w:sz w:val="24"/>
          <w:szCs w:val="24"/>
          <w:lang w:eastAsia="zh-CN"/>
        </w:rPr>
      </w:pPr>
      <w:r>
        <w:rPr>
          <w:rFonts w:ascii="宋体" w:hAnsi="宋体" w:eastAsia="宋体" w:cs="宋体"/>
          <w:spacing w:val="-2"/>
          <w:sz w:val="24"/>
          <w:szCs w:val="24"/>
          <w:lang w:eastAsia="zh-CN"/>
        </w:rPr>
        <w:t>6. 延长开标时间</w:t>
      </w:r>
    </w:p>
    <w:p>
      <w:pPr>
        <w:spacing w:before="180" w:line="360" w:lineRule="auto"/>
        <w:ind w:left="21" w:right="60" w:firstLine="569"/>
        <w:rPr>
          <w:rFonts w:hint="eastAsia" w:ascii="宋体" w:hAnsi="宋体" w:eastAsia="宋体" w:cs="宋体"/>
          <w:sz w:val="24"/>
          <w:szCs w:val="24"/>
          <w:lang w:eastAsia="zh-CN"/>
        </w:rPr>
      </w:pPr>
      <w:r>
        <w:rPr>
          <w:rFonts w:ascii="宋体" w:hAnsi="宋体" w:eastAsia="宋体" w:cs="宋体"/>
          <w:spacing w:val="1"/>
          <w:sz w:val="24"/>
          <w:szCs w:val="24"/>
          <w:lang w:eastAsia="zh-CN"/>
        </w:rPr>
        <w:t>招标人视采购具体情况如需延长投标截止时间和开标时间，招标代理机构</w:t>
      </w:r>
      <w:r>
        <w:rPr>
          <w:rFonts w:ascii="宋体" w:hAnsi="宋体" w:eastAsia="宋体" w:cs="宋体"/>
          <w:spacing w:val="16"/>
          <w:sz w:val="24"/>
          <w:szCs w:val="24"/>
          <w:lang w:eastAsia="zh-CN"/>
        </w:rPr>
        <w:t xml:space="preserve"> </w:t>
      </w:r>
      <w:r>
        <w:rPr>
          <w:rFonts w:ascii="宋体" w:hAnsi="宋体" w:eastAsia="宋体" w:cs="宋体"/>
          <w:sz w:val="24"/>
          <w:szCs w:val="24"/>
          <w:lang w:eastAsia="zh-CN"/>
        </w:rPr>
        <w:t>将在招标文件要求提交投标文件的截止时间3日前，将变更时间书面通知所有获</w:t>
      </w:r>
      <w:r>
        <w:rPr>
          <w:rFonts w:ascii="宋体" w:hAnsi="宋体" w:eastAsia="宋体" w:cs="宋体"/>
          <w:spacing w:val="15"/>
          <w:sz w:val="24"/>
          <w:szCs w:val="24"/>
          <w:lang w:eastAsia="zh-CN"/>
        </w:rPr>
        <w:t xml:space="preserve"> </w:t>
      </w:r>
      <w:r>
        <w:rPr>
          <w:rFonts w:ascii="宋体" w:hAnsi="宋体" w:eastAsia="宋体" w:cs="宋体"/>
          <w:spacing w:val="-1"/>
          <w:sz w:val="24"/>
          <w:szCs w:val="24"/>
          <w:lang w:eastAsia="zh-CN"/>
        </w:rPr>
        <w:t>取招标文件的投标人。</w:t>
      </w:r>
    </w:p>
    <w:p>
      <w:pPr>
        <w:spacing w:before="197" w:line="219" w:lineRule="auto"/>
        <w:ind w:left="3093"/>
        <w:outlineLvl w:val="2"/>
        <w:rPr>
          <w:rFonts w:hint="eastAsia" w:ascii="宋体" w:hAnsi="宋体" w:eastAsia="宋体" w:cs="宋体"/>
          <w:sz w:val="24"/>
          <w:szCs w:val="24"/>
          <w:lang w:eastAsia="zh-CN"/>
        </w:rPr>
      </w:pPr>
      <w:r>
        <w:rPr>
          <w:rFonts w:ascii="宋体" w:hAnsi="宋体" w:eastAsia="宋体" w:cs="宋体"/>
          <w:b/>
          <w:bCs/>
          <w:spacing w:val="-3"/>
          <w:sz w:val="24"/>
          <w:szCs w:val="24"/>
          <w:lang w:eastAsia="zh-CN"/>
        </w:rPr>
        <w:t>三、投标文件的编制</w:t>
      </w:r>
    </w:p>
    <w:p>
      <w:pPr>
        <w:spacing w:before="157" w:line="219" w:lineRule="auto"/>
        <w:ind w:left="595"/>
        <w:rPr>
          <w:rFonts w:hint="eastAsia" w:ascii="宋体" w:hAnsi="宋体" w:eastAsia="宋体" w:cs="宋体"/>
          <w:sz w:val="24"/>
          <w:szCs w:val="24"/>
          <w:lang w:eastAsia="zh-CN"/>
        </w:rPr>
      </w:pPr>
      <w:r>
        <w:rPr>
          <w:rFonts w:ascii="宋体" w:hAnsi="宋体" w:eastAsia="宋体" w:cs="宋体"/>
          <w:spacing w:val="-2"/>
          <w:sz w:val="24"/>
          <w:szCs w:val="24"/>
          <w:lang w:eastAsia="zh-CN"/>
        </w:rPr>
        <w:t>7. 投标文件的编写</w:t>
      </w:r>
    </w:p>
    <w:p>
      <w:pPr>
        <w:spacing w:before="180" w:line="359" w:lineRule="auto"/>
        <w:ind w:left="25" w:right="59" w:firstLine="570"/>
        <w:rPr>
          <w:rFonts w:hint="eastAsia" w:ascii="宋体" w:hAnsi="宋体" w:eastAsia="宋体" w:cs="宋体"/>
          <w:sz w:val="24"/>
          <w:szCs w:val="24"/>
          <w:lang w:eastAsia="zh-CN"/>
        </w:rPr>
      </w:pPr>
      <w:r>
        <w:rPr>
          <w:rFonts w:ascii="宋体" w:hAnsi="宋体" w:eastAsia="宋体" w:cs="宋体"/>
          <w:spacing w:val="-2"/>
          <w:sz w:val="24"/>
          <w:szCs w:val="24"/>
          <w:lang w:eastAsia="zh-CN"/>
        </w:rPr>
        <w:t>7.1 投标人应仔细阅读招标文件,了解招标文件的要求，并</w:t>
      </w:r>
      <w:r>
        <w:rPr>
          <w:rFonts w:ascii="宋体" w:hAnsi="宋体" w:eastAsia="宋体" w:cs="宋体"/>
          <w:spacing w:val="-3"/>
          <w:sz w:val="24"/>
          <w:szCs w:val="24"/>
          <w:lang w:eastAsia="zh-CN"/>
        </w:rPr>
        <w:t>在充分理解招标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文件提出的货物技术规范、服务和商务条款后的基础上制作投标文件。</w:t>
      </w:r>
    </w:p>
    <w:p>
      <w:pPr>
        <w:spacing w:line="220" w:lineRule="auto"/>
        <w:ind w:left="590"/>
        <w:rPr>
          <w:rFonts w:hint="eastAsia" w:ascii="宋体" w:hAnsi="宋体" w:eastAsia="宋体" w:cs="宋体"/>
          <w:sz w:val="24"/>
          <w:szCs w:val="24"/>
          <w:lang w:eastAsia="zh-CN"/>
        </w:rPr>
      </w:pPr>
      <w:r>
        <w:rPr>
          <w:rFonts w:ascii="宋体" w:hAnsi="宋体" w:eastAsia="宋体" w:cs="宋体"/>
          <w:spacing w:val="-1"/>
          <w:sz w:val="24"/>
          <w:szCs w:val="24"/>
          <w:lang w:eastAsia="zh-CN"/>
        </w:rPr>
        <w:t>8. 投标的语言及计量单位</w:t>
      </w:r>
    </w:p>
    <w:p>
      <w:pPr>
        <w:spacing w:before="183" w:line="312" w:lineRule="auto"/>
        <w:ind w:left="24" w:right="59" w:firstLine="566"/>
        <w:rPr>
          <w:rFonts w:hint="eastAsia" w:ascii="宋体" w:hAnsi="宋体" w:eastAsia="宋体" w:cs="宋体"/>
          <w:sz w:val="24"/>
          <w:szCs w:val="24"/>
          <w:lang w:eastAsia="zh-CN"/>
        </w:rPr>
      </w:pPr>
      <w:r>
        <w:rPr>
          <w:rFonts w:ascii="宋体" w:hAnsi="宋体" w:eastAsia="宋体" w:cs="宋体"/>
          <w:spacing w:val="1"/>
          <w:sz w:val="24"/>
          <w:szCs w:val="24"/>
          <w:lang w:eastAsia="zh-CN"/>
        </w:rPr>
        <w:t>8.1 投标人的投标文件以及投标人与采购代理机构就有关招标活动的所有</w:t>
      </w:r>
      <w:r>
        <w:rPr>
          <w:rFonts w:ascii="宋体" w:hAnsi="宋体" w:eastAsia="宋体" w:cs="宋体"/>
          <w:spacing w:val="14"/>
          <w:sz w:val="24"/>
          <w:szCs w:val="24"/>
          <w:lang w:eastAsia="zh-CN"/>
        </w:rPr>
        <w:t xml:space="preserve"> </w:t>
      </w:r>
      <w:r>
        <w:rPr>
          <w:rFonts w:ascii="宋体" w:hAnsi="宋体" w:eastAsia="宋体" w:cs="宋体"/>
          <w:spacing w:val="-3"/>
          <w:sz w:val="24"/>
          <w:szCs w:val="24"/>
          <w:lang w:eastAsia="zh-CN"/>
        </w:rPr>
        <w:t>来往函电均应使用中文。如果投标文件或与投标有关的其它文件、信件及来往函</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电以其它语言书写的，投标人应将其译成中文。</w:t>
      </w:r>
    </w:p>
    <w:p>
      <w:pPr>
        <w:spacing w:before="182" w:line="219" w:lineRule="auto"/>
        <w:ind w:left="590"/>
        <w:rPr>
          <w:rFonts w:hint="eastAsia" w:ascii="宋体" w:hAnsi="宋体" w:eastAsia="宋体" w:cs="宋体"/>
          <w:sz w:val="24"/>
          <w:szCs w:val="24"/>
          <w:lang w:eastAsia="zh-CN"/>
        </w:rPr>
      </w:pPr>
      <w:r>
        <w:rPr>
          <w:rFonts w:ascii="宋体" w:hAnsi="宋体" w:eastAsia="宋体" w:cs="宋体"/>
          <w:spacing w:val="1"/>
          <w:sz w:val="24"/>
          <w:szCs w:val="24"/>
          <w:lang w:eastAsia="zh-CN"/>
        </w:rPr>
        <w:t>8.2 投标文件中所使用的计量单位除招标文件中有特殊规定外，一律使用</w:t>
      </w:r>
    </w:p>
    <w:p>
      <w:pPr>
        <w:spacing w:line="219" w:lineRule="auto"/>
        <w:rPr>
          <w:rFonts w:hint="eastAsia" w:ascii="宋体" w:hAnsi="宋体" w:eastAsia="宋体" w:cs="宋体"/>
          <w:sz w:val="24"/>
          <w:szCs w:val="24"/>
          <w:lang w:eastAsia="zh-CN"/>
        </w:rPr>
        <w:sectPr>
          <w:headerReference r:id="rId27" w:type="default"/>
          <w:footerReference r:id="rId28" w:type="default"/>
          <w:pgSz w:w="11906" w:h="16839"/>
          <w:pgMar w:top="1106" w:right="1739" w:bottom="1156" w:left="1785" w:header="829" w:footer="994" w:gutter="0"/>
          <w:cols w:space="720" w:num="1"/>
        </w:sectPr>
      </w:pPr>
    </w:p>
    <w:p>
      <w:pPr>
        <w:pStyle w:val="2"/>
        <w:spacing w:line="288" w:lineRule="auto"/>
        <w:rPr>
          <w:lang w:eastAsia="zh-CN"/>
        </w:rPr>
      </w:pPr>
      <w:r>
        <w:pict>
          <v:shape id="_x0000_s2065" o:spid="_x0000_s2065" style="position:absolute;left:0pt;margin-left:0.7pt;margin-top:10.15pt;height:0.75pt;width:415.3pt;z-index:251683840;mso-width-relative:page;mso-height-relative:page;" fillcolor="#000000" filled="t" stroked="f" coordsize="8305,15" path="m0,0l8305,0,8305,14,0,14,0,0xe">
            <v:path/>
            <v:fill on="t" focussize="0,0"/>
            <v:stroke on="f"/>
            <v:imagedata o:title=""/>
            <o:lock v:ext="edit"/>
          </v:shape>
        </w:pict>
      </w:r>
    </w:p>
    <w:p>
      <w:pPr>
        <w:spacing w:before="78" w:line="220" w:lineRule="auto"/>
        <w:ind w:left="24"/>
        <w:rPr>
          <w:rFonts w:hint="eastAsia" w:ascii="宋体" w:hAnsi="宋体" w:eastAsia="宋体" w:cs="宋体"/>
          <w:sz w:val="24"/>
          <w:szCs w:val="24"/>
          <w:lang w:eastAsia="zh-CN"/>
        </w:rPr>
      </w:pPr>
      <w:r>
        <w:rPr>
          <w:rFonts w:ascii="宋体" w:hAnsi="宋体" w:eastAsia="宋体" w:cs="宋体"/>
          <w:spacing w:val="-2"/>
          <w:sz w:val="24"/>
          <w:szCs w:val="24"/>
          <w:lang w:eastAsia="zh-CN"/>
        </w:rPr>
        <w:t>法定计量单位。</w:t>
      </w:r>
    </w:p>
    <w:p>
      <w:pPr>
        <w:spacing w:before="182" w:line="219" w:lineRule="auto"/>
        <w:ind w:left="590"/>
        <w:rPr>
          <w:rFonts w:hint="eastAsia" w:ascii="宋体" w:hAnsi="宋体" w:eastAsia="宋体" w:cs="宋体"/>
          <w:sz w:val="24"/>
          <w:szCs w:val="24"/>
          <w:lang w:eastAsia="zh-CN"/>
        </w:rPr>
      </w:pPr>
      <w:r>
        <w:rPr>
          <w:rFonts w:ascii="宋体" w:hAnsi="宋体" w:eastAsia="宋体" w:cs="宋体"/>
          <w:spacing w:val="-2"/>
          <w:sz w:val="24"/>
          <w:szCs w:val="24"/>
          <w:lang w:eastAsia="zh-CN"/>
        </w:rPr>
        <w:t>9. 投标文件构成</w:t>
      </w:r>
    </w:p>
    <w:p>
      <w:pPr>
        <w:spacing w:before="180" w:line="219" w:lineRule="auto"/>
        <w:ind w:left="590"/>
        <w:rPr>
          <w:rFonts w:hint="eastAsia" w:ascii="宋体" w:hAnsi="宋体" w:eastAsia="宋体" w:cs="宋体"/>
          <w:sz w:val="24"/>
          <w:szCs w:val="24"/>
          <w:lang w:eastAsia="zh-CN"/>
        </w:rPr>
      </w:pPr>
      <w:r>
        <w:rPr>
          <w:rFonts w:ascii="宋体" w:hAnsi="宋体" w:eastAsia="宋体" w:cs="宋体"/>
          <w:spacing w:val="1"/>
          <w:sz w:val="24"/>
          <w:szCs w:val="24"/>
          <w:lang w:eastAsia="zh-CN"/>
        </w:rPr>
        <w:t>9.1  投标人编写的投标文件应包含以下内容:</w:t>
      </w:r>
    </w:p>
    <w:p>
      <w:pPr>
        <w:spacing w:before="183" w:line="219" w:lineRule="auto"/>
        <w:ind w:left="590"/>
        <w:outlineLvl w:val="2"/>
        <w:rPr>
          <w:rFonts w:hint="eastAsia" w:ascii="宋体" w:hAnsi="宋体" w:eastAsia="宋体" w:cs="宋体"/>
          <w:sz w:val="24"/>
          <w:szCs w:val="24"/>
          <w:lang w:eastAsia="zh-CN"/>
        </w:rPr>
      </w:pPr>
      <w:r>
        <w:rPr>
          <w:rFonts w:ascii="宋体" w:hAnsi="宋体" w:eastAsia="宋体" w:cs="宋体"/>
          <w:spacing w:val="-1"/>
          <w:sz w:val="24"/>
          <w:szCs w:val="24"/>
          <w:lang w:eastAsia="zh-CN"/>
        </w:rPr>
        <w:t>9.1.1 资格、资信证明文件(以下文件必须在有效期内)</w:t>
      </w:r>
    </w:p>
    <w:p>
      <w:pPr>
        <w:spacing w:before="180" w:line="219" w:lineRule="auto"/>
        <w:ind w:left="536"/>
        <w:rPr>
          <w:rFonts w:hint="eastAsia" w:ascii="宋体" w:hAnsi="宋体" w:eastAsia="宋体" w:cs="宋体"/>
          <w:sz w:val="24"/>
          <w:szCs w:val="24"/>
          <w:lang w:eastAsia="zh-CN"/>
        </w:rPr>
      </w:pPr>
      <w:r>
        <w:rPr>
          <w:rFonts w:ascii="宋体" w:hAnsi="宋体" w:eastAsia="宋体" w:cs="宋体"/>
          <w:spacing w:val="-8"/>
          <w:sz w:val="24"/>
          <w:szCs w:val="24"/>
          <w:lang w:eastAsia="zh-CN"/>
        </w:rPr>
        <w:t>(1)</w:t>
      </w:r>
      <w:r>
        <w:rPr>
          <w:rFonts w:ascii="宋体" w:hAnsi="宋体" w:eastAsia="宋体" w:cs="宋体"/>
          <w:spacing w:val="19"/>
          <w:sz w:val="24"/>
          <w:szCs w:val="24"/>
          <w:lang w:eastAsia="zh-CN"/>
        </w:rPr>
        <w:t xml:space="preserve"> </w:t>
      </w:r>
      <w:r>
        <w:rPr>
          <w:rFonts w:ascii="宋体" w:hAnsi="宋体" w:eastAsia="宋体" w:cs="宋体"/>
          <w:spacing w:val="-8"/>
          <w:sz w:val="24"/>
          <w:szCs w:val="24"/>
          <w:lang w:eastAsia="zh-CN"/>
        </w:rPr>
        <w:t>企业营业执照</w:t>
      </w:r>
    </w:p>
    <w:p>
      <w:pPr>
        <w:spacing w:before="184" w:line="288" w:lineRule="auto"/>
        <w:ind w:left="23" w:right="61" w:firstLine="522"/>
        <w:rPr>
          <w:rFonts w:hint="eastAsia" w:ascii="宋体" w:hAnsi="宋体" w:eastAsia="宋体" w:cs="宋体"/>
          <w:sz w:val="24"/>
          <w:szCs w:val="24"/>
          <w:lang w:eastAsia="zh-CN"/>
        </w:rPr>
      </w:pPr>
      <w:r>
        <w:rPr>
          <w:rFonts w:ascii="宋体" w:hAnsi="宋体" w:eastAsia="宋体" w:cs="宋体"/>
          <w:spacing w:val="-4"/>
          <w:sz w:val="24"/>
          <w:szCs w:val="24"/>
          <w:lang w:eastAsia="zh-CN"/>
        </w:rPr>
        <w:t>(2) 法定代表人（或企业负责人）身份证明、授权委托</w:t>
      </w:r>
      <w:r>
        <w:rPr>
          <w:rFonts w:ascii="宋体" w:hAnsi="宋体" w:eastAsia="宋体" w:cs="宋体"/>
          <w:spacing w:val="-5"/>
          <w:sz w:val="24"/>
          <w:szCs w:val="24"/>
          <w:lang w:eastAsia="zh-CN"/>
        </w:rPr>
        <w:t>人身份证明及授权委</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托书</w:t>
      </w:r>
    </w:p>
    <w:p>
      <w:pPr>
        <w:spacing w:before="185" w:line="312" w:lineRule="auto"/>
        <w:ind w:left="21" w:firstLine="524"/>
        <w:rPr>
          <w:rFonts w:hint="eastAsia" w:ascii="宋体" w:hAnsi="宋体" w:eastAsia="宋体" w:cs="宋体"/>
          <w:sz w:val="24"/>
          <w:szCs w:val="24"/>
          <w:lang w:eastAsia="zh-CN"/>
        </w:rPr>
      </w:pPr>
      <w:r>
        <w:rPr>
          <w:rFonts w:ascii="宋体" w:hAnsi="宋体" w:eastAsia="宋体" w:cs="宋体"/>
          <w:spacing w:val="-4"/>
          <w:sz w:val="24"/>
          <w:szCs w:val="24"/>
          <w:lang w:eastAsia="zh-CN"/>
        </w:rPr>
        <w:t>(3) 投标人认为有必要提供的声明及文件资料（近三个</w:t>
      </w:r>
      <w:r>
        <w:rPr>
          <w:rFonts w:ascii="宋体" w:hAnsi="宋体" w:eastAsia="宋体" w:cs="宋体"/>
          <w:spacing w:val="-5"/>
          <w:sz w:val="24"/>
          <w:szCs w:val="24"/>
          <w:lang w:eastAsia="zh-CN"/>
        </w:rPr>
        <w:t>月的社保证明和完税</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证明、近三年的财务审计报告或财务报表（成立不足一年的提供成立至今的财务</w:t>
      </w:r>
      <w:r>
        <w:rPr>
          <w:rFonts w:ascii="宋体" w:hAnsi="宋体" w:eastAsia="宋体" w:cs="宋体"/>
          <w:spacing w:val="2"/>
          <w:sz w:val="24"/>
          <w:szCs w:val="24"/>
          <w:lang w:eastAsia="zh-CN"/>
        </w:rPr>
        <w:t xml:space="preserve"> </w:t>
      </w:r>
      <w:r>
        <w:rPr>
          <w:rFonts w:ascii="宋体" w:hAnsi="宋体" w:eastAsia="宋体" w:cs="宋体"/>
          <w:spacing w:val="-12"/>
          <w:sz w:val="24"/>
          <w:szCs w:val="24"/>
          <w:lang w:eastAsia="zh-CN"/>
        </w:rPr>
        <w:t>报表，包含资产负债表、现金流量表、利润表</w:t>
      </w:r>
      <w:r>
        <w:rPr>
          <w:rFonts w:ascii="宋体" w:hAnsi="宋体" w:eastAsia="宋体" w:cs="宋体"/>
          <w:spacing w:val="-58"/>
          <w:w w:val="87"/>
          <w:sz w:val="24"/>
          <w:szCs w:val="24"/>
          <w:lang w:eastAsia="zh-CN"/>
        </w:rPr>
        <w:t>）（</w:t>
      </w:r>
      <w:r>
        <w:rPr>
          <w:rFonts w:ascii="宋体" w:hAnsi="宋体" w:eastAsia="宋体" w:cs="宋体"/>
          <w:spacing w:val="-12"/>
          <w:sz w:val="24"/>
          <w:szCs w:val="24"/>
          <w:lang w:eastAsia="zh-CN"/>
        </w:rPr>
        <w:t>或提供《政府采购诚信承诺函》</w:t>
      </w:r>
      <w:r>
        <w:rPr>
          <w:rFonts w:ascii="宋体" w:hAnsi="宋体" w:eastAsia="宋体" w:cs="宋体"/>
          <w:spacing w:val="-58"/>
          <w:w w:val="87"/>
          <w:sz w:val="24"/>
          <w:szCs w:val="24"/>
          <w:lang w:eastAsia="zh-CN"/>
        </w:rPr>
        <w:t>）；</w:t>
      </w:r>
    </w:p>
    <w:p>
      <w:pPr>
        <w:spacing w:before="182" w:line="219" w:lineRule="auto"/>
        <w:ind w:left="590"/>
        <w:outlineLvl w:val="2"/>
        <w:rPr>
          <w:rFonts w:hint="eastAsia" w:ascii="宋体" w:hAnsi="宋体" w:eastAsia="宋体" w:cs="宋体"/>
          <w:sz w:val="24"/>
          <w:szCs w:val="24"/>
          <w:lang w:eastAsia="zh-CN"/>
        </w:rPr>
      </w:pPr>
      <w:r>
        <w:rPr>
          <w:rFonts w:ascii="宋体" w:hAnsi="宋体" w:eastAsia="宋体" w:cs="宋体"/>
          <w:spacing w:val="-3"/>
          <w:sz w:val="24"/>
          <w:szCs w:val="24"/>
          <w:lang w:eastAsia="zh-CN"/>
        </w:rPr>
        <w:t>9.1.2</w:t>
      </w:r>
      <w:r>
        <w:rPr>
          <w:rFonts w:ascii="宋体" w:hAnsi="宋体" w:eastAsia="宋体" w:cs="宋体"/>
          <w:spacing w:val="15"/>
          <w:sz w:val="24"/>
          <w:szCs w:val="24"/>
          <w:lang w:eastAsia="zh-CN"/>
        </w:rPr>
        <w:t xml:space="preserve"> </w:t>
      </w:r>
      <w:r>
        <w:rPr>
          <w:rFonts w:ascii="宋体" w:hAnsi="宋体" w:eastAsia="宋体" w:cs="宋体"/>
          <w:spacing w:val="-3"/>
          <w:sz w:val="24"/>
          <w:szCs w:val="24"/>
          <w:lang w:eastAsia="zh-CN"/>
        </w:rPr>
        <w:t>商务文件</w:t>
      </w:r>
    </w:p>
    <w:p>
      <w:pPr>
        <w:spacing w:before="183" w:line="220" w:lineRule="auto"/>
        <w:ind w:left="545"/>
        <w:rPr>
          <w:rFonts w:hint="eastAsia" w:ascii="宋体" w:hAnsi="宋体" w:eastAsia="宋体" w:cs="宋体"/>
          <w:sz w:val="24"/>
          <w:szCs w:val="24"/>
          <w:lang w:eastAsia="zh-CN"/>
        </w:rPr>
      </w:pPr>
      <w:r>
        <w:rPr>
          <w:rFonts w:ascii="宋体" w:hAnsi="宋体" w:eastAsia="宋体" w:cs="宋体"/>
          <w:spacing w:val="-11"/>
          <w:sz w:val="24"/>
          <w:szCs w:val="24"/>
          <w:lang w:eastAsia="zh-CN"/>
        </w:rPr>
        <w:t>(1)</w:t>
      </w:r>
      <w:r>
        <w:rPr>
          <w:rFonts w:ascii="宋体" w:hAnsi="宋体" w:eastAsia="宋体" w:cs="宋体"/>
          <w:spacing w:val="13"/>
          <w:sz w:val="24"/>
          <w:szCs w:val="24"/>
          <w:lang w:eastAsia="zh-CN"/>
        </w:rPr>
        <w:t xml:space="preserve"> </w:t>
      </w:r>
      <w:r>
        <w:rPr>
          <w:rFonts w:ascii="宋体" w:hAnsi="宋体" w:eastAsia="宋体" w:cs="宋体"/>
          <w:spacing w:val="-11"/>
          <w:sz w:val="24"/>
          <w:szCs w:val="24"/>
          <w:lang w:eastAsia="zh-CN"/>
        </w:rPr>
        <w:t>投标函</w:t>
      </w:r>
    </w:p>
    <w:p>
      <w:pPr>
        <w:spacing w:before="182" w:line="218" w:lineRule="auto"/>
        <w:ind w:left="545"/>
        <w:rPr>
          <w:rFonts w:hint="eastAsia" w:ascii="宋体" w:hAnsi="宋体" w:eastAsia="宋体" w:cs="宋体"/>
          <w:sz w:val="24"/>
          <w:szCs w:val="24"/>
          <w:lang w:eastAsia="zh-CN"/>
        </w:rPr>
      </w:pPr>
      <w:r>
        <w:rPr>
          <w:rFonts w:ascii="宋体" w:hAnsi="宋体" w:eastAsia="宋体" w:cs="宋体"/>
          <w:spacing w:val="-4"/>
          <w:sz w:val="24"/>
          <w:szCs w:val="24"/>
          <w:lang w:eastAsia="zh-CN"/>
        </w:rPr>
        <w:t>(2) 开标一览表、报价明细表</w:t>
      </w:r>
    </w:p>
    <w:p>
      <w:pPr>
        <w:spacing w:before="182" w:line="219" w:lineRule="auto"/>
        <w:ind w:left="545"/>
        <w:rPr>
          <w:rFonts w:hint="eastAsia" w:ascii="宋体" w:hAnsi="宋体" w:eastAsia="宋体" w:cs="宋体"/>
          <w:sz w:val="24"/>
          <w:szCs w:val="24"/>
          <w:lang w:eastAsia="zh-CN"/>
        </w:rPr>
      </w:pPr>
      <w:r>
        <w:rPr>
          <w:rFonts w:ascii="宋体" w:hAnsi="宋体" w:eastAsia="宋体" w:cs="宋体"/>
          <w:spacing w:val="-5"/>
          <w:sz w:val="24"/>
          <w:szCs w:val="24"/>
          <w:lang w:eastAsia="zh-CN"/>
        </w:rPr>
        <w:t>(3) 商务条款偏离表</w:t>
      </w:r>
    </w:p>
    <w:p>
      <w:pPr>
        <w:spacing w:before="184" w:line="219" w:lineRule="auto"/>
        <w:ind w:left="545"/>
        <w:rPr>
          <w:rFonts w:hint="eastAsia" w:ascii="宋体" w:hAnsi="宋体" w:eastAsia="宋体" w:cs="宋体"/>
          <w:sz w:val="24"/>
          <w:szCs w:val="24"/>
          <w:lang w:eastAsia="zh-CN"/>
        </w:rPr>
      </w:pPr>
      <w:r>
        <w:rPr>
          <w:rFonts w:ascii="宋体" w:hAnsi="宋体" w:eastAsia="宋体" w:cs="宋体"/>
          <w:spacing w:val="-6"/>
          <w:sz w:val="24"/>
          <w:szCs w:val="24"/>
          <w:lang w:eastAsia="zh-CN"/>
        </w:rPr>
        <w:t>(4) 技术偏离表</w:t>
      </w:r>
    </w:p>
    <w:p>
      <w:pPr>
        <w:spacing w:before="181" w:line="219" w:lineRule="auto"/>
        <w:ind w:left="545"/>
        <w:rPr>
          <w:rFonts w:hint="eastAsia" w:ascii="宋体" w:hAnsi="宋体" w:eastAsia="宋体" w:cs="宋体"/>
          <w:sz w:val="24"/>
          <w:szCs w:val="24"/>
          <w:lang w:eastAsia="zh-CN"/>
        </w:rPr>
      </w:pPr>
      <w:r>
        <w:rPr>
          <w:rFonts w:ascii="宋体" w:hAnsi="宋体" w:eastAsia="宋体" w:cs="宋体"/>
          <w:spacing w:val="-9"/>
          <w:sz w:val="24"/>
          <w:szCs w:val="24"/>
          <w:lang w:eastAsia="zh-CN"/>
        </w:rPr>
        <w:t>(5)</w:t>
      </w:r>
      <w:r>
        <w:rPr>
          <w:rFonts w:ascii="宋体" w:hAnsi="宋体" w:eastAsia="宋体" w:cs="宋体"/>
          <w:spacing w:val="10"/>
          <w:sz w:val="24"/>
          <w:szCs w:val="24"/>
          <w:lang w:eastAsia="zh-CN"/>
        </w:rPr>
        <w:t xml:space="preserve"> </w:t>
      </w:r>
      <w:r>
        <w:rPr>
          <w:rFonts w:ascii="宋体" w:hAnsi="宋体" w:eastAsia="宋体" w:cs="宋体"/>
          <w:spacing w:val="-9"/>
          <w:sz w:val="24"/>
          <w:szCs w:val="24"/>
          <w:lang w:eastAsia="zh-CN"/>
        </w:rPr>
        <w:t>售后服务</w:t>
      </w:r>
    </w:p>
    <w:p>
      <w:pPr>
        <w:spacing w:before="182" w:line="220" w:lineRule="auto"/>
        <w:ind w:left="545"/>
        <w:rPr>
          <w:rFonts w:hint="eastAsia" w:ascii="宋体" w:hAnsi="宋体" w:eastAsia="宋体" w:cs="宋体"/>
          <w:sz w:val="24"/>
          <w:szCs w:val="24"/>
          <w:lang w:eastAsia="zh-CN"/>
        </w:rPr>
      </w:pPr>
      <w:r>
        <w:rPr>
          <w:rFonts w:ascii="宋体" w:hAnsi="宋体" w:eastAsia="宋体" w:cs="宋体"/>
          <w:spacing w:val="-12"/>
          <w:sz w:val="24"/>
          <w:szCs w:val="24"/>
          <w:lang w:eastAsia="zh-CN"/>
        </w:rPr>
        <w:t>(6)</w:t>
      </w:r>
      <w:r>
        <w:rPr>
          <w:rFonts w:ascii="宋体" w:hAnsi="宋体" w:eastAsia="宋体" w:cs="宋体"/>
          <w:spacing w:val="8"/>
          <w:sz w:val="24"/>
          <w:szCs w:val="24"/>
          <w:lang w:eastAsia="zh-CN"/>
        </w:rPr>
        <w:t xml:space="preserve"> </w:t>
      </w:r>
      <w:r>
        <w:rPr>
          <w:rFonts w:ascii="宋体" w:hAnsi="宋体" w:eastAsia="宋体" w:cs="宋体"/>
          <w:spacing w:val="-12"/>
          <w:sz w:val="24"/>
          <w:szCs w:val="24"/>
          <w:lang w:eastAsia="zh-CN"/>
        </w:rPr>
        <w:t>业绩</w:t>
      </w:r>
    </w:p>
    <w:p>
      <w:pPr>
        <w:spacing w:before="180" w:line="218" w:lineRule="auto"/>
        <w:ind w:left="533"/>
        <w:rPr>
          <w:rFonts w:hint="eastAsia" w:ascii="宋体" w:hAnsi="宋体" w:eastAsia="宋体" w:cs="宋体"/>
          <w:sz w:val="24"/>
          <w:szCs w:val="24"/>
          <w:lang w:eastAsia="zh-CN"/>
        </w:rPr>
      </w:pPr>
      <w:r>
        <w:rPr>
          <w:rFonts w:ascii="宋体" w:hAnsi="宋体" w:eastAsia="宋体" w:cs="宋体"/>
          <w:spacing w:val="-11"/>
          <w:sz w:val="24"/>
          <w:szCs w:val="24"/>
          <w:lang w:eastAsia="zh-CN"/>
        </w:rPr>
        <w:t>(7) 投标人“信用中国</w:t>
      </w:r>
      <w:r>
        <w:rPr>
          <w:rFonts w:ascii="宋体" w:hAnsi="宋体" w:eastAsia="宋体" w:cs="宋体"/>
          <w:spacing w:val="-89"/>
          <w:sz w:val="24"/>
          <w:szCs w:val="24"/>
          <w:lang w:eastAsia="zh-CN"/>
        </w:rPr>
        <w:t xml:space="preserve"> </w:t>
      </w:r>
      <w:r>
        <w:rPr>
          <w:rFonts w:ascii="宋体" w:hAnsi="宋体" w:eastAsia="宋体" w:cs="宋体"/>
          <w:spacing w:val="-11"/>
          <w:sz w:val="24"/>
          <w:szCs w:val="24"/>
          <w:lang w:eastAsia="zh-CN"/>
        </w:rPr>
        <w:t>”网站和国家企业信用公示报告及中国政府采购网截图</w:t>
      </w:r>
    </w:p>
    <w:p>
      <w:pPr>
        <w:spacing w:before="184" w:line="219" w:lineRule="auto"/>
        <w:ind w:left="545"/>
        <w:rPr>
          <w:rFonts w:hint="eastAsia" w:ascii="宋体" w:hAnsi="宋体" w:eastAsia="宋体" w:cs="宋体"/>
          <w:sz w:val="24"/>
          <w:szCs w:val="24"/>
          <w:lang w:eastAsia="zh-CN"/>
        </w:rPr>
      </w:pPr>
      <w:r>
        <w:rPr>
          <w:rFonts w:ascii="宋体" w:hAnsi="宋体" w:eastAsia="宋体" w:cs="宋体"/>
          <w:spacing w:val="-4"/>
          <w:sz w:val="24"/>
          <w:szCs w:val="24"/>
          <w:lang w:eastAsia="zh-CN"/>
        </w:rPr>
        <w:t>(8)质保服务期承诺函（格式自拟）</w:t>
      </w:r>
    </w:p>
    <w:p>
      <w:pPr>
        <w:spacing w:before="181" w:line="219" w:lineRule="auto"/>
        <w:ind w:left="533"/>
        <w:rPr>
          <w:rFonts w:hint="eastAsia" w:ascii="宋体" w:hAnsi="宋体" w:eastAsia="宋体" w:cs="宋体"/>
          <w:sz w:val="24"/>
          <w:szCs w:val="24"/>
          <w:lang w:eastAsia="zh-CN"/>
        </w:rPr>
      </w:pPr>
      <w:r>
        <w:rPr>
          <w:rFonts w:ascii="宋体" w:hAnsi="宋体" w:eastAsia="宋体" w:cs="宋体"/>
          <w:spacing w:val="-8"/>
          <w:sz w:val="24"/>
          <w:szCs w:val="24"/>
          <w:lang w:eastAsia="zh-CN"/>
        </w:rPr>
        <w:t>(9) 投标人认为有必要提供的声明及文件资料</w:t>
      </w:r>
    </w:p>
    <w:p>
      <w:pPr>
        <w:spacing w:before="184" w:line="219" w:lineRule="auto"/>
        <w:ind w:left="590"/>
        <w:outlineLvl w:val="2"/>
        <w:rPr>
          <w:rFonts w:hint="eastAsia" w:ascii="宋体" w:hAnsi="宋体" w:eastAsia="宋体" w:cs="宋体"/>
          <w:sz w:val="24"/>
          <w:szCs w:val="24"/>
          <w:lang w:eastAsia="zh-CN"/>
        </w:rPr>
      </w:pPr>
      <w:r>
        <w:rPr>
          <w:rFonts w:ascii="宋体" w:hAnsi="宋体" w:eastAsia="宋体" w:cs="宋体"/>
          <w:spacing w:val="-2"/>
          <w:sz w:val="24"/>
          <w:szCs w:val="24"/>
          <w:lang w:eastAsia="zh-CN"/>
        </w:rPr>
        <w:t>9.1.3 技术文件</w:t>
      </w:r>
    </w:p>
    <w:p>
      <w:pPr>
        <w:spacing w:before="181" w:line="219" w:lineRule="auto"/>
        <w:ind w:left="545"/>
        <w:rPr>
          <w:rFonts w:hint="eastAsia" w:ascii="宋体" w:hAnsi="宋体" w:eastAsia="宋体" w:cs="宋体"/>
          <w:sz w:val="24"/>
          <w:szCs w:val="24"/>
          <w:lang w:eastAsia="zh-CN"/>
        </w:rPr>
      </w:pPr>
      <w:r>
        <w:rPr>
          <w:rFonts w:ascii="宋体" w:hAnsi="宋体" w:eastAsia="宋体" w:cs="宋体"/>
          <w:spacing w:val="-10"/>
          <w:sz w:val="24"/>
          <w:szCs w:val="24"/>
          <w:lang w:eastAsia="zh-CN"/>
        </w:rPr>
        <w:t>(1)</w:t>
      </w:r>
      <w:r>
        <w:rPr>
          <w:rFonts w:ascii="宋体" w:hAnsi="宋体" w:eastAsia="宋体" w:cs="宋体"/>
          <w:spacing w:val="37"/>
          <w:sz w:val="24"/>
          <w:szCs w:val="24"/>
          <w:lang w:eastAsia="zh-CN"/>
        </w:rPr>
        <w:t xml:space="preserve"> </w:t>
      </w:r>
      <w:r>
        <w:rPr>
          <w:rFonts w:ascii="宋体" w:hAnsi="宋体" w:eastAsia="宋体" w:cs="宋体"/>
          <w:spacing w:val="-10"/>
          <w:sz w:val="24"/>
          <w:szCs w:val="24"/>
          <w:lang w:eastAsia="zh-CN"/>
        </w:rPr>
        <w:t>同类项目业绩</w:t>
      </w:r>
    </w:p>
    <w:p>
      <w:pPr>
        <w:spacing w:before="183" w:line="219" w:lineRule="auto"/>
        <w:ind w:left="545"/>
        <w:rPr>
          <w:rFonts w:hint="eastAsia" w:ascii="宋体" w:hAnsi="宋体" w:eastAsia="宋体" w:cs="宋体"/>
          <w:sz w:val="24"/>
          <w:szCs w:val="24"/>
          <w:lang w:eastAsia="zh-CN"/>
        </w:rPr>
      </w:pPr>
      <w:r>
        <w:rPr>
          <w:rFonts w:ascii="宋体" w:hAnsi="宋体" w:eastAsia="宋体" w:cs="宋体"/>
          <w:spacing w:val="-6"/>
          <w:sz w:val="24"/>
          <w:szCs w:val="24"/>
          <w:lang w:eastAsia="zh-CN"/>
        </w:rPr>
        <w:t>(2) 供货实施方案</w:t>
      </w:r>
    </w:p>
    <w:p>
      <w:pPr>
        <w:spacing w:before="183" w:line="219" w:lineRule="auto"/>
        <w:ind w:left="545"/>
        <w:rPr>
          <w:rFonts w:hint="eastAsia" w:ascii="宋体" w:hAnsi="宋体" w:eastAsia="宋体" w:cs="宋体"/>
          <w:sz w:val="24"/>
          <w:szCs w:val="24"/>
          <w:lang w:eastAsia="zh-CN"/>
        </w:rPr>
      </w:pPr>
      <w:r>
        <w:rPr>
          <w:rFonts w:ascii="宋体" w:hAnsi="宋体" w:eastAsia="宋体" w:cs="宋体"/>
          <w:spacing w:val="-4"/>
          <w:sz w:val="24"/>
          <w:szCs w:val="24"/>
          <w:lang w:eastAsia="zh-CN"/>
        </w:rPr>
        <w:t>(3) 投标货物的性能及技术指标</w:t>
      </w:r>
    </w:p>
    <w:p>
      <w:pPr>
        <w:spacing w:before="182" w:line="219" w:lineRule="auto"/>
        <w:ind w:left="545"/>
        <w:rPr>
          <w:rFonts w:hint="eastAsia" w:ascii="宋体" w:hAnsi="宋体" w:eastAsia="宋体" w:cs="宋体"/>
          <w:sz w:val="24"/>
          <w:szCs w:val="24"/>
          <w:lang w:eastAsia="zh-CN"/>
        </w:rPr>
      </w:pPr>
      <w:r>
        <w:rPr>
          <w:rFonts w:ascii="宋体" w:hAnsi="宋体" w:eastAsia="宋体" w:cs="宋体"/>
          <w:spacing w:val="-12"/>
          <w:sz w:val="24"/>
          <w:szCs w:val="24"/>
          <w:lang w:eastAsia="zh-CN"/>
        </w:rPr>
        <w:t>(4)</w:t>
      </w:r>
      <w:r>
        <w:rPr>
          <w:rFonts w:ascii="宋体" w:hAnsi="宋体" w:eastAsia="宋体" w:cs="宋体"/>
          <w:spacing w:val="8"/>
          <w:sz w:val="24"/>
          <w:szCs w:val="24"/>
          <w:lang w:eastAsia="zh-CN"/>
        </w:rPr>
        <w:t xml:space="preserve"> </w:t>
      </w:r>
      <w:r>
        <w:rPr>
          <w:rFonts w:hint="eastAsia" w:ascii="宋体" w:hAnsi="宋体" w:eastAsia="宋体" w:cs="宋体"/>
          <w:spacing w:val="-12"/>
          <w:sz w:val="24"/>
          <w:szCs w:val="24"/>
          <w:lang w:eastAsia="zh-CN"/>
        </w:rPr>
        <w:t>培训方案</w:t>
      </w:r>
    </w:p>
    <w:p>
      <w:pPr>
        <w:spacing w:before="181" w:line="219" w:lineRule="auto"/>
        <w:ind w:left="545"/>
        <w:rPr>
          <w:rFonts w:hint="eastAsia" w:ascii="宋体" w:hAnsi="宋体" w:eastAsia="宋体" w:cs="宋体"/>
          <w:sz w:val="24"/>
          <w:szCs w:val="24"/>
          <w:lang w:eastAsia="zh-CN"/>
        </w:rPr>
      </w:pPr>
      <w:r>
        <w:rPr>
          <w:rFonts w:ascii="宋体" w:hAnsi="宋体" w:eastAsia="宋体" w:cs="宋体"/>
          <w:spacing w:val="-5"/>
          <w:sz w:val="24"/>
          <w:szCs w:val="24"/>
          <w:lang w:eastAsia="zh-CN"/>
        </w:rPr>
        <w:t>(5) 质量保证与承诺</w:t>
      </w:r>
    </w:p>
    <w:p>
      <w:pPr>
        <w:spacing w:before="183" w:line="219" w:lineRule="auto"/>
        <w:ind w:left="545"/>
        <w:rPr>
          <w:rFonts w:hint="eastAsia" w:ascii="宋体" w:hAnsi="宋体" w:eastAsia="宋体" w:cs="宋体"/>
          <w:sz w:val="24"/>
          <w:szCs w:val="24"/>
          <w:lang w:eastAsia="zh-CN"/>
        </w:rPr>
      </w:pPr>
      <w:r>
        <w:rPr>
          <w:rFonts w:ascii="宋体" w:hAnsi="宋体" w:eastAsia="宋体" w:cs="宋体"/>
          <w:spacing w:val="-6"/>
          <w:sz w:val="24"/>
          <w:szCs w:val="24"/>
          <w:lang w:eastAsia="zh-CN"/>
        </w:rPr>
        <w:t>(6) 售后服务方案</w:t>
      </w:r>
    </w:p>
    <w:p>
      <w:pPr>
        <w:spacing w:before="181" w:line="219" w:lineRule="auto"/>
        <w:ind w:left="514"/>
        <w:rPr>
          <w:rFonts w:hint="eastAsia" w:ascii="宋体" w:hAnsi="宋体" w:eastAsia="宋体" w:cs="宋体"/>
          <w:sz w:val="24"/>
          <w:szCs w:val="24"/>
          <w:lang w:eastAsia="zh-CN"/>
        </w:rPr>
      </w:pPr>
      <w:r>
        <w:rPr>
          <w:rFonts w:ascii="宋体" w:hAnsi="宋体" w:eastAsia="宋体" w:cs="宋体"/>
          <w:spacing w:val="-3"/>
          <w:sz w:val="24"/>
          <w:szCs w:val="24"/>
          <w:lang w:eastAsia="zh-CN"/>
        </w:rPr>
        <w:t>（7）验收方案</w:t>
      </w:r>
    </w:p>
    <w:p>
      <w:pPr>
        <w:spacing w:before="182" w:line="219" w:lineRule="auto"/>
        <w:ind w:left="504"/>
        <w:outlineLvl w:val="2"/>
        <w:rPr>
          <w:rFonts w:hint="eastAsia" w:ascii="宋体" w:hAnsi="宋体" w:eastAsia="宋体" w:cs="宋体"/>
          <w:sz w:val="24"/>
          <w:szCs w:val="24"/>
          <w:lang w:eastAsia="zh-CN"/>
        </w:rPr>
      </w:pPr>
      <w:r>
        <w:rPr>
          <w:rFonts w:ascii="宋体" w:hAnsi="宋体" w:eastAsia="宋体" w:cs="宋体"/>
          <w:spacing w:val="-6"/>
          <w:sz w:val="24"/>
          <w:szCs w:val="24"/>
          <w:lang w:eastAsia="zh-CN"/>
        </w:rPr>
        <w:t>9.1.4</w:t>
      </w:r>
      <w:r>
        <w:rPr>
          <w:rFonts w:ascii="宋体" w:hAnsi="宋体" w:eastAsia="宋体" w:cs="宋体"/>
          <w:spacing w:val="42"/>
          <w:sz w:val="24"/>
          <w:szCs w:val="24"/>
          <w:lang w:eastAsia="zh-CN"/>
        </w:rPr>
        <w:t xml:space="preserve"> </w:t>
      </w:r>
      <w:r>
        <w:rPr>
          <w:rFonts w:ascii="宋体" w:hAnsi="宋体" w:eastAsia="宋体" w:cs="宋体"/>
          <w:spacing w:val="-6"/>
          <w:sz w:val="24"/>
          <w:szCs w:val="24"/>
          <w:lang w:eastAsia="zh-CN"/>
        </w:rPr>
        <w:t>电子标书</w:t>
      </w:r>
    </w:p>
    <w:p>
      <w:pPr>
        <w:spacing w:before="183" w:line="219" w:lineRule="auto"/>
        <w:ind w:left="504"/>
        <w:rPr>
          <w:rFonts w:hint="eastAsia" w:ascii="宋体" w:hAnsi="宋体" w:eastAsia="宋体" w:cs="宋体"/>
          <w:sz w:val="24"/>
          <w:szCs w:val="24"/>
          <w:lang w:eastAsia="zh-CN"/>
        </w:rPr>
      </w:pPr>
      <w:r>
        <w:rPr>
          <w:rFonts w:ascii="宋体" w:hAnsi="宋体" w:eastAsia="宋体" w:cs="宋体"/>
          <w:spacing w:val="-3"/>
          <w:sz w:val="24"/>
          <w:szCs w:val="24"/>
          <w:lang w:eastAsia="zh-CN"/>
        </w:rPr>
        <w:t>本项目实行电子招投标，供应商需要使用CA锁，在新疆政府采购网--下载专</w:t>
      </w:r>
    </w:p>
    <w:p>
      <w:pPr>
        <w:spacing w:line="219" w:lineRule="auto"/>
        <w:rPr>
          <w:rFonts w:hint="eastAsia" w:ascii="宋体" w:hAnsi="宋体" w:eastAsia="宋体" w:cs="宋体"/>
          <w:sz w:val="24"/>
          <w:szCs w:val="24"/>
          <w:lang w:eastAsia="zh-CN"/>
        </w:rPr>
        <w:sectPr>
          <w:headerReference r:id="rId29" w:type="default"/>
          <w:footerReference r:id="rId30" w:type="default"/>
          <w:pgSz w:w="11906" w:h="16839"/>
          <w:pgMar w:top="1106" w:right="1740" w:bottom="1156" w:left="1785" w:header="829" w:footer="994" w:gutter="0"/>
          <w:cols w:space="720" w:num="1"/>
        </w:sectPr>
      </w:pPr>
    </w:p>
    <w:p>
      <w:pPr>
        <w:pStyle w:val="2"/>
        <w:spacing w:line="288" w:lineRule="auto"/>
        <w:rPr>
          <w:lang w:eastAsia="zh-CN"/>
        </w:rPr>
      </w:pPr>
      <w:r>
        <w:pict>
          <v:shape id="_x0000_s2066" o:spid="_x0000_s2066" style="position:absolute;left:0pt;margin-left:0.7pt;margin-top:10.15pt;height:0.75pt;width:415.3pt;z-index:251684864;mso-width-relative:page;mso-height-relative:page;" fillcolor="#000000" filled="t" stroked="f" coordsize="8305,15" path="m0,0l8305,0,8305,14,0,14,0,0xe">
            <v:path/>
            <v:fill on="t" focussize="0,0"/>
            <v:stroke on="f"/>
            <v:imagedata o:title=""/>
            <o:lock v:ext="edit"/>
          </v:shape>
        </w:pict>
      </w:r>
    </w:p>
    <w:p>
      <w:pPr>
        <w:spacing w:before="78" w:line="359" w:lineRule="auto"/>
        <w:ind w:left="25" w:right="77" w:firstLine="15"/>
        <w:rPr>
          <w:rFonts w:hint="eastAsia" w:ascii="宋体" w:hAnsi="宋体" w:eastAsia="宋体" w:cs="宋体"/>
          <w:sz w:val="24"/>
          <w:szCs w:val="24"/>
          <w:lang w:eastAsia="zh-CN"/>
        </w:rPr>
      </w:pPr>
      <w:r>
        <w:rPr>
          <w:rFonts w:ascii="宋体" w:hAnsi="宋体" w:eastAsia="宋体" w:cs="宋体"/>
          <w:spacing w:val="-3"/>
          <w:sz w:val="24"/>
          <w:szCs w:val="24"/>
          <w:lang w:eastAsia="zh-CN"/>
        </w:rPr>
        <w:t>区下载--供应商客户端制作投标文件，并生成JMBS格式加密文</w:t>
      </w:r>
      <w:r>
        <w:rPr>
          <w:rFonts w:ascii="宋体" w:hAnsi="宋体" w:eastAsia="宋体" w:cs="宋体"/>
          <w:spacing w:val="-4"/>
          <w:sz w:val="24"/>
          <w:szCs w:val="24"/>
          <w:lang w:eastAsia="zh-CN"/>
        </w:rPr>
        <w:t>件，在投标截止前</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上传至政府采购云平台。</w:t>
      </w:r>
    </w:p>
    <w:p>
      <w:pPr>
        <w:spacing w:line="218" w:lineRule="auto"/>
        <w:ind w:left="503"/>
        <w:outlineLvl w:val="2"/>
        <w:rPr>
          <w:rFonts w:hint="eastAsia" w:ascii="宋体" w:hAnsi="宋体" w:eastAsia="宋体" w:cs="宋体"/>
          <w:sz w:val="24"/>
          <w:szCs w:val="24"/>
          <w:lang w:eastAsia="zh-CN"/>
        </w:rPr>
      </w:pPr>
      <w:r>
        <w:rPr>
          <w:rFonts w:ascii="宋体" w:hAnsi="宋体" w:eastAsia="宋体" w:cs="宋体"/>
          <w:spacing w:val="-1"/>
          <w:sz w:val="24"/>
          <w:szCs w:val="24"/>
          <w:lang w:eastAsia="zh-CN"/>
        </w:rPr>
        <w:t>注：以上提供资料均因为原件的影印件。</w:t>
      </w:r>
    </w:p>
    <w:p>
      <w:pPr>
        <w:spacing w:before="184" w:line="288" w:lineRule="auto"/>
        <w:ind w:left="27" w:right="77" w:firstLine="477"/>
        <w:rPr>
          <w:rFonts w:hint="eastAsia" w:ascii="宋体" w:hAnsi="宋体" w:eastAsia="宋体" w:cs="宋体"/>
          <w:sz w:val="24"/>
          <w:szCs w:val="24"/>
          <w:lang w:eastAsia="zh-CN"/>
        </w:rPr>
      </w:pPr>
      <w:r>
        <w:rPr>
          <w:rFonts w:ascii="宋体" w:hAnsi="宋体" w:eastAsia="宋体" w:cs="宋体"/>
          <w:spacing w:val="-2"/>
          <w:sz w:val="24"/>
          <w:szCs w:val="24"/>
          <w:lang w:eastAsia="zh-CN"/>
        </w:rPr>
        <w:t>9.2 第9.1.1条中第(1)(2)(3)项、第9.1.2条中第(1)(2)(3)(4)(7)项为必备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项，投标人在投标文件中必须提供有关材料，如果缺项，将导致投标失败。</w:t>
      </w:r>
    </w:p>
    <w:p>
      <w:pPr>
        <w:spacing w:before="183" w:line="289" w:lineRule="auto"/>
        <w:ind w:left="23" w:right="77" w:firstLine="526"/>
        <w:rPr>
          <w:rFonts w:hint="eastAsia" w:ascii="宋体" w:hAnsi="宋体" w:eastAsia="宋体" w:cs="宋体"/>
          <w:sz w:val="24"/>
          <w:szCs w:val="24"/>
          <w:lang w:eastAsia="zh-CN"/>
        </w:rPr>
      </w:pPr>
      <w:r>
        <w:rPr>
          <w:rFonts w:ascii="宋体" w:hAnsi="宋体" w:eastAsia="宋体" w:cs="宋体"/>
          <w:spacing w:val="3"/>
          <w:sz w:val="24"/>
          <w:szCs w:val="24"/>
          <w:lang w:eastAsia="zh-CN"/>
        </w:rPr>
        <w:t>9.3 投标人在投标中违反国家有关法律法规</w:t>
      </w:r>
      <w:r>
        <w:rPr>
          <w:rFonts w:ascii="宋体" w:hAnsi="宋体" w:eastAsia="宋体" w:cs="宋体"/>
          <w:spacing w:val="2"/>
          <w:sz w:val="24"/>
          <w:szCs w:val="24"/>
          <w:lang w:eastAsia="zh-CN"/>
        </w:rPr>
        <w:t>的强制性规定的，其投标按未</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满足招标文件实质性要求处理。</w:t>
      </w:r>
    </w:p>
    <w:p>
      <w:pPr>
        <w:spacing w:before="182" w:line="219" w:lineRule="auto"/>
        <w:ind w:left="607"/>
        <w:rPr>
          <w:rFonts w:hint="eastAsia" w:ascii="宋体" w:hAnsi="宋体" w:eastAsia="宋体" w:cs="宋体"/>
          <w:sz w:val="24"/>
          <w:szCs w:val="24"/>
        </w:rPr>
      </w:pPr>
      <w:r>
        <w:rPr>
          <w:rFonts w:ascii="宋体" w:hAnsi="宋体" w:eastAsia="宋体" w:cs="宋体"/>
          <w:spacing w:val="-5"/>
          <w:sz w:val="24"/>
          <w:szCs w:val="24"/>
        </w:rPr>
        <w:t>10.</w:t>
      </w:r>
      <w:r>
        <w:rPr>
          <w:rFonts w:ascii="宋体" w:hAnsi="宋体" w:eastAsia="宋体" w:cs="宋体"/>
          <w:spacing w:val="6"/>
          <w:sz w:val="24"/>
          <w:szCs w:val="24"/>
        </w:rPr>
        <w:t xml:space="preserve">  </w:t>
      </w:r>
      <w:r>
        <w:rPr>
          <w:rFonts w:ascii="宋体" w:hAnsi="宋体" w:eastAsia="宋体" w:cs="宋体"/>
          <w:spacing w:val="-5"/>
          <w:sz w:val="24"/>
          <w:szCs w:val="24"/>
        </w:rPr>
        <w:t>投标书格式</w:t>
      </w:r>
    </w:p>
    <w:p>
      <w:pPr>
        <w:spacing w:before="184" w:line="358" w:lineRule="auto"/>
        <w:ind w:left="25" w:right="120" w:firstLine="582"/>
        <w:rPr>
          <w:rFonts w:hint="eastAsia" w:ascii="宋体" w:hAnsi="宋体" w:eastAsia="宋体" w:cs="宋体"/>
          <w:sz w:val="24"/>
          <w:szCs w:val="24"/>
          <w:lang w:eastAsia="zh-CN"/>
        </w:rPr>
      </w:pPr>
      <w:r>
        <w:rPr>
          <w:rFonts w:ascii="宋体" w:hAnsi="宋体" w:eastAsia="宋体" w:cs="宋体"/>
          <w:sz w:val="24"/>
          <w:szCs w:val="24"/>
          <w:lang w:eastAsia="zh-CN"/>
        </w:rPr>
        <w:t>10.1  投标人应按招标文件提供的格式完整地填</w:t>
      </w:r>
      <w:r>
        <w:rPr>
          <w:rFonts w:ascii="宋体" w:hAnsi="宋体" w:eastAsia="宋体" w:cs="宋体"/>
          <w:spacing w:val="-1"/>
          <w:sz w:val="24"/>
          <w:szCs w:val="24"/>
          <w:lang w:eastAsia="zh-CN"/>
        </w:rPr>
        <w:t>写所提供的货物、服务、</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数量及价格。</w:t>
      </w:r>
    </w:p>
    <w:p>
      <w:pPr>
        <w:spacing w:before="1" w:line="217" w:lineRule="auto"/>
        <w:ind w:left="607"/>
        <w:rPr>
          <w:rFonts w:hint="eastAsia"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6"/>
          <w:sz w:val="24"/>
          <w:szCs w:val="24"/>
        </w:rPr>
        <w:t xml:space="preserve">  </w:t>
      </w:r>
      <w:r>
        <w:rPr>
          <w:rFonts w:ascii="宋体" w:hAnsi="宋体" w:eastAsia="宋体" w:cs="宋体"/>
          <w:spacing w:val="-6"/>
          <w:sz w:val="24"/>
          <w:szCs w:val="24"/>
        </w:rPr>
        <w:t>投标报价</w:t>
      </w:r>
    </w:p>
    <w:p>
      <w:pPr>
        <w:spacing w:before="185" w:line="312" w:lineRule="auto"/>
        <w:ind w:left="23" w:right="77" w:firstLine="584"/>
        <w:rPr>
          <w:rFonts w:hint="eastAsia" w:ascii="宋体" w:hAnsi="宋体" w:eastAsia="宋体" w:cs="宋体"/>
          <w:sz w:val="24"/>
          <w:szCs w:val="24"/>
          <w:lang w:eastAsia="zh-CN"/>
        </w:rPr>
      </w:pPr>
      <w:r>
        <w:rPr>
          <w:rFonts w:ascii="宋体" w:hAnsi="宋体" w:eastAsia="宋体" w:cs="宋体"/>
          <w:spacing w:val="1"/>
          <w:sz w:val="24"/>
          <w:szCs w:val="24"/>
          <w:lang w:eastAsia="zh-CN"/>
        </w:rPr>
        <w:t>11.1  投标人应按招标文件所附的《开标一览表》和《投标</w:t>
      </w:r>
      <w:r>
        <w:rPr>
          <w:rFonts w:ascii="宋体" w:hAnsi="宋体" w:eastAsia="宋体" w:cs="宋体"/>
          <w:sz w:val="24"/>
          <w:szCs w:val="24"/>
          <w:lang w:eastAsia="zh-CN"/>
        </w:rPr>
        <w:t xml:space="preserve">产品名称、数 </w:t>
      </w:r>
      <w:r>
        <w:rPr>
          <w:rFonts w:ascii="宋体" w:hAnsi="宋体" w:eastAsia="宋体" w:cs="宋体"/>
          <w:spacing w:val="-3"/>
          <w:sz w:val="24"/>
          <w:szCs w:val="24"/>
          <w:lang w:eastAsia="zh-CN"/>
        </w:rPr>
        <w:t>量、规格及报价明细表》中的项目，标明拟提供货物或服务的单价和总价。如单</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价和总价不符，以单价累计为准。</w:t>
      </w:r>
    </w:p>
    <w:p>
      <w:pPr>
        <w:spacing w:before="184" w:line="289" w:lineRule="auto"/>
        <w:ind w:left="25" w:right="77" w:firstLine="582"/>
        <w:rPr>
          <w:rFonts w:hint="eastAsia" w:ascii="宋体" w:hAnsi="宋体" w:eastAsia="宋体" w:cs="宋体"/>
          <w:sz w:val="24"/>
          <w:szCs w:val="24"/>
          <w:lang w:eastAsia="zh-CN"/>
        </w:rPr>
      </w:pPr>
      <w:r>
        <w:rPr>
          <w:rFonts w:ascii="宋体" w:hAnsi="宋体" w:eastAsia="宋体" w:cs="宋体"/>
          <w:spacing w:val="-3"/>
          <w:sz w:val="24"/>
          <w:szCs w:val="24"/>
          <w:lang w:eastAsia="zh-CN"/>
        </w:rPr>
        <w:t>11.2 本标针对每种货物或服务只接受一个报价，不接受备选方案，但不拒</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绝优惠声明。</w:t>
      </w:r>
    </w:p>
    <w:p>
      <w:pPr>
        <w:spacing w:before="183" w:line="288" w:lineRule="auto"/>
        <w:ind w:left="23" w:right="80" w:firstLine="584"/>
        <w:rPr>
          <w:rFonts w:hint="eastAsia" w:ascii="宋体" w:hAnsi="宋体" w:eastAsia="宋体" w:cs="宋体"/>
          <w:sz w:val="24"/>
          <w:szCs w:val="24"/>
          <w:lang w:eastAsia="zh-CN"/>
        </w:rPr>
      </w:pPr>
      <w:r>
        <w:rPr>
          <w:rFonts w:ascii="宋体" w:hAnsi="宋体" w:eastAsia="宋体" w:cs="宋体"/>
          <w:spacing w:val="1"/>
          <w:sz w:val="24"/>
          <w:szCs w:val="24"/>
          <w:lang w:eastAsia="zh-CN"/>
        </w:rPr>
        <w:t>11.3  投标人应按招标文件的要求对有关设计文件、货物及</w:t>
      </w:r>
      <w:r>
        <w:rPr>
          <w:rFonts w:ascii="宋体" w:hAnsi="宋体" w:eastAsia="宋体" w:cs="宋体"/>
          <w:sz w:val="24"/>
          <w:szCs w:val="24"/>
          <w:lang w:eastAsia="zh-CN"/>
        </w:rPr>
        <w:t xml:space="preserve">其配套服务的 </w:t>
      </w:r>
      <w:r>
        <w:rPr>
          <w:rFonts w:ascii="宋体" w:hAnsi="宋体" w:eastAsia="宋体" w:cs="宋体"/>
          <w:spacing w:val="-1"/>
          <w:sz w:val="24"/>
          <w:szCs w:val="24"/>
          <w:lang w:eastAsia="zh-CN"/>
        </w:rPr>
        <w:t>全部内容进行报价。投标报价应包括：</w:t>
      </w:r>
    </w:p>
    <w:p>
      <w:pPr>
        <w:spacing w:before="184" w:line="289" w:lineRule="auto"/>
        <w:ind w:left="23" w:firstLine="584"/>
        <w:rPr>
          <w:rFonts w:hint="eastAsia" w:ascii="宋体" w:hAnsi="宋体" w:eastAsia="宋体" w:cs="宋体"/>
          <w:sz w:val="24"/>
          <w:szCs w:val="24"/>
          <w:lang w:eastAsia="zh-CN"/>
        </w:rPr>
      </w:pPr>
      <w:r>
        <w:rPr>
          <w:rFonts w:ascii="宋体" w:hAnsi="宋体" w:eastAsia="宋体" w:cs="宋体"/>
          <w:spacing w:val="-4"/>
          <w:sz w:val="24"/>
          <w:szCs w:val="24"/>
          <w:lang w:eastAsia="zh-CN"/>
        </w:rPr>
        <w:t>11.3.1  外购、外协、配套件、原材料及功能设计生产制造、检验、油漆、</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包装、保险、利税、管理、运杂、安装调试、人员培训等费用。</w:t>
      </w:r>
    </w:p>
    <w:p>
      <w:pPr>
        <w:spacing w:before="184"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11.3.2  招标文件中特别要求的零件、备品备件等费用。</w:t>
      </w:r>
    </w:p>
    <w:p>
      <w:pPr>
        <w:spacing w:before="180" w:line="218"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11.3.3  分项报价明细表中特别要求的安装、调试、运输及培训等费用。</w:t>
      </w:r>
    </w:p>
    <w:p>
      <w:pPr>
        <w:spacing w:before="184" w:line="219" w:lineRule="auto"/>
        <w:ind w:left="607"/>
        <w:rPr>
          <w:rFonts w:hint="eastAsia" w:ascii="宋体" w:hAnsi="宋体" w:eastAsia="宋体" w:cs="宋体"/>
          <w:sz w:val="24"/>
          <w:szCs w:val="24"/>
        </w:rPr>
      </w:pPr>
      <w:r>
        <w:rPr>
          <w:rFonts w:ascii="宋体" w:hAnsi="宋体" w:eastAsia="宋体" w:cs="宋体"/>
          <w:b/>
          <w:bCs/>
          <w:spacing w:val="-8"/>
          <w:sz w:val="24"/>
          <w:szCs w:val="24"/>
        </w:rPr>
        <w:t>12.</w:t>
      </w:r>
      <w:r>
        <w:rPr>
          <w:rFonts w:ascii="宋体" w:hAnsi="宋体" w:eastAsia="宋体" w:cs="宋体"/>
          <w:spacing w:val="5"/>
          <w:sz w:val="24"/>
          <w:szCs w:val="24"/>
        </w:rPr>
        <w:t xml:space="preserve">   </w:t>
      </w:r>
      <w:r>
        <w:rPr>
          <w:rFonts w:ascii="宋体" w:hAnsi="宋体" w:eastAsia="宋体" w:cs="宋体"/>
          <w:b/>
          <w:bCs/>
          <w:spacing w:val="-8"/>
          <w:sz w:val="24"/>
          <w:szCs w:val="24"/>
        </w:rPr>
        <w:t>投标货币</w:t>
      </w:r>
    </w:p>
    <w:p>
      <w:pPr>
        <w:spacing w:before="184" w:line="219" w:lineRule="auto"/>
        <w:ind w:left="521"/>
        <w:rPr>
          <w:rFonts w:hint="eastAsia" w:ascii="宋体" w:hAnsi="宋体" w:eastAsia="宋体" w:cs="宋体"/>
          <w:sz w:val="24"/>
          <w:szCs w:val="24"/>
          <w:lang w:eastAsia="zh-CN"/>
        </w:rPr>
      </w:pPr>
      <w:r>
        <w:rPr>
          <w:rFonts w:ascii="宋体" w:hAnsi="宋体" w:eastAsia="宋体" w:cs="宋体"/>
          <w:spacing w:val="-2"/>
          <w:sz w:val="24"/>
          <w:szCs w:val="24"/>
          <w:lang w:eastAsia="zh-CN"/>
        </w:rPr>
        <w:t>12.1 本次投标货币为人民币。</w:t>
      </w:r>
    </w:p>
    <w:p>
      <w:pPr>
        <w:spacing w:before="181" w:line="219" w:lineRule="auto"/>
        <w:ind w:left="607"/>
        <w:rPr>
          <w:rFonts w:hint="eastAsia" w:ascii="宋体" w:hAnsi="宋体" w:eastAsia="宋体" w:cs="宋体"/>
          <w:sz w:val="24"/>
          <w:szCs w:val="24"/>
          <w:lang w:eastAsia="zh-CN"/>
        </w:rPr>
      </w:pPr>
      <w:r>
        <w:rPr>
          <w:rFonts w:ascii="宋体" w:hAnsi="宋体" w:eastAsia="宋体" w:cs="宋体"/>
          <w:spacing w:val="-2"/>
          <w:sz w:val="24"/>
          <w:szCs w:val="24"/>
          <w:lang w:eastAsia="zh-CN"/>
        </w:rPr>
        <w:t>13.  证明投标人合格和资格的文件</w:t>
      </w:r>
    </w:p>
    <w:p>
      <w:pPr>
        <w:spacing w:before="180" w:line="290" w:lineRule="auto"/>
        <w:ind w:left="27" w:right="78" w:firstLine="580"/>
        <w:rPr>
          <w:rFonts w:hint="eastAsia" w:ascii="宋体" w:hAnsi="宋体" w:eastAsia="宋体" w:cs="宋体"/>
          <w:sz w:val="24"/>
          <w:szCs w:val="24"/>
          <w:lang w:eastAsia="zh-CN"/>
        </w:rPr>
      </w:pPr>
      <w:r>
        <w:rPr>
          <w:rFonts w:ascii="宋体" w:hAnsi="宋体" w:eastAsia="宋体" w:cs="宋体"/>
          <w:spacing w:val="4"/>
          <w:sz w:val="24"/>
          <w:szCs w:val="24"/>
          <w:lang w:eastAsia="zh-CN"/>
        </w:rPr>
        <w:t>13.1 投标人应提交证明其有资格参加投标和一旦其投标被接受则有能力</w:t>
      </w:r>
      <w:r>
        <w:rPr>
          <w:rFonts w:ascii="宋体" w:hAnsi="宋体" w:eastAsia="宋体" w:cs="宋体"/>
          <w:spacing w:val="15"/>
          <w:sz w:val="24"/>
          <w:szCs w:val="24"/>
          <w:lang w:eastAsia="zh-CN"/>
        </w:rPr>
        <w:t xml:space="preserve"> </w:t>
      </w:r>
      <w:r>
        <w:rPr>
          <w:rFonts w:ascii="宋体" w:hAnsi="宋体" w:eastAsia="宋体" w:cs="宋体"/>
          <w:spacing w:val="-1"/>
          <w:sz w:val="24"/>
          <w:szCs w:val="24"/>
          <w:lang w:eastAsia="zh-CN"/>
        </w:rPr>
        <w:t>履行合同的文件，并作为其投标文件的一部分。</w:t>
      </w:r>
    </w:p>
    <w:p>
      <w:pPr>
        <w:spacing w:before="181"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13.2 投标人应填写并提交招标文件所要求的资格证明类文件。</w:t>
      </w:r>
    </w:p>
    <w:p>
      <w:pPr>
        <w:spacing w:before="182"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14.  证明货物或服务的合格性和符合招标文件规定的文件</w:t>
      </w:r>
    </w:p>
    <w:p>
      <w:pPr>
        <w:spacing w:before="184" w:line="219" w:lineRule="auto"/>
        <w:ind w:left="607"/>
        <w:rPr>
          <w:rFonts w:hint="eastAsia" w:ascii="宋体" w:hAnsi="宋体" w:eastAsia="宋体" w:cs="宋体"/>
          <w:sz w:val="24"/>
          <w:szCs w:val="24"/>
          <w:lang w:eastAsia="zh-CN"/>
        </w:rPr>
      </w:pPr>
      <w:r>
        <w:rPr>
          <w:rFonts w:ascii="宋体" w:hAnsi="宋体" w:eastAsia="宋体" w:cs="宋体"/>
          <w:spacing w:val="4"/>
          <w:sz w:val="24"/>
          <w:szCs w:val="24"/>
          <w:lang w:eastAsia="zh-CN"/>
        </w:rPr>
        <w:t>14.1 投标人应提交招标文件要求货物和服务的合格性及符合招标文件规</w:t>
      </w:r>
    </w:p>
    <w:p>
      <w:pPr>
        <w:spacing w:line="219" w:lineRule="auto"/>
        <w:rPr>
          <w:rFonts w:hint="eastAsia" w:ascii="宋体" w:hAnsi="宋体" w:eastAsia="宋体" w:cs="宋体"/>
          <w:sz w:val="24"/>
          <w:szCs w:val="24"/>
          <w:lang w:eastAsia="zh-CN"/>
        </w:rPr>
        <w:sectPr>
          <w:headerReference r:id="rId31" w:type="default"/>
          <w:footerReference r:id="rId32" w:type="default"/>
          <w:pgSz w:w="11906" w:h="16839"/>
          <w:pgMar w:top="1106" w:right="1721" w:bottom="1156" w:left="1785" w:header="829" w:footer="994" w:gutter="0"/>
          <w:cols w:space="720" w:num="1"/>
        </w:sectPr>
      </w:pPr>
    </w:p>
    <w:p>
      <w:pPr>
        <w:pStyle w:val="2"/>
        <w:spacing w:line="288" w:lineRule="auto"/>
        <w:rPr>
          <w:lang w:eastAsia="zh-CN"/>
        </w:rPr>
      </w:pPr>
      <w:r>
        <w:pict>
          <v:shape id="_x0000_s2067" o:spid="_x0000_s2067" style="position:absolute;left:0pt;margin-left:0.7pt;margin-top:10.15pt;height:0.75pt;width:415.3pt;z-index:251685888;mso-width-relative:page;mso-height-relative:page;" fillcolor="#000000" filled="t" stroked="f" coordsize="8305,15" path="m0,0l8305,0,8305,14,0,14,0,0xe">
            <v:path/>
            <v:fill on="t" focussize="0,0"/>
            <v:stroke on="f"/>
            <v:imagedata o:title=""/>
            <o:lock v:ext="edit"/>
          </v:shape>
        </w:pict>
      </w:r>
    </w:p>
    <w:p>
      <w:pPr>
        <w:spacing w:before="78" w:line="219" w:lineRule="auto"/>
        <w:ind w:left="29"/>
        <w:rPr>
          <w:rFonts w:hint="eastAsia" w:ascii="宋体" w:hAnsi="宋体" w:eastAsia="宋体" w:cs="宋体"/>
          <w:sz w:val="24"/>
          <w:szCs w:val="24"/>
          <w:lang w:eastAsia="zh-CN"/>
        </w:rPr>
      </w:pPr>
      <w:r>
        <w:rPr>
          <w:rFonts w:ascii="宋体" w:hAnsi="宋体" w:eastAsia="宋体" w:cs="宋体"/>
          <w:spacing w:val="-6"/>
          <w:sz w:val="24"/>
          <w:szCs w:val="24"/>
          <w:lang w:eastAsia="zh-CN"/>
        </w:rPr>
        <w:t>定的证明文件。证明文件可以是手册、图纸和资料</w:t>
      </w:r>
      <w:r>
        <w:rPr>
          <w:rFonts w:ascii="宋体" w:hAnsi="宋体" w:eastAsia="宋体" w:cs="宋体"/>
          <w:spacing w:val="-7"/>
          <w:sz w:val="24"/>
          <w:szCs w:val="24"/>
          <w:lang w:eastAsia="zh-CN"/>
        </w:rPr>
        <w:t>等，并作为投标文件的一部分。</w:t>
      </w:r>
    </w:p>
    <w:p>
      <w:pPr>
        <w:spacing w:before="182" w:line="324" w:lineRule="auto"/>
        <w:ind w:left="23" w:right="181" w:firstLine="584"/>
        <w:rPr>
          <w:rFonts w:hint="eastAsia" w:ascii="宋体" w:hAnsi="宋体" w:eastAsia="宋体" w:cs="宋体"/>
          <w:sz w:val="24"/>
          <w:szCs w:val="24"/>
          <w:lang w:eastAsia="zh-CN"/>
        </w:rPr>
      </w:pPr>
      <w:r>
        <w:rPr>
          <w:rFonts w:ascii="宋体" w:hAnsi="宋体" w:eastAsia="宋体" w:cs="宋体"/>
          <w:spacing w:val="-3"/>
          <w:sz w:val="24"/>
          <w:szCs w:val="24"/>
          <w:lang w:eastAsia="zh-CN"/>
        </w:rPr>
        <w:t>14.2 投标人应逐条阅读招标文件要求的技术规格条款要求，指出自己提供</w:t>
      </w:r>
      <w:r>
        <w:rPr>
          <w:rFonts w:ascii="宋体" w:hAnsi="宋体" w:eastAsia="宋体" w:cs="宋体"/>
          <w:spacing w:val="16"/>
          <w:sz w:val="24"/>
          <w:szCs w:val="24"/>
          <w:lang w:eastAsia="zh-CN"/>
        </w:rPr>
        <w:t xml:space="preserve"> </w:t>
      </w:r>
      <w:r>
        <w:rPr>
          <w:rFonts w:ascii="宋体" w:hAnsi="宋体" w:eastAsia="宋体" w:cs="宋体"/>
          <w:spacing w:val="-3"/>
          <w:sz w:val="24"/>
          <w:szCs w:val="24"/>
          <w:lang w:eastAsia="zh-CN"/>
        </w:rPr>
        <w:t>的货物和服务是否对招标文件做出实质性的响应，并将不能响应之处在招标文件</w:t>
      </w:r>
      <w:r>
        <w:rPr>
          <w:rFonts w:ascii="宋体" w:hAnsi="宋体" w:eastAsia="宋体" w:cs="宋体"/>
          <w:spacing w:val="1"/>
          <w:sz w:val="24"/>
          <w:szCs w:val="24"/>
          <w:lang w:eastAsia="zh-CN"/>
        </w:rPr>
        <w:t xml:space="preserve"> </w:t>
      </w:r>
      <w:r>
        <w:rPr>
          <w:rFonts w:ascii="宋体" w:hAnsi="宋体" w:eastAsia="宋体" w:cs="宋体"/>
          <w:spacing w:val="-5"/>
          <w:sz w:val="24"/>
          <w:szCs w:val="24"/>
          <w:lang w:eastAsia="zh-CN"/>
        </w:rPr>
        <w:t>所附的“技术规格偏离表</w:t>
      </w:r>
      <w:r>
        <w:rPr>
          <w:rFonts w:ascii="宋体" w:hAnsi="宋体" w:eastAsia="宋体" w:cs="宋体"/>
          <w:spacing w:val="-81"/>
          <w:sz w:val="24"/>
          <w:szCs w:val="24"/>
          <w:lang w:eastAsia="zh-CN"/>
        </w:rPr>
        <w:t xml:space="preserve"> </w:t>
      </w:r>
      <w:r>
        <w:rPr>
          <w:rFonts w:ascii="宋体" w:hAnsi="宋体" w:eastAsia="宋体" w:cs="宋体"/>
          <w:spacing w:val="-5"/>
          <w:sz w:val="24"/>
          <w:szCs w:val="24"/>
          <w:lang w:eastAsia="zh-CN"/>
        </w:rPr>
        <w:t>”和“合同条款偏离表</w:t>
      </w:r>
      <w:r>
        <w:rPr>
          <w:rFonts w:ascii="宋体" w:hAnsi="宋体" w:eastAsia="宋体" w:cs="宋体"/>
          <w:spacing w:val="-88"/>
          <w:sz w:val="24"/>
          <w:szCs w:val="24"/>
          <w:lang w:eastAsia="zh-CN"/>
        </w:rPr>
        <w:t xml:space="preserve"> </w:t>
      </w:r>
      <w:r>
        <w:rPr>
          <w:rFonts w:ascii="宋体" w:hAnsi="宋体" w:eastAsia="宋体" w:cs="宋体"/>
          <w:spacing w:val="-5"/>
          <w:sz w:val="24"/>
          <w:szCs w:val="24"/>
          <w:lang w:eastAsia="zh-CN"/>
        </w:rPr>
        <w:t>”中一一列出。否则，将视为投</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标人同意、确认或接受招标文件的全部或相应部分的要求。</w:t>
      </w:r>
    </w:p>
    <w:p>
      <w:pPr>
        <w:spacing w:before="182" w:line="289" w:lineRule="auto"/>
        <w:ind w:left="27" w:right="181" w:firstLine="580"/>
        <w:rPr>
          <w:rFonts w:hint="eastAsia" w:ascii="宋体" w:hAnsi="宋体" w:eastAsia="宋体" w:cs="宋体"/>
          <w:sz w:val="24"/>
          <w:szCs w:val="24"/>
          <w:lang w:eastAsia="zh-CN"/>
        </w:rPr>
      </w:pPr>
      <w:r>
        <w:rPr>
          <w:rFonts w:ascii="宋体" w:hAnsi="宋体" w:eastAsia="宋体" w:cs="宋体"/>
          <w:spacing w:val="1"/>
          <w:sz w:val="24"/>
          <w:szCs w:val="24"/>
          <w:lang w:eastAsia="zh-CN"/>
        </w:rPr>
        <w:t>14.3  证明货物或服务的合格性和符合招标文件规定的文件应包</w:t>
      </w:r>
      <w:r>
        <w:rPr>
          <w:rFonts w:ascii="宋体" w:hAnsi="宋体" w:eastAsia="宋体" w:cs="宋体"/>
          <w:sz w:val="24"/>
          <w:szCs w:val="24"/>
          <w:lang w:eastAsia="zh-CN"/>
        </w:rPr>
        <w:t xml:space="preserve">括但不限 </w:t>
      </w:r>
      <w:r>
        <w:rPr>
          <w:rFonts w:ascii="宋体" w:hAnsi="宋体" w:eastAsia="宋体" w:cs="宋体"/>
          <w:spacing w:val="-3"/>
          <w:sz w:val="24"/>
          <w:szCs w:val="24"/>
          <w:lang w:eastAsia="zh-CN"/>
        </w:rPr>
        <w:t>于下列内容：</w:t>
      </w:r>
    </w:p>
    <w:p>
      <w:pPr>
        <w:spacing w:before="182"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14.3.1  有关的产品样本、手册、图纸</w:t>
      </w:r>
      <w:r>
        <w:rPr>
          <w:rFonts w:ascii="宋体" w:hAnsi="宋体" w:eastAsia="宋体" w:cs="宋体"/>
          <w:spacing w:val="-2"/>
          <w:sz w:val="24"/>
          <w:szCs w:val="24"/>
          <w:lang w:eastAsia="zh-CN"/>
        </w:rPr>
        <w:t>和资料；</w:t>
      </w:r>
    </w:p>
    <w:p>
      <w:pPr>
        <w:spacing w:before="184" w:line="288" w:lineRule="auto"/>
        <w:ind w:left="22" w:right="181" w:firstLine="585"/>
        <w:rPr>
          <w:rFonts w:hint="eastAsia" w:ascii="宋体" w:hAnsi="宋体" w:eastAsia="宋体" w:cs="宋体"/>
          <w:sz w:val="24"/>
          <w:szCs w:val="24"/>
          <w:lang w:eastAsia="zh-CN"/>
        </w:rPr>
      </w:pPr>
      <w:r>
        <w:rPr>
          <w:rFonts w:ascii="宋体" w:hAnsi="宋体" w:eastAsia="宋体" w:cs="宋体"/>
          <w:spacing w:val="1"/>
          <w:sz w:val="24"/>
          <w:szCs w:val="24"/>
          <w:lang w:eastAsia="zh-CN"/>
        </w:rPr>
        <w:t>14.3.2  投标人认为有必要提供的其它证明文件（如荣获国优</w:t>
      </w:r>
      <w:r>
        <w:rPr>
          <w:rFonts w:ascii="宋体" w:hAnsi="宋体" w:eastAsia="宋体" w:cs="宋体"/>
          <w:sz w:val="24"/>
          <w:szCs w:val="24"/>
          <w:lang w:eastAsia="zh-CN"/>
        </w:rPr>
        <w:t xml:space="preserve">、部优、省 </w:t>
      </w:r>
      <w:r>
        <w:rPr>
          <w:rFonts w:ascii="宋体" w:hAnsi="宋体" w:eastAsia="宋体" w:cs="宋体"/>
          <w:spacing w:val="-1"/>
          <w:sz w:val="24"/>
          <w:szCs w:val="24"/>
          <w:lang w:eastAsia="zh-CN"/>
        </w:rPr>
        <w:t>优荣誉证书等其他资料</w:t>
      </w:r>
      <w:r>
        <w:rPr>
          <w:rFonts w:ascii="宋体" w:hAnsi="宋体" w:eastAsia="宋体" w:cs="宋体"/>
          <w:sz w:val="24"/>
          <w:szCs w:val="24"/>
          <w:lang w:eastAsia="zh-CN"/>
        </w:rPr>
        <w:t>）；</w:t>
      </w:r>
    </w:p>
    <w:p>
      <w:pPr>
        <w:spacing w:before="182" w:line="219" w:lineRule="auto"/>
        <w:ind w:left="607"/>
        <w:rPr>
          <w:rFonts w:hint="eastAsia" w:ascii="宋体" w:hAnsi="宋体" w:eastAsia="宋体" w:cs="宋体"/>
          <w:sz w:val="24"/>
          <w:szCs w:val="24"/>
        </w:rPr>
      </w:pPr>
      <w:r>
        <w:rPr>
          <w:rFonts w:ascii="宋体" w:hAnsi="宋体" w:eastAsia="宋体" w:cs="宋体"/>
          <w:spacing w:val="-3"/>
          <w:sz w:val="24"/>
          <w:szCs w:val="24"/>
        </w:rPr>
        <w:t>15.  投标文件的有效期</w:t>
      </w:r>
    </w:p>
    <w:p>
      <w:pPr>
        <w:spacing w:before="183"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15.1  投标文件从实际开标之日起</w:t>
      </w:r>
      <w:r>
        <w:rPr>
          <w:rFonts w:ascii="宋体" w:hAnsi="宋体" w:eastAsia="宋体" w:cs="宋体"/>
          <w:spacing w:val="-1"/>
          <w:sz w:val="24"/>
          <w:szCs w:val="24"/>
          <w:u w:val="single"/>
          <w:lang w:eastAsia="zh-CN"/>
        </w:rPr>
        <w:t xml:space="preserve"> </w:t>
      </w:r>
      <w:r>
        <w:rPr>
          <w:rFonts w:ascii="宋体" w:hAnsi="宋体" w:eastAsia="宋体" w:cs="宋体"/>
          <w:b/>
          <w:bCs/>
          <w:spacing w:val="-1"/>
          <w:sz w:val="24"/>
          <w:szCs w:val="24"/>
          <w:u w:val="single"/>
          <w:lang w:eastAsia="zh-CN"/>
        </w:rPr>
        <w:t>60</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天</w:t>
      </w:r>
      <w:r>
        <w:rPr>
          <w:rFonts w:ascii="宋体" w:hAnsi="宋体" w:eastAsia="宋体" w:cs="宋体"/>
          <w:spacing w:val="-2"/>
          <w:sz w:val="24"/>
          <w:szCs w:val="24"/>
          <w:lang w:eastAsia="zh-CN"/>
        </w:rPr>
        <w:t>内有效。</w:t>
      </w:r>
    </w:p>
    <w:p>
      <w:pPr>
        <w:spacing w:before="182" w:line="289" w:lineRule="auto"/>
        <w:ind w:left="25" w:right="184" w:firstLine="582"/>
        <w:rPr>
          <w:rFonts w:hint="eastAsia" w:ascii="宋体" w:hAnsi="宋体" w:eastAsia="宋体" w:cs="宋体"/>
          <w:sz w:val="24"/>
          <w:szCs w:val="24"/>
          <w:lang w:eastAsia="zh-CN"/>
        </w:rPr>
      </w:pPr>
      <w:r>
        <w:rPr>
          <w:rFonts w:ascii="宋体" w:hAnsi="宋体" w:eastAsia="宋体" w:cs="宋体"/>
          <w:spacing w:val="1"/>
          <w:sz w:val="24"/>
          <w:szCs w:val="24"/>
          <w:lang w:eastAsia="zh-CN"/>
        </w:rPr>
        <w:t>15.2  在特殊情况下, 在原投标有效期届满之前，采购代</w:t>
      </w:r>
      <w:r>
        <w:rPr>
          <w:rFonts w:ascii="宋体" w:hAnsi="宋体" w:eastAsia="宋体" w:cs="宋体"/>
          <w:sz w:val="24"/>
          <w:szCs w:val="24"/>
          <w:lang w:eastAsia="zh-CN"/>
        </w:rPr>
        <w:t xml:space="preserve">理机构可与投标 </w:t>
      </w:r>
      <w:r>
        <w:rPr>
          <w:rFonts w:ascii="宋体" w:hAnsi="宋体" w:eastAsia="宋体" w:cs="宋体"/>
          <w:spacing w:val="-1"/>
          <w:sz w:val="24"/>
          <w:szCs w:val="24"/>
          <w:lang w:eastAsia="zh-CN"/>
        </w:rPr>
        <w:t>单位协商延长投标文件的有效期，并经投标方确认。</w:t>
      </w:r>
    </w:p>
    <w:p>
      <w:pPr>
        <w:spacing w:before="183"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16.  投标文件的书写要求、标记要求、签</w:t>
      </w:r>
      <w:r>
        <w:rPr>
          <w:rFonts w:ascii="宋体" w:hAnsi="宋体" w:eastAsia="宋体" w:cs="宋体"/>
          <w:spacing w:val="-2"/>
          <w:sz w:val="24"/>
          <w:szCs w:val="24"/>
          <w:lang w:eastAsia="zh-CN"/>
        </w:rPr>
        <w:t>署及份数</w:t>
      </w:r>
    </w:p>
    <w:p>
      <w:pPr>
        <w:spacing w:before="181"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16.1  投标文件须用不褪色的墨水笔书写</w:t>
      </w:r>
      <w:r>
        <w:rPr>
          <w:rFonts w:ascii="宋体" w:hAnsi="宋体" w:eastAsia="宋体" w:cs="宋体"/>
          <w:spacing w:val="-2"/>
          <w:sz w:val="24"/>
          <w:szCs w:val="24"/>
          <w:lang w:eastAsia="zh-CN"/>
        </w:rPr>
        <w:t>或打印。</w:t>
      </w:r>
    </w:p>
    <w:p>
      <w:pPr>
        <w:spacing w:before="184" w:line="288" w:lineRule="auto"/>
        <w:ind w:left="25" w:right="181" w:firstLine="575"/>
        <w:rPr>
          <w:rFonts w:hint="eastAsia" w:ascii="宋体" w:hAnsi="宋体" w:eastAsia="宋体" w:cs="宋体"/>
          <w:sz w:val="24"/>
          <w:szCs w:val="24"/>
          <w:lang w:eastAsia="zh-CN"/>
        </w:rPr>
      </w:pPr>
      <w:r>
        <w:rPr>
          <w:rFonts w:ascii="宋体" w:hAnsi="宋体" w:eastAsia="宋体" w:cs="宋体"/>
          <w:spacing w:val="1"/>
          <w:sz w:val="24"/>
          <w:szCs w:val="24"/>
          <w:lang w:eastAsia="zh-CN"/>
        </w:rPr>
        <w:t>16.2  投标文件的书写应清楚工整，修改处应由法定代表人或（企业负责</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人）或投标人授权代表签字或盖章。</w:t>
      </w:r>
    </w:p>
    <w:p>
      <w:pPr>
        <w:spacing w:before="185"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16.3  未实质性响应招标文件、或者关键字迹潦草、</w:t>
      </w:r>
      <w:r>
        <w:rPr>
          <w:rFonts w:ascii="宋体" w:hAnsi="宋体" w:eastAsia="宋体" w:cs="宋体"/>
          <w:sz w:val="24"/>
          <w:szCs w:val="24"/>
          <w:lang w:eastAsia="zh-CN"/>
        </w:rPr>
        <w:t>关键内容表达不清、</w:t>
      </w:r>
    </w:p>
    <w:p>
      <w:pPr>
        <w:spacing w:before="179" w:line="290" w:lineRule="auto"/>
        <w:ind w:left="25"/>
        <w:rPr>
          <w:rFonts w:hint="eastAsia" w:ascii="宋体" w:hAnsi="宋体" w:eastAsia="宋体" w:cs="宋体"/>
          <w:sz w:val="24"/>
          <w:szCs w:val="24"/>
          <w:lang w:eastAsia="zh-CN"/>
        </w:rPr>
      </w:pPr>
      <w:r>
        <w:rPr>
          <w:rFonts w:ascii="宋体" w:hAnsi="宋体" w:eastAsia="宋体" w:cs="宋体"/>
          <w:spacing w:val="-5"/>
          <w:sz w:val="24"/>
          <w:szCs w:val="24"/>
          <w:lang w:eastAsia="zh-CN"/>
        </w:rPr>
        <w:t>或者未按要求填写、或者可能导致非唯一理解的投标文件将不能通过符合性检查，</w:t>
      </w:r>
      <w:r>
        <w:rPr>
          <w:rFonts w:ascii="宋体" w:hAnsi="宋体" w:eastAsia="宋体" w:cs="宋体"/>
          <w:spacing w:val="14"/>
          <w:sz w:val="24"/>
          <w:szCs w:val="24"/>
          <w:lang w:eastAsia="zh-CN"/>
        </w:rPr>
        <w:t xml:space="preserve"> </w:t>
      </w:r>
      <w:r>
        <w:rPr>
          <w:rFonts w:ascii="宋体" w:hAnsi="宋体" w:eastAsia="宋体" w:cs="宋体"/>
          <w:spacing w:val="-2"/>
          <w:sz w:val="24"/>
          <w:szCs w:val="24"/>
          <w:lang w:eastAsia="zh-CN"/>
        </w:rPr>
        <w:t>按重大偏离处理。</w:t>
      </w:r>
    </w:p>
    <w:p>
      <w:pPr>
        <w:spacing w:before="182" w:line="289" w:lineRule="auto"/>
        <w:ind w:left="31" w:right="181" w:firstLine="575"/>
        <w:rPr>
          <w:rFonts w:hint="eastAsia" w:ascii="宋体" w:hAnsi="宋体" w:eastAsia="宋体" w:cs="宋体"/>
          <w:sz w:val="24"/>
          <w:szCs w:val="24"/>
          <w:lang w:eastAsia="zh-CN"/>
        </w:rPr>
      </w:pPr>
      <w:r>
        <w:rPr>
          <w:rFonts w:ascii="宋体" w:hAnsi="宋体" w:eastAsia="宋体" w:cs="宋体"/>
          <w:spacing w:val="1"/>
          <w:sz w:val="24"/>
          <w:szCs w:val="24"/>
          <w:lang w:eastAsia="zh-CN"/>
        </w:rPr>
        <w:t>16.4  为了保证投标文件的合法性、安全性和完整性，投标文件</w:t>
      </w:r>
      <w:r>
        <w:rPr>
          <w:rFonts w:ascii="宋体" w:hAnsi="宋体" w:eastAsia="宋体" w:cs="宋体"/>
          <w:sz w:val="24"/>
          <w:szCs w:val="24"/>
          <w:lang w:eastAsia="zh-CN"/>
        </w:rPr>
        <w:t xml:space="preserve">应逐页签 </w:t>
      </w:r>
      <w:r>
        <w:rPr>
          <w:rFonts w:ascii="宋体" w:hAnsi="宋体" w:eastAsia="宋体" w:cs="宋体"/>
          <w:spacing w:val="-9"/>
          <w:sz w:val="24"/>
          <w:szCs w:val="24"/>
          <w:lang w:eastAsia="zh-CN"/>
        </w:rPr>
        <w:t>章。</w:t>
      </w:r>
    </w:p>
    <w:p>
      <w:pPr>
        <w:spacing w:before="183"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16.5  投标文件的份数：详见《投标人须知前附表</w:t>
      </w:r>
      <w:r>
        <w:rPr>
          <w:rFonts w:ascii="宋体" w:hAnsi="宋体" w:eastAsia="宋体" w:cs="宋体"/>
          <w:spacing w:val="-2"/>
          <w:sz w:val="24"/>
          <w:szCs w:val="24"/>
          <w:lang w:eastAsia="zh-CN"/>
        </w:rPr>
        <w:t>》。</w:t>
      </w:r>
    </w:p>
    <w:p>
      <w:pPr>
        <w:spacing w:before="182" w:line="288" w:lineRule="auto"/>
        <w:ind w:left="24" w:right="181" w:firstLine="583"/>
        <w:rPr>
          <w:rFonts w:hint="eastAsia" w:ascii="宋体" w:hAnsi="宋体" w:eastAsia="宋体" w:cs="宋体"/>
          <w:sz w:val="24"/>
          <w:szCs w:val="24"/>
          <w:lang w:eastAsia="zh-CN"/>
        </w:rPr>
      </w:pPr>
      <w:r>
        <w:rPr>
          <w:rFonts w:ascii="宋体" w:hAnsi="宋体" w:eastAsia="宋体" w:cs="宋体"/>
          <w:spacing w:val="1"/>
          <w:sz w:val="24"/>
          <w:szCs w:val="24"/>
          <w:lang w:eastAsia="zh-CN"/>
        </w:rPr>
        <w:t>16.6  投标人可根据投标货物或服务的具体需要自行编制其它文</w:t>
      </w:r>
      <w:r>
        <w:rPr>
          <w:rFonts w:ascii="宋体" w:hAnsi="宋体" w:eastAsia="宋体" w:cs="宋体"/>
          <w:sz w:val="24"/>
          <w:szCs w:val="24"/>
          <w:lang w:eastAsia="zh-CN"/>
        </w:rPr>
        <w:t xml:space="preserve">件纳入投 </w:t>
      </w:r>
      <w:r>
        <w:rPr>
          <w:rFonts w:ascii="宋体" w:hAnsi="宋体" w:eastAsia="宋体" w:cs="宋体"/>
          <w:spacing w:val="-3"/>
          <w:sz w:val="24"/>
          <w:szCs w:val="24"/>
          <w:lang w:eastAsia="zh-CN"/>
        </w:rPr>
        <w:t>标书中。</w:t>
      </w:r>
    </w:p>
    <w:p>
      <w:pPr>
        <w:spacing w:before="185" w:line="288" w:lineRule="auto"/>
        <w:ind w:left="23" w:right="184" w:firstLine="584"/>
        <w:rPr>
          <w:rFonts w:hint="eastAsia" w:ascii="宋体" w:hAnsi="宋体" w:eastAsia="宋体" w:cs="宋体"/>
          <w:sz w:val="24"/>
          <w:szCs w:val="24"/>
          <w:lang w:eastAsia="zh-CN"/>
        </w:rPr>
      </w:pPr>
      <w:r>
        <w:rPr>
          <w:rFonts w:ascii="宋体" w:hAnsi="宋体" w:eastAsia="宋体" w:cs="宋体"/>
          <w:spacing w:val="1"/>
          <w:sz w:val="24"/>
          <w:szCs w:val="24"/>
          <w:lang w:eastAsia="zh-CN"/>
        </w:rPr>
        <w:t>16.7  投标文件的装订必须采用死页胶粘本，不允许活页形</w:t>
      </w:r>
      <w:r>
        <w:rPr>
          <w:rFonts w:ascii="宋体" w:hAnsi="宋体" w:eastAsia="宋体" w:cs="宋体"/>
          <w:sz w:val="24"/>
          <w:szCs w:val="24"/>
          <w:lang w:eastAsia="zh-CN"/>
        </w:rPr>
        <w:t xml:space="preserve">式装订（非胶 </w:t>
      </w:r>
      <w:r>
        <w:rPr>
          <w:rFonts w:ascii="宋体" w:hAnsi="宋体" w:eastAsia="宋体" w:cs="宋体"/>
          <w:spacing w:val="-1"/>
          <w:sz w:val="24"/>
          <w:szCs w:val="24"/>
          <w:lang w:eastAsia="zh-CN"/>
        </w:rPr>
        <w:t>粘方式装订的投标书一律视同活页装订</w:t>
      </w:r>
      <w:r>
        <w:rPr>
          <w:rFonts w:ascii="宋体" w:hAnsi="宋体" w:eastAsia="宋体" w:cs="宋体"/>
          <w:spacing w:val="9"/>
          <w:sz w:val="24"/>
          <w:szCs w:val="24"/>
          <w:lang w:eastAsia="zh-CN"/>
        </w:rPr>
        <w:t>），</w:t>
      </w:r>
      <w:r>
        <w:rPr>
          <w:rFonts w:ascii="宋体" w:hAnsi="宋体" w:eastAsia="宋体" w:cs="宋体"/>
          <w:spacing w:val="-1"/>
          <w:sz w:val="24"/>
          <w:szCs w:val="24"/>
          <w:lang w:eastAsia="zh-CN"/>
        </w:rPr>
        <w:t>活页方式装订视为投标无效。</w:t>
      </w:r>
    </w:p>
    <w:p>
      <w:pPr>
        <w:spacing w:before="183" w:line="219" w:lineRule="auto"/>
        <w:ind w:left="607"/>
        <w:rPr>
          <w:rFonts w:hint="eastAsia" w:ascii="宋体" w:hAnsi="宋体" w:eastAsia="宋体" w:cs="宋体"/>
          <w:sz w:val="24"/>
          <w:szCs w:val="24"/>
          <w:lang w:eastAsia="zh-CN"/>
        </w:rPr>
      </w:pPr>
      <w:r>
        <w:rPr>
          <w:rFonts w:ascii="宋体" w:hAnsi="宋体" w:eastAsia="宋体" w:cs="宋体"/>
          <w:spacing w:val="-3"/>
          <w:sz w:val="24"/>
          <w:szCs w:val="24"/>
          <w:lang w:eastAsia="zh-CN"/>
        </w:rPr>
        <w:t>17.  投标保证金</w:t>
      </w:r>
      <w:r>
        <w:rPr>
          <w:rFonts w:ascii="宋体" w:hAnsi="宋体" w:eastAsia="宋体" w:cs="宋体"/>
          <w:b/>
          <w:bCs/>
          <w:spacing w:val="-3"/>
          <w:sz w:val="24"/>
          <w:szCs w:val="24"/>
          <w:lang w:eastAsia="zh-CN"/>
        </w:rPr>
        <w:t>（本项目不做要求）</w:t>
      </w:r>
    </w:p>
    <w:p>
      <w:pPr>
        <w:spacing w:line="219" w:lineRule="auto"/>
        <w:rPr>
          <w:rFonts w:hint="eastAsia" w:ascii="宋体" w:hAnsi="宋体" w:eastAsia="宋体" w:cs="宋体"/>
          <w:sz w:val="24"/>
          <w:szCs w:val="24"/>
          <w:lang w:eastAsia="zh-CN"/>
        </w:rPr>
        <w:sectPr>
          <w:headerReference r:id="rId33" w:type="default"/>
          <w:footerReference r:id="rId34" w:type="default"/>
          <w:pgSz w:w="11906" w:h="16839"/>
          <w:pgMar w:top="1106" w:right="1618" w:bottom="1156" w:left="1785" w:header="829" w:footer="994" w:gutter="0"/>
          <w:cols w:space="720" w:num="1"/>
        </w:sectPr>
      </w:pPr>
    </w:p>
    <w:p>
      <w:pPr>
        <w:pStyle w:val="2"/>
        <w:spacing w:line="367" w:lineRule="auto"/>
        <w:rPr>
          <w:lang w:eastAsia="zh-CN"/>
        </w:rPr>
      </w:pPr>
      <w:r>
        <w:pict>
          <v:shape id="_x0000_s2068" o:spid="_x0000_s2068" style="position:absolute;left:0pt;margin-left:0.7pt;margin-top:10.15pt;height:0.75pt;width:415.3pt;z-index:251686912;mso-width-relative:page;mso-height-relative:page;" fillcolor="#000000" filled="t" stroked="f" coordsize="8305,15" path="m0,0l8305,0,8305,14,0,14,0,0xe">
            <v:path/>
            <v:fill on="t" focussize="0,0"/>
            <v:stroke on="f"/>
            <v:imagedata o:title=""/>
            <o:lock v:ext="edit"/>
          </v:shape>
        </w:pict>
      </w:r>
    </w:p>
    <w:p>
      <w:pPr>
        <w:spacing w:before="78" w:line="219" w:lineRule="auto"/>
        <w:ind w:left="3115"/>
        <w:outlineLvl w:val="2"/>
        <w:rPr>
          <w:rFonts w:hint="eastAsia" w:ascii="宋体" w:hAnsi="宋体" w:eastAsia="宋体" w:cs="宋体"/>
          <w:sz w:val="24"/>
          <w:szCs w:val="24"/>
          <w:lang w:eastAsia="zh-CN"/>
        </w:rPr>
      </w:pPr>
      <w:r>
        <w:rPr>
          <w:rFonts w:ascii="宋体" w:hAnsi="宋体" w:eastAsia="宋体" w:cs="宋体"/>
          <w:b/>
          <w:bCs/>
          <w:spacing w:val="-6"/>
          <w:sz w:val="24"/>
          <w:szCs w:val="24"/>
          <w:lang w:eastAsia="zh-CN"/>
        </w:rPr>
        <w:t>四、投标文件的递交</w:t>
      </w:r>
    </w:p>
    <w:p>
      <w:pPr>
        <w:spacing w:before="156" w:line="219" w:lineRule="auto"/>
        <w:ind w:left="607"/>
        <w:rPr>
          <w:rFonts w:hint="eastAsia" w:ascii="宋体" w:hAnsi="宋体" w:eastAsia="宋体" w:cs="宋体"/>
          <w:sz w:val="24"/>
          <w:szCs w:val="24"/>
          <w:lang w:eastAsia="zh-CN"/>
        </w:rPr>
      </w:pPr>
      <w:r>
        <w:rPr>
          <w:rFonts w:ascii="宋体" w:hAnsi="宋体" w:eastAsia="宋体" w:cs="宋体"/>
          <w:spacing w:val="-2"/>
          <w:sz w:val="24"/>
          <w:szCs w:val="24"/>
          <w:lang w:eastAsia="zh-CN"/>
        </w:rPr>
        <w:t>18.  投标文件递交的格式</w:t>
      </w:r>
    </w:p>
    <w:p>
      <w:pPr>
        <w:spacing w:before="181" w:line="312" w:lineRule="auto"/>
        <w:ind w:left="25" w:right="140" w:firstLine="582"/>
        <w:rPr>
          <w:rFonts w:hint="eastAsia" w:ascii="宋体" w:hAnsi="宋体" w:eastAsia="宋体" w:cs="宋体"/>
          <w:sz w:val="24"/>
          <w:szCs w:val="24"/>
          <w:lang w:eastAsia="zh-CN"/>
        </w:rPr>
      </w:pPr>
      <w:r>
        <w:rPr>
          <w:rFonts w:ascii="宋体" w:hAnsi="宋体" w:eastAsia="宋体" w:cs="宋体"/>
          <w:spacing w:val="1"/>
          <w:sz w:val="24"/>
          <w:szCs w:val="24"/>
          <w:lang w:eastAsia="zh-CN"/>
        </w:rPr>
        <w:t>18.1  投标供应商应当在投标截止时间前，将生成的“</w:t>
      </w:r>
      <w:r>
        <w:rPr>
          <w:rFonts w:ascii="宋体" w:hAnsi="宋体" w:eastAsia="宋体" w:cs="宋体"/>
          <w:sz w:val="24"/>
          <w:szCs w:val="24"/>
          <w:lang w:eastAsia="zh-CN"/>
        </w:rPr>
        <w:t>JMBS</w:t>
      </w:r>
      <w:r>
        <w:rPr>
          <w:rFonts w:ascii="宋体" w:hAnsi="宋体" w:eastAsia="宋体" w:cs="宋体"/>
          <w:spacing w:val="1"/>
          <w:sz w:val="24"/>
          <w:szCs w:val="24"/>
          <w:lang w:eastAsia="zh-CN"/>
        </w:rPr>
        <w:t>格式</w:t>
      </w:r>
      <w:r>
        <w:rPr>
          <w:rFonts w:ascii="宋体" w:hAnsi="宋体" w:eastAsia="宋体" w:cs="宋体"/>
          <w:sz w:val="24"/>
          <w:szCs w:val="24"/>
          <w:lang w:eastAsia="zh-CN"/>
        </w:rPr>
        <w:t xml:space="preserve">电子加密 </w:t>
      </w:r>
      <w:r>
        <w:rPr>
          <w:rFonts w:ascii="宋体" w:hAnsi="宋体" w:eastAsia="宋体" w:cs="宋体"/>
          <w:spacing w:val="-5"/>
          <w:sz w:val="24"/>
          <w:szCs w:val="24"/>
          <w:lang w:eastAsia="zh-CN"/>
        </w:rPr>
        <w:t>投标文件</w:t>
      </w:r>
      <w:r>
        <w:rPr>
          <w:rFonts w:ascii="宋体" w:hAnsi="宋体" w:eastAsia="宋体" w:cs="宋体"/>
          <w:spacing w:val="-83"/>
          <w:sz w:val="24"/>
          <w:szCs w:val="24"/>
          <w:lang w:eastAsia="zh-CN"/>
        </w:rPr>
        <w:t xml:space="preserve"> </w:t>
      </w:r>
      <w:r>
        <w:rPr>
          <w:rFonts w:ascii="宋体" w:hAnsi="宋体" w:eastAsia="宋体" w:cs="宋体"/>
          <w:spacing w:val="-5"/>
          <w:sz w:val="24"/>
          <w:szCs w:val="24"/>
          <w:lang w:eastAsia="zh-CN"/>
        </w:rPr>
        <w:t>”上传递交至“政府采购云平台</w:t>
      </w:r>
      <w:r>
        <w:rPr>
          <w:rFonts w:ascii="宋体" w:hAnsi="宋体" w:eastAsia="宋体" w:cs="宋体"/>
          <w:spacing w:val="-88"/>
          <w:sz w:val="24"/>
          <w:szCs w:val="24"/>
          <w:lang w:eastAsia="zh-CN"/>
        </w:rPr>
        <w:t xml:space="preserve"> </w:t>
      </w:r>
      <w:r>
        <w:rPr>
          <w:rFonts w:ascii="宋体" w:hAnsi="宋体" w:eastAsia="宋体" w:cs="宋体"/>
          <w:spacing w:val="-5"/>
          <w:sz w:val="24"/>
          <w:szCs w:val="24"/>
          <w:lang w:eastAsia="zh-CN"/>
        </w:rPr>
        <w:t>”，投标截止时间以后上传递交的投标</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文件将被“政府采购云平台</w:t>
      </w:r>
      <w:r>
        <w:rPr>
          <w:rFonts w:ascii="宋体" w:hAnsi="宋体" w:eastAsia="宋体" w:cs="宋体"/>
          <w:spacing w:val="-85"/>
          <w:sz w:val="24"/>
          <w:szCs w:val="24"/>
          <w:lang w:eastAsia="zh-CN"/>
        </w:rPr>
        <w:t xml:space="preserve"> </w:t>
      </w:r>
      <w:r>
        <w:rPr>
          <w:rFonts w:ascii="宋体" w:hAnsi="宋体" w:eastAsia="宋体" w:cs="宋体"/>
          <w:spacing w:val="-3"/>
          <w:sz w:val="24"/>
          <w:szCs w:val="24"/>
          <w:lang w:eastAsia="zh-CN"/>
        </w:rPr>
        <w:t>”拒收。</w:t>
      </w:r>
    </w:p>
    <w:p>
      <w:pPr>
        <w:spacing w:before="184" w:line="289" w:lineRule="auto"/>
        <w:ind w:left="52" w:right="142" w:firstLine="555"/>
        <w:rPr>
          <w:rFonts w:hint="eastAsia" w:ascii="宋体" w:hAnsi="宋体" w:eastAsia="宋体" w:cs="宋体"/>
          <w:sz w:val="24"/>
          <w:szCs w:val="24"/>
          <w:lang w:eastAsia="zh-CN"/>
        </w:rPr>
      </w:pPr>
      <w:r>
        <w:rPr>
          <w:rFonts w:ascii="宋体" w:hAnsi="宋体" w:eastAsia="宋体" w:cs="宋体"/>
          <w:spacing w:val="1"/>
          <w:sz w:val="24"/>
          <w:szCs w:val="24"/>
          <w:lang w:eastAsia="zh-CN"/>
        </w:rPr>
        <w:t>18.2  未按本须知要求投递投标文件，造成无法投标或投标</w:t>
      </w:r>
      <w:r>
        <w:rPr>
          <w:rFonts w:ascii="宋体" w:hAnsi="宋体" w:eastAsia="宋体" w:cs="宋体"/>
          <w:sz w:val="24"/>
          <w:szCs w:val="24"/>
          <w:lang w:eastAsia="zh-CN"/>
        </w:rPr>
        <w:t xml:space="preserve">失败等后果的 </w:t>
      </w:r>
      <w:r>
        <w:rPr>
          <w:rFonts w:ascii="宋体" w:hAnsi="宋体" w:eastAsia="宋体" w:cs="宋体"/>
          <w:spacing w:val="-5"/>
          <w:sz w:val="24"/>
          <w:szCs w:val="24"/>
          <w:lang w:eastAsia="zh-CN"/>
        </w:rPr>
        <w:t>由供应商自行承担。</w:t>
      </w:r>
    </w:p>
    <w:p>
      <w:pPr>
        <w:spacing w:before="182" w:line="219" w:lineRule="auto"/>
        <w:ind w:left="607"/>
        <w:rPr>
          <w:rFonts w:hint="eastAsia" w:ascii="宋体" w:hAnsi="宋体" w:eastAsia="宋体" w:cs="宋体"/>
          <w:sz w:val="24"/>
          <w:szCs w:val="24"/>
          <w:lang w:eastAsia="zh-CN"/>
        </w:rPr>
      </w:pPr>
      <w:r>
        <w:rPr>
          <w:rFonts w:ascii="宋体" w:hAnsi="宋体" w:eastAsia="宋体" w:cs="宋体"/>
          <w:spacing w:val="-2"/>
          <w:sz w:val="24"/>
          <w:szCs w:val="24"/>
          <w:lang w:eastAsia="zh-CN"/>
        </w:rPr>
        <w:t>19.  投标文件递交的截止日期</w:t>
      </w:r>
    </w:p>
    <w:p>
      <w:pPr>
        <w:spacing w:before="183" w:line="289" w:lineRule="auto"/>
        <w:ind w:left="21" w:right="142" w:firstLine="586"/>
        <w:rPr>
          <w:rFonts w:hint="eastAsia" w:ascii="宋体" w:hAnsi="宋体" w:eastAsia="宋体" w:cs="宋体"/>
          <w:sz w:val="24"/>
          <w:szCs w:val="24"/>
          <w:lang w:eastAsia="zh-CN"/>
        </w:rPr>
      </w:pPr>
      <w:r>
        <w:rPr>
          <w:rFonts w:ascii="宋体" w:hAnsi="宋体" w:eastAsia="宋体" w:cs="宋体"/>
          <w:spacing w:val="1"/>
          <w:sz w:val="24"/>
          <w:szCs w:val="24"/>
          <w:lang w:eastAsia="zh-CN"/>
        </w:rPr>
        <w:t>19.1  投标人必须在《投标人须知前附表》中规定的时间之</w:t>
      </w:r>
      <w:r>
        <w:rPr>
          <w:rFonts w:ascii="宋体" w:hAnsi="宋体" w:eastAsia="宋体" w:cs="宋体"/>
          <w:sz w:val="24"/>
          <w:szCs w:val="24"/>
          <w:lang w:eastAsia="zh-CN"/>
        </w:rPr>
        <w:t xml:space="preserve">前将投标文件 </w:t>
      </w:r>
      <w:r>
        <w:rPr>
          <w:rFonts w:ascii="宋体" w:hAnsi="宋体" w:eastAsia="宋体" w:cs="宋体"/>
          <w:spacing w:val="-1"/>
          <w:sz w:val="24"/>
          <w:szCs w:val="24"/>
          <w:lang w:eastAsia="zh-CN"/>
        </w:rPr>
        <w:t>送达到规定的地点。</w:t>
      </w:r>
    </w:p>
    <w:p>
      <w:pPr>
        <w:spacing w:before="180" w:line="219" w:lineRule="auto"/>
        <w:ind w:left="607"/>
        <w:rPr>
          <w:rFonts w:hint="eastAsia" w:ascii="宋体" w:hAnsi="宋体" w:eastAsia="宋体" w:cs="宋体"/>
          <w:sz w:val="24"/>
          <w:szCs w:val="24"/>
          <w:lang w:eastAsia="zh-CN"/>
        </w:rPr>
      </w:pPr>
      <w:r>
        <w:rPr>
          <w:rFonts w:ascii="宋体" w:hAnsi="宋体" w:eastAsia="宋体" w:cs="宋体"/>
          <w:spacing w:val="-1"/>
          <w:sz w:val="24"/>
          <w:szCs w:val="24"/>
          <w:lang w:eastAsia="zh-CN"/>
        </w:rPr>
        <w:t>19.2  超过招标文件规定的投标截止时间送达的投标文件将不予接受。</w:t>
      </w:r>
    </w:p>
    <w:p>
      <w:pPr>
        <w:spacing w:before="183" w:line="219" w:lineRule="auto"/>
        <w:ind w:left="592"/>
        <w:rPr>
          <w:rFonts w:hint="eastAsia" w:ascii="宋体" w:hAnsi="宋体" w:eastAsia="宋体" w:cs="宋体"/>
          <w:sz w:val="24"/>
          <w:szCs w:val="24"/>
        </w:rPr>
      </w:pPr>
      <w:r>
        <w:rPr>
          <w:rFonts w:ascii="宋体" w:hAnsi="宋体" w:eastAsia="宋体" w:cs="宋体"/>
          <w:spacing w:val="-1"/>
          <w:sz w:val="24"/>
          <w:szCs w:val="24"/>
        </w:rPr>
        <w:t>20.  投标文件的修改和撤销</w:t>
      </w:r>
    </w:p>
    <w:p>
      <w:pPr>
        <w:spacing w:before="184" w:line="288" w:lineRule="auto"/>
        <w:ind w:left="24" w:right="140" w:firstLine="568"/>
        <w:rPr>
          <w:rFonts w:hint="eastAsia" w:ascii="宋体" w:hAnsi="宋体" w:eastAsia="宋体" w:cs="宋体"/>
          <w:sz w:val="24"/>
          <w:szCs w:val="24"/>
          <w:lang w:eastAsia="zh-CN"/>
        </w:rPr>
      </w:pPr>
      <w:r>
        <w:rPr>
          <w:rFonts w:ascii="宋体" w:hAnsi="宋体" w:eastAsia="宋体" w:cs="宋体"/>
          <w:spacing w:val="1"/>
          <w:sz w:val="24"/>
          <w:szCs w:val="24"/>
          <w:lang w:eastAsia="zh-CN"/>
        </w:rPr>
        <w:t>20.1  投标人对其投标文件进行的修改或撤销应以书面形式并在招标文件</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规定的投标截止时间前送达招标人、采购代理机构手中。</w:t>
      </w:r>
    </w:p>
    <w:p>
      <w:pPr>
        <w:spacing w:before="185" w:line="289" w:lineRule="auto"/>
        <w:ind w:left="24" w:right="142" w:firstLine="568"/>
        <w:rPr>
          <w:rFonts w:hint="eastAsia" w:ascii="宋体" w:hAnsi="宋体" w:eastAsia="宋体" w:cs="宋体"/>
          <w:sz w:val="24"/>
          <w:szCs w:val="24"/>
          <w:lang w:eastAsia="zh-CN"/>
        </w:rPr>
      </w:pPr>
      <w:r>
        <w:rPr>
          <w:rFonts w:ascii="宋体" w:hAnsi="宋体" w:eastAsia="宋体" w:cs="宋体"/>
          <w:spacing w:val="1"/>
          <w:sz w:val="24"/>
          <w:szCs w:val="24"/>
          <w:lang w:eastAsia="zh-CN"/>
        </w:rPr>
        <w:t>20.2  投标人对投标文件的修改或撤销应按招标文件规定进行准备、标注</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和递交。</w:t>
      </w:r>
    </w:p>
    <w:p>
      <w:pPr>
        <w:spacing w:before="181" w:line="219" w:lineRule="auto"/>
        <w:ind w:left="592"/>
        <w:rPr>
          <w:rFonts w:hint="eastAsia" w:ascii="宋体" w:hAnsi="宋体" w:eastAsia="宋体" w:cs="宋体"/>
          <w:sz w:val="24"/>
          <w:szCs w:val="24"/>
          <w:lang w:eastAsia="zh-CN"/>
        </w:rPr>
      </w:pPr>
      <w:r>
        <w:rPr>
          <w:rFonts w:ascii="宋体" w:hAnsi="宋体" w:eastAsia="宋体" w:cs="宋体"/>
          <w:spacing w:val="-1"/>
          <w:sz w:val="24"/>
          <w:szCs w:val="24"/>
          <w:lang w:eastAsia="zh-CN"/>
        </w:rPr>
        <w:t>20.3  投标截止时间以后，不允许对投标文件进行修改。</w:t>
      </w:r>
    </w:p>
    <w:p>
      <w:pPr>
        <w:spacing w:before="184" w:line="219" w:lineRule="auto"/>
        <w:jc w:val="right"/>
        <w:rPr>
          <w:rFonts w:hint="eastAsia" w:ascii="宋体" w:hAnsi="宋体" w:eastAsia="宋体" w:cs="宋体"/>
          <w:sz w:val="24"/>
          <w:szCs w:val="24"/>
          <w:lang w:eastAsia="zh-CN"/>
        </w:rPr>
      </w:pPr>
      <w:r>
        <w:rPr>
          <w:rFonts w:ascii="宋体" w:hAnsi="宋体" w:eastAsia="宋体" w:cs="宋体"/>
          <w:spacing w:val="-2"/>
          <w:sz w:val="24"/>
          <w:szCs w:val="24"/>
          <w:lang w:eastAsia="zh-CN"/>
        </w:rPr>
        <w:t>20.4  投标人不得在投标截止时间起至投标文件有效期满前撤销投标文件。</w:t>
      </w:r>
    </w:p>
    <w:p>
      <w:pPr>
        <w:pStyle w:val="2"/>
        <w:spacing w:line="299" w:lineRule="auto"/>
        <w:rPr>
          <w:lang w:eastAsia="zh-CN"/>
        </w:rPr>
      </w:pPr>
    </w:p>
    <w:p>
      <w:pPr>
        <w:spacing w:before="79" w:line="220" w:lineRule="auto"/>
        <w:ind w:left="3699"/>
        <w:outlineLvl w:val="2"/>
        <w:rPr>
          <w:rFonts w:hint="eastAsia" w:ascii="宋体" w:hAnsi="宋体" w:eastAsia="宋体" w:cs="宋体"/>
          <w:sz w:val="24"/>
          <w:szCs w:val="24"/>
        </w:rPr>
      </w:pPr>
      <w:r>
        <w:rPr>
          <w:rFonts w:ascii="宋体" w:hAnsi="宋体" w:eastAsia="宋体" w:cs="宋体"/>
          <w:b/>
          <w:bCs/>
          <w:spacing w:val="-6"/>
          <w:sz w:val="24"/>
          <w:szCs w:val="24"/>
        </w:rPr>
        <w:t>五、开标</w:t>
      </w:r>
    </w:p>
    <w:p>
      <w:pPr>
        <w:spacing w:before="153" w:line="220" w:lineRule="auto"/>
        <w:ind w:left="592"/>
        <w:rPr>
          <w:rFonts w:hint="eastAsia" w:ascii="宋体" w:hAnsi="宋体" w:eastAsia="宋体" w:cs="宋体"/>
          <w:sz w:val="24"/>
          <w:szCs w:val="24"/>
        </w:rPr>
      </w:pPr>
      <w:r>
        <w:rPr>
          <w:rFonts w:ascii="宋体" w:hAnsi="宋体" w:eastAsia="宋体" w:cs="宋体"/>
          <w:spacing w:val="-5"/>
          <w:sz w:val="24"/>
          <w:szCs w:val="24"/>
        </w:rPr>
        <w:t>21.</w:t>
      </w:r>
      <w:r>
        <w:rPr>
          <w:rFonts w:ascii="宋体" w:hAnsi="宋体" w:eastAsia="宋体" w:cs="宋体"/>
          <w:spacing w:val="5"/>
          <w:sz w:val="24"/>
          <w:szCs w:val="24"/>
        </w:rPr>
        <w:t xml:space="preserve">  </w:t>
      </w:r>
      <w:r>
        <w:rPr>
          <w:rFonts w:ascii="宋体" w:hAnsi="宋体" w:eastAsia="宋体" w:cs="宋体"/>
          <w:spacing w:val="-5"/>
          <w:sz w:val="24"/>
          <w:szCs w:val="24"/>
        </w:rPr>
        <w:t>开标</w:t>
      </w:r>
    </w:p>
    <w:p>
      <w:pPr>
        <w:spacing w:before="183" w:line="289" w:lineRule="auto"/>
        <w:ind w:left="27" w:right="140" w:firstLine="481"/>
        <w:rPr>
          <w:rFonts w:hint="eastAsia" w:ascii="宋体" w:hAnsi="宋体" w:eastAsia="宋体" w:cs="宋体"/>
          <w:sz w:val="24"/>
          <w:szCs w:val="24"/>
          <w:lang w:eastAsia="zh-CN"/>
        </w:rPr>
      </w:pPr>
      <w:r>
        <w:rPr>
          <w:rFonts w:ascii="宋体" w:hAnsi="宋体" w:eastAsia="宋体" w:cs="宋体"/>
          <w:spacing w:val="-3"/>
          <w:sz w:val="24"/>
          <w:szCs w:val="24"/>
          <w:lang w:eastAsia="zh-CN"/>
        </w:rPr>
        <w:t>21.1  除非采购代理机构另外书面通知，本标将按本招标文件《投标人</w:t>
      </w:r>
      <w:r>
        <w:rPr>
          <w:rFonts w:ascii="宋体" w:hAnsi="宋体" w:eastAsia="宋体" w:cs="宋体"/>
          <w:spacing w:val="-4"/>
          <w:sz w:val="24"/>
          <w:szCs w:val="24"/>
          <w:lang w:eastAsia="zh-CN"/>
        </w:rPr>
        <w:t>须知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前附表》中规定的时间和地点开标。</w:t>
      </w:r>
    </w:p>
    <w:p>
      <w:pPr>
        <w:spacing w:before="181" w:line="290" w:lineRule="auto"/>
        <w:ind w:left="22" w:right="142" w:firstLine="570"/>
        <w:rPr>
          <w:rFonts w:hint="eastAsia" w:ascii="宋体" w:hAnsi="宋体" w:eastAsia="宋体" w:cs="宋体"/>
          <w:sz w:val="24"/>
          <w:szCs w:val="24"/>
          <w:lang w:eastAsia="zh-CN"/>
        </w:rPr>
      </w:pPr>
      <w:r>
        <w:rPr>
          <w:rFonts w:ascii="宋体" w:hAnsi="宋体" w:eastAsia="宋体" w:cs="宋体"/>
          <w:spacing w:val="1"/>
          <w:sz w:val="24"/>
          <w:szCs w:val="24"/>
          <w:lang w:eastAsia="zh-CN"/>
        </w:rPr>
        <w:t>21.2  开标时，招标人、监督部门、公证部门的工作人员将对开标会议到</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场监督。</w:t>
      </w:r>
    </w:p>
    <w:p>
      <w:pPr>
        <w:spacing w:before="180" w:line="219" w:lineRule="auto"/>
        <w:ind w:left="592"/>
        <w:rPr>
          <w:rFonts w:hint="eastAsia" w:ascii="宋体" w:hAnsi="宋体" w:eastAsia="宋体" w:cs="宋体"/>
          <w:sz w:val="24"/>
          <w:szCs w:val="24"/>
          <w:lang w:eastAsia="zh-CN"/>
        </w:rPr>
      </w:pPr>
      <w:r>
        <w:rPr>
          <w:rFonts w:ascii="宋体" w:hAnsi="宋体" w:eastAsia="宋体" w:cs="宋体"/>
          <w:spacing w:val="-1"/>
          <w:sz w:val="24"/>
          <w:szCs w:val="24"/>
          <w:lang w:eastAsia="zh-CN"/>
        </w:rPr>
        <w:t>21.3  开标时，投标单位完成在线解密后，由工作人员开始唱标。</w:t>
      </w:r>
    </w:p>
    <w:p>
      <w:pPr>
        <w:spacing w:before="183" w:line="289" w:lineRule="auto"/>
        <w:ind w:left="25" w:right="142" w:firstLine="567"/>
        <w:rPr>
          <w:rFonts w:hint="eastAsia" w:ascii="宋体" w:hAnsi="宋体" w:eastAsia="宋体" w:cs="宋体"/>
          <w:sz w:val="24"/>
          <w:szCs w:val="24"/>
          <w:lang w:eastAsia="zh-CN"/>
        </w:rPr>
      </w:pPr>
      <w:r>
        <w:rPr>
          <w:rFonts w:ascii="宋体" w:hAnsi="宋体" w:eastAsia="宋体" w:cs="宋体"/>
          <w:spacing w:val="1"/>
          <w:sz w:val="24"/>
          <w:szCs w:val="24"/>
          <w:lang w:eastAsia="zh-CN"/>
        </w:rPr>
        <w:t>21.4  唱标完毕后，如果投标人对所唱内容有异议，应当场立即提出。经</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现场监标人员确认，认为有必要重新唱标的，由唱标员重新唱标。</w:t>
      </w:r>
    </w:p>
    <w:p>
      <w:pPr>
        <w:spacing w:before="181" w:line="289" w:lineRule="auto"/>
        <w:ind w:left="24" w:right="142" w:firstLine="568"/>
        <w:rPr>
          <w:rFonts w:hint="eastAsia" w:ascii="宋体" w:hAnsi="宋体" w:eastAsia="宋体" w:cs="宋体"/>
          <w:sz w:val="24"/>
          <w:szCs w:val="24"/>
          <w:lang w:eastAsia="zh-CN"/>
        </w:rPr>
      </w:pPr>
      <w:r>
        <w:rPr>
          <w:rFonts w:ascii="宋体" w:hAnsi="宋体" w:eastAsia="宋体" w:cs="宋体"/>
          <w:spacing w:val="1"/>
          <w:sz w:val="24"/>
          <w:szCs w:val="24"/>
          <w:lang w:eastAsia="zh-CN"/>
        </w:rPr>
        <w:t>21.5  所有唱标均记录在案，并经监标人员或公证人员的签字，作为各投</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标人投标文件的组成部分。</w:t>
      </w:r>
    </w:p>
    <w:p>
      <w:pPr>
        <w:spacing w:line="289" w:lineRule="auto"/>
        <w:rPr>
          <w:rFonts w:hint="eastAsia" w:ascii="宋体" w:hAnsi="宋体" w:eastAsia="宋体" w:cs="宋体"/>
          <w:sz w:val="24"/>
          <w:szCs w:val="24"/>
          <w:lang w:eastAsia="zh-CN"/>
        </w:rPr>
        <w:sectPr>
          <w:headerReference r:id="rId35" w:type="default"/>
          <w:footerReference r:id="rId36" w:type="default"/>
          <w:pgSz w:w="11906" w:h="16839"/>
          <w:pgMar w:top="1106" w:right="1659" w:bottom="1156" w:left="1785" w:header="829" w:footer="994" w:gutter="0"/>
          <w:cols w:space="720" w:num="1"/>
        </w:sectPr>
      </w:pPr>
    </w:p>
    <w:p>
      <w:pPr>
        <w:pStyle w:val="2"/>
        <w:spacing w:line="289" w:lineRule="auto"/>
        <w:rPr>
          <w:lang w:eastAsia="zh-CN"/>
        </w:rPr>
      </w:pPr>
      <w:r>
        <w:pict>
          <v:shape id="_x0000_s2069" o:spid="_x0000_s2069" style="position:absolute;left:0pt;margin-left:0.7pt;margin-top:10.2pt;height:0.75pt;width:415.3pt;z-index:251687936;mso-width-relative:page;mso-height-relative:page;" fillcolor="#000000" filled="t" stroked="f" coordsize="8305,15" path="m0,0l8305,0,8305,14,0,14,0,0xe">
            <v:path/>
            <v:fill on="t" focussize="0,0"/>
            <v:stroke on="f"/>
            <v:imagedata o:title=""/>
            <o:lock v:ext="edit"/>
          </v:shape>
        </w:pict>
      </w:r>
    </w:p>
    <w:p>
      <w:pPr>
        <w:spacing w:before="78" w:line="289" w:lineRule="auto"/>
        <w:ind w:left="22" w:right="140" w:firstLine="570"/>
        <w:rPr>
          <w:rFonts w:hint="eastAsia" w:ascii="宋体" w:hAnsi="宋体" w:eastAsia="宋体" w:cs="宋体"/>
          <w:sz w:val="24"/>
          <w:szCs w:val="24"/>
          <w:lang w:eastAsia="zh-CN"/>
        </w:rPr>
      </w:pPr>
      <w:r>
        <w:rPr>
          <w:rFonts w:ascii="宋体" w:hAnsi="宋体" w:eastAsia="宋体" w:cs="宋体"/>
          <w:sz w:val="24"/>
          <w:szCs w:val="24"/>
          <w:lang w:eastAsia="zh-CN"/>
        </w:rPr>
        <w:t>21.6  投标人代表对开标过程和开标记录</w:t>
      </w:r>
      <w:r>
        <w:rPr>
          <w:rFonts w:ascii="宋体" w:hAnsi="宋体" w:eastAsia="宋体" w:cs="宋体"/>
          <w:spacing w:val="-1"/>
          <w:sz w:val="24"/>
          <w:szCs w:val="24"/>
          <w:lang w:eastAsia="zh-CN"/>
        </w:rPr>
        <w:t>有疑义，以及认为采购人、采购</w:t>
      </w:r>
      <w:r>
        <w:rPr>
          <w:rFonts w:ascii="宋体" w:hAnsi="宋体" w:eastAsia="宋体" w:cs="宋体"/>
          <w:sz w:val="24"/>
          <w:szCs w:val="24"/>
          <w:lang w:eastAsia="zh-CN"/>
        </w:rPr>
        <w:t xml:space="preserve"> 代理机构相关工作人员有需要回避的情形的，应当场提</w:t>
      </w:r>
      <w:r>
        <w:rPr>
          <w:rFonts w:ascii="宋体" w:hAnsi="宋体" w:eastAsia="宋体" w:cs="宋体"/>
          <w:spacing w:val="-1"/>
          <w:sz w:val="24"/>
          <w:szCs w:val="24"/>
          <w:lang w:eastAsia="zh-CN"/>
        </w:rPr>
        <w:t>出询问或者回避申请。</w:t>
      </w:r>
    </w:p>
    <w:p>
      <w:pPr>
        <w:spacing w:before="181" w:line="220" w:lineRule="auto"/>
        <w:ind w:left="592"/>
        <w:rPr>
          <w:rFonts w:hint="eastAsia" w:ascii="宋体" w:hAnsi="宋体" w:eastAsia="宋体" w:cs="宋体"/>
          <w:sz w:val="24"/>
          <w:szCs w:val="24"/>
          <w:lang w:eastAsia="zh-CN"/>
        </w:rPr>
      </w:pPr>
      <w:r>
        <w:rPr>
          <w:rFonts w:ascii="宋体" w:hAnsi="宋体" w:eastAsia="宋体" w:cs="宋体"/>
          <w:spacing w:val="-1"/>
          <w:sz w:val="24"/>
          <w:szCs w:val="24"/>
          <w:lang w:eastAsia="zh-CN"/>
        </w:rPr>
        <w:t>21.7  投标人未参加开标的，视同认可开标结果。</w:t>
      </w:r>
    </w:p>
    <w:p>
      <w:pPr>
        <w:pStyle w:val="2"/>
        <w:spacing w:line="301" w:lineRule="auto"/>
        <w:rPr>
          <w:lang w:eastAsia="zh-CN"/>
        </w:rPr>
      </w:pPr>
    </w:p>
    <w:p>
      <w:pPr>
        <w:spacing w:before="78" w:line="220" w:lineRule="auto"/>
        <w:ind w:left="3334"/>
        <w:outlineLvl w:val="2"/>
        <w:rPr>
          <w:rFonts w:hint="eastAsia" w:ascii="宋体" w:hAnsi="宋体" w:eastAsia="宋体" w:cs="宋体"/>
          <w:sz w:val="24"/>
          <w:szCs w:val="24"/>
          <w:lang w:eastAsia="zh-CN"/>
        </w:rPr>
      </w:pPr>
      <w:r>
        <w:rPr>
          <w:rFonts w:ascii="宋体" w:hAnsi="宋体" w:eastAsia="宋体" w:cs="宋体"/>
          <w:b/>
          <w:bCs/>
          <w:spacing w:val="-4"/>
          <w:sz w:val="24"/>
          <w:szCs w:val="24"/>
          <w:lang w:eastAsia="zh-CN"/>
        </w:rPr>
        <w:t>六、评标和定标</w:t>
      </w:r>
    </w:p>
    <w:p>
      <w:pPr>
        <w:spacing w:before="153" w:line="220" w:lineRule="auto"/>
        <w:ind w:left="592"/>
        <w:rPr>
          <w:rFonts w:hint="eastAsia" w:ascii="宋体" w:hAnsi="宋体" w:eastAsia="宋体" w:cs="宋体"/>
          <w:sz w:val="24"/>
          <w:szCs w:val="24"/>
          <w:lang w:eastAsia="zh-CN"/>
        </w:rPr>
      </w:pPr>
      <w:r>
        <w:rPr>
          <w:rFonts w:ascii="宋体" w:hAnsi="宋体" w:eastAsia="宋体" w:cs="宋体"/>
          <w:spacing w:val="-2"/>
          <w:sz w:val="24"/>
          <w:szCs w:val="24"/>
          <w:lang w:eastAsia="zh-CN"/>
        </w:rPr>
        <w:t>22. 评标原则</w:t>
      </w:r>
    </w:p>
    <w:p>
      <w:pPr>
        <w:spacing w:before="181" w:line="219" w:lineRule="auto"/>
        <w:ind w:left="592"/>
        <w:rPr>
          <w:rFonts w:hint="eastAsia" w:ascii="宋体" w:hAnsi="宋体" w:eastAsia="宋体" w:cs="宋体"/>
          <w:sz w:val="24"/>
          <w:szCs w:val="24"/>
          <w:lang w:eastAsia="zh-CN"/>
        </w:rPr>
      </w:pPr>
      <w:r>
        <w:rPr>
          <w:rFonts w:ascii="宋体" w:hAnsi="宋体" w:eastAsia="宋体" w:cs="宋体"/>
          <w:spacing w:val="-1"/>
          <w:sz w:val="24"/>
          <w:szCs w:val="24"/>
          <w:lang w:eastAsia="zh-CN"/>
        </w:rPr>
        <w:t>22.1  本标的评标遵循公平、公正、科学、择优的原则。</w:t>
      </w:r>
    </w:p>
    <w:p>
      <w:pPr>
        <w:spacing w:before="185" w:line="339" w:lineRule="auto"/>
        <w:ind w:left="22" w:right="80" w:firstLine="570"/>
        <w:rPr>
          <w:rFonts w:hint="eastAsia" w:ascii="宋体" w:hAnsi="宋体" w:eastAsia="宋体" w:cs="宋体"/>
          <w:sz w:val="24"/>
          <w:szCs w:val="24"/>
          <w:lang w:eastAsia="zh-CN"/>
        </w:rPr>
      </w:pPr>
      <w:r>
        <w:rPr>
          <w:rFonts w:ascii="宋体" w:hAnsi="宋体" w:eastAsia="宋体" w:cs="宋体"/>
          <w:sz w:val="24"/>
          <w:szCs w:val="24"/>
          <w:lang w:eastAsia="zh-CN"/>
        </w:rPr>
        <w:t>22.2  评标委员会将严格按照《中华人民</w:t>
      </w:r>
      <w:r>
        <w:rPr>
          <w:rFonts w:ascii="宋体" w:hAnsi="宋体" w:eastAsia="宋体" w:cs="宋体"/>
          <w:spacing w:val="-1"/>
          <w:sz w:val="24"/>
          <w:szCs w:val="24"/>
          <w:lang w:eastAsia="zh-CN"/>
        </w:rPr>
        <w:t>共和国招标投标法》、《中华人</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民共和国招标投标法实施条例》、《政府采购货物和服务招标投标管理办法》（财</w:t>
      </w:r>
      <w:r>
        <w:rPr>
          <w:rFonts w:ascii="宋体" w:hAnsi="宋体" w:eastAsia="宋体" w:cs="宋体"/>
          <w:spacing w:val="16"/>
          <w:sz w:val="24"/>
          <w:szCs w:val="24"/>
          <w:lang w:eastAsia="zh-CN"/>
        </w:rPr>
        <w:t xml:space="preserve"> </w:t>
      </w:r>
      <w:r>
        <w:rPr>
          <w:rFonts w:ascii="宋体" w:hAnsi="宋体" w:eastAsia="宋体" w:cs="宋体"/>
          <w:spacing w:val="-3"/>
          <w:sz w:val="24"/>
          <w:szCs w:val="24"/>
          <w:lang w:eastAsia="zh-CN"/>
        </w:rPr>
        <w:t>政部87号令）的规定及相关法律法规的规定依法评标，维护招标投标各方当事人</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的合法权益。法律、法规、规章和省级以上财政部门涉及政府采购政策功能及其</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他规定，评标委员会应根据招标文件规定，优先推荐节能、环保产品，优先考虑</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中小企业。投标人符合规定，获得相应政府采购政策优惠的，应提供相关证明材</w:t>
      </w:r>
      <w:r>
        <w:rPr>
          <w:rFonts w:ascii="宋体" w:hAnsi="宋体" w:eastAsia="宋体" w:cs="宋体"/>
          <w:spacing w:val="1"/>
          <w:sz w:val="24"/>
          <w:szCs w:val="24"/>
          <w:lang w:eastAsia="zh-CN"/>
        </w:rPr>
        <w:t xml:space="preserve"> </w:t>
      </w:r>
      <w:r>
        <w:rPr>
          <w:rFonts w:ascii="宋体" w:hAnsi="宋体" w:eastAsia="宋体" w:cs="宋体"/>
          <w:spacing w:val="-5"/>
          <w:sz w:val="24"/>
          <w:szCs w:val="24"/>
          <w:lang w:eastAsia="zh-CN"/>
        </w:rPr>
        <w:t>料。</w:t>
      </w:r>
    </w:p>
    <w:p>
      <w:pPr>
        <w:spacing w:before="180" w:line="219" w:lineRule="auto"/>
        <w:ind w:left="592"/>
        <w:rPr>
          <w:rFonts w:hint="eastAsia" w:ascii="宋体" w:hAnsi="宋体" w:eastAsia="宋体" w:cs="宋体"/>
          <w:sz w:val="24"/>
          <w:szCs w:val="24"/>
        </w:rPr>
      </w:pPr>
      <w:r>
        <w:rPr>
          <w:rFonts w:ascii="宋体" w:hAnsi="宋体" w:eastAsia="宋体" w:cs="宋体"/>
          <w:spacing w:val="-1"/>
          <w:sz w:val="24"/>
          <w:szCs w:val="24"/>
        </w:rPr>
        <w:t>22.3  不徇私情，不明招暗定。</w:t>
      </w:r>
    </w:p>
    <w:p>
      <w:pPr>
        <w:spacing w:before="182" w:line="219" w:lineRule="auto"/>
        <w:ind w:left="592"/>
        <w:rPr>
          <w:rFonts w:hint="eastAsia" w:ascii="宋体" w:hAnsi="宋体" w:eastAsia="宋体" w:cs="宋体"/>
          <w:sz w:val="24"/>
          <w:szCs w:val="24"/>
          <w:lang w:eastAsia="zh-CN"/>
        </w:rPr>
      </w:pPr>
      <w:r>
        <w:rPr>
          <w:rFonts w:ascii="宋体" w:hAnsi="宋体" w:eastAsia="宋体" w:cs="宋体"/>
          <w:spacing w:val="-1"/>
          <w:sz w:val="24"/>
          <w:szCs w:val="24"/>
          <w:lang w:eastAsia="zh-CN"/>
        </w:rPr>
        <w:t>22.4  资格审查合格的投标人，均有同等机会参加竞争。</w:t>
      </w:r>
    </w:p>
    <w:p>
      <w:pPr>
        <w:spacing w:before="181" w:line="290" w:lineRule="auto"/>
        <w:ind w:left="30" w:firstLine="561"/>
        <w:rPr>
          <w:rFonts w:hint="eastAsia" w:ascii="宋体" w:hAnsi="宋体" w:eastAsia="宋体" w:cs="宋体"/>
          <w:sz w:val="24"/>
          <w:szCs w:val="24"/>
          <w:lang w:eastAsia="zh-CN"/>
        </w:rPr>
      </w:pPr>
      <w:r>
        <w:rPr>
          <w:rFonts w:ascii="宋体" w:hAnsi="宋体" w:eastAsia="宋体" w:cs="宋体"/>
          <w:spacing w:val="-3"/>
          <w:sz w:val="24"/>
          <w:szCs w:val="24"/>
          <w:lang w:eastAsia="zh-CN"/>
        </w:rPr>
        <w:t>22.5  评标人员不得私自泄露评标内容，不得进行旨在影响评</w:t>
      </w:r>
      <w:r>
        <w:rPr>
          <w:rFonts w:ascii="宋体" w:hAnsi="宋体" w:eastAsia="宋体" w:cs="宋体"/>
          <w:spacing w:val="-4"/>
          <w:sz w:val="24"/>
          <w:szCs w:val="24"/>
          <w:lang w:eastAsia="zh-CN"/>
        </w:rPr>
        <w:t>标结果公正、</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公平的任何活动。</w:t>
      </w:r>
    </w:p>
    <w:p>
      <w:pPr>
        <w:spacing w:before="182" w:line="312" w:lineRule="auto"/>
        <w:ind w:left="24" w:right="80" w:firstLine="568"/>
        <w:rPr>
          <w:rFonts w:hint="eastAsia" w:ascii="宋体" w:hAnsi="宋体" w:eastAsia="宋体" w:cs="宋体"/>
          <w:sz w:val="24"/>
          <w:szCs w:val="24"/>
          <w:lang w:eastAsia="zh-CN"/>
        </w:rPr>
      </w:pPr>
      <w:r>
        <w:rPr>
          <w:rFonts w:ascii="宋体" w:hAnsi="宋体" w:eastAsia="宋体" w:cs="宋体"/>
          <w:spacing w:val="1"/>
          <w:sz w:val="24"/>
          <w:szCs w:val="24"/>
          <w:lang w:eastAsia="zh-CN"/>
        </w:rPr>
        <w:t>22.6  对于投标文件中含义不明确、同类问题表述不一致或者有明显文字</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和计算错误的内容，评标委员会应当以书面形式要求投标人作出必要的澄清、说</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明或者补正。</w:t>
      </w:r>
    </w:p>
    <w:p>
      <w:pPr>
        <w:spacing w:before="183" w:line="220" w:lineRule="auto"/>
        <w:ind w:left="506"/>
        <w:rPr>
          <w:rFonts w:hint="eastAsia" w:ascii="宋体" w:hAnsi="宋体" w:eastAsia="宋体" w:cs="宋体"/>
          <w:sz w:val="24"/>
          <w:szCs w:val="24"/>
        </w:rPr>
      </w:pPr>
      <w:r>
        <w:rPr>
          <w:rFonts w:ascii="宋体" w:hAnsi="宋体" w:eastAsia="宋体" w:cs="宋体"/>
          <w:spacing w:val="-2"/>
          <w:sz w:val="24"/>
          <w:szCs w:val="24"/>
        </w:rPr>
        <w:t>23.  评标方法</w:t>
      </w:r>
    </w:p>
    <w:p>
      <w:pPr>
        <w:spacing w:before="180" w:line="313" w:lineRule="auto"/>
        <w:ind w:left="22" w:right="26" w:firstLine="483"/>
        <w:rPr>
          <w:rFonts w:hint="eastAsia" w:ascii="宋体" w:hAnsi="宋体" w:eastAsia="宋体" w:cs="宋体"/>
          <w:sz w:val="24"/>
          <w:szCs w:val="24"/>
          <w:lang w:eastAsia="zh-CN"/>
        </w:rPr>
      </w:pPr>
      <w:r>
        <w:rPr>
          <w:rFonts w:ascii="宋体" w:hAnsi="宋体" w:eastAsia="宋体" w:cs="宋体"/>
          <w:spacing w:val="4"/>
          <w:sz w:val="24"/>
          <w:szCs w:val="24"/>
          <w:lang w:eastAsia="zh-CN"/>
        </w:rPr>
        <w:t>23.1  采购代理机构将根据有关法律法规的规定组建本次</w:t>
      </w:r>
      <w:r>
        <w:rPr>
          <w:rFonts w:ascii="宋体" w:hAnsi="宋体" w:eastAsia="宋体" w:cs="宋体"/>
          <w:spacing w:val="3"/>
          <w:sz w:val="24"/>
          <w:szCs w:val="24"/>
          <w:lang w:eastAsia="zh-CN"/>
        </w:rPr>
        <w:t>招标的评标委员</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会。评标委员会成员由本行业相关技术、经济</w:t>
      </w:r>
      <w:r>
        <w:rPr>
          <w:rFonts w:ascii="宋体" w:hAnsi="宋体" w:eastAsia="宋体" w:cs="宋体"/>
          <w:spacing w:val="-2"/>
          <w:sz w:val="24"/>
          <w:szCs w:val="24"/>
          <w:lang w:eastAsia="zh-CN"/>
        </w:rPr>
        <w:t>等方面的专家组成。其中，技术、</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经济等方面的专家不少于成员总人数的三分之二。</w:t>
      </w:r>
    </w:p>
    <w:p>
      <w:pPr>
        <w:spacing w:before="181" w:line="289" w:lineRule="auto"/>
        <w:ind w:left="22" w:right="80" w:firstLine="483"/>
        <w:rPr>
          <w:rFonts w:hint="eastAsia" w:ascii="宋体" w:hAnsi="宋体" w:eastAsia="宋体" w:cs="宋体"/>
          <w:sz w:val="24"/>
          <w:szCs w:val="24"/>
          <w:lang w:eastAsia="zh-CN"/>
        </w:rPr>
      </w:pPr>
      <w:r>
        <w:rPr>
          <w:rFonts w:ascii="宋体" w:hAnsi="宋体" w:eastAsia="宋体" w:cs="宋体"/>
          <w:spacing w:val="-3"/>
          <w:sz w:val="24"/>
          <w:szCs w:val="24"/>
          <w:lang w:eastAsia="zh-CN"/>
        </w:rPr>
        <w:t>23.2  评标的依据为招标文件和投标文件。根据相关法律法规的规定，评标</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委员会不以任何外部证据作为其评标的依据或标准。</w:t>
      </w:r>
    </w:p>
    <w:p>
      <w:pPr>
        <w:spacing w:before="181" w:line="313" w:lineRule="auto"/>
        <w:ind w:left="23" w:firstLine="482"/>
        <w:rPr>
          <w:rFonts w:hint="eastAsia" w:ascii="宋体" w:hAnsi="宋体" w:eastAsia="宋体" w:cs="宋体"/>
          <w:sz w:val="24"/>
          <w:szCs w:val="24"/>
          <w:lang w:eastAsia="zh-CN"/>
        </w:rPr>
      </w:pPr>
      <w:r>
        <w:rPr>
          <w:rFonts w:ascii="宋体" w:hAnsi="宋体" w:eastAsia="宋体" w:cs="宋体"/>
          <w:spacing w:val="-7"/>
          <w:sz w:val="24"/>
          <w:szCs w:val="24"/>
          <w:lang w:eastAsia="zh-CN"/>
        </w:rPr>
        <w:t>23.3  评标过程将严格保密。开标后直到授予中标人合同止</w:t>
      </w:r>
      <w:r>
        <w:rPr>
          <w:rFonts w:ascii="宋体" w:hAnsi="宋体" w:eastAsia="宋体" w:cs="宋体"/>
          <w:spacing w:val="-8"/>
          <w:sz w:val="24"/>
          <w:szCs w:val="24"/>
          <w:lang w:eastAsia="zh-CN"/>
        </w:rPr>
        <w:t>，凡是属于审查、</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澄清、评价和比较的有关评标资料以及授标建议等均不得向投标人或其他无关的</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人员透露。</w:t>
      </w:r>
    </w:p>
    <w:p>
      <w:pPr>
        <w:spacing w:line="313" w:lineRule="auto"/>
        <w:rPr>
          <w:rFonts w:hint="eastAsia" w:ascii="宋体" w:hAnsi="宋体" w:eastAsia="宋体" w:cs="宋体"/>
          <w:sz w:val="24"/>
          <w:szCs w:val="24"/>
          <w:lang w:eastAsia="zh-CN"/>
        </w:rPr>
        <w:sectPr>
          <w:headerReference r:id="rId37" w:type="default"/>
          <w:footerReference r:id="rId38" w:type="default"/>
          <w:pgSz w:w="11906" w:h="16839"/>
          <w:pgMar w:top="1106" w:right="1719" w:bottom="1156" w:left="1785" w:header="829" w:footer="994" w:gutter="0"/>
          <w:cols w:space="720" w:num="1"/>
        </w:sectPr>
      </w:pPr>
    </w:p>
    <w:p>
      <w:pPr>
        <w:pStyle w:val="2"/>
        <w:spacing w:line="287" w:lineRule="auto"/>
        <w:rPr>
          <w:lang w:eastAsia="zh-CN"/>
        </w:rPr>
      </w:pPr>
      <w:r>
        <w:pict>
          <v:shape id="_x0000_s2070" o:spid="_x0000_s2070" style="position:absolute;left:0pt;margin-left:0.7pt;margin-top:10.1pt;height:0.75pt;width:415.3pt;z-index:251688960;mso-width-relative:page;mso-height-relative:page;" fillcolor="#000000" filled="t" stroked="f" coordsize="8305,15" path="m0,0l8305,0,8305,14,0,14,0,0xe">
            <v:path/>
            <v:fill on="t" focussize="0,0"/>
            <v:stroke on="f"/>
            <v:imagedata o:title=""/>
            <o:lock v:ext="edit"/>
          </v:shape>
        </w:pict>
      </w:r>
    </w:p>
    <w:p>
      <w:pPr>
        <w:spacing w:before="78" w:line="290" w:lineRule="auto"/>
        <w:ind w:left="32" w:right="53" w:firstLine="473"/>
        <w:rPr>
          <w:rFonts w:hint="eastAsia" w:ascii="宋体" w:hAnsi="宋体" w:eastAsia="宋体" w:cs="宋体"/>
          <w:sz w:val="24"/>
          <w:szCs w:val="24"/>
          <w:lang w:eastAsia="zh-CN"/>
        </w:rPr>
      </w:pPr>
      <w:r>
        <w:rPr>
          <w:rFonts w:ascii="宋体" w:hAnsi="宋体" w:eastAsia="宋体" w:cs="宋体"/>
          <w:spacing w:val="-3"/>
          <w:sz w:val="24"/>
          <w:szCs w:val="24"/>
          <w:lang w:eastAsia="zh-CN"/>
        </w:rPr>
        <w:t>23.4  在评标的整个过程中，投标人所进行的旨在影响评标结果的活动，可</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能导致其投标被拒绝，或者被取消中标资格。</w:t>
      </w:r>
    </w:p>
    <w:p>
      <w:pPr>
        <w:spacing w:before="181" w:line="290" w:lineRule="auto"/>
        <w:ind w:left="33" w:right="53" w:firstLine="472"/>
        <w:rPr>
          <w:rFonts w:hint="eastAsia" w:ascii="宋体" w:hAnsi="宋体" w:eastAsia="宋体" w:cs="宋体"/>
          <w:sz w:val="24"/>
          <w:szCs w:val="24"/>
          <w:lang w:eastAsia="zh-CN"/>
        </w:rPr>
      </w:pPr>
      <w:r>
        <w:rPr>
          <w:rFonts w:ascii="宋体" w:hAnsi="宋体" w:eastAsia="宋体" w:cs="宋体"/>
          <w:spacing w:val="-3"/>
          <w:sz w:val="24"/>
          <w:szCs w:val="24"/>
          <w:lang w:eastAsia="zh-CN"/>
        </w:rPr>
        <w:t>23.5  本次招标采用综合评分法进行评标。评标分初步评审和详细评审两个</w:t>
      </w:r>
      <w:r>
        <w:rPr>
          <w:rFonts w:ascii="宋体" w:hAnsi="宋体" w:eastAsia="宋体" w:cs="宋体"/>
          <w:spacing w:val="1"/>
          <w:sz w:val="24"/>
          <w:szCs w:val="24"/>
          <w:lang w:eastAsia="zh-CN"/>
        </w:rPr>
        <w:t xml:space="preserve"> </w:t>
      </w:r>
      <w:r>
        <w:rPr>
          <w:rFonts w:ascii="宋体" w:hAnsi="宋体" w:eastAsia="宋体" w:cs="宋体"/>
          <w:spacing w:val="-7"/>
          <w:sz w:val="24"/>
          <w:szCs w:val="24"/>
          <w:lang w:eastAsia="zh-CN"/>
        </w:rPr>
        <w:t>阶段。</w:t>
      </w:r>
    </w:p>
    <w:p>
      <w:pPr>
        <w:spacing w:before="179" w:line="289" w:lineRule="auto"/>
        <w:ind w:left="25" w:right="53" w:firstLine="480"/>
        <w:rPr>
          <w:rFonts w:hint="eastAsia" w:ascii="宋体" w:hAnsi="宋体" w:eastAsia="宋体" w:cs="宋体"/>
          <w:sz w:val="24"/>
          <w:szCs w:val="24"/>
          <w:lang w:eastAsia="zh-CN"/>
        </w:rPr>
      </w:pPr>
      <w:r>
        <w:rPr>
          <w:rFonts w:ascii="宋体" w:hAnsi="宋体" w:eastAsia="宋体" w:cs="宋体"/>
          <w:spacing w:val="-3"/>
          <w:sz w:val="24"/>
          <w:szCs w:val="24"/>
          <w:lang w:eastAsia="zh-CN"/>
        </w:rPr>
        <w:t>23.5.1  初步评审分为资格性检查和符合性检查，只有通过初步评审的投标</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文件才可进入详细评审阶段。</w:t>
      </w:r>
    </w:p>
    <w:p>
      <w:pPr>
        <w:spacing w:before="181" w:line="218"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23.5.2  详细评审分为经济报价部分和技术标评审两个部分。</w:t>
      </w:r>
    </w:p>
    <w:p>
      <w:pPr>
        <w:spacing w:before="185" w:line="219" w:lineRule="auto"/>
        <w:ind w:left="506"/>
        <w:rPr>
          <w:rFonts w:hint="eastAsia" w:ascii="宋体" w:hAnsi="宋体" w:eastAsia="宋体" w:cs="宋体"/>
          <w:sz w:val="24"/>
          <w:szCs w:val="24"/>
          <w:lang w:eastAsia="zh-CN"/>
        </w:rPr>
      </w:pPr>
      <w:r>
        <w:rPr>
          <w:rFonts w:ascii="宋体" w:hAnsi="宋体" w:eastAsia="宋体" w:cs="宋体"/>
          <w:spacing w:val="-2"/>
          <w:sz w:val="24"/>
          <w:szCs w:val="24"/>
          <w:lang w:eastAsia="zh-CN"/>
        </w:rPr>
        <w:t>23.6  初步评审</w:t>
      </w:r>
    </w:p>
    <w:p>
      <w:pPr>
        <w:spacing w:before="182" w:line="289" w:lineRule="auto"/>
        <w:ind w:left="46" w:right="56" w:firstLine="450"/>
        <w:rPr>
          <w:rFonts w:hint="eastAsia" w:ascii="宋体" w:hAnsi="宋体" w:eastAsia="宋体" w:cs="宋体"/>
          <w:sz w:val="24"/>
          <w:szCs w:val="24"/>
          <w:lang w:eastAsia="zh-CN"/>
        </w:rPr>
      </w:pPr>
      <w:r>
        <w:rPr>
          <w:rFonts w:ascii="宋体" w:hAnsi="宋体" w:eastAsia="宋体" w:cs="宋体"/>
          <w:spacing w:val="1"/>
          <w:sz w:val="24"/>
          <w:szCs w:val="24"/>
          <w:lang w:eastAsia="zh-CN"/>
        </w:rPr>
        <w:t>A. 资格性检查：依据法律法规和招标文件</w:t>
      </w:r>
      <w:r>
        <w:rPr>
          <w:rFonts w:ascii="宋体" w:hAnsi="宋体" w:eastAsia="宋体" w:cs="宋体"/>
          <w:sz w:val="24"/>
          <w:szCs w:val="24"/>
          <w:lang w:eastAsia="zh-CN"/>
        </w:rPr>
        <w:t xml:space="preserve">的规定，对投标文件中的资格证 </w:t>
      </w:r>
      <w:r>
        <w:rPr>
          <w:rFonts w:ascii="宋体" w:hAnsi="宋体" w:eastAsia="宋体" w:cs="宋体"/>
          <w:spacing w:val="-1"/>
          <w:sz w:val="24"/>
          <w:szCs w:val="24"/>
          <w:lang w:eastAsia="zh-CN"/>
        </w:rPr>
        <w:t>明、投标保证金等进行审查，以确定投标人是否具备</w:t>
      </w:r>
      <w:r>
        <w:rPr>
          <w:rFonts w:ascii="宋体" w:hAnsi="宋体" w:eastAsia="宋体" w:cs="宋体"/>
          <w:spacing w:val="-2"/>
          <w:sz w:val="24"/>
          <w:szCs w:val="24"/>
          <w:lang w:eastAsia="zh-CN"/>
        </w:rPr>
        <w:t>投标资格。</w:t>
      </w:r>
    </w:p>
    <w:p>
      <w:pPr>
        <w:spacing w:before="177" w:line="342" w:lineRule="auto"/>
        <w:ind w:left="23" w:firstLine="474"/>
        <w:rPr>
          <w:rFonts w:hint="eastAsia" w:ascii="宋体" w:hAnsi="宋体" w:eastAsia="宋体" w:cs="宋体"/>
          <w:sz w:val="24"/>
          <w:szCs w:val="24"/>
        </w:rPr>
      </w:pPr>
      <w:r>
        <w:rPr>
          <w:rFonts w:ascii="宋体" w:hAnsi="宋体" w:eastAsia="宋体" w:cs="宋体"/>
          <w:spacing w:val="1"/>
          <w:sz w:val="24"/>
          <w:szCs w:val="24"/>
          <w:lang w:eastAsia="zh-CN"/>
        </w:rPr>
        <w:t>B. 符合性检查：依据招标文件的规定，</w:t>
      </w:r>
      <w:r>
        <w:rPr>
          <w:rFonts w:ascii="宋体" w:hAnsi="宋体" w:eastAsia="宋体" w:cs="宋体"/>
          <w:sz w:val="24"/>
          <w:szCs w:val="24"/>
          <w:lang w:eastAsia="zh-CN"/>
        </w:rPr>
        <w:t xml:space="preserve">从投标文件的有效性、完整性和对 </w:t>
      </w:r>
      <w:r>
        <w:rPr>
          <w:rFonts w:ascii="宋体" w:hAnsi="宋体" w:eastAsia="宋体" w:cs="宋体"/>
          <w:spacing w:val="-1"/>
          <w:sz w:val="24"/>
          <w:szCs w:val="24"/>
          <w:lang w:eastAsia="zh-CN"/>
        </w:rPr>
        <w:t>招标文件的响应程度进行审查，以确定是否</w:t>
      </w:r>
      <w:r>
        <w:rPr>
          <w:rFonts w:ascii="宋体" w:hAnsi="宋体" w:eastAsia="宋体" w:cs="宋体"/>
          <w:spacing w:val="-2"/>
          <w:sz w:val="24"/>
          <w:szCs w:val="24"/>
          <w:lang w:eastAsia="zh-CN"/>
        </w:rPr>
        <w:t>对招标文件的实质性要求作出响应，</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判定其内容是否真实可靠，是否满足招标文件的最基本的实质性要求，是否存在</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重大偏离。重大偏离系指投标文件的有效性</w:t>
      </w:r>
      <w:r>
        <w:rPr>
          <w:rFonts w:ascii="宋体" w:hAnsi="宋体" w:eastAsia="宋体" w:cs="宋体"/>
          <w:spacing w:val="-2"/>
          <w:sz w:val="24"/>
          <w:szCs w:val="24"/>
          <w:lang w:eastAsia="zh-CN"/>
        </w:rPr>
        <w:t>、真实性、合同的供货范围、质量、</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性能和规格等内容在实质上与招标文件形成了重大的不一致，而这种不一致可能</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限制了买方的权力和投标人的义务，纠正或承认这些偏离将会对该投标人和其它</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投标人合理的竞争地位产生不公正的影响。</w:t>
      </w:r>
      <w:r>
        <w:rPr>
          <w:rFonts w:ascii="宋体" w:hAnsi="宋体" w:eastAsia="宋体" w:cs="宋体"/>
          <w:spacing w:val="-3"/>
          <w:sz w:val="24"/>
          <w:szCs w:val="24"/>
        </w:rPr>
        <w:t>与招标文件有重大偏离的投标文件将</w:t>
      </w:r>
      <w:r>
        <w:rPr>
          <w:rFonts w:ascii="宋体" w:hAnsi="宋体" w:eastAsia="宋体" w:cs="宋体"/>
          <w:spacing w:val="1"/>
          <w:sz w:val="24"/>
          <w:szCs w:val="24"/>
        </w:rPr>
        <w:t xml:space="preserve"> </w:t>
      </w:r>
      <w:r>
        <w:rPr>
          <w:rFonts w:ascii="宋体" w:hAnsi="宋体" w:eastAsia="宋体" w:cs="宋体"/>
          <w:spacing w:val="-3"/>
          <w:sz w:val="24"/>
          <w:szCs w:val="24"/>
        </w:rPr>
        <w:t>被拒绝。</w:t>
      </w:r>
    </w:p>
    <w:p>
      <w:pPr>
        <w:spacing w:before="183" w:line="219" w:lineRule="auto"/>
        <w:ind w:left="508"/>
        <w:rPr>
          <w:rFonts w:hint="eastAsia" w:ascii="宋体" w:hAnsi="宋体" w:eastAsia="宋体" w:cs="宋体"/>
          <w:sz w:val="24"/>
          <w:szCs w:val="24"/>
          <w:lang w:eastAsia="zh-CN"/>
        </w:rPr>
      </w:pPr>
      <w:r>
        <w:rPr>
          <w:rFonts w:ascii="宋体" w:hAnsi="宋体" w:eastAsia="宋体" w:cs="宋体"/>
          <w:spacing w:val="-2"/>
          <w:sz w:val="24"/>
          <w:szCs w:val="24"/>
          <w:lang w:eastAsia="zh-CN"/>
        </w:rPr>
        <w:t>具体评审内容系指：</w:t>
      </w:r>
    </w:p>
    <w:p>
      <w:pPr>
        <w:spacing w:before="180" w:line="219" w:lineRule="auto"/>
        <w:ind w:left="506"/>
        <w:rPr>
          <w:rFonts w:hint="eastAsia" w:ascii="宋体" w:hAnsi="宋体" w:eastAsia="宋体" w:cs="宋体"/>
          <w:sz w:val="24"/>
          <w:szCs w:val="24"/>
          <w:lang w:eastAsia="zh-CN"/>
        </w:rPr>
      </w:pPr>
      <w:r>
        <w:rPr>
          <w:rFonts w:ascii="宋体" w:hAnsi="宋体" w:eastAsia="宋体" w:cs="宋体"/>
          <w:sz w:val="24"/>
          <w:szCs w:val="24"/>
          <w:lang w:eastAsia="zh-CN"/>
        </w:rPr>
        <w:t>23.6.1  投标人是否满足本招标文件关于</w:t>
      </w:r>
      <w:r>
        <w:rPr>
          <w:rFonts w:ascii="宋体" w:hAnsi="宋体" w:eastAsia="宋体" w:cs="宋体"/>
          <w:spacing w:val="-1"/>
          <w:sz w:val="24"/>
          <w:szCs w:val="24"/>
          <w:lang w:eastAsia="zh-CN"/>
        </w:rPr>
        <w:t>对合格投标人资格要求的规定；</w:t>
      </w:r>
    </w:p>
    <w:p>
      <w:pPr>
        <w:spacing w:before="183" w:line="289" w:lineRule="auto"/>
        <w:ind w:left="23" w:firstLine="482"/>
        <w:rPr>
          <w:rFonts w:hint="eastAsia" w:ascii="宋体" w:hAnsi="宋体" w:eastAsia="宋体" w:cs="宋体"/>
          <w:sz w:val="24"/>
          <w:szCs w:val="24"/>
          <w:lang w:eastAsia="zh-CN"/>
        </w:rPr>
      </w:pPr>
      <w:r>
        <w:rPr>
          <w:rFonts w:ascii="宋体" w:hAnsi="宋体" w:eastAsia="宋体" w:cs="宋体"/>
          <w:spacing w:val="-1"/>
          <w:sz w:val="24"/>
          <w:szCs w:val="24"/>
          <w:lang w:eastAsia="zh-CN"/>
        </w:rPr>
        <w:t>23.6.2  投标文件组成是否完整，主</w:t>
      </w:r>
      <w:r>
        <w:rPr>
          <w:rFonts w:ascii="宋体" w:hAnsi="宋体" w:eastAsia="宋体" w:cs="宋体"/>
          <w:spacing w:val="-2"/>
          <w:sz w:val="24"/>
          <w:szCs w:val="24"/>
          <w:lang w:eastAsia="zh-CN"/>
        </w:rPr>
        <w:t>要内容是否能按招标文件规定的内容、</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格式填写；</w:t>
      </w:r>
    </w:p>
    <w:p>
      <w:pPr>
        <w:spacing w:before="184" w:line="219"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23.6.3  投标文件的有效期是否满足招标文件的规定；</w:t>
      </w:r>
    </w:p>
    <w:p>
      <w:pPr>
        <w:spacing w:before="182" w:line="219"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23.6.4  投标文件是否按照规定签章的；</w:t>
      </w:r>
    </w:p>
    <w:p>
      <w:pPr>
        <w:spacing w:before="181" w:line="219" w:lineRule="auto"/>
        <w:ind w:left="506"/>
        <w:rPr>
          <w:rFonts w:hint="eastAsia" w:ascii="宋体" w:hAnsi="宋体" w:eastAsia="宋体" w:cs="宋体"/>
          <w:sz w:val="24"/>
          <w:szCs w:val="24"/>
          <w:lang w:eastAsia="zh-CN"/>
        </w:rPr>
      </w:pPr>
      <w:r>
        <w:rPr>
          <w:rFonts w:ascii="宋体" w:hAnsi="宋体" w:eastAsia="宋体" w:cs="宋体"/>
          <w:sz w:val="24"/>
          <w:szCs w:val="24"/>
          <w:lang w:eastAsia="zh-CN"/>
        </w:rPr>
        <w:t>23.6.5  投标代表授权书是否由法定</w:t>
      </w:r>
      <w:r>
        <w:rPr>
          <w:rFonts w:ascii="宋体" w:hAnsi="宋体" w:eastAsia="宋体" w:cs="宋体"/>
          <w:spacing w:val="-1"/>
          <w:sz w:val="24"/>
          <w:szCs w:val="24"/>
          <w:lang w:eastAsia="zh-CN"/>
        </w:rPr>
        <w:t>代表人（或企业负责人）签署；</w:t>
      </w:r>
    </w:p>
    <w:p>
      <w:pPr>
        <w:spacing w:before="181" w:line="218"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23.6.6  投标文件针对每一种货物是否出现了两个报价；</w:t>
      </w:r>
    </w:p>
    <w:p>
      <w:pPr>
        <w:spacing w:before="185" w:line="218"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23.6.7  投标报价是否超过最高限价；</w:t>
      </w:r>
    </w:p>
    <w:p>
      <w:pPr>
        <w:spacing w:before="184" w:line="313" w:lineRule="auto"/>
        <w:ind w:left="24" w:right="53" w:firstLine="481"/>
        <w:rPr>
          <w:rFonts w:hint="eastAsia" w:ascii="宋体" w:hAnsi="宋体" w:eastAsia="宋体" w:cs="宋体"/>
          <w:sz w:val="24"/>
          <w:szCs w:val="24"/>
          <w:lang w:eastAsia="zh-CN"/>
        </w:rPr>
      </w:pPr>
      <w:r>
        <w:rPr>
          <w:rFonts w:ascii="宋体" w:hAnsi="宋体" w:eastAsia="宋体" w:cs="宋体"/>
          <w:spacing w:val="-3"/>
          <w:sz w:val="24"/>
          <w:szCs w:val="24"/>
          <w:lang w:eastAsia="zh-CN"/>
        </w:rPr>
        <w:t>23.6.8  是否符合招标文件关于对招标货物标准的要求；未按招标文件规定</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的格式填写，内容不全或关键字迹模糊、无法辨认的</w:t>
      </w:r>
      <w:r>
        <w:rPr>
          <w:rFonts w:ascii="宋体" w:hAnsi="宋体" w:eastAsia="宋体" w:cs="宋体"/>
          <w:spacing w:val="-36"/>
          <w:sz w:val="24"/>
          <w:szCs w:val="24"/>
          <w:lang w:eastAsia="zh-CN"/>
        </w:rPr>
        <w:t>；（</w:t>
      </w:r>
      <w:r>
        <w:rPr>
          <w:rFonts w:ascii="宋体" w:hAnsi="宋体" w:eastAsia="宋体" w:cs="宋体"/>
          <w:spacing w:val="-1"/>
          <w:sz w:val="24"/>
          <w:szCs w:val="24"/>
          <w:lang w:eastAsia="zh-CN"/>
        </w:rPr>
        <w:t>包括采购清单数量的改</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动</w:t>
      </w:r>
      <w:r>
        <w:rPr>
          <w:rFonts w:ascii="宋体" w:hAnsi="宋体" w:eastAsia="宋体" w:cs="宋体"/>
          <w:sz w:val="24"/>
          <w:szCs w:val="24"/>
          <w:lang w:eastAsia="zh-CN"/>
        </w:rPr>
        <w:t>）；</w:t>
      </w:r>
    </w:p>
    <w:p>
      <w:pPr>
        <w:spacing w:line="313" w:lineRule="auto"/>
        <w:rPr>
          <w:rFonts w:hint="eastAsia" w:ascii="宋体" w:hAnsi="宋体" w:eastAsia="宋体" w:cs="宋体"/>
          <w:sz w:val="24"/>
          <w:szCs w:val="24"/>
          <w:lang w:eastAsia="zh-CN"/>
        </w:rPr>
        <w:sectPr>
          <w:headerReference r:id="rId39" w:type="default"/>
          <w:footerReference r:id="rId40" w:type="default"/>
          <w:pgSz w:w="11906" w:h="16839"/>
          <w:pgMar w:top="1106" w:right="1745" w:bottom="1156" w:left="1785" w:header="829" w:footer="994" w:gutter="0"/>
          <w:cols w:space="720" w:num="1"/>
        </w:sectPr>
      </w:pPr>
    </w:p>
    <w:p>
      <w:pPr>
        <w:pStyle w:val="2"/>
        <w:spacing w:line="288" w:lineRule="auto"/>
        <w:rPr>
          <w:lang w:eastAsia="zh-CN"/>
        </w:rPr>
      </w:pPr>
      <w:r>
        <w:pict>
          <v:shape id="_x0000_s2071" o:spid="_x0000_s2071" style="position:absolute;left:0pt;margin-left:0.7pt;margin-top:10.15pt;height:0.75pt;width:415.3pt;z-index:251689984;mso-width-relative:page;mso-height-relative:page;" fillcolor="#000000" filled="t" stroked="f" coordsize="8305,15" path="m0,0l8305,0,8305,14,0,14,0,0xe">
            <v:path/>
            <v:fill on="t" focussize="0,0"/>
            <v:stroke on="f"/>
            <v:imagedata o:title=""/>
            <o:lock v:ext="edit"/>
          </v:shape>
        </w:pict>
      </w:r>
    </w:p>
    <w:p>
      <w:pPr>
        <w:spacing w:before="78" w:line="290" w:lineRule="auto"/>
        <w:ind w:left="40" w:right="53" w:firstLine="466"/>
        <w:rPr>
          <w:rFonts w:hint="eastAsia" w:ascii="宋体" w:hAnsi="宋体" w:eastAsia="宋体" w:cs="宋体"/>
          <w:sz w:val="24"/>
          <w:szCs w:val="24"/>
          <w:lang w:eastAsia="zh-CN"/>
        </w:rPr>
      </w:pPr>
      <w:r>
        <w:rPr>
          <w:rFonts w:ascii="宋体" w:hAnsi="宋体" w:eastAsia="宋体" w:cs="宋体"/>
          <w:sz w:val="24"/>
          <w:szCs w:val="24"/>
          <w:lang w:eastAsia="zh-CN"/>
        </w:rPr>
        <w:t>23.6.9 投标文件载明的招标项目合同履约期限是否超过招标文件规定的期</w:t>
      </w:r>
      <w:r>
        <w:rPr>
          <w:rFonts w:ascii="宋体" w:hAnsi="宋体" w:eastAsia="宋体" w:cs="宋体"/>
          <w:spacing w:val="13"/>
          <w:sz w:val="24"/>
          <w:szCs w:val="24"/>
          <w:lang w:eastAsia="zh-CN"/>
        </w:rPr>
        <w:t xml:space="preserve"> </w:t>
      </w:r>
      <w:r>
        <w:rPr>
          <w:rFonts w:ascii="宋体" w:hAnsi="宋体" w:eastAsia="宋体" w:cs="宋体"/>
          <w:spacing w:val="-14"/>
          <w:sz w:val="24"/>
          <w:szCs w:val="24"/>
          <w:lang w:eastAsia="zh-CN"/>
        </w:rPr>
        <w:t>限；</w:t>
      </w:r>
    </w:p>
    <w:p>
      <w:pPr>
        <w:spacing w:before="179" w:line="219"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23.6.10 投标文件是否附有采购人不能接受的其他条件；</w:t>
      </w:r>
    </w:p>
    <w:p>
      <w:pPr>
        <w:spacing w:before="184" w:line="219"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23.6.11 是否符合招标文件中规定的其他实质性要求；</w:t>
      </w:r>
    </w:p>
    <w:p>
      <w:pPr>
        <w:spacing w:before="181" w:line="359" w:lineRule="auto"/>
        <w:ind w:left="25" w:right="53"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23.7 对通过初步评审的投标文件，评标委员会将对其进行算术性修正。算</w:t>
      </w:r>
      <w:r>
        <w:rPr>
          <w:rFonts w:ascii="宋体" w:hAnsi="宋体" w:eastAsia="宋体" w:cs="宋体"/>
          <w:spacing w:val="13"/>
          <w:sz w:val="24"/>
          <w:szCs w:val="24"/>
          <w:lang w:eastAsia="zh-CN"/>
        </w:rPr>
        <w:t xml:space="preserve"> </w:t>
      </w:r>
      <w:r>
        <w:rPr>
          <w:rFonts w:ascii="宋体" w:hAnsi="宋体" w:eastAsia="宋体" w:cs="宋体"/>
          <w:spacing w:val="-3"/>
          <w:sz w:val="24"/>
          <w:szCs w:val="24"/>
          <w:lang w:eastAsia="zh-CN"/>
        </w:rPr>
        <w:t>术性修正是指对投标文件的报价明细进行校核，并对其算术上和运算上的差错给</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予修正。修正的原则如下：</w:t>
      </w:r>
    </w:p>
    <w:p>
      <w:pPr>
        <w:spacing w:line="219"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23.7.1  大写金额和小写金额不一致的，以大写金额为准；</w:t>
      </w:r>
    </w:p>
    <w:p>
      <w:pPr>
        <w:spacing w:before="182" w:line="288" w:lineRule="auto"/>
        <w:ind w:left="24" w:right="53" w:firstLine="481"/>
        <w:rPr>
          <w:rFonts w:hint="eastAsia" w:ascii="宋体" w:hAnsi="宋体" w:eastAsia="宋体" w:cs="宋体"/>
          <w:sz w:val="24"/>
          <w:szCs w:val="24"/>
          <w:lang w:eastAsia="zh-CN"/>
        </w:rPr>
      </w:pPr>
      <w:r>
        <w:rPr>
          <w:rFonts w:ascii="宋体" w:hAnsi="宋体" w:eastAsia="宋体" w:cs="宋体"/>
          <w:spacing w:val="-3"/>
          <w:sz w:val="24"/>
          <w:szCs w:val="24"/>
          <w:lang w:eastAsia="zh-CN"/>
        </w:rPr>
        <w:t>23.7.2  单价金额小数点或者百分比有明显错位的，以总价为准，并修改单</w:t>
      </w:r>
      <w:r>
        <w:rPr>
          <w:rFonts w:ascii="宋体" w:hAnsi="宋体" w:eastAsia="宋体" w:cs="宋体"/>
          <w:spacing w:val="4"/>
          <w:sz w:val="24"/>
          <w:szCs w:val="24"/>
          <w:lang w:eastAsia="zh-CN"/>
        </w:rPr>
        <w:t xml:space="preserve"> </w:t>
      </w:r>
      <w:r>
        <w:rPr>
          <w:rFonts w:ascii="宋体" w:hAnsi="宋体" w:eastAsia="宋体" w:cs="宋体"/>
          <w:spacing w:val="-6"/>
          <w:sz w:val="24"/>
          <w:szCs w:val="24"/>
          <w:lang w:eastAsia="zh-CN"/>
        </w:rPr>
        <w:t>价；</w:t>
      </w:r>
    </w:p>
    <w:p>
      <w:pPr>
        <w:spacing w:before="183" w:line="218" w:lineRule="auto"/>
        <w:jc w:val="right"/>
        <w:rPr>
          <w:rFonts w:hint="eastAsia" w:ascii="宋体" w:hAnsi="宋体" w:eastAsia="宋体" w:cs="宋体"/>
          <w:sz w:val="24"/>
          <w:szCs w:val="24"/>
          <w:lang w:eastAsia="zh-CN"/>
        </w:rPr>
      </w:pPr>
      <w:r>
        <w:rPr>
          <w:rFonts w:ascii="宋体" w:hAnsi="宋体" w:eastAsia="宋体" w:cs="宋体"/>
          <w:spacing w:val="-1"/>
          <w:sz w:val="24"/>
          <w:szCs w:val="24"/>
          <w:lang w:eastAsia="zh-CN"/>
        </w:rPr>
        <w:t>23.7.3  总价金额与按单价汇总金额</w:t>
      </w:r>
      <w:r>
        <w:rPr>
          <w:rFonts w:ascii="宋体" w:hAnsi="宋体" w:eastAsia="宋体" w:cs="宋体"/>
          <w:spacing w:val="-2"/>
          <w:sz w:val="24"/>
          <w:szCs w:val="24"/>
          <w:lang w:eastAsia="zh-CN"/>
        </w:rPr>
        <w:t>不一致的，以单价金额计算结果为准。</w:t>
      </w:r>
    </w:p>
    <w:p>
      <w:pPr>
        <w:spacing w:before="184" w:line="289" w:lineRule="auto"/>
        <w:ind w:left="21" w:right="53" w:firstLine="484"/>
        <w:rPr>
          <w:rFonts w:hint="eastAsia" w:ascii="宋体" w:hAnsi="宋体" w:eastAsia="宋体" w:cs="宋体"/>
          <w:sz w:val="24"/>
          <w:szCs w:val="24"/>
          <w:lang w:eastAsia="zh-CN"/>
        </w:rPr>
      </w:pPr>
      <w:r>
        <w:rPr>
          <w:rFonts w:ascii="宋体" w:hAnsi="宋体" w:eastAsia="宋体" w:cs="宋体"/>
          <w:spacing w:val="-3"/>
          <w:sz w:val="24"/>
          <w:szCs w:val="24"/>
          <w:lang w:eastAsia="zh-CN"/>
        </w:rPr>
        <w:t>23.7.4  同时出现两种以上不一致的，按照前款规定的顺序修正。修正后的</w:t>
      </w:r>
      <w:r>
        <w:rPr>
          <w:rFonts w:ascii="宋体" w:hAnsi="宋体" w:eastAsia="宋体" w:cs="宋体"/>
          <w:spacing w:val="4"/>
          <w:sz w:val="24"/>
          <w:szCs w:val="24"/>
          <w:lang w:eastAsia="zh-CN"/>
        </w:rPr>
        <w:t xml:space="preserve"> </w:t>
      </w:r>
      <w:r>
        <w:rPr>
          <w:rFonts w:ascii="宋体" w:hAnsi="宋体" w:eastAsia="宋体" w:cs="宋体"/>
          <w:sz w:val="24"/>
          <w:szCs w:val="24"/>
          <w:lang w:eastAsia="zh-CN"/>
        </w:rPr>
        <w:t>报价需经投标人确认后产生约束力，投标人不确</w:t>
      </w:r>
      <w:r>
        <w:rPr>
          <w:rFonts w:ascii="宋体" w:hAnsi="宋体" w:eastAsia="宋体" w:cs="宋体"/>
          <w:spacing w:val="-1"/>
          <w:sz w:val="24"/>
          <w:szCs w:val="24"/>
          <w:lang w:eastAsia="zh-CN"/>
        </w:rPr>
        <w:t>认的，其投标无效。</w:t>
      </w:r>
    </w:p>
    <w:p>
      <w:pPr>
        <w:spacing w:before="185" w:line="312" w:lineRule="auto"/>
        <w:ind w:left="25" w:right="53" w:firstLine="480"/>
        <w:rPr>
          <w:rFonts w:hint="eastAsia" w:ascii="宋体" w:hAnsi="宋体" w:eastAsia="宋体" w:cs="宋体"/>
          <w:sz w:val="24"/>
          <w:szCs w:val="24"/>
          <w:lang w:eastAsia="zh-CN"/>
        </w:rPr>
      </w:pPr>
      <w:r>
        <w:rPr>
          <w:rFonts w:ascii="宋体" w:hAnsi="宋体" w:eastAsia="宋体" w:cs="宋体"/>
          <w:spacing w:val="-3"/>
          <w:sz w:val="24"/>
          <w:szCs w:val="24"/>
          <w:lang w:eastAsia="zh-CN"/>
        </w:rPr>
        <w:t>23.7.5  投标人的澄清、说明或者补正应当采用书面形式，并加盖公章，或</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者由法定代表人或（企业负责人）或其授权的代表签字。投标人的澄清、说明或</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者补正不得超出投标文件的范围或者改变投标文件的实质性内容。</w:t>
      </w:r>
    </w:p>
    <w:p>
      <w:pPr>
        <w:spacing w:before="182" w:line="219" w:lineRule="auto"/>
        <w:ind w:left="506"/>
        <w:rPr>
          <w:rFonts w:hint="eastAsia" w:ascii="宋体" w:hAnsi="宋体" w:eastAsia="宋体" w:cs="宋体"/>
          <w:sz w:val="24"/>
          <w:szCs w:val="24"/>
          <w:lang w:eastAsia="zh-CN"/>
        </w:rPr>
      </w:pPr>
      <w:r>
        <w:rPr>
          <w:rFonts w:ascii="宋体" w:hAnsi="宋体" w:eastAsia="宋体" w:cs="宋体"/>
          <w:sz w:val="24"/>
          <w:szCs w:val="24"/>
          <w:lang w:eastAsia="zh-CN"/>
        </w:rPr>
        <w:t>23.7.6  对不同文字文本投标文件的解释</w:t>
      </w:r>
      <w:r>
        <w:rPr>
          <w:rFonts w:ascii="宋体" w:hAnsi="宋体" w:eastAsia="宋体" w:cs="宋体"/>
          <w:spacing w:val="-1"/>
          <w:sz w:val="24"/>
          <w:szCs w:val="24"/>
          <w:lang w:eastAsia="zh-CN"/>
        </w:rPr>
        <w:t>发生异议的，以中文文本为准。</w:t>
      </w:r>
    </w:p>
    <w:p>
      <w:pPr>
        <w:spacing w:before="180" w:line="290" w:lineRule="auto"/>
        <w:ind w:left="23" w:right="53" w:firstLine="482"/>
        <w:rPr>
          <w:rFonts w:hint="eastAsia" w:ascii="宋体" w:hAnsi="宋体" w:eastAsia="宋体" w:cs="宋体"/>
          <w:sz w:val="24"/>
          <w:szCs w:val="24"/>
          <w:lang w:eastAsia="zh-CN"/>
        </w:rPr>
      </w:pPr>
      <w:r>
        <w:rPr>
          <w:rFonts w:ascii="宋体" w:hAnsi="宋体" w:eastAsia="宋体" w:cs="宋体"/>
          <w:spacing w:val="-3"/>
          <w:sz w:val="24"/>
          <w:szCs w:val="24"/>
          <w:lang w:eastAsia="zh-CN"/>
        </w:rPr>
        <w:t>23.7.7  评标委员会将拒绝被定为实质上非响应性的投标，投标人不能通过</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修正或撤销不符之处而使其投标成为响应性投标。</w:t>
      </w:r>
    </w:p>
    <w:p>
      <w:pPr>
        <w:spacing w:before="180" w:line="290" w:lineRule="auto"/>
        <w:ind w:left="23" w:right="53" w:firstLine="482"/>
        <w:rPr>
          <w:rFonts w:hint="eastAsia" w:ascii="宋体" w:hAnsi="宋体" w:eastAsia="宋体" w:cs="宋体"/>
          <w:sz w:val="24"/>
          <w:szCs w:val="24"/>
          <w:lang w:eastAsia="zh-CN"/>
        </w:rPr>
      </w:pPr>
      <w:r>
        <w:rPr>
          <w:rFonts w:ascii="宋体" w:hAnsi="宋体" w:eastAsia="宋体" w:cs="宋体"/>
          <w:spacing w:val="-3"/>
          <w:sz w:val="24"/>
          <w:szCs w:val="24"/>
          <w:lang w:eastAsia="zh-CN"/>
        </w:rPr>
        <w:t>23.7.8  评标委员会将允许投标中有微小的不正规、不一致或不规则，而该</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微小之处不构成重大偏离。</w:t>
      </w:r>
    </w:p>
    <w:p>
      <w:pPr>
        <w:spacing w:before="181" w:line="219" w:lineRule="auto"/>
        <w:ind w:left="506"/>
        <w:rPr>
          <w:rFonts w:hint="eastAsia" w:ascii="宋体" w:hAnsi="宋体" w:eastAsia="宋体" w:cs="宋体"/>
          <w:sz w:val="24"/>
          <w:szCs w:val="24"/>
          <w:lang w:eastAsia="zh-CN"/>
        </w:rPr>
      </w:pPr>
      <w:r>
        <w:rPr>
          <w:rFonts w:ascii="宋体" w:hAnsi="宋体" w:eastAsia="宋体" w:cs="宋体"/>
          <w:sz w:val="24"/>
          <w:szCs w:val="24"/>
          <w:lang w:eastAsia="zh-CN"/>
        </w:rPr>
        <w:t>23.8  通过初步评审及算术性修正的</w:t>
      </w:r>
      <w:r>
        <w:rPr>
          <w:rFonts w:ascii="宋体" w:hAnsi="宋体" w:eastAsia="宋体" w:cs="宋体"/>
          <w:spacing w:val="-1"/>
          <w:sz w:val="24"/>
          <w:szCs w:val="24"/>
          <w:lang w:eastAsia="zh-CN"/>
        </w:rPr>
        <w:t>投标文件将进入详细评审阶段。</w:t>
      </w:r>
    </w:p>
    <w:p>
      <w:pPr>
        <w:spacing w:before="185" w:line="312" w:lineRule="auto"/>
        <w:ind w:left="22" w:right="53" w:firstLine="483"/>
        <w:rPr>
          <w:rFonts w:hint="eastAsia" w:ascii="宋体" w:hAnsi="宋体" w:eastAsia="宋体" w:cs="宋体"/>
          <w:sz w:val="24"/>
          <w:szCs w:val="24"/>
          <w:lang w:eastAsia="zh-CN"/>
        </w:rPr>
      </w:pPr>
      <w:r>
        <w:rPr>
          <w:rFonts w:ascii="宋体" w:hAnsi="宋体" w:eastAsia="宋体" w:cs="宋体"/>
          <w:spacing w:val="-3"/>
          <w:sz w:val="24"/>
          <w:szCs w:val="24"/>
          <w:lang w:eastAsia="zh-CN"/>
        </w:rPr>
        <w:t>23.8.1  详细评审中，评标委员会将采用综合评估法中的打分法，以投标文</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件能最大限度地满足招标文件中规定的各项评价标准为依据，独立地对各投标文</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件进行评审和打分。</w:t>
      </w:r>
    </w:p>
    <w:p>
      <w:pPr>
        <w:spacing w:before="178" w:line="313" w:lineRule="auto"/>
        <w:ind w:left="24" w:right="53" w:firstLine="481"/>
        <w:rPr>
          <w:rFonts w:hint="eastAsia" w:ascii="宋体" w:hAnsi="宋体" w:eastAsia="宋体" w:cs="宋体"/>
          <w:sz w:val="24"/>
          <w:szCs w:val="24"/>
          <w:lang w:eastAsia="zh-CN"/>
        </w:rPr>
      </w:pPr>
      <w:r>
        <w:rPr>
          <w:rFonts w:ascii="宋体" w:hAnsi="宋体" w:eastAsia="宋体" w:cs="宋体"/>
          <w:spacing w:val="-3"/>
          <w:sz w:val="24"/>
          <w:szCs w:val="24"/>
          <w:lang w:eastAsia="zh-CN"/>
        </w:rPr>
        <w:t>23.8.2  评标委员会将对下述评审因素进行量化，并根据评委会每个成员对</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投标文件的评审和理解进行打分。经济报价权重占</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30%，技术标权重占</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70%。投</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标人两部分的分值相加，即为该投标人的评标总得分。</w:t>
      </w:r>
    </w:p>
    <w:p>
      <w:pPr>
        <w:spacing w:line="313" w:lineRule="auto"/>
        <w:rPr>
          <w:rFonts w:hint="eastAsia" w:ascii="宋体" w:hAnsi="宋体" w:eastAsia="宋体" w:cs="宋体"/>
          <w:sz w:val="24"/>
          <w:szCs w:val="24"/>
          <w:lang w:eastAsia="zh-CN"/>
        </w:rPr>
        <w:sectPr>
          <w:footerReference r:id="rId41" w:type="default"/>
          <w:pgSz w:w="11906" w:h="16839"/>
          <w:pgMar w:top="1106" w:right="1745" w:bottom="1156" w:left="1785" w:header="829" w:footer="994" w:gutter="0"/>
          <w:cols w:space="720" w:num="1"/>
        </w:sectPr>
      </w:pPr>
    </w:p>
    <w:p>
      <w:pPr>
        <w:pStyle w:val="2"/>
        <w:spacing w:line="265" w:lineRule="auto"/>
        <w:rPr>
          <w:lang w:eastAsia="zh-CN"/>
        </w:rPr>
      </w:pPr>
      <w:r>
        <w:pict>
          <v:shape id="_x0000_s2072" o:spid="_x0000_s2072" style="position:absolute;left:0pt;margin-left:46.2pt;margin-top:10.15pt;height:0.75pt;width:415.3pt;z-index:251691008;mso-width-relative:page;mso-height-relative:page;" fillcolor="#000000" filled="t" stroked="f" coordsize="8305,15" path="m0,0l8305,0,8305,14,0,14,0,0xe">
            <v:path/>
            <v:fill on="t" focussize="0,0"/>
            <v:stroke on="f"/>
            <v:imagedata o:title=""/>
            <o:lock v:ext="edit"/>
          </v:shape>
        </w:pict>
      </w:r>
    </w:p>
    <w:p>
      <w:pPr>
        <w:pStyle w:val="2"/>
        <w:spacing w:line="266" w:lineRule="auto"/>
        <w:rPr>
          <w:lang w:eastAsia="zh-CN"/>
        </w:rPr>
      </w:pPr>
    </w:p>
    <w:p>
      <w:pPr>
        <w:pStyle w:val="2"/>
        <w:spacing w:line="266" w:lineRule="auto"/>
        <w:rPr>
          <w:lang w:eastAsia="zh-CN"/>
        </w:rPr>
      </w:pPr>
    </w:p>
    <w:p>
      <w:pPr>
        <w:pStyle w:val="2"/>
        <w:spacing w:line="266" w:lineRule="auto"/>
        <w:rPr>
          <w:lang w:eastAsia="zh-CN"/>
        </w:rPr>
      </w:pPr>
    </w:p>
    <w:p>
      <w:pPr>
        <w:spacing w:before="78" w:line="219" w:lineRule="auto"/>
        <w:ind w:left="4362"/>
        <w:outlineLvl w:val="2"/>
        <w:rPr>
          <w:rFonts w:hint="eastAsia" w:ascii="宋体" w:hAnsi="宋体" w:eastAsia="宋体" w:cs="宋体"/>
          <w:sz w:val="24"/>
          <w:szCs w:val="24"/>
        </w:rPr>
      </w:pPr>
      <w:r>
        <w:rPr>
          <w:rFonts w:ascii="宋体" w:hAnsi="宋体" w:eastAsia="宋体" w:cs="宋体"/>
          <w:b/>
          <w:bCs/>
          <w:spacing w:val="-4"/>
          <w:sz w:val="24"/>
          <w:szCs w:val="24"/>
        </w:rPr>
        <w:t>初步评审标准</w:t>
      </w:r>
    </w:p>
    <w:p>
      <w:pPr>
        <w:spacing w:line="145" w:lineRule="exact"/>
      </w:pPr>
    </w:p>
    <w:tbl>
      <w:tblPr>
        <w:tblStyle w:val="7"/>
        <w:tblW w:w="101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562"/>
        <w:gridCol w:w="89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05" w:type="dxa"/>
            <w:vMerge w:val="restart"/>
            <w:tcBorders>
              <w:bottom w:val="nil"/>
            </w:tcBorders>
            <w:textDirection w:val="tbRlV"/>
          </w:tcPr>
          <w:p>
            <w:pPr>
              <w:pStyle w:val="8"/>
              <w:spacing w:before="250" w:line="209" w:lineRule="auto"/>
              <w:ind w:left="1962"/>
              <w:rPr>
                <w:rFonts w:hint="eastAsia"/>
              </w:rPr>
            </w:pPr>
            <w:r>
              <w:rPr>
                <w:spacing w:val="-1"/>
              </w:rPr>
              <w:t>初</w:t>
            </w:r>
            <w:r>
              <w:rPr>
                <w:spacing w:val="108"/>
              </w:rPr>
              <w:t xml:space="preserve"> </w:t>
            </w:r>
            <w:r>
              <w:rPr>
                <w:spacing w:val="-1"/>
              </w:rPr>
              <w:t>步</w:t>
            </w:r>
            <w:r>
              <w:rPr>
                <w:spacing w:val="108"/>
              </w:rPr>
              <w:t xml:space="preserve"> </w:t>
            </w:r>
            <w:r>
              <w:rPr>
                <w:spacing w:val="-1"/>
              </w:rPr>
              <w:t>评</w:t>
            </w:r>
            <w:r>
              <w:rPr>
                <w:spacing w:val="106"/>
              </w:rPr>
              <w:t xml:space="preserve"> </w:t>
            </w:r>
            <w:r>
              <w:rPr>
                <w:spacing w:val="-1"/>
              </w:rPr>
              <w:t>审</w:t>
            </w:r>
          </w:p>
        </w:tc>
        <w:tc>
          <w:tcPr>
            <w:tcW w:w="9545" w:type="dxa"/>
            <w:gridSpan w:val="2"/>
          </w:tcPr>
          <w:p>
            <w:pPr>
              <w:pStyle w:val="8"/>
              <w:spacing w:before="40" w:line="219" w:lineRule="auto"/>
              <w:ind w:left="112"/>
              <w:rPr>
                <w:rFonts w:hint="eastAsia"/>
              </w:rPr>
            </w:pPr>
            <w:r>
              <w:rPr>
                <w:spacing w:val="-3"/>
              </w:rPr>
              <w:t>评审内容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5" w:type="dxa"/>
            <w:vMerge w:val="continue"/>
            <w:tcBorders>
              <w:top w:val="nil"/>
              <w:bottom w:val="nil"/>
            </w:tcBorders>
            <w:textDirection w:val="tbRlV"/>
          </w:tcPr>
          <w:p/>
        </w:tc>
        <w:tc>
          <w:tcPr>
            <w:tcW w:w="562" w:type="dxa"/>
          </w:tcPr>
          <w:p>
            <w:pPr>
              <w:pStyle w:val="8"/>
              <w:spacing w:before="36" w:line="241" w:lineRule="auto"/>
              <w:ind w:left="130"/>
              <w:rPr>
                <w:rFonts w:hint="eastAsia"/>
              </w:rPr>
            </w:pPr>
            <w:r>
              <w:t>1</w:t>
            </w:r>
          </w:p>
        </w:tc>
        <w:tc>
          <w:tcPr>
            <w:tcW w:w="8983" w:type="dxa"/>
          </w:tcPr>
          <w:p>
            <w:pPr>
              <w:pStyle w:val="8"/>
              <w:spacing w:before="36" w:line="218" w:lineRule="auto"/>
              <w:ind w:left="115"/>
              <w:rPr>
                <w:rFonts w:hint="eastAsia"/>
                <w:lang w:eastAsia="zh-CN"/>
              </w:rPr>
            </w:pPr>
            <w:r>
              <w:rPr>
                <w:spacing w:val="-1"/>
                <w:lang w:eastAsia="zh-CN"/>
              </w:rPr>
              <w:t>投标人是否满足本招标文件关于对合格投标人资格要求的规定；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5" w:type="dxa"/>
            <w:vMerge w:val="continue"/>
            <w:tcBorders>
              <w:top w:val="nil"/>
              <w:bottom w:val="nil"/>
            </w:tcBorders>
            <w:textDirection w:val="tbRlV"/>
          </w:tcPr>
          <w:p>
            <w:pPr>
              <w:rPr>
                <w:lang w:eastAsia="zh-CN"/>
              </w:rPr>
            </w:pPr>
          </w:p>
        </w:tc>
        <w:tc>
          <w:tcPr>
            <w:tcW w:w="562" w:type="dxa"/>
          </w:tcPr>
          <w:p>
            <w:pPr>
              <w:pStyle w:val="8"/>
              <w:spacing w:before="34" w:line="241" w:lineRule="auto"/>
              <w:ind w:left="115"/>
              <w:rPr>
                <w:rFonts w:hint="eastAsia"/>
              </w:rPr>
            </w:pPr>
            <w:r>
              <w:t>2</w:t>
            </w:r>
          </w:p>
        </w:tc>
        <w:tc>
          <w:tcPr>
            <w:tcW w:w="8983" w:type="dxa"/>
          </w:tcPr>
          <w:p>
            <w:pPr>
              <w:pStyle w:val="8"/>
              <w:spacing w:before="35" w:line="216" w:lineRule="auto"/>
              <w:ind w:left="115"/>
              <w:rPr>
                <w:rFonts w:hint="eastAsia"/>
                <w:lang w:eastAsia="zh-CN"/>
              </w:rPr>
            </w:pPr>
            <w:r>
              <w:rPr>
                <w:lang w:eastAsia="zh-CN"/>
              </w:rPr>
              <w:t>投标文件组成是否完整，主要内容是否能按招</w:t>
            </w:r>
            <w:r>
              <w:rPr>
                <w:spacing w:val="-1"/>
                <w:lang w:eastAsia="zh-CN"/>
              </w:rPr>
              <w:t>标文件规定的内容、格式填写；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5" w:type="dxa"/>
            <w:vMerge w:val="continue"/>
            <w:tcBorders>
              <w:top w:val="nil"/>
              <w:bottom w:val="nil"/>
            </w:tcBorders>
            <w:textDirection w:val="tbRlV"/>
          </w:tcPr>
          <w:p>
            <w:pPr>
              <w:rPr>
                <w:lang w:eastAsia="zh-CN"/>
              </w:rPr>
            </w:pPr>
          </w:p>
        </w:tc>
        <w:tc>
          <w:tcPr>
            <w:tcW w:w="562" w:type="dxa"/>
          </w:tcPr>
          <w:p>
            <w:pPr>
              <w:pStyle w:val="8"/>
              <w:spacing w:before="34"/>
              <w:ind w:left="117"/>
              <w:rPr>
                <w:rFonts w:hint="eastAsia"/>
              </w:rPr>
            </w:pPr>
            <w:r>
              <w:t>3</w:t>
            </w:r>
          </w:p>
        </w:tc>
        <w:tc>
          <w:tcPr>
            <w:tcW w:w="8983" w:type="dxa"/>
          </w:tcPr>
          <w:p>
            <w:pPr>
              <w:pStyle w:val="8"/>
              <w:spacing w:before="35" w:line="219" w:lineRule="auto"/>
              <w:ind w:left="115"/>
              <w:rPr>
                <w:rFonts w:hint="eastAsia"/>
                <w:lang w:eastAsia="zh-CN"/>
              </w:rPr>
            </w:pPr>
            <w:r>
              <w:rPr>
                <w:spacing w:val="-1"/>
                <w:lang w:eastAsia="zh-CN"/>
              </w:rPr>
              <w:t>投标文件的有效期是否满足招标文件的规定；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5" w:type="dxa"/>
            <w:vMerge w:val="continue"/>
            <w:tcBorders>
              <w:top w:val="nil"/>
              <w:bottom w:val="nil"/>
            </w:tcBorders>
            <w:textDirection w:val="tbRlV"/>
          </w:tcPr>
          <w:p>
            <w:pPr>
              <w:rPr>
                <w:lang w:eastAsia="zh-CN"/>
              </w:rPr>
            </w:pPr>
          </w:p>
        </w:tc>
        <w:tc>
          <w:tcPr>
            <w:tcW w:w="562" w:type="dxa"/>
          </w:tcPr>
          <w:p>
            <w:pPr>
              <w:pStyle w:val="8"/>
              <w:spacing w:before="36" w:line="241" w:lineRule="auto"/>
              <w:ind w:left="112"/>
              <w:rPr>
                <w:rFonts w:hint="eastAsia"/>
              </w:rPr>
            </w:pPr>
            <w:r>
              <w:t>4</w:t>
            </w:r>
          </w:p>
        </w:tc>
        <w:tc>
          <w:tcPr>
            <w:tcW w:w="8983" w:type="dxa"/>
          </w:tcPr>
          <w:p>
            <w:pPr>
              <w:pStyle w:val="8"/>
              <w:spacing w:before="36" w:line="219" w:lineRule="auto"/>
              <w:ind w:left="115"/>
              <w:rPr>
                <w:rFonts w:hint="eastAsia"/>
                <w:lang w:eastAsia="zh-CN"/>
              </w:rPr>
            </w:pPr>
            <w:r>
              <w:rPr>
                <w:spacing w:val="-1"/>
                <w:lang w:eastAsia="zh-CN"/>
              </w:rPr>
              <w:t>投标文件是否按照规定签章的；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5" w:type="dxa"/>
            <w:vMerge w:val="continue"/>
            <w:tcBorders>
              <w:top w:val="nil"/>
              <w:bottom w:val="nil"/>
            </w:tcBorders>
            <w:textDirection w:val="tbRlV"/>
          </w:tcPr>
          <w:p>
            <w:pPr>
              <w:rPr>
                <w:lang w:eastAsia="zh-CN"/>
              </w:rPr>
            </w:pPr>
          </w:p>
        </w:tc>
        <w:tc>
          <w:tcPr>
            <w:tcW w:w="562" w:type="dxa"/>
          </w:tcPr>
          <w:p>
            <w:pPr>
              <w:pStyle w:val="8"/>
              <w:spacing w:before="38"/>
              <w:ind w:left="117"/>
              <w:rPr>
                <w:rFonts w:hint="eastAsia"/>
              </w:rPr>
            </w:pPr>
            <w:r>
              <w:t>5</w:t>
            </w:r>
          </w:p>
        </w:tc>
        <w:tc>
          <w:tcPr>
            <w:tcW w:w="8983" w:type="dxa"/>
          </w:tcPr>
          <w:p>
            <w:pPr>
              <w:pStyle w:val="8"/>
              <w:spacing w:before="39" w:line="216" w:lineRule="auto"/>
              <w:ind w:left="115"/>
              <w:rPr>
                <w:rFonts w:hint="eastAsia"/>
                <w:lang w:eastAsia="zh-CN"/>
              </w:rPr>
            </w:pPr>
            <w:r>
              <w:rPr>
                <w:spacing w:val="-1"/>
                <w:lang w:eastAsia="zh-CN"/>
              </w:rPr>
              <w:t>投标代表授权书是否由法定代表人（或企业负责人）签署；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5" w:type="dxa"/>
            <w:vMerge w:val="continue"/>
            <w:tcBorders>
              <w:top w:val="nil"/>
              <w:bottom w:val="nil"/>
            </w:tcBorders>
            <w:textDirection w:val="tbRlV"/>
          </w:tcPr>
          <w:p>
            <w:pPr>
              <w:rPr>
                <w:lang w:eastAsia="zh-CN"/>
              </w:rPr>
            </w:pPr>
          </w:p>
        </w:tc>
        <w:tc>
          <w:tcPr>
            <w:tcW w:w="562" w:type="dxa"/>
          </w:tcPr>
          <w:p>
            <w:pPr>
              <w:pStyle w:val="8"/>
              <w:spacing w:before="36"/>
              <w:ind w:left="114"/>
              <w:rPr>
                <w:rFonts w:hint="eastAsia"/>
              </w:rPr>
            </w:pPr>
            <w:r>
              <w:t>6</w:t>
            </w:r>
          </w:p>
        </w:tc>
        <w:tc>
          <w:tcPr>
            <w:tcW w:w="8983" w:type="dxa"/>
          </w:tcPr>
          <w:p>
            <w:pPr>
              <w:pStyle w:val="8"/>
              <w:spacing w:before="37" w:line="217" w:lineRule="auto"/>
              <w:ind w:left="115"/>
              <w:rPr>
                <w:rFonts w:hint="eastAsia"/>
                <w:lang w:eastAsia="zh-CN"/>
              </w:rPr>
            </w:pPr>
            <w:r>
              <w:rPr>
                <w:spacing w:val="-1"/>
                <w:lang w:eastAsia="zh-CN"/>
              </w:rPr>
              <w:t>投标文件针对每一种货物是否出现了两个报价；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5" w:type="dxa"/>
            <w:vMerge w:val="continue"/>
            <w:tcBorders>
              <w:top w:val="nil"/>
              <w:bottom w:val="nil"/>
            </w:tcBorders>
            <w:textDirection w:val="tbRlV"/>
          </w:tcPr>
          <w:p>
            <w:pPr>
              <w:rPr>
                <w:lang w:eastAsia="zh-CN"/>
              </w:rPr>
            </w:pPr>
          </w:p>
        </w:tc>
        <w:tc>
          <w:tcPr>
            <w:tcW w:w="562" w:type="dxa"/>
          </w:tcPr>
          <w:p>
            <w:pPr>
              <w:pStyle w:val="8"/>
              <w:spacing w:before="37"/>
              <w:ind w:left="118"/>
              <w:rPr>
                <w:rFonts w:hint="eastAsia"/>
              </w:rPr>
            </w:pPr>
            <w:r>
              <w:t>7</w:t>
            </w:r>
          </w:p>
        </w:tc>
        <w:tc>
          <w:tcPr>
            <w:tcW w:w="8983" w:type="dxa"/>
          </w:tcPr>
          <w:p>
            <w:pPr>
              <w:pStyle w:val="8"/>
              <w:spacing w:before="38" w:line="218" w:lineRule="auto"/>
              <w:ind w:left="115"/>
              <w:rPr>
                <w:rFonts w:hint="eastAsia"/>
                <w:lang w:eastAsia="zh-CN"/>
              </w:rPr>
            </w:pPr>
            <w:r>
              <w:rPr>
                <w:spacing w:val="-1"/>
                <w:lang w:eastAsia="zh-CN"/>
              </w:rPr>
              <w:t>投标报价是否超过最高限价；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05" w:type="dxa"/>
            <w:vMerge w:val="continue"/>
            <w:tcBorders>
              <w:top w:val="nil"/>
              <w:bottom w:val="nil"/>
            </w:tcBorders>
            <w:textDirection w:val="tbRlV"/>
          </w:tcPr>
          <w:p>
            <w:pPr>
              <w:rPr>
                <w:lang w:eastAsia="zh-CN"/>
              </w:rPr>
            </w:pPr>
          </w:p>
        </w:tc>
        <w:tc>
          <w:tcPr>
            <w:tcW w:w="562" w:type="dxa"/>
          </w:tcPr>
          <w:p>
            <w:pPr>
              <w:pStyle w:val="8"/>
              <w:spacing w:before="272"/>
              <w:ind w:left="113"/>
              <w:rPr>
                <w:rFonts w:hint="eastAsia"/>
              </w:rPr>
            </w:pPr>
            <w:r>
              <w:t>8</w:t>
            </w:r>
          </w:p>
        </w:tc>
        <w:tc>
          <w:tcPr>
            <w:tcW w:w="8983" w:type="dxa"/>
          </w:tcPr>
          <w:p>
            <w:pPr>
              <w:pStyle w:val="8"/>
              <w:spacing w:before="38" w:line="342" w:lineRule="auto"/>
              <w:ind w:left="116" w:right="107"/>
              <w:rPr>
                <w:rFonts w:hint="eastAsia"/>
                <w:lang w:eastAsia="zh-CN"/>
              </w:rPr>
            </w:pPr>
            <w:r>
              <w:rPr>
                <w:spacing w:val="-3"/>
                <w:lang w:eastAsia="zh-CN"/>
              </w:rPr>
              <w:t>是否符合招标文件关于对招标货物标准的要求；</w:t>
            </w:r>
            <w:r>
              <w:rPr>
                <w:spacing w:val="-4"/>
                <w:lang w:eastAsia="zh-CN"/>
              </w:rPr>
              <w:t>未按招标文件规定的格式填写，内容</w:t>
            </w:r>
            <w:r>
              <w:rPr>
                <w:lang w:eastAsia="zh-CN"/>
              </w:rPr>
              <w:t xml:space="preserve"> </w:t>
            </w:r>
            <w:r>
              <w:rPr>
                <w:spacing w:val="1"/>
                <w:lang w:eastAsia="zh-CN"/>
              </w:rPr>
              <w:t>不全或关键字迹模糊、无法辨认的</w:t>
            </w:r>
            <w:r>
              <w:rPr>
                <w:spacing w:val="-9"/>
                <w:lang w:eastAsia="zh-CN"/>
              </w:rPr>
              <w:t>；（</w:t>
            </w:r>
            <w:r>
              <w:rPr>
                <w:spacing w:val="1"/>
                <w:lang w:eastAsia="zh-CN"/>
              </w:rPr>
              <w:t>包括采购清</w:t>
            </w:r>
            <w:r>
              <w:rPr>
                <w:lang w:eastAsia="zh-CN"/>
              </w:rPr>
              <w:t>单数量的改动</w:t>
            </w:r>
            <w:r>
              <w:rPr>
                <w:spacing w:val="-9"/>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5" w:type="dxa"/>
            <w:vMerge w:val="continue"/>
            <w:tcBorders>
              <w:top w:val="nil"/>
              <w:bottom w:val="nil"/>
            </w:tcBorders>
            <w:textDirection w:val="tbRlV"/>
          </w:tcPr>
          <w:p>
            <w:pPr>
              <w:rPr>
                <w:lang w:eastAsia="zh-CN"/>
              </w:rPr>
            </w:pPr>
          </w:p>
        </w:tc>
        <w:tc>
          <w:tcPr>
            <w:tcW w:w="562" w:type="dxa"/>
          </w:tcPr>
          <w:p>
            <w:pPr>
              <w:pStyle w:val="8"/>
              <w:spacing w:before="39"/>
              <w:ind w:left="113"/>
              <w:rPr>
                <w:rFonts w:hint="eastAsia"/>
              </w:rPr>
            </w:pPr>
            <w:r>
              <w:t>9</w:t>
            </w:r>
          </w:p>
        </w:tc>
        <w:tc>
          <w:tcPr>
            <w:tcW w:w="8983" w:type="dxa"/>
          </w:tcPr>
          <w:p>
            <w:pPr>
              <w:pStyle w:val="8"/>
              <w:spacing w:before="39" w:line="219" w:lineRule="auto"/>
              <w:ind w:left="115"/>
              <w:rPr>
                <w:rFonts w:hint="eastAsia"/>
                <w:lang w:eastAsia="zh-CN"/>
              </w:rPr>
            </w:pPr>
            <w:r>
              <w:rPr>
                <w:spacing w:val="-1"/>
                <w:lang w:eastAsia="zh-CN"/>
              </w:rPr>
              <w:t>投标文件载明的招标项目合同履约期限是否超过招标文件规定的期限；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5" w:type="dxa"/>
            <w:vMerge w:val="continue"/>
            <w:tcBorders>
              <w:top w:val="nil"/>
              <w:bottom w:val="nil"/>
            </w:tcBorders>
            <w:textDirection w:val="tbRlV"/>
          </w:tcPr>
          <w:p>
            <w:pPr>
              <w:rPr>
                <w:lang w:eastAsia="zh-CN"/>
              </w:rPr>
            </w:pPr>
          </w:p>
        </w:tc>
        <w:tc>
          <w:tcPr>
            <w:tcW w:w="562" w:type="dxa"/>
          </w:tcPr>
          <w:p>
            <w:pPr>
              <w:pStyle w:val="8"/>
              <w:spacing w:before="40"/>
              <w:ind w:left="130"/>
              <w:rPr>
                <w:rFonts w:hint="eastAsia"/>
              </w:rPr>
            </w:pPr>
            <w:r>
              <w:rPr>
                <w:spacing w:val="-14"/>
              </w:rPr>
              <w:t>10</w:t>
            </w:r>
          </w:p>
        </w:tc>
        <w:tc>
          <w:tcPr>
            <w:tcW w:w="8983" w:type="dxa"/>
          </w:tcPr>
          <w:p>
            <w:pPr>
              <w:pStyle w:val="8"/>
              <w:spacing w:before="41" w:line="217" w:lineRule="auto"/>
              <w:ind w:left="115"/>
              <w:rPr>
                <w:rFonts w:hint="eastAsia"/>
                <w:lang w:eastAsia="zh-CN"/>
              </w:rPr>
            </w:pPr>
            <w:r>
              <w:rPr>
                <w:spacing w:val="-1"/>
                <w:lang w:eastAsia="zh-CN"/>
              </w:rPr>
              <w:t>投标文件是否附有采购人不能接受的其他条件；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05" w:type="dxa"/>
            <w:vMerge w:val="continue"/>
            <w:tcBorders>
              <w:top w:val="nil"/>
            </w:tcBorders>
            <w:textDirection w:val="tbRlV"/>
          </w:tcPr>
          <w:p>
            <w:pPr>
              <w:rPr>
                <w:lang w:eastAsia="zh-CN"/>
              </w:rPr>
            </w:pPr>
          </w:p>
        </w:tc>
        <w:tc>
          <w:tcPr>
            <w:tcW w:w="562" w:type="dxa"/>
          </w:tcPr>
          <w:p>
            <w:pPr>
              <w:pStyle w:val="8"/>
              <w:spacing w:before="38" w:line="241" w:lineRule="auto"/>
              <w:ind w:left="130"/>
              <w:rPr>
                <w:rFonts w:hint="eastAsia"/>
              </w:rPr>
            </w:pPr>
            <w:r>
              <w:rPr>
                <w:spacing w:val="-14"/>
              </w:rPr>
              <w:t>11</w:t>
            </w:r>
          </w:p>
        </w:tc>
        <w:tc>
          <w:tcPr>
            <w:tcW w:w="8983" w:type="dxa"/>
          </w:tcPr>
          <w:p>
            <w:pPr>
              <w:pStyle w:val="8"/>
              <w:spacing w:before="38" w:line="216" w:lineRule="auto"/>
              <w:ind w:left="116"/>
              <w:rPr>
                <w:rFonts w:hint="eastAsia"/>
                <w:lang w:eastAsia="zh-CN"/>
              </w:rPr>
            </w:pPr>
            <w:r>
              <w:rPr>
                <w:spacing w:val="-1"/>
                <w:lang w:eastAsia="zh-CN"/>
              </w:rPr>
              <w:t>是否符合招标文件中规定的其他实质性要求；</w:t>
            </w:r>
            <w:r>
              <w:rPr>
                <w:rFonts w:hint="eastAsia"/>
                <w:spacing w:val="-1"/>
                <w:lang w:eastAsia="zh-CN"/>
              </w:rPr>
              <w:t>（</w:t>
            </w:r>
            <w:r>
              <w:rPr>
                <w:rFonts w:hint="eastAsia"/>
                <w:spacing w:val="-1"/>
                <w:lang w:val="en-US" w:eastAsia="zh-CN"/>
              </w:rPr>
              <w:t>包括技术参数要求实质性响应，具体参照技术标评分标准</w:t>
            </w:r>
            <w:r>
              <w:rPr>
                <w:rFonts w:hint="eastAsia"/>
                <w:spacing w:val="-1"/>
                <w:lang w:eastAsia="zh-CN"/>
              </w:rPr>
              <w:t>）</w:t>
            </w:r>
            <w:r>
              <w:rPr>
                <w:spacing w:val="-1"/>
                <w:lang w:eastAsia="zh-CN"/>
              </w:rPr>
              <w:t>；</w:t>
            </w:r>
          </w:p>
        </w:tc>
      </w:tr>
    </w:tbl>
    <w:p>
      <w:pPr>
        <w:spacing w:before="36" w:line="219" w:lineRule="auto"/>
        <w:ind w:left="933"/>
        <w:rPr>
          <w:rFonts w:hint="eastAsia" w:ascii="宋体" w:hAnsi="宋体" w:eastAsia="宋体" w:cs="宋体"/>
          <w:sz w:val="24"/>
          <w:szCs w:val="24"/>
          <w:lang w:eastAsia="zh-CN"/>
        </w:rPr>
      </w:pPr>
      <w:r>
        <w:rPr>
          <w:rFonts w:ascii="宋体" w:hAnsi="宋体" w:eastAsia="宋体" w:cs="宋体"/>
          <w:b/>
          <w:bCs/>
          <w:spacing w:val="-3"/>
          <w:sz w:val="24"/>
          <w:szCs w:val="24"/>
          <w:lang w:eastAsia="zh-CN"/>
        </w:rPr>
        <w:t>初步评审合格后方可进入详细评审阶段</w:t>
      </w:r>
    </w:p>
    <w:p>
      <w:pPr>
        <w:spacing w:line="219" w:lineRule="auto"/>
        <w:rPr>
          <w:rFonts w:hint="eastAsia" w:ascii="宋体" w:hAnsi="宋体" w:eastAsia="宋体" w:cs="宋体"/>
          <w:sz w:val="24"/>
          <w:szCs w:val="24"/>
          <w:lang w:eastAsia="zh-CN"/>
        </w:rPr>
        <w:sectPr>
          <w:headerReference r:id="rId42" w:type="default"/>
          <w:footerReference r:id="rId43" w:type="default"/>
          <w:pgSz w:w="11906" w:h="16839"/>
          <w:pgMar w:top="1106" w:right="875" w:bottom="1156" w:left="875" w:header="829" w:footer="994" w:gutter="0"/>
          <w:cols w:space="720" w:num="1"/>
        </w:sectPr>
      </w:pPr>
    </w:p>
    <w:p>
      <w:pPr>
        <w:pStyle w:val="2"/>
        <w:spacing w:line="288" w:lineRule="auto"/>
        <w:rPr>
          <w:lang w:eastAsia="zh-CN"/>
        </w:rPr>
      </w:pPr>
      <w:r>
        <w:pict>
          <v:shape id="_x0000_s2073" o:spid="_x0000_s2073" style="position:absolute;left:0pt;margin-left:30.5pt;margin-top:10.15pt;height:0.75pt;width:415.3pt;z-index:251692032;mso-width-relative:page;mso-height-relative:page;" fillcolor="#000000" filled="t" stroked="f" coordsize="8305,15" path="m0,0l8305,0,8305,14,0,14,0,0xe">
            <v:path/>
            <v:fill on="t" focussize="0,0"/>
            <v:stroke on="f"/>
            <v:imagedata o:title=""/>
            <o:lock v:ext="edit"/>
          </v:shape>
        </w:pict>
      </w:r>
    </w:p>
    <w:p>
      <w:pPr>
        <w:spacing w:before="78" w:line="218" w:lineRule="auto"/>
        <w:ind w:left="3811"/>
        <w:outlineLvl w:val="2"/>
        <w:rPr>
          <w:rFonts w:hint="eastAsia" w:ascii="宋体" w:hAnsi="宋体" w:eastAsia="宋体" w:cs="宋体"/>
          <w:sz w:val="24"/>
          <w:szCs w:val="24"/>
        </w:rPr>
      </w:pPr>
      <w:r>
        <w:rPr>
          <w:rFonts w:ascii="宋体" w:hAnsi="宋体" w:eastAsia="宋体" w:cs="宋体"/>
          <w:b/>
          <w:bCs/>
          <w:spacing w:val="-4"/>
          <w:sz w:val="24"/>
          <w:szCs w:val="24"/>
        </w:rPr>
        <w:t>经济报价评分标准</w:t>
      </w:r>
    </w:p>
    <w:p>
      <w:pPr>
        <w:spacing w:line="148" w:lineRule="exact"/>
      </w:pPr>
    </w:p>
    <w:tbl>
      <w:tblPr>
        <w:tblStyle w:val="7"/>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9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06" w:hRule="atLeast"/>
        </w:trPr>
        <w:tc>
          <w:tcPr>
            <w:tcW w:w="522"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pStyle w:val="8"/>
              <w:spacing w:before="78" w:line="230" w:lineRule="auto"/>
              <w:ind w:left="149"/>
              <w:rPr>
                <w:rFonts w:hint="eastAsia"/>
              </w:rPr>
            </w:pPr>
            <w:r>
              <w:t>经</w:t>
            </w:r>
          </w:p>
          <w:p>
            <w:pPr>
              <w:pStyle w:val="8"/>
              <w:spacing w:before="166" w:line="220" w:lineRule="auto"/>
              <w:ind w:left="148"/>
              <w:rPr>
                <w:rFonts w:hint="eastAsia"/>
              </w:rPr>
            </w:pPr>
            <w:r>
              <w:t>济</w:t>
            </w:r>
          </w:p>
          <w:p>
            <w:pPr>
              <w:pStyle w:val="8"/>
              <w:spacing w:before="182" w:line="219" w:lineRule="auto"/>
              <w:ind w:left="145"/>
              <w:rPr>
                <w:rFonts w:hint="eastAsia"/>
              </w:rPr>
            </w:pPr>
            <w:r>
              <w:t>报</w:t>
            </w:r>
          </w:p>
          <w:p>
            <w:pPr>
              <w:pStyle w:val="8"/>
              <w:spacing w:before="180" w:line="218" w:lineRule="auto"/>
              <w:ind w:left="148"/>
              <w:rPr>
                <w:rFonts w:hint="eastAsia"/>
              </w:rPr>
            </w:pPr>
            <w:r>
              <w:t>价</w:t>
            </w:r>
          </w:p>
          <w:p>
            <w:pPr>
              <w:pStyle w:val="8"/>
              <w:spacing w:before="184" w:line="241" w:lineRule="auto"/>
              <w:ind w:left="143"/>
              <w:rPr>
                <w:rFonts w:hint="eastAsia"/>
              </w:rPr>
            </w:pPr>
            <w:r>
              <w:rPr>
                <w:spacing w:val="-3"/>
              </w:rPr>
              <w:t>K1</w:t>
            </w:r>
          </w:p>
          <w:p>
            <w:pPr>
              <w:pStyle w:val="8"/>
              <w:spacing w:before="155" w:line="222" w:lineRule="auto"/>
              <w:ind w:left="362"/>
              <w:rPr>
                <w:rFonts w:hint="eastAsia"/>
              </w:rPr>
            </w:pPr>
            <w:r>
              <w:t>(</w:t>
            </w:r>
          </w:p>
          <w:p>
            <w:pPr>
              <w:pStyle w:val="8"/>
              <w:spacing w:before="176"/>
              <w:ind w:left="151"/>
              <w:rPr>
                <w:rFonts w:hint="eastAsia"/>
              </w:rPr>
            </w:pPr>
            <w:r>
              <w:rPr>
                <w:spacing w:val="-8"/>
              </w:rPr>
              <w:t>30</w:t>
            </w:r>
          </w:p>
          <w:p>
            <w:pPr>
              <w:pStyle w:val="8"/>
              <w:spacing w:before="156" w:line="232" w:lineRule="auto"/>
              <w:ind w:left="109"/>
              <w:rPr>
                <w:rFonts w:hint="eastAsia"/>
              </w:rPr>
            </w:pPr>
            <w:r>
              <w:rPr>
                <w:spacing w:val="-2"/>
              </w:rPr>
              <w:t>%）</w:t>
            </w:r>
          </w:p>
        </w:tc>
        <w:tc>
          <w:tcPr>
            <w:tcW w:w="9000" w:type="dxa"/>
          </w:tcPr>
          <w:p>
            <w:pPr>
              <w:pStyle w:val="8"/>
              <w:spacing w:before="40" w:line="218" w:lineRule="auto"/>
              <w:ind w:left="114"/>
              <w:rPr>
                <w:rFonts w:hint="eastAsia"/>
                <w:lang w:eastAsia="zh-CN"/>
              </w:rPr>
            </w:pPr>
            <w:r>
              <w:rPr>
                <w:b/>
                <w:bCs/>
                <w:spacing w:val="-8"/>
                <w:lang w:eastAsia="zh-CN"/>
              </w:rPr>
              <w:t>经济报价得分计算：</w:t>
            </w:r>
          </w:p>
          <w:p>
            <w:pPr>
              <w:pStyle w:val="8"/>
              <w:spacing w:before="182" w:line="359" w:lineRule="auto"/>
              <w:ind w:left="114" w:right="103" w:firstLine="489"/>
              <w:jc w:val="both"/>
              <w:rPr>
                <w:rFonts w:hint="eastAsia"/>
                <w:lang w:eastAsia="zh-CN"/>
              </w:rPr>
            </w:pPr>
            <w:r>
              <w:rPr>
                <w:spacing w:val="-7"/>
                <w:lang w:eastAsia="zh-CN"/>
              </w:rPr>
              <w:t>（1）对于经济报价的评分，按以下方法进行：价格分采用低价优先法计算，即满</w:t>
            </w:r>
            <w:r>
              <w:rPr>
                <w:spacing w:val="18"/>
                <w:lang w:eastAsia="zh-CN"/>
              </w:rPr>
              <w:t xml:space="preserve"> </w:t>
            </w:r>
            <w:r>
              <w:rPr>
                <w:spacing w:val="-9"/>
                <w:lang w:eastAsia="zh-CN"/>
              </w:rPr>
              <w:t>足招标文件要求且投标价格最低的投标报价为评标基准价，其价格分为满分。其他</w:t>
            </w:r>
            <w:r>
              <w:rPr>
                <w:spacing w:val="-10"/>
                <w:lang w:eastAsia="zh-CN"/>
              </w:rPr>
              <w:t>投标</w:t>
            </w:r>
            <w:r>
              <w:rPr>
                <w:lang w:eastAsia="zh-CN"/>
              </w:rPr>
              <w:t xml:space="preserve"> </w:t>
            </w:r>
            <w:r>
              <w:rPr>
                <w:spacing w:val="-4"/>
                <w:lang w:eastAsia="zh-CN"/>
              </w:rPr>
              <w:t>人的价格分统一按照下列公式计算，</w:t>
            </w:r>
            <w:r>
              <w:rPr>
                <w:b/>
                <w:bCs/>
                <w:spacing w:val="-4"/>
                <w:lang w:eastAsia="zh-CN"/>
              </w:rPr>
              <w:t>因落实政府采购政策进行价</w:t>
            </w:r>
            <w:r>
              <w:rPr>
                <w:b/>
                <w:bCs/>
                <w:spacing w:val="-5"/>
                <w:lang w:eastAsia="zh-CN"/>
              </w:rPr>
              <w:t>格调整的，以调整后</w:t>
            </w:r>
            <w:r>
              <w:rPr>
                <w:lang w:eastAsia="zh-CN"/>
              </w:rPr>
              <w:t xml:space="preserve"> </w:t>
            </w:r>
            <w:r>
              <w:rPr>
                <w:b/>
                <w:bCs/>
                <w:spacing w:val="-8"/>
                <w:lang w:eastAsia="zh-CN"/>
              </w:rPr>
              <w:t>的价格计算评标基准价和投标报价。</w:t>
            </w:r>
          </w:p>
          <w:p>
            <w:pPr>
              <w:pStyle w:val="8"/>
              <w:spacing w:before="1" w:line="217" w:lineRule="auto"/>
              <w:ind w:left="583"/>
              <w:rPr>
                <w:rFonts w:hint="eastAsia"/>
                <w:lang w:eastAsia="zh-CN"/>
              </w:rPr>
            </w:pPr>
            <w:r>
              <w:rPr>
                <w:spacing w:val="-5"/>
                <w:lang w:eastAsia="zh-CN"/>
              </w:rPr>
              <w:t>投标报价得分=(评标基准价/投标报价)×30%</w:t>
            </w:r>
            <w:r>
              <w:rPr>
                <w:spacing w:val="-6"/>
                <w:lang w:eastAsia="zh-CN"/>
              </w:rPr>
              <w:t>×100</w:t>
            </w:r>
          </w:p>
          <w:p>
            <w:pPr>
              <w:pStyle w:val="8"/>
              <w:spacing w:before="200" w:line="239" w:lineRule="auto"/>
              <w:ind w:left="111" w:right="108" w:firstLine="492"/>
              <w:rPr>
                <w:rFonts w:hint="eastAsia"/>
                <w:lang w:eastAsia="zh-CN"/>
              </w:rPr>
            </w:pPr>
            <w:r>
              <w:rPr>
                <w:lang w:eastAsia="zh-CN"/>
              </w:rPr>
              <w:t>（2）在价格评审中，若评标委员会认为投标人的报价明显低于其他通过符合性</w:t>
            </w:r>
            <w:r>
              <w:rPr>
                <w:spacing w:val="2"/>
                <w:lang w:eastAsia="zh-CN"/>
              </w:rPr>
              <w:t xml:space="preserve"> </w:t>
            </w:r>
            <w:r>
              <w:rPr>
                <w:spacing w:val="-3"/>
                <w:lang w:eastAsia="zh-CN"/>
              </w:rPr>
              <w:t>审查投标人的报价，有可能影响产品质量或者不能诚信履约的，应当要求其在评标现</w:t>
            </w:r>
            <w:r>
              <w:rPr>
                <w:spacing w:val="5"/>
                <w:lang w:eastAsia="zh-CN"/>
              </w:rPr>
              <w:t xml:space="preserve"> </w:t>
            </w:r>
            <w:r>
              <w:rPr>
                <w:spacing w:val="-3"/>
                <w:lang w:eastAsia="zh-CN"/>
              </w:rPr>
              <w:t>场合理的时间内提供书面说明，必要时提交相关证明材料；投标人不能证明其报价合</w:t>
            </w:r>
            <w:r>
              <w:rPr>
                <w:spacing w:val="5"/>
                <w:lang w:eastAsia="zh-CN"/>
              </w:rPr>
              <w:t xml:space="preserve"> </w:t>
            </w:r>
            <w:r>
              <w:rPr>
                <w:spacing w:val="-1"/>
                <w:lang w:eastAsia="zh-CN"/>
              </w:rPr>
              <w:t>理性的，评标委员会应当将其作为无效投标处理。</w:t>
            </w:r>
          </w:p>
          <w:p>
            <w:pPr>
              <w:pStyle w:val="8"/>
              <w:spacing w:before="37" w:line="239" w:lineRule="auto"/>
              <w:ind w:left="111" w:right="108" w:firstLine="492"/>
              <w:rPr>
                <w:rFonts w:hint="eastAsia"/>
                <w:lang w:eastAsia="zh-CN"/>
              </w:rPr>
            </w:pPr>
            <w:r>
              <w:rPr>
                <w:lang w:eastAsia="zh-CN"/>
              </w:rPr>
              <w:t>（3）在技术评审中，应当考虑设备的技术参数响应情况、设备技术水平、工艺</w:t>
            </w:r>
            <w:r>
              <w:rPr>
                <w:spacing w:val="2"/>
                <w:lang w:eastAsia="zh-CN"/>
              </w:rPr>
              <w:t xml:space="preserve"> </w:t>
            </w:r>
            <w:r>
              <w:rPr>
                <w:spacing w:val="-3"/>
                <w:lang w:eastAsia="zh-CN"/>
              </w:rPr>
              <w:t>水平等因素，以及设备的功能性、整体配套性、经济性、先进性、稳定性等因素；设</w:t>
            </w:r>
            <w:r>
              <w:rPr>
                <w:spacing w:val="5"/>
                <w:lang w:eastAsia="zh-CN"/>
              </w:rPr>
              <w:t xml:space="preserve"> </w:t>
            </w:r>
            <w:r>
              <w:rPr>
                <w:spacing w:val="-3"/>
                <w:lang w:eastAsia="zh-CN"/>
              </w:rPr>
              <w:t>备故障率情况及故障响应时间等因素；售后服务应当考虑其服务的承诺内容、具体措</w:t>
            </w:r>
            <w:r>
              <w:rPr>
                <w:spacing w:val="5"/>
                <w:lang w:eastAsia="zh-CN"/>
              </w:rPr>
              <w:t xml:space="preserve"> </w:t>
            </w:r>
            <w:r>
              <w:rPr>
                <w:spacing w:val="-1"/>
                <w:lang w:eastAsia="zh-CN"/>
              </w:rPr>
              <w:t>施及其可行性等因素等。</w:t>
            </w:r>
          </w:p>
          <w:p>
            <w:pPr>
              <w:pStyle w:val="8"/>
              <w:spacing w:before="36" w:line="218" w:lineRule="auto"/>
              <w:ind w:left="112"/>
              <w:rPr>
                <w:rFonts w:hint="eastAsia"/>
                <w:lang w:eastAsia="zh-CN"/>
              </w:rPr>
            </w:pPr>
            <w:r>
              <w:rPr>
                <w:b/>
                <w:bCs/>
                <w:lang w:eastAsia="zh-CN"/>
              </w:rPr>
              <w:t>节能、环境标志产品评审优惠内容及加分幅度:</w:t>
            </w:r>
          </w:p>
          <w:p>
            <w:pPr>
              <w:pStyle w:val="8"/>
              <w:spacing w:before="32" w:line="239" w:lineRule="auto"/>
              <w:ind w:left="114" w:right="105" w:firstLine="520"/>
              <w:jc w:val="both"/>
              <w:rPr>
                <w:rFonts w:hint="eastAsia"/>
                <w:lang w:eastAsia="zh-CN"/>
              </w:rPr>
            </w:pPr>
            <w:r>
              <w:rPr>
                <w:spacing w:val="1"/>
                <w:lang w:eastAsia="zh-CN"/>
              </w:rPr>
              <w:t>(1)根据《国务院办公厅关于建立政府强制采购节能产品制度的通知》</w:t>
            </w:r>
            <w:r>
              <w:rPr>
                <w:spacing w:val="-61"/>
                <w:lang w:eastAsia="zh-CN"/>
              </w:rPr>
              <w:t xml:space="preserve"> </w:t>
            </w:r>
            <w:r>
              <w:rPr>
                <w:spacing w:val="1"/>
                <w:lang w:eastAsia="zh-CN"/>
              </w:rPr>
              <w:t>(国</w:t>
            </w:r>
            <w:r>
              <w:rPr>
                <w:lang w:eastAsia="zh-CN"/>
              </w:rPr>
              <w:t xml:space="preserve">办发 </w:t>
            </w:r>
            <w:r>
              <w:rPr>
                <w:spacing w:val="5"/>
                <w:lang w:eastAsia="zh-CN"/>
              </w:rPr>
              <w:t>[2007]51 号)和财政部、发展改</w:t>
            </w:r>
            <w:r>
              <w:rPr>
                <w:spacing w:val="4"/>
                <w:lang w:eastAsia="zh-CN"/>
              </w:rPr>
              <w:t>革委发布的《节能产品政府采购实施意见》</w:t>
            </w:r>
            <w:r>
              <w:rPr>
                <w:spacing w:val="-52"/>
                <w:lang w:eastAsia="zh-CN"/>
              </w:rPr>
              <w:t xml:space="preserve"> </w:t>
            </w:r>
            <w:r>
              <w:rPr>
                <w:spacing w:val="4"/>
                <w:lang w:eastAsia="zh-CN"/>
              </w:rPr>
              <w:t>(财库</w:t>
            </w:r>
            <w:r>
              <w:rPr>
                <w:lang w:eastAsia="zh-CN"/>
              </w:rPr>
              <w:t xml:space="preserve"> </w:t>
            </w:r>
            <w:r>
              <w:rPr>
                <w:spacing w:val="1"/>
                <w:lang w:eastAsia="zh-CN"/>
              </w:rPr>
              <w:t>[2004]185</w:t>
            </w:r>
            <w:r>
              <w:rPr>
                <w:spacing w:val="-39"/>
                <w:lang w:eastAsia="zh-CN"/>
              </w:rPr>
              <w:t xml:space="preserve"> </w:t>
            </w:r>
            <w:r>
              <w:rPr>
                <w:spacing w:val="1"/>
                <w:lang w:eastAsia="zh-CN"/>
              </w:rPr>
              <w:t>号)以及《财政部、发展改革委关于调整节能产品政府采购清单的通知》</w:t>
            </w:r>
            <w:r>
              <w:rPr>
                <w:lang w:eastAsia="zh-CN"/>
              </w:rPr>
              <w:t xml:space="preserve"> </w:t>
            </w:r>
            <w:r>
              <w:rPr>
                <w:spacing w:val="-9"/>
                <w:lang w:eastAsia="zh-CN"/>
              </w:rPr>
              <w:t>最新的规定，本次采购货物中属政府强制采购节能产品的，投标人所投</w:t>
            </w:r>
            <w:r>
              <w:rPr>
                <w:spacing w:val="-10"/>
                <w:lang w:eastAsia="zh-CN"/>
              </w:rPr>
              <w:t>产品必须是《节</w:t>
            </w:r>
            <w:r>
              <w:rPr>
                <w:lang w:eastAsia="zh-CN"/>
              </w:rPr>
              <w:t xml:space="preserve"> </w:t>
            </w:r>
            <w:r>
              <w:rPr>
                <w:spacing w:val="-3"/>
                <w:lang w:eastAsia="zh-CN"/>
              </w:rPr>
              <w:t>能产品政府采购清单》内产品，并提供清单内证明材料，否则投标无效。其他产品若</w:t>
            </w:r>
            <w:r>
              <w:rPr>
                <w:spacing w:val="2"/>
                <w:lang w:eastAsia="zh-CN"/>
              </w:rPr>
              <w:t xml:space="preserve"> </w:t>
            </w:r>
            <w:r>
              <w:rPr>
                <w:lang w:eastAsia="zh-CN"/>
              </w:rPr>
              <w:t>属于“节能产品政府采购清单内产品，在同等条件</w:t>
            </w:r>
            <w:r>
              <w:rPr>
                <w:spacing w:val="-1"/>
                <w:lang w:eastAsia="zh-CN"/>
              </w:rPr>
              <w:t>下，优先采购清单中的产品。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22" w:type="dxa"/>
            <w:vMerge w:val="continue"/>
            <w:tcBorders>
              <w:top w:val="nil"/>
            </w:tcBorders>
          </w:tcPr>
          <w:p>
            <w:pPr>
              <w:rPr>
                <w:lang w:eastAsia="zh-CN"/>
              </w:rPr>
            </w:pPr>
          </w:p>
        </w:tc>
        <w:tc>
          <w:tcPr>
            <w:tcW w:w="9000" w:type="dxa"/>
          </w:tcPr>
          <w:p>
            <w:pPr>
              <w:pStyle w:val="8"/>
              <w:spacing w:before="210" w:line="216" w:lineRule="auto"/>
              <w:ind w:left="112"/>
              <w:rPr>
                <w:rFonts w:hint="eastAsia"/>
                <w:lang w:eastAsia="zh-CN"/>
              </w:rPr>
            </w:pPr>
            <w:r>
              <w:rPr>
                <w:lang w:eastAsia="zh-CN"/>
              </w:rPr>
              <w:t>注：经济报价、商务技术标权重取值范围：K1=30</w:t>
            </w:r>
            <w:r>
              <w:rPr>
                <w:spacing w:val="-1"/>
                <w:lang w:eastAsia="zh-CN"/>
              </w:rPr>
              <w:t>%,K2=70%且</w:t>
            </w:r>
            <w:r>
              <w:rPr>
                <w:spacing w:val="-55"/>
                <w:lang w:eastAsia="zh-CN"/>
              </w:rPr>
              <w:t xml:space="preserve"> </w:t>
            </w:r>
            <w:r>
              <w:rPr>
                <w:spacing w:val="-1"/>
                <w:lang w:eastAsia="zh-CN"/>
              </w:rPr>
              <w:t>K1+K2=1</w:t>
            </w:r>
          </w:p>
        </w:tc>
      </w:tr>
    </w:tbl>
    <w:p>
      <w:pPr>
        <w:pStyle w:val="2"/>
        <w:rPr>
          <w:lang w:eastAsia="zh-CN"/>
        </w:rPr>
      </w:pPr>
    </w:p>
    <w:p>
      <w:pPr>
        <w:rPr>
          <w:lang w:eastAsia="zh-CN"/>
        </w:rPr>
        <w:sectPr>
          <w:headerReference r:id="rId44" w:type="default"/>
          <w:footerReference r:id="rId45" w:type="default"/>
          <w:pgSz w:w="11906" w:h="16839"/>
          <w:pgMar w:top="1106" w:right="1189" w:bottom="1156" w:left="1189" w:header="829" w:footer="994" w:gutter="0"/>
          <w:cols w:space="720" w:num="1"/>
        </w:sectPr>
      </w:pPr>
    </w:p>
    <w:p>
      <w:pPr>
        <w:pStyle w:val="2"/>
        <w:spacing w:line="283" w:lineRule="auto"/>
        <w:rPr>
          <w:lang w:eastAsia="zh-CN"/>
        </w:rPr>
      </w:pPr>
      <w:r>
        <w:pict>
          <v:shape id="_x0000_s2074" o:spid="_x0000_s2074" style="position:absolute;left:0pt;margin-left:54pt;margin-top:55.2pt;height:0.75pt;width:484.45pt;mso-position-horizontal-relative:page;mso-position-vertical-relative:page;z-index:251693056;mso-width-relative:page;mso-height-relative:page;" fillcolor="#000000" filled="t" stroked="f" coordsize="9689,15" o:allowincell="f" path="m0,0l9688,0,9688,14,0,14,0,0xe">
            <v:path/>
            <v:fill on="t" focussize="0,0"/>
            <v:stroke on="f"/>
            <v:imagedata o:title=""/>
            <o:lock v:ext="edit"/>
          </v:shape>
        </w:pict>
      </w:r>
    </w:p>
    <w:p>
      <w:pPr>
        <w:pStyle w:val="2"/>
        <w:spacing w:line="284" w:lineRule="auto"/>
        <w:rPr>
          <w:lang w:eastAsia="zh-CN"/>
        </w:rPr>
      </w:pPr>
    </w:p>
    <w:p>
      <w:pPr>
        <w:spacing w:before="78" w:line="219" w:lineRule="auto"/>
        <w:ind w:left="3949"/>
        <w:outlineLvl w:val="2"/>
        <w:rPr>
          <w:rFonts w:hint="eastAsia" w:ascii="宋体" w:hAnsi="宋体" w:eastAsia="宋体" w:cs="宋体"/>
          <w:b/>
          <w:bCs/>
          <w:spacing w:val="-2"/>
          <w:sz w:val="24"/>
          <w:szCs w:val="24"/>
        </w:rPr>
      </w:pPr>
      <w:r>
        <w:rPr>
          <w:rFonts w:ascii="宋体" w:hAnsi="宋体" w:eastAsia="宋体" w:cs="宋体"/>
          <w:b/>
          <w:bCs/>
          <w:spacing w:val="-2"/>
          <w:sz w:val="24"/>
          <w:szCs w:val="24"/>
        </w:rPr>
        <w:t>技术标评分标准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660"/>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widowControl w:val="0"/>
              <w:spacing w:before="78" w:line="219" w:lineRule="auto"/>
              <w:jc w:val="center"/>
              <w:outlineLvl w:val="2"/>
              <w:rPr>
                <w:rFonts w:hint="eastAsia" w:ascii="宋体" w:hAnsi="宋体" w:eastAsia="宋体" w:cs="宋体"/>
                <w:b/>
                <w:bCs/>
                <w:spacing w:val="-2"/>
                <w:sz w:val="24"/>
                <w:szCs w:val="24"/>
              </w:rPr>
            </w:pPr>
          </w:p>
          <w:p>
            <w:pPr>
              <w:widowControl w:val="0"/>
              <w:spacing w:before="78" w:line="219" w:lineRule="auto"/>
              <w:jc w:val="center"/>
              <w:outlineLvl w:val="2"/>
              <w:rPr>
                <w:rFonts w:hint="eastAsia" w:ascii="宋体" w:hAnsi="宋体" w:eastAsia="宋体" w:cs="宋体"/>
                <w:b/>
                <w:bCs/>
                <w:spacing w:val="-2"/>
                <w:sz w:val="24"/>
                <w:szCs w:val="24"/>
              </w:rPr>
            </w:pPr>
            <w:r>
              <w:rPr>
                <w:rFonts w:hint="eastAsia" w:ascii="宋体" w:hAnsi="宋体" w:eastAsia="宋体" w:cs="宋体"/>
                <w:b/>
                <w:bCs/>
                <w:spacing w:val="-2"/>
                <w:sz w:val="24"/>
                <w:szCs w:val="24"/>
              </w:rPr>
              <w:t>评分内容</w:t>
            </w:r>
          </w:p>
        </w:tc>
        <w:tc>
          <w:tcPr>
            <w:tcW w:w="660" w:type="dxa"/>
          </w:tcPr>
          <w:p>
            <w:pPr>
              <w:widowControl w:val="0"/>
              <w:spacing w:before="78" w:line="219" w:lineRule="auto"/>
              <w:jc w:val="center"/>
              <w:outlineLvl w:val="2"/>
              <w:rPr>
                <w:rFonts w:hint="eastAsia" w:ascii="宋体" w:hAnsi="宋体" w:eastAsia="宋体" w:cs="宋体"/>
                <w:b/>
                <w:bCs/>
                <w:spacing w:val="-2"/>
                <w:sz w:val="24"/>
                <w:szCs w:val="24"/>
              </w:rPr>
            </w:pPr>
            <w:r>
              <w:rPr>
                <w:rFonts w:hint="eastAsia" w:ascii="宋体" w:hAnsi="宋体" w:eastAsia="宋体" w:cs="宋体"/>
                <w:b/>
                <w:bCs/>
                <w:spacing w:val="-2"/>
                <w:sz w:val="24"/>
                <w:szCs w:val="24"/>
              </w:rPr>
              <w:t>分值</w:t>
            </w:r>
          </w:p>
        </w:tc>
        <w:tc>
          <w:tcPr>
            <w:tcW w:w="7751" w:type="dxa"/>
          </w:tcPr>
          <w:p>
            <w:pPr>
              <w:widowControl w:val="0"/>
              <w:spacing w:before="78" w:line="219" w:lineRule="auto"/>
              <w:jc w:val="center"/>
              <w:outlineLvl w:val="2"/>
              <w:rPr>
                <w:rFonts w:hint="eastAsia" w:ascii="宋体" w:hAnsi="宋体" w:eastAsia="宋体" w:cs="宋体"/>
                <w:b/>
                <w:bCs/>
                <w:spacing w:val="-2"/>
                <w:sz w:val="24"/>
                <w:szCs w:val="24"/>
              </w:rPr>
            </w:pPr>
            <w:r>
              <w:rPr>
                <w:rFonts w:hint="eastAsia" w:ascii="宋体" w:hAnsi="宋体" w:eastAsia="宋体" w:cs="宋体"/>
                <w:b/>
                <w:bCs/>
                <w:spacing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widowControl w:val="0"/>
              <w:jc w:val="center"/>
              <w:rPr>
                <w:rFonts w:hint="eastAsia" w:asciiTheme="minorEastAsia" w:hAnsiTheme="minorEastAsia" w:eastAsiaTheme="minorEastAsia" w:cstheme="minorEastAsia"/>
                <w:snapToGrid w:val="0"/>
                <w:color w:val="000000"/>
                <w:sz w:val="20"/>
                <w:szCs w:val="20"/>
                <w:lang w:val="en-US" w:eastAsia="en-US" w:bidi="ar-SA"/>
              </w:rPr>
            </w:pPr>
            <w:r>
              <w:rPr>
                <w:rFonts w:hint="eastAsia" w:asciiTheme="minorEastAsia" w:hAnsiTheme="minorEastAsia" w:eastAsiaTheme="minorEastAsia" w:cstheme="minorEastAsia"/>
                <w:sz w:val="20"/>
                <w:szCs w:val="20"/>
              </w:rPr>
              <w:t>价格分</w:t>
            </w:r>
          </w:p>
        </w:tc>
        <w:tc>
          <w:tcPr>
            <w:tcW w:w="660" w:type="dxa"/>
            <w:shd w:val="clear" w:color="auto" w:fill="auto"/>
            <w:vAlign w:val="center"/>
          </w:tcPr>
          <w:p>
            <w:pPr>
              <w:widowControl w:val="0"/>
              <w:jc w:val="center"/>
              <w:rPr>
                <w:rFonts w:hint="eastAsia" w:asciiTheme="minorEastAsia" w:hAnsiTheme="minorEastAsia" w:eastAsiaTheme="minorEastAsia" w:cstheme="minorEastAsia"/>
                <w:snapToGrid w:val="0"/>
                <w:color w:val="000000"/>
                <w:sz w:val="20"/>
                <w:szCs w:val="20"/>
                <w:lang w:val="en-US" w:eastAsia="en-US" w:bidi="ar-SA"/>
              </w:rPr>
            </w:pPr>
            <w:r>
              <w:rPr>
                <w:rFonts w:hint="eastAsia" w:asciiTheme="minorEastAsia" w:hAnsiTheme="minorEastAsia" w:eastAsiaTheme="minorEastAsia" w:cstheme="minorEastAsia"/>
                <w:sz w:val="20"/>
                <w:szCs w:val="20"/>
              </w:rPr>
              <w:t>30</w:t>
            </w:r>
          </w:p>
        </w:tc>
        <w:tc>
          <w:tcPr>
            <w:tcW w:w="7751" w:type="dxa"/>
            <w:shd w:val="clear" w:color="auto" w:fill="auto"/>
            <w:vAlign w:val="center"/>
          </w:tcPr>
          <w:p>
            <w:pPr>
              <w:widowControl w:val="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经评委会认定满足招标文件要求且最低的投标评审价为评标基准价，其价格分为满分30分，其他投标人的价格得分统一按公式计算： 报价得分＝评标基准价÷投标评审价×30。 </w:t>
            </w:r>
          </w:p>
          <w:p>
            <w:pPr>
              <w:widowControl w:val="0"/>
              <w:jc w:val="both"/>
              <w:rPr>
                <w:rFonts w:hint="eastAsia" w:asciiTheme="minorEastAsia" w:hAnsiTheme="minorEastAsia" w:eastAsiaTheme="minorEastAsia" w:cstheme="minorEastAsia"/>
                <w:snapToGrid w:val="0"/>
                <w:color w:val="00000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tcPr>
          <w:p>
            <w:pPr>
              <w:widowControl w:val="0"/>
              <w:spacing w:line="352" w:lineRule="auto"/>
              <w:jc w:val="both"/>
            </w:pPr>
          </w:p>
          <w:p>
            <w:pPr>
              <w:widowControl w:val="0"/>
              <w:spacing w:line="353" w:lineRule="auto"/>
              <w:jc w:val="both"/>
            </w:pPr>
          </w:p>
          <w:p>
            <w:pPr>
              <w:pStyle w:val="8"/>
              <w:widowControl w:val="0"/>
              <w:spacing w:before="65" w:line="225" w:lineRule="auto"/>
              <w:jc w:val="both"/>
              <w:rPr>
                <w:rFonts w:hint="eastAsia"/>
                <w:sz w:val="20"/>
                <w:szCs w:val="20"/>
              </w:rPr>
            </w:pPr>
            <w:r>
              <w:rPr>
                <w:spacing w:val="6"/>
                <w:sz w:val="20"/>
                <w:szCs w:val="20"/>
              </w:rPr>
              <w:t>同类项目业绩</w:t>
            </w:r>
          </w:p>
        </w:tc>
        <w:tc>
          <w:tcPr>
            <w:tcW w:w="660" w:type="dxa"/>
            <w:shd w:val="clear" w:color="auto" w:fill="auto"/>
          </w:tcPr>
          <w:p>
            <w:pPr>
              <w:widowControl w:val="0"/>
              <w:spacing w:line="353" w:lineRule="auto"/>
              <w:jc w:val="both"/>
            </w:pPr>
          </w:p>
          <w:p>
            <w:pPr>
              <w:widowControl w:val="0"/>
              <w:spacing w:line="353" w:lineRule="auto"/>
              <w:jc w:val="both"/>
            </w:pPr>
          </w:p>
          <w:p>
            <w:pPr>
              <w:pStyle w:val="8"/>
              <w:widowControl w:val="0"/>
              <w:spacing w:before="65" w:line="228" w:lineRule="auto"/>
              <w:jc w:val="both"/>
              <w:rPr>
                <w:rFonts w:hint="eastAsia"/>
                <w:sz w:val="20"/>
                <w:szCs w:val="20"/>
              </w:rPr>
            </w:pPr>
            <w:r>
              <w:rPr>
                <w:spacing w:val="-4"/>
                <w:sz w:val="20"/>
                <w:szCs w:val="20"/>
              </w:rPr>
              <w:t>3</w:t>
            </w:r>
            <w:r>
              <w:rPr>
                <w:spacing w:val="-36"/>
                <w:sz w:val="20"/>
                <w:szCs w:val="20"/>
              </w:rPr>
              <w:t xml:space="preserve"> </w:t>
            </w:r>
            <w:r>
              <w:rPr>
                <w:spacing w:val="-4"/>
                <w:sz w:val="20"/>
                <w:szCs w:val="20"/>
              </w:rPr>
              <w:t>分</w:t>
            </w:r>
          </w:p>
        </w:tc>
        <w:tc>
          <w:tcPr>
            <w:tcW w:w="7751" w:type="dxa"/>
            <w:shd w:val="clear" w:color="auto" w:fill="auto"/>
          </w:tcPr>
          <w:p>
            <w:pPr>
              <w:pStyle w:val="8"/>
              <w:widowControl w:val="0"/>
              <w:spacing w:before="172" w:line="365" w:lineRule="auto"/>
              <w:ind w:left="113" w:right="158"/>
              <w:jc w:val="both"/>
              <w:rPr>
                <w:rFonts w:hint="eastAsia"/>
                <w:sz w:val="20"/>
                <w:szCs w:val="20"/>
                <w:lang w:eastAsia="zh-CN"/>
              </w:rPr>
            </w:pPr>
            <w:r>
              <w:rPr>
                <w:spacing w:val="11"/>
                <w:sz w:val="20"/>
                <w:szCs w:val="20"/>
                <w:lang w:eastAsia="zh-CN"/>
              </w:rPr>
              <w:t>须提供近三年相关业</w:t>
            </w:r>
            <w:r>
              <w:rPr>
                <w:spacing w:val="10"/>
                <w:sz w:val="20"/>
                <w:szCs w:val="20"/>
                <w:lang w:eastAsia="zh-CN"/>
              </w:rPr>
              <w:t>绩合同和中</w:t>
            </w:r>
            <w:r>
              <w:rPr>
                <w:sz w:val="20"/>
                <w:szCs w:val="20"/>
                <w:lang w:eastAsia="zh-CN"/>
              </w:rPr>
              <w:t xml:space="preserve"> </w:t>
            </w:r>
            <w:r>
              <w:rPr>
                <w:spacing w:val="11"/>
                <w:sz w:val="20"/>
                <w:szCs w:val="20"/>
                <w:lang w:eastAsia="zh-CN"/>
              </w:rPr>
              <w:t>标通知书的清晰复印件并加盖投标单位公章，</w:t>
            </w:r>
            <w:r>
              <w:rPr>
                <w:spacing w:val="10"/>
                <w:sz w:val="20"/>
                <w:szCs w:val="20"/>
                <w:lang w:eastAsia="zh-CN"/>
              </w:rPr>
              <w:t>否则不予计</w:t>
            </w:r>
            <w:r>
              <w:rPr>
                <w:sz w:val="20"/>
                <w:szCs w:val="20"/>
                <w:lang w:eastAsia="zh-CN"/>
              </w:rPr>
              <w:t xml:space="preserve"> </w:t>
            </w:r>
            <w:r>
              <w:rPr>
                <w:spacing w:val="2"/>
                <w:sz w:val="20"/>
                <w:szCs w:val="20"/>
                <w:lang w:eastAsia="zh-CN"/>
              </w:rPr>
              <w:t>算业绩</w:t>
            </w:r>
            <w:r>
              <w:rPr>
                <w:spacing w:val="24"/>
                <w:sz w:val="20"/>
                <w:szCs w:val="20"/>
                <w:lang w:eastAsia="zh-CN"/>
              </w:rPr>
              <w:t>，</w:t>
            </w:r>
            <w:r>
              <w:rPr>
                <w:spacing w:val="2"/>
                <w:sz w:val="20"/>
                <w:szCs w:val="20"/>
                <w:lang w:eastAsia="zh-CN"/>
              </w:rPr>
              <w:t>每提供</w:t>
            </w:r>
            <w:r>
              <w:rPr>
                <w:spacing w:val="-20"/>
                <w:sz w:val="20"/>
                <w:szCs w:val="20"/>
                <w:lang w:eastAsia="zh-CN"/>
              </w:rPr>
              <w:t xml:space="preserve"> </w:t>
            </w:r>
            <w:r>
              <w:rPr>
                <w:spacing w:val="2"/>
                <w:sz w:val="20"/>
                <w:szCs w:val="20"/>
                <w:lang w:eastAsia="zh-CN"/>
              </w:rPr>
              <w:t>1</w:t>
            </w:r>
            <w:r>
              <w:rPr>
                <w:spacing w:val="-38"/>
                <w:sz w:val="20"/>
                <w:szCs w:val="20"/>
                <w:lang w:eastAsia="zh-CN"/>
              </w:rPr>
              <w:t xml:space="preserve"> </w:t>
            </w:r>
            <w:r>
              <w:rPr>
                <w:spacing w:val="2"/>
                <w:sz w:val="20"/>
                <w:szCs w:val="20"/>
                <w:lang w:eastAsia="zh-CN"/>
              </w:rPr>
              <w:t>个得</w:t>
            </w:r>
            <w:r>
              <w:rPr>
                <w:spacing w:val="-22"/>
                <w:sz w:val="20"/>
                <w:szCs w:val="20"/>
                <w:lang w:eastAsia="zh-CN"/>
              </w:rPr>
              <w:t xml:space="preserve"> </w:t>
            </w:r>
            <w:r>
              <w:rPr>
                <w:spacing w:val="2"/>
                <w:sz w:val="20"/>
                <w:szCs w:val="20"/>
                <w:lang w:eastAsia="zh-CN"/>
              </w:rPr>
              <w:t>1</w:t>
            </w:r>
            <w:r>
              <w:rPr>
                <w:spacing w:val="-35"/>
                <w:sz w:val="20"/>
                <w:szCs w:val="20"/>
                <w:lang w:eastAsia="zh-CN"/>
              </w:rPr>
              <w:t xml:space="preserve"> </w:t>
            </w:r>
            <w:r>
              <w:rPr>
                <w:spacing w:val="2"/>
                <w:sz w:val="20"/>
                <w:szCs w:val="20"/>
                <w:lang w:eastAsia="zh-CN"/>
              </w:rPr>
              <w:t>分，最多得</w:t>
            </w:r>
            <w:r>
              <w:rPr>
                <w:spacing w:val="-33"/>
                <w:sz w:val="20"/>
                <w:szCs w:val="20"/>
                <w:lang w:eastAsia="zh-CN"/>
              </w:rPr>
              <w:t xml:space="preserve"> </w:t>
            </w:r>
            <w:r>
              <w:rPr>
                <w:spacing w:val="2"/>
                <w:sz w:val="20"/>
                <w:szCs w:val="20"/>
                <w:lang w:eastAsia="zh-CN"/>
              </w:rPr>
              <w:t>3</w:t>
            </w:r>
            <w:r>
              <w:rPr>
                <w:spacing w:val="-33"/>
                <w:sz w:val="20"/>
                <w:szCs w:val="20"/>
                <w:lang w:eastAsia="zh-CN"/>
              </w:rPr>
              <w:t xml:space="preserve"> </w:t>
            </w:r>
            <w:r>
              <w:rPr>
                <w:spacing w:val="2"/>
                <w:sz w:val="20"/>
                <w:szCs w:val="20"/>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tcPr>
          <w:p>
            <w:pPr>
              <w:widowControl w:val="0"/>
              <w:spacing w:line="252" w:lineRule="auto"/>
              <w:jc w:val="both"/>
              <w:rPr>
                <w:lang w:eastAsia="zh-CN"/>
              </w:rPr>
            </w:pPr>
          </w:p>
          <w:p>
            <w:pPr>
              <w:widowControl w:val="0"/>
              <w:spacing w:line="252" w:lineRule="auto"/>
              <w:jc w:val="both"/>
              <w:rPr>
                <w:lang w:eastAsia="zh-CN"/>
              </w:rPr>
            </w:pPr>
          </w:p>
          <w:p>
            <w:pPr>
              <w:widowControl w:val="0"/>
              <w:spacing w:line="252" w:lineRule="auto"/>
              <w:jc w:val="both"/>
              <w:rPr>
                <w:lang w:eastAsia="zh-CN"/>
              </w:rPr>
            </w:pPr>
          </w:p>
          <w:p>
            <w:pPr>
              <w:widowControl w:val="0"/>
              <w:spacing w:line="252" w:lineRule="auto"/>
              <w:jc w:val="both"/>
              <w:rPr>
                <w:lang w:eastAsia="zh-CN"/>
              </w:rPr>
            </w:pPr>
          </w:p>
          <w:p>
            <w:pPr>
              <w:widowControl w:val="0"/>
              <w:spacing w:line="252" w:lineRule="auto"/>
              <w:jc w:val="both"/>
              <w:rPr>
                <w:lang w:eastAsia="zh-CN"/>
              </w:rPr>
            </w:pPr>
          </w:p>
          <w:p>
            <w:pPr>
              <w:widowControl w:val="0"/>
              <w:spacing w:line="252" w:lineRule="auto"/>
              <w:jc w:val="both"/>
              <w:rPr>
                <w:lang w:eastAsia="zh-CN"/>
              </w:rPr>
            </w:pPr>
          </w:p>
          <w:p>
            <w:pPr>
              <w:widowControl w:val="0"/>
              <w:spacing w:line="252" w:lineRule="auto"/>
              <w:jc w:val="both"/>
              <w:rPr>
                <w:lang w:eastAsia="zh-CN"/>
              </w:rPr>
            </w:pPr>
          </w:p>
          <w:p>
            <w:pPr>
              <w:widowControl w:val="0"/>
              <w:spacing w:line="253" w:lineRule="auto"/>
              <w:jc w:val="both"/>
              <w:rPr>
                <w:lang w:eastAsia="zh-CN"/>
              </w:rPr>
            </w:pPr>
          </w:p>
          <w:p>
            <w:pPr>
              <w:widowControl w:val="0"/>
              <w:spacing w:line="253" w:lineRule="auto"/>
              <w:jc w:val="both"/>
              <w:rPr>
                <w:lang w:eastAsia="zh-CN"/>
              </w:rPr>
            </w:pPr>
          </w:p>
          <w:p>
            <w:pPr>
              <w:pStyle w:val="8"/>
              <w:widowControl w:val="0"/>
              <w:spacing w:before="65" w:line="224" w:lineRule="auto"/>
              <w:jc w:val="both"/>
              <w:rPr>
                <w:rFonts w:hint="eastAsia"/>
                <w:sz w:val="20"/>
                <w:szCs w:val="20"/>
              </w:rPr>
            </w:pPr>
            <w:r>
              <w:rPr>
                <w:spacing w:val="9"/>
                <w:sz w:val="20"/>
                <w:szCs w:val="20"/>
              </w:rPr>
              <w:t>供货实施方案</w:t>
            </w:r>
          </w:p>
        </w:tc>
        <w:tc>
          <w:tcPr>
            <w:tcW w:w="660" w:type="dxa"/>
            <w:shd w:val="clear" w:color="auto" w:fill="auto"/>
          </w:tcPr>
          <w:p>
            <w:pPr>
              <w:widowControl w:val="0"/>
              <w:spacing w:line="251" w:lineRule="auto"/>
              <w:jc w:val="both"/>
            </w:pPr>
          </w:p>
          <w:p>
            <w:pPr>
              <w:widowControl w:val="0"/>
              <w:spacing w:line="251" w:lineRule="auto"/>
              <w:jc w:val="both"/>
            </w:pPr>
          </w:p>
          <w:p>
            <w:pPr>
              <w:widowControl w:val="0"/>
              <w:spacing w:line="251" w:lineRule="auto"/>
              <w:jc w:val="both"/>
            </w:pPr>
          </w:p>
          <w:p>
            <w:pPr>
              <w:widowControl w:val="0"/>
              <w:spacing w:line="251" w:lineRule="auto"/>
              <w:jc w:val="both"/>
            </w:pPr>
          </w:p>
          <w:p>
            <w:pPr>
              <w:widowControl w:val="0"/>
              <w:spacing w:line="251" w:lineRule="auto"/>
              <w:jc w:val="both"/>
            </w:pPr>
          </w:p>
          <w:p>
            <w:pPr>
              <w:widowControl w:val="0"/>
              <w:spacing w:line="252" w:lineRule="auto"/>
              <w:jc w:val="both"/>
            </w:pPr>
          </w:p>
          <w:p>
            <w:pPr>
              <w:widowControl w:val="0"/>
              <w:spacing w:line="252" w:lineRule="auto"/>
              <w:jc w:val="both"/>
            </w:pPr>
          </w:p>
          <w:p>
            <w:pPr>
              <w:widowControl w:val="0"/>
              <w:spacing w:line="252" w:lineRule="auto"/>
              <w:jc w:val="both"/>
            </w:pPr>
          </w:p>
          <w:p>
            <w:pPr>
              <w:pStyle w:val="8"/>
              <w:widowControl w:val="0"/>
              <w:spacing w:before="65" w:line="228" w:lineRule="auto"/>
              <w:jc w:val="both"/>
              <w:rPr>
                <w:rFonts w:hint="eastAsia"/>
                <w:sz w:val="20"/>
                <w:szCs w:val="20"/>
              </w:rPr>
            </w:pPr>
            <w:r>
              <w:rPr>
                <w:spacing w:val="-5"/>
                <w:sz w:val="20"/>
                <w:szCs w:val="20"/>
              </w:rPr>
              <w:t>12分</w:t>
            </w:r>
          </w:p>
        </w:tc>
        <w:tc>
          <w:tcPr>
            <w:tcW w:w="7751" w:type="dxa"/>
            <w:shd w:val="clear" w:color="auto" w:fill="auto"/>
          </w:tcPr>
          <w:p>
            <w:pPr>
              <w:pStyle w:val="8"/>
              <w:widowControl w:val="0"/>
              <w:spacing w:before="56" w:line="295" w:lineRule="auto"/>
              <w:ind w:left="113" w:right="158"/>
              <w:jc w:val="both"/>
              <w:rPr>
                <w:rFonts w:hint="eastAsia"/>
                <w:sz w:val="20"/>
                <w:szCs w:val="20"/>
                <w:lang w:eastAsia="zh-CN"/>
              </w:rPr>
            </w:pPr>
            <w:r>
              <w:rPr>
                <w:spacing w:val="11"/>
                <w:sz w:val="20"/>
                <w:szCs w:val="20"/>
                <w:lang w:eastAsia="zh-CN"/>
              </w:rPr>
              <w:t>针对本项目制定供货实施方案。项目实施方案中</w:t>
            </w:r>
            <w:r>
              <w:rPr>
                <w:spacing w:val="10"/>
                <w:sz w:val="20"/>
                <w:szCs w:val="20"/>
                <w:lang w:eastAsia="zh-CN"/>
              </w:rPr>
              <w:t>应包括①</w:t>
            </w:r>
            <w:r>
              <w:rPr>
                <w:sz w:val="20"/>
                <w:szCs w:val="20"/>
                <w:lang w:eastAsia="zh-CN"/>
              </w:rPr>
              <w:t xml:space="preserve"> </w:t>
            </w:r>
            <w:r>
              <w:rPr>
                <w:spacing w:val="11"/>
                <w:sz w:val="20"/>
                <w:szCs w:val="20"/>
                <w:lang w:eastAsia="zh-CN"/>
              </w:rPr>
              <w:t>供货保障措施；②质量保障措施及承诺；③安</w:t>
            </w:r>
            <w:r>
              <w:rPr>
                <w:spacing w:val="10"/>
                <w:sz w:val="20"/>
                <w:szCs w:val="20"/>
                <w:lang w:eastAsia="zh-CN"/>
              </w:rPr>
              <w:t>装、调试方</w:t>
            </w:r>
            <w:r>
              <w:rPr>
                <w:spacing w:val="8"/>
                <w:sz w:val="20"/>
                <w:szCs w:val="20"/>
                <w:lang w:eastAsia="zh-CN"/>
              </w:rPr>
              <w:t>案；④资料整理。</w:t>
            </w:r>
          </w:p>
          <w:p>
            <w:pPr>
              <w:pStyle w:val="8"/>
              <w:widowControl w:val="0"/>
              <w:spacing w:before="59" w:line="296" w:lineRule="auto"/>
              <w:ind w:left="116" w:right="55" w:hanging="3"/>
              <w:jc w:val="both"/>
              <w:rPr>
                <w:rFonts w:hint="eastAsia"/>
                <w:sz w:val="20"/>
                <w:szCs w:val="20"/>
                <w:lang w:eastAsia="zh-CN"/>
              </w:rPr>
            </w:pPr>
            <w:r>
              <w:rPr>
                <w:spacing w:val="12"/>
                <w:sz w:val="20"/>
                <w:szCs w:val="20"/>
                <w:lang w:eastAsia="zh-CN"/>
              </w:rPr>
              <w:t>供货实施方案中包括以上全部内容，且各项配备齐全，各</w:t>
            </w:r>
            <w:r>
              <w:rPr>
                <w:spacing w:val="18"/>
                <w:sz w:val="20"/>
                <w:szCs w:val="20"/>
                <w:lang w:eastAsia="zh-CN"/>
              </w:rPr>
              <w:t xml:space="preserve"> </w:t>
            </w:r>
            <w:r>
              <w:rPr>
                <w:spacing w:val="11"/>
                <w:sz w:val="20"/>
                <w:szCs w:val="20"/>
                <w:lang w:eastAsia="zh-CN"/>
              </w:rPr>
              <w:t>项内容完善具有针对性，</w:t>
            </w:r>
            <w:r>
              <w:rPr>
                <w:spacing w:val="-54"/>
                <w:sz w:val="20"/>
                <w:szCs w:val="20"/>
                <w:lang w:eastAsia="zh-CN"/>
              </w:rPr>
              <w:t xml:space="preserve"> </w:t>
            </w:r>
            <w:r>
              <w:rPr>
                <w:spacing w:val="11"/>
                <w:sz w:val="20"/>
                <w:szCs w:val="20"/>
                <w:lang w:eastAsia="zh-CN"/>
              </w:rPr>
              <w:t>内容叙述详细，符</w:t>
            </w:r>
            <w:r>
              <w:rPr>
                <w:spacing w:val="10"/>
                <w:sz w:val="20"/>
                <w:szCs w:val="20"/>
                <w:lang w:eastAsia="zh-CN"/>
              </w:rPr>
              <w:t>合项目特点及</w:t>
            </w:r>
            <w:r>
              <w:rPr>
                <w:sz w:val="20"/>
                <w:szCs w:val="20"/>
                <w:lang w:eastAsia="zh-CN"/>
              </w:rPr>
              <w:t xml:space="preserve"> </w:t>
            </w:r>
            <w:r>
              <w:rPr>
                <w:spacing w:val="5"/>
                <w:sz w:val="20"/>
                <w:szCs w:val="20"/>
                <w:lang w:eastAsia="zh-CN"/>
              </w:rPr>
              <w:t>需求的，每项满分得</w:t>
            </w:r>
            <w:r>
              <w:rPr>
                <w:spacing w:val="-23"/>
                <w:sz w:val="20"/>
                <w:szCs w:val="20"/>
                <w:lang w:eastAsia="zh-CN"/>
              </w:rPr>
              <w:t xml:space="preserve"> </w:t>
            </w:r>
            <w:r>
              <w:rPr>
                <w:spacing w:val="5"/>
                <w:sz w:val="20"/>
                <w:szCs w:val="20"/>
                <w:lang w:eastAsia="zh-CN"/>
              </w:rPr>
              <w:t>3</w:t>
            </w:r>
            <w:r>
              <w:rPr>
                <w:spacing w:val="-35"/>
                <w:sz w:val="20"/>
                <w:szCs w:val="20"/>
                <w:lang w:eastAsia="zh-CN"/>
              </w:rPr>
              <w:t xml:space="preserve"> </w:t>
            </w:r>
            <w:r>
              <w:rPr>
                <w:spacing w:val="5"/>
                <w:sz w:val="20"/>
                <w:szCs w:val="20"/>
                <w:lang w:eastAsia="zh-CN"/>
              </w:rPr>
              <w:t>分，共计</w:t>
            </w:r>
            <w:r>
              <w:rPr>
                <w:spacing w:val="-21"/>
                <w:sz w:val="20"/>
                <w:szCs w:val="20"/>
                <w:lang w:eastAsia="zh-CN"/>
              </w:rPr>
              <w:t xml:space="preserve"> </w:t>
            </w:r>
            <w:r>
              <w:rPr>
                <w:spacing w:val="5"/>
                <w:sz w:val="20"/>
                <w:szCs w:val="20"/>
                <w:lang w:eastAsia="zh-CN"/>
              </w:rPr>
              <w:t>12</w:t>
            </w:r>
            <w:r>
              <w:rPr>
                <w:spacing w:val="-36"/>
                <w:sz w:val="20"/>
                <w:szCs w:val="20"/>
                <w:lang w:eastAsia="zh-CN"/>
              </w:rPr>
              <w:t xml:space="preserve"> </w:t>
            </w:r>
            <w:r>
              <w:rPr>
                <w:spacing w:val="5"/>
                <w:sz w:val="20"/>
                <w:szCs w:val="20"/>
                <w:lang w:eastAsia="zh-CN"/>
              </w:rPr>
              <w:t>分。每有一项缺失的扣</w:t>
            </w:r>
            <w:r>
              <w:rPr>
                <w:sz w:val="20"/>
                <w:szCs w:val="20"/>
                <w:lang w:eastAsia="zh-CN"/>
              </w:rPr>
              <w:t xml:space="preserve"> </w:t>
            </w:r>
            <w:r>
              <w:rPr>
                <w:spacing w:val="7"/>
                <w:sz w:val="20"/>
                <w:szCs w:val="20"/>
                <w:lang w:eastAsia="zh-CN"/>
              </w:rPr>
              <w:t>3</w:t>
            </w:r>
            <w:r>
              <w:rPr>
                <w:spacing w:val="-36"/>
                <w:sz w:val="20"/>
                <w:szCs w:val="20"/>
                <w:lang w:eastAsia="zh-CN"/>
              </w:rPr>
              <w:t xml:space="preserve"> </w:t>
            </w:r>
            <w:r>
              <w:rPr>
                <w:spacing w:val="7"/>
                <w:sz w:val="20"/>
                <w:szCs w:val="20"/>
                <w:lang w:eastAsia="zh-CN"/>
              </w:rPr>
              <w:t>分，每有一项内容存在缺陷或不足的扣</w:t>
            </w:r>
            <w:r>
              <w:rPr>
                <w:spacing w:val="-34"/>
                <w:sz w:val="20"/>
                <w:szCs w:val="20"/>
                <w:lang w:eastAsia="zh-CN"/>
              </w:rPr>
              <w:t xml:space="preserve"> </w:t>
            </w:r>
            <w:r>
              <w:rPr>
                <w:spacing w:val="7"/>
                <w:sz w:val="20"/>
                <w:szCs w:val="20"/>
                <w:lang w:eastAsia="zh-CN"/>
              </w:rPr>
              <w:t>2</w:t>
            </w:r>
            <w:r>
              <w:rPr>
                <w:spacing w:val="-35"/>
                <w:sz w:val="20"/>
                <w:szCs w:val="20"/>
                <w:lang w:eastAsia="zh-CN"/>
              </w:rPr>
              <w:t xml:space="preserve"> </w:t>
            </w:r>
            <w:r>
              <w:rPr>
                <w:spacing w:val="6"/>
                <w:sz w:val="20"/>
                <w:szCs w:val="20"/>
                <w:lang w:eastAsia="zh-CN"/>
              </w:rPr>
              <w:t>分，扣完为止，</w:t>
            </w:r>
            <w:r>
              <w:rPr>
                <w:sz w:val="20"/>
                <w:szCs w:val="20"/>
                <w:lang w:eastAsia="zh-CN"/>
              </w:rPr>
              <w:t xml:space="preserve"> </w:t>
            </w:r>
            <w:r>
              <w:rPr>
                <w:spacing w:val="7"/>
                <w:sz w:val="20"/>
                <w:szCs w:val="20"/>
                <w:lang w:eastAsia="zh-CN"/>
              </w:rPr>
              <w:t>未提供不得分。</w:t>
            </w:r>
          </w:p>
          <w:p>
            <w:pPr>
              <w:pStyle w:val="8"/>
              <w:widowControl w:val="0"/>
              <w:spacing w:before="119" w:line="296" w:lineRule="auto"/>
              <w:ind w:left="115" w:right="39" w:hanging="7"/>
              <w:jc w:val="both"/>
              <w:rPr>
                <w:rFonts w:hint="eastAsia"/>
                <w:sz w:val="20"/>
                <w:szCs w:val="20"/>
              </w:rPr>
            </w:pPr>
            <w:r>
              <w:rPr>
                <w:spacing w:val="9"/>
                <w:sz w:val="20"/>
                <w:szCs w:val="20"/>
                <w:lang w:eastAsia="zh-CN"/>
              </w:rPr>
              <w:t>【内容存在缺陷或不足是指：</w:t>
            </w:r>
            <w:r>
              <w:rPr>
                <w:spacing w:val="-45"/>
                <w:sz w:val="20"/>
                <w:szCs w:val="20"/>
                <w:lang w:eastAsia="zh-CN"/>
              </w:rPr>
              <w:t xml:space="preserve"> </w:t>
            </w:r>
            <w:r>
              <w:rPr>
                <w:spacing w:val="9"/>
                <w:sz w:val="20"/>
                <w:szCs w:val="20"/>
                <w:lang w:eastAsia="zh-CN"/>
              </w:rPr>
              <w:t>内容与实际情况不符、</w:t>
            </w:r>
            <w:r>
              <w:rPr>
                <w:spacing w:val="-56"/>
                <w:sz w:val="20"/>
                <w:szCs w:val="20"/>
                <w:lang w:eastAsia="zh-CN"/>
              </w:rPr>
              <w:t xml:space="preserve"> </w:t>
            </w:r>
            <w:r>
              <w:rPr>
                <w:spacing w:val="9"/>
                <w:sz w:val="20"/>
                <w:szCs w:val="20"/>
                <w:lang w:eastAsia="zh-CN"/>
              </w:rPr>
              <w:t>内容</w:t>
            </w:r>
            <w:r>
              <w:rPr>
                <w:sz w:val="20"/>
                <w:szCs w:val="20"/>
                <w:lang w:eastAsia="zh-CN"/>
              </w:rPr>
              <w:t xml:space="preserve"> </w:t>
            </w:r>
            <w:r>
              <w:rPr>
                <w:spacing w:val="7"/>
                <w:sz w:val="20"/>
                <w:szCs w:val="20"/>
                <w:lang w:eastAsia="zh-CN"/>
              </w:rPr>
              <w:t>与项目无关、</w:t>
            </w:r>
            <w:r>
              <w:rPr>
                <w:spacing w:val="-45"/>
                <w:sz w:val="20"/>
                <w:szCs w:val="20"/>
                <w:lang w:eastAsia="zh-CN"/>
              </w:rPr>
              <w:t xml:space="preserve"> </w:t>
            </w:r>
            <w:r>
              <w:rPr>
                <w:spacing w:val="7"/>
                <w:sz w:val="20"/>
                <w:szCs w:val="20"/>
                <w:lang w:eastAsia="zh-CN"/>
              </w:rPr>
              <w:t>内容表述错误、</w:t>
            </w:r>
            <w:r>
              <w:rPr>
                <w:spacing w:val="-58"/>
                <w:sz w:val="20"/>
                <w:szCs w:val="20"/>
                <w:lang w:eastAsia="zh-CN"/>
              </w:rPr>
              <w:t xml:space="preserve"> </w:t>
            </w:r>
            <w:r>
              <w:rPr>
                <w:spacing w:val="7"/>
                <w:sz w:val="20"/>
                <w:szCs w:val="20"/>
                <w:lang w:eastAsia="zh-CN"/>
              </w:rPr>
              <w:t>内容前后表述矛盾、</w:t>
            </w:r>
            <w:r>
              <w:rPr>
                <w:spacing w:val="-56"/>
                <w:sz w:val="20"/>
                <w:szCs w:val="20"/>
                <w:lang w:eastAsia="zh-CN"/>
              </w:rPr>
              <w:t xml:space="preserve"> </w:t>
            </w:r>
            <w:r>
              <w:rPr>
                <w:spacing w:val="7"/>
                <w:sz w:val="20"/>
                <w:szCs w:val="20"/>
                <w:lang w:eastAsia="zh-CN"/>
              </w:rPr>
              <w:t>内容凭</w:t>
            </w:r>
            <w:r>
              <w:rPr>
                <w:sz w:val="20"/>
                <w:szCs w:val="20"/>
                <w:lang w:eastAsia="zh-CN"/>
              </w:rPr>
              <w:t xml:space="preserve"> </w:t>
            </w:r>
            <w:r>
              <w:rPr>
                <w:spacing w:val="12"/>
                <w:sz w:val="20"/>
                <w:szCs w:val="20"/>
                <w:lang w:eastAsia="zh-CN"/>
              </w:rPr>
              <w:t>空造、逻辑漏洞、科学原理错误以及不可能实现的夸大情</w:t>
            </w:r>
            <w:r>
              <w:rPr>
                <w:spacing w:val="16"/>
                <w:sz w:val="20"/>
                <w:szCs w:val="20"/>
                <w:lang w:eastAsia="zh-CN"/>
              </w:rPr>
              <w:t xml:space="preserve"> </w:t>
            </w:r>
            <w:r>
              <w:rPr>
                <w:spacing w:val="7"/>
                <w:sz w:val="20"/>
                <w:szCs w:val="20"/>
                <w:lang w:eastAsia="zh-CN"/>
              </w:rPr>
              <w:t>形、内容与项目不匹配、项目信息错误（包括时间、地点、</w:t>
            </w:r>
            <w:r>
              <w:rPr>
                <w:spacing w:val="5"/>
                <w:sz w:val="20"/>
                <w:szCs w:val="20"/>
                <w:lang w:eastAsia="zh-CN"/>
              </w:rPr>
              <w:t xml:space="preserve"> </w:t>
            </w:r>
            <w:r>
              <w:rPr>
                <w:spacing w:val="11"/>
                <w:sz w:val="20"/>
                <w:szCs w:val="20"/>
                <w:lang w:eastAsia="zh-CN"/>
              </w:rPr>
              <w:t>名称等）</w:t>
            </w:r>
            <w:r>
              <w:rPr>
                <w:spacing w:val="-59"/>
                <w:sz w:val="20"/>
                <w:szCs w:val="20"/>
                <w:lang w:eastAsia="zh-CN"/>
              </w:rPr>
              <w:t xml:space="preserve"> </w:t>
            </w:r>
            <w:r>
              <w:rPr>
                <w:spacing w:val="11"/>
                <w:sz w:val="20"/>
                <w:szCs w:val="20"/>
                <w:lang w:eastAsia="zh-CN"/>
              </w:rPr>
              <w:t>、不符合本项目涉及的相关规范或标准要求等情</w:t>
            </w:r>
            <w:r>
              <w:rPr>
                <w:sz w:val="20"/>
                <w:szCs w:val="20"/>
                <w:lang w:eastAsia="zh-CN"/>
              </w:rPr>
              <w:t xml:space="preserve"> </w:t>
            </w:r>
            <w:r>
              <w:rPr>
                <w:spacing w:val="13"/>
                <w:sz w:val="20"/>
                <w:szCs w:val="20"/>
                <w:lang w:eastAsia="zh-CN"/>
              </w:rPr>
              <w:t>形。</w:t>
            </w:r>
            <w:r>
              <w:rPr>
                <w:spacing w:val="13"/>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tcPr>
          <w:p>
            <w:pPr>
              <w:widowControl w:val="0"/>
              <w:spacing w:line="354" w:lineRule="auto"/>
              <w:jc w:val="both"/>
              <w:rPr>
                <w:color w:val="auto"/>
              </w:rPr>
            </w:pPr>
          </w:p>
          <w:p>
            <w:pPr>
              <w:widowControl w:val="0"/>
              <w:spacing w:line="354" w:lineRule="auto"/>
              <w:jc w:val="both"/>
              <w:rPr>
                <w:color w:val="auto"/>
              </w:rPr>
            </w:pPr>
          </w:p>
          <w:p>
            <w:pPr>
              <w:pStyle w:val="8"/>
              <w:widowControl w:val="0"/>
              <w:spacing w:before="65" w:line="225" w:lineRule="auto"/>
              <w:jc w:val="both"/>
              <w:rPr>
                <w:rFonts w:hint="eastAsia"/>
                <w:color w:val="auto"/>
                <w:sz w:val="20"/>
                <w:szCs w:val="20"/>
                <w:lang w:eastAsia="zh-CN"/>
              </w:rPr>
            </w:pPr>
            <w:r>
              <w:rPr>
                <w:color w:val="auto"/>
                <w:spacing w:val="10"/>
                <w:sz w:val="20"/>
                <w:szCs w:val="20"/>
                <w:lang w:eastAsia="zh-CN"/>
              </w:rPr>
              <w:t>投标货物的性能及技术指标</w:t>
            </w:r>
          </w:p>
        </w:tc>
        <w:tc>
          <w:tcPr>
            <w:tcW w:w="660" w:type="dxa"/>
            <w:shd w:val="clear" w:color="auto" w:fill="auto"/>
          </w:tcPr>
          <w:p>
            <w:pPr>
              <w:widowControl w:val="0"/>
              <w:spacing w:line="354" w:lineRule="auto"/>
              <w:jc w:val="both"/>
              <w:rPr>
                <w:color w:val="auto"/>
                <w:lang w:eastAsia="zh-CN"/>
              </w:rPr>
            </w:pPr>
          </w:p>
          <w:p>
            <w:pPr>
              <w:widowControl w:val="0"/>
              <w:spacing w:line="354" w:lineRule="auto"/>
              <w:jc w:val="both"/>
              <w:rPr>
                <w:color w:val="auto"/>
                <w:lang w:eastAsia="zh-CN"/>
              </w:rPr>
            </w:pPr>
          </w:p>
          <w:p>
            <w:pPr>
              <w:pStyle w:val="8"/>
              <w:widowControl w:val="0"/>
              <w:spacing w:before="65" w:line="228" w:lineRule="auto"/>
              <w:jc w:val="both"/>
              <w:rPr>
                <w:rFonts w:hint="eastAsia"/>
                <w:color w:val="auto"/>
                <w:sz w:val="20"/>
                <w:szCs w:val="20"/>
              </w:rPr>
            </w:pPr>
            <w:r>
              <w:rPr>
                <w:color w:val="auto"/>
                <w:spacing w:val="-1"/>
                <w:sz w:val="20"/>
                <w:szCs w:val="20"/>
              </w:rPr>
              <w:t>20分</w:t>
            </w:r>
          </w:p>
        </w:tc>
        <w:tc>
          <w:tcPr>
            <w:tcW w:w="7751" w:type="dxa"/>
            <w:shd w:val="clear" w:color="auto" w:fill="auto"/>
          </w:tcPr>
          <w:p>
            <w:pPr>
              <w:pStyle w:val="8"/>
              <w:widowControl w:val="0"/>
              <w:spacing w:before="176" w:line="364" w:lineRule="auto"/>
              <w:ind w:left="113" w:right="39"/>
              <w:jc w:val="both"/>
              <w:rPr>
                <w:rFonts w:hint="eastAsia"/>
                <w:color w:val="auto"/>
                <w:sz w:val="20"/>
                <w:szCs w:val="20"/>
                <w:lang w:eastAsia="zh-CN"/>
              </w:rPr>
            </w:pPr>
            <w:r>
              <w:rPr>
                <w:rFonts w:hint="eastAsia"/>
                <w:color w:val="auto"/>
                <w:sz w:val="20"/>
                <w:szCs w:val="20"/>
                <w:lang w:eastAsia="zh-CN"/>
              </w:rPr>
              <w:t xml:space="preserve">根据所投货物的功能描述及参数、技术指标的响应程度，满足招标文件所要求的各项技术指标得满分 </w:t>
            </w:r>
            <w:r>
              <w:rPr>
                <w:rFonts w:hint="eastAsia"/>
                <w:color w:val="auto"/>
                <w:sz w:val="20"/>
                <w:szCs w:val="20"/>
                <w:lang w:val="en-US" w:eastAsia="zh-CN"/>
              </w:rPr>
              <w:t>2</w:t>
            </w:r>
            <w:r>
              <w:rPr>
                <w:rFonts w:hint="eastAsia"/>
                <w:color w:val="auto"/>
                <w:sz w:val="20"/>
                <w:szCs w:val="20"/>
                <w:lang w:eastAsia="zh-CN"/>
              </w:rPr>
              <w:t>0 分，未按要求提供证明材料，配置不详，技术参数不清，缺漏项的，每处扣 0.5 分，扣完为止。有负偏离的，每项扣 0.5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tcPr>
          <w:p>
            <w:pPr>
              <w:widowControl w:val="0"/>
              <w:spacing w:line="257" w:lineRule="auto"/>
              <w:jc w:val="both"/>
              <w:rPr>
                <w:lang w:eastAsia="zh-CN"/>
              </w:rPr>
            </w:pPr>
          </w:p>
          <w:p>
            <w:pPr>
              <w:widowControl w:val="0"/>
              <w:spacing w:line="257" w:lineRule="auto"/>
              <w:jc w:val="both"/>
              <w:rPr>
                <w:lang w:eastAsia="zh-CN"/>
              </w:rPr>
            </w:pPr>
          </w:p>
          <w:p>
            <w:pPr>
              <w:widowControl w:val="0"/>
              <w:spacing w:line="257" w:lineRule="auto"/>
              <w:jc w:val="both"/>
              <w:rPr>
                <w:lang w:eastAsia="zh-CN"/>
              </w:rPr>
            </w:pPr>
          </w:p>
          <w:p>
            <w:pPr>
              <w:widowControl w:val="0"/>
              <w:spacing w:line="257" w:lineRule="auto"/>
              <w:jc w:val="both"/>
              <w:rPr>
                <w:lang w:eastAsia="zh-CN"/>
              </w:rPr>
            </w:pPr>
          </w:p>
          <w:p>
            <w:pPr>
              <w:widowControl w:val="0"/>
              <w:spacing w:line="258" w:lineRule="auto"/>
              <w:jc w:val="both"/>
              <w:rPr>
                <w:lang w:eastAsia="zh-CN"/>
              </w:rPr>
            </w:pPr>
          </w:p>
          <w:p>
            <w:pPr>
              <w:widowControl w:val="0"/>
              <w:spacing w:line="258" w:lineRule="auto"/>
              <w:jc w:val="both"/>
              <w:rPr>
                <w:lang w:eastAsia="zh-CN"/>
              </w:rPr>
            </w:pPr>
          </w:p>
          <w:p>
            <w:pPr>
              <w:widowControl w:val="0"/>
              <w:spacing w:line="258" w:lineRule="auto"/>
              <w:jc w:val="both"/>
              <w:rPr>
                <w:lang w:eastAsia="zh-CN"/>
              </w:rPr>
            </w:pPr>
          </w:p>
          <w:p>
            <w:pPr>
              <w:pStyle w:val="8"/>
              <w:widowControl w:val="0"/>
              <w:spacing w:before="65" w:line="228" w:lineRule="auto"/>
              <w:jc w:val="both"/>
              <w:rPr>
                <w:rFonts w:hint="eastAsia"/>
                <w:sz w:val="20"/>
                <w:szCs w:val="20"/>
              </w:rPr>
            </w:pPr>
            <w:r>
              <w:rPr>
                <w:rFonts w:hint="eastAsia"/>
                <w:sz w:val="20"/>
                <w:szCs w:val="20"/>
                <w:lang w:eastAsia="zh-CN"/>
              </w:rPr>
              <w:t>培训方案</w:t>
            </w:r>
          </w:p>
        </w:tc>
        <w:tc>
          <w:tcPr>
            <w:tcW w:w="660" w:type="dxa"/>
            <w:shd w:val="clear" w:color="auto" w:fill="auto"/>
          </w:tcPr>
          <w:p>
            <w:pPr>
              <w:widowControl w:val="0"/>
              <w:spacing w:line="257" w:lineRule="auto"/>
              <w:jc w:val="both"/>
            </w:pPr>
          </w:p>
          <w:p>
            <w:pPr>
              <w:widowControl w:val="0"/>
              <w:spacing w:line="257" w:lineRule="auto"/>
              <w:jc w:val="both"/>
            </w:pPr>
          </w:p>
          <w:p>
            <w:pPr>
              <w:widowControl w:val="0"/>
              <w:spacing w:line="257" w:lineRule="auto"/>
              <w:jc w:val="both"/>
            </w:pPr>
          </w:p>
          <w:p>
            <w:pPr>
              <w:widowControl w:val="0"/>
              <w:spacing w:line="258" w:lineRule="auto"/>
              <w:jc w:val="both"/>
            </w:pPr>
          </w:p>
          <w:p>
            <w:pPr>
              <w:widowControl w:val="0"/>
              <w:spacing w:line="258" w:lineRule="auto"/>
              <w:jc w:val="both"/>
            </w:pPr>
          </w:p>
          <w:p>
            <w:pPr>
              <w:widowControl w:val="0"/>
              <w:spacing w:line="258" w:lineRule="auto"/>
              <w:jc w:val="both"/>
            </w:pPr>
          </w:p>
          <w:p>
            <w:pPr>
              <w:widowControl w:val="0"/>
              <w:spacing w:line="258" w:lineRule="auto"/>
              <w:jc w:val="both"/>
            </w:pPr>
          </w:p>
          <w:p>
            <w:pPr>
              <w:pStyle w:val="8"/>
              <w:widowControl w:val="0"/>
              <w:spacing w:before="65" w:line="228" w:lineRule="auto"/>
              <w:jc w:val="both"/>
              <w:rPr>
                <w:rFonts w:hint="eastAsia"/>
                <w:sz w:val="20"/>
                <w:szCs w:val="20"/>
              </w:rPr>
            </w:pPr>
            <w:r>
              <w:rPr>
                <w:spacing w:val="-5"/>
                <w:sz w:val="20"/>
                <w:szCs w:val="20"/>
              </w:rPr>
              <w:t>1</w:t>
            </w:r>
            <w:r>
              <w:rPr>
                <w:rFonts w:hint="eastAsia"/>
                <w:spacing w:val="-5"/>
                <w:sz w:val="20"/>
                <w:szCs w:val="20"/>
                <w:lang w:eastAsia="zh-CN"/>
              </w:rPr>
              <w:t>5</w:t>
            </w:r>
            <w:r>
              <w:rPr>
                <w:spacing w:val="-5"/>
                <w:sz w:val="20"/>
                <w:szCs w:val="20"/>
              </w:rPr>
              <w:t>分</w:t>
            </w:r>
          </w:p>
        </w:tc>
        <w:tc>
          <w:tcPr>
            <w:tcW w:w="7751" w:type="dxa"/>
            <w:shd w:val="clear" w:color="auto" w:fill="auto"/>
          </w:tcPr>
          <w:p>
            <w:pPr>
              <w:widowControl w:val="0"/>
              <w:kinsoku/>
              <w:autoSpaceDE/>
              <w:autoSpaceDN/>
              <w:adjustRightInd/>
              <w:snapToGrid/>
              <w:spacing w:line="360" w:lineRule="exact"/>
              <w:jc w:val="both"/>
              <w:textAlignment w:val="auto"/>
              <w:rPr>
                <w:rFonts w:hint="eastAsia" w:ascii="宋体" w:hAnsi="宋体" w:eastAsia="宋体" w:cs="宋体"/>
                <w:spacing w:val="7"/>
                <w:sz w:val="20"/>
                <w:szCs w:val="20"/>
                <w:lang w:eastAsia="zh-CN"/>
              </w:rPr>
            </w:pPr>
            <w:r>
              <w:rPr>
                <w:rFonts w:hint="eastAsia" w:ascii="仿宋_GB2312" w:hAnsi="仿宋_GB2312" w:eastAsia="仿宋_GB2312" w:cs="仿宋_GB2312"/>
                <w:snapToGrid/>
                <w:kern w:val="2"/>
                <w:sz w:val="20"/>
                <w:szCs w:val="20"/>
                <w:lang w:eastAsia="zh-CN"/>
              </w:rPr>
              <w:t>设</w:t>
            </w:r>
            <w:r>
              <w:rPr>
                <w:rFonts w:hint="eastAsia" w:ascii="宋体" w:hAnsi="宋体" w:eastAsia="宋体" w:cs="宋体"/>
                <w:spacing w:val="7"/>
                <w:sz w:val="20"/>
                <w:szCs w:val="20"/>
                <w:lang w:eastAsia="zh-CN"/>
              </w:rPr>
              <w:t>备使用培训方案。培训方案应包括培训目标、培训方式、培训内容、培训地点时间安排、派专业人员在现场指导培训等内容， 内容详细全面。上述5项内容，描述详细明确完全符合项目需求的得15分，每缺一项的扣3分，每有一项内容有缺陷或不符合项目需求的扣1.5分，直至扣完为止，未提供不得分。</w:t>
            </w:r>
          </w:p>
          <w:p>
            <w:pPr>
              <w:pStyle w:val="8"/>
              <w:widowControl w:val="0"/>
              <w:spacing w:before="197" w:line="350" w:lineRule="auto"/>
              <w:ind w:left="121" w:right="158" w:hanging="8"/>
              <w:jc w:val="both"/>
              <w:rPr>
                <w:rFonts w:hint="eastAsia"/>
                <w:sz w:val="20"/>
                <w:szCs w:val="20"/>
                <w:lang w:eastAsia="zh-CN"/>
              </w:rPr>
            </w:pPr>
            <w:r>
              <w:rPr>
                <w:rFonts w:hint="eastAsia"/>
                <w:spacing w:val="7"/>
                <w:sz w:val="20"/>
                <w:szCs w:val="20"/>
                <w:lang w:eastAsia="zh-CN"/>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1559" w:type="dxa"/>
            <w:shd w:val="clear" w:color="auto" w:fill="auto"/>
          </w:tcPr>
          <w:p>
            <w:pPr>
              <w:widowControl w:val="0"/>
              <w:spacing w:line="257" w:lineRule="auto"/>
              <w:jc w:val="both"/>
              <w:rPr>
                <w:lang w:eastAsia="zh-CN"/>
              </w:rPr>
            </w:pPr>
          </w:p>
          <w:p>
            <w:pPr>
              <w:widowControl w:val="0"/>
              <w:spacing w:line="257" w:lineRule="auto"/>
              <w:jc w:val="both"/>
              <w:rPr>
                <w:lang w:eastAsia="zh-CN"/>
              </w:rPr>
            </w:pPr>
          </w:p>
          <w:p>
            <w:pPr>
              <w:widowControl w:val="0"/>
              <w:spacing w:line="257" w:lineRule="auto"/>
              <w:jc w:val="both"/>
              <w:rPr>
                <w:lang w:eastAsia="zh-CN"/>
              </w:rPr>
            </w:pPr>
          </w:p>
          <w:p>
            <w:pPr>
              <w:widowControl w:val="0"/>
              <w:spacing w:line="257" w:lineRule="auto"/>
              <w:jc w:val="both"/>
              <w:rPr>
                <w:lang w:eastAsia="zh-CN"/>
              </w:rPr>
            </w:pPr>
          </w:p>
          <w:p>
            <w:pPr>
              <w:widowControl w:val="0"/>
              <w:spacing w:line="257" w:lineRule="auto"/>
              <w:jc w:val="both"/>
              <w:rPr>
                <w:lang w:eastAsia="zh-CN"/>
              </w:rPr>
            </w:pPr>
          </w:p>
          <w:p>
            <w:pPr>
              <w:widowControl w:val="0"/>
              <w:spacing w:line="257" w:lineRule="auto"/>
              <w:jc w:val="both"/>
              <w:rPr>
                <w:lang w:eastAsia="zh-CN"/>
              </w:rPr>
            </w:pPr>
          </w:p>
          <w:p>
            <w:pPr>
              <w:pStyle w:val="8"/>
              <w:widowControl w:val="0"/>
              <w:spacing w:before="65" w:line="228" w:lineRule="auto"/>
              <w:jc w:val="both"/>
              <w:rPr>
                <w:rFonts w:hint="eastAsia"/>
                <w:sz w:val="20"/>
                <w:szCs w:val="20"/>
              </w:rPr>
            </w:pPr>
            <w:r>
              <w:rPr>
                <w:spacing w:val="7"/>
                <w:sz w:val="20"/>
                <w:szCs w:val="20"/>
              </w:rPr>
              <w:t>备品备件</w:t>
            </w:r>
          </w:p>
        </w:tc>
        <w:tc>
          <w:tcPr>
            <w:tcW w:w="660" w:type="dxa"/>
            <w:shd w:val="clear" w:color="auto" w:fill="auto"/>
          </w:tcPr>
          <w:p>
            <w:pPr>
              <w:widowControl w:val="0"/>
              <w:spacing w:line="257" w:lineRule="auto"/>
              <w:jc w:val="both"/>
            </w:pPr>
          </w:p>
          <w:p>
            <w:pPr>
              <w:widowControl w:val="0"/>
              <w:spacing w:line="257" w:lineRule="auto"/>
              <w:jc w:val="both"/>
            </w:pPr>
          </w:p>
          <w:p>
            <w:pPr>
              <w:widowControl w:val="0"/>
              <w:spacing w:line="257" w:lineRule="auto"/>
              <w:jc w:val="both"/>
            </w:pPr>
          </w:p>
          <w:p>
            <w:pPr>
              <w:widowControl w:val="0"/>
              <w:spacing w:line="257" w:lineRule="auto"/>
              <w:jc w:val="both"/>
            </w:pPr>
          </w:p>
          <w:p>
            <w:pPr>
              <w:widowControl w:val="0"/>
              <w:spacing w:line="258" w:lineRule="auto"/>
              <w:jc w:val="both"/>
            </w:pPr>
          </w:p>
          <w:p>
            <w:pPr>
              <w:pStyle w:val="8"/>
              <w:widowControl w:val="0"/>
              <w:spacing w:before="65" w:line="228" w:lineRule="auto"/>
              <w:jc w:val="both"/>
              <w:rPr>
                <w:rFonts w:hint="eastAsia"/>
                <w:sz w:val="20"/>
                <w:szCs w:val="20"/>
              </w:rPr>
            </w:pPr>
            <w:r>
              <w:rPr>
                <w:spacing w:val="-4"/>
                <w:sz w:val="20"/>
                <w:szCs w:val="20"/>
              </w:rPr>
              <w:t>3</w:t>
            </w:r>
            <w:r>
              <w:rPr>
                <w:spacing w:val="-36"/>
                <w:sz w:val="20"/>
                <w:szCs w:val="20"/>
              </w:rPr>
              <w:t xml:space="preserve"> </w:t>
            </w:r>
            <w:r>
              <w:rPr>
                <w:spacing w:val="-4"/>
                <w:sz w:val="20"/>
                <w:szCs w:val="20"/>
              </w:rPr>
              <w:t>分</w:t>
            </w:r>
          </w:p>
        </w:tc>
        <w:tc>
          <w:tcPr>
            <w:tcW w:w="7751" w:type="dxa"/>
            <w:shd w:val="clear" w:color="auto" w:fill="auto"/>
          </w:tcPr>
          <w:p>
            <w:pPr>
              <w:pStyle w:val="8"/>
              <w:widowControl w:val="0"/>
              <w:spacing w:before="197"/>
              <w:ind w:left="121" w:right="158" w:hanging="8"/>
              <w:jc w:val="both"/>
              <w:rPr>
                <w:rFonts w:hint="eastAsia"/>
                <w:spacing w:val="7"/>
                <w:sz w:val="20"/>
                <w:szCs w:val="20"/>
                <w:lang w:eastAsia="zh-CN"/>
              </w:rPr>
            </w:pPr>
            <w:r>
              <w:rPr>
                <w:rFonts w:hint="eastAsia"/>
                <w:spacing w:val="7"/>
                <w:sz w:val="20"/>
                <w:szCs w:val="20"/>
                <w:lang w:eastAsia="zh-CN"/>
              </w:rPr>
              <w:t>备品备件（包括但不仅限于：①备品备件清单（包括名称、 单价、合价、材质等）②质保期后备品备件价格与投标报价保持一致并提供质量承诺③备品备件供应时间 2 天内完成，并提供承诺）</w:t>
            </w:r>
          </w:p>
          <w:p>
            <w:pPr>
              <w:pStyle w:val="8"/>
              <w:widowControl w:val="0"/>
              <w:spacing w:before="197"/>
              <w:ind w:right="158"/>
              <w:jc w:val="both"/>
              <w:rPr>
                <w:rFonts w:hint="eastAsia"/>
                <w:sz w:val="20"/>
                <w:szCs w:val="20"/>
                <w:lang w:eastAsia="zh-CN"/>
              </w:rPr>
            </w:pPr>
            <w:r>
              <w:rPr>
                <w:rFonts w:hint="eastAsia"/>
                <w:spacing w:val="7"/>
                <w:sz w:val="20"/>
                <w:szCs w:val="20"/>
                <w:lang w:eastAsia="zh-CN"/>
              </w:rPr>
              <w:t>提供以上内容得 3 分，每有一项缺项或漏项扣 1 分，每有 一处缺陷扣 0.5 分，扣完为止；（缺陷是指：前后内容不一致、存在凭空编造、前后逻辑错误、涉及的规范及标准 错误、项目名称或实施地点区域错误、 内容简略或与本项目无关等任意一种情形等）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tcPr>
          <w:p>
            <w:pPr>
              <w:widowControl w:val="0"/>
              <w:spacing w:line="256" w:lineRule="auto"/>
              <w:jc w:val="both"/>
              <w:rPr>
                <w:lang w:eastAsia="zh-CN"/>
              </w:rPr>
            </w:pPr>
          </w:p>
          <w:p>
            <w:pPr>
              <w:widowControl w:val="0"/>
              <w:spacing w:line="256" w:lineRule="auto"/>
              <w:jc w:val="both"/>
              <w:rPr>
                <w:lang w:eastAsia="zh-CN"/>
              </w:rPr>
            </w:pPr>
          </w:p>
          <w:p>
            <w:pPr>
              <w:widowControl w:val="0"/>
              <w:spacing w:line="256" w:lineRule="auto"/>
              <w:jc w:val="both"/>
              <w:rPr>
                <w:lang w:eastAsia="zh-CN"/>
              </w:rPr>
            </w:pPr>
          </w:p>
          <w:p>
            <w:pPr>
              <w:widowControl w:val="0"/>
              <w:spacing w:line="256" w:lineRule="auto"/>
              <w:jc w:val="both"/>
              <w:rPr>
                <w:lang w:eastAsia="zh-CN"/>
              </w:rPr>
            </w:pPr>
          </w:p>
          <w:p>
            <w:pPr>
              <w:widowControl w:val="0"/>
              <w:spacing w:line="256" w:lineRule="auto"/>
              <w:jc w:val="both"/>
              <w:rPr>
                <w:lang w:eastAsia="zh-CN"/>
              </w:rPr>
            </w:pPr>
          </w:p>
          <w:p>
            <w:pPr>
              <w:widowControl w:val="0"/>
              <w:spacing w:line="257" w:lineRule="auto"/>
              <w:jc w:val="both"/>
              <w:rPr>
                <w:lang w:eastAsia="zh-CN"/>
              </w:rPr>
            </w:pPr>
          </w:p>
          <w:p>
            <w:pPr>
              <w:widowControl w:val="0"/>
              <w:spacing w:line="257" w:lineRule="auto"/>
              <w:jc w:val="both"/>
              <w:rPr>
                <w:lang w:eastAsia="zh-CN"/>
              </w:rPr>
            </w:pPr>
          </w:p>
          <w:p>
            <w:pPr>
              <w:widowControl w:val="0"/>
              <w:spacing w:line="257" w:lineRule="auto"/>
              <w:jc w:val="both"/>
              <w:rPr>
                <w:lang w:eastAsia="zh-CN"/>
              </w:rPr>
            </w:pPr>
          </w:p>
          <w:p>
            <w:pPr>
              <w:pStyle w:val="8"/>
              <w:widowControl w:val="0"/>
              <w:spacing w:before="65" w:line="228" w:lineRule="auto"/>
              <w:jc w:val="both"/>
              <w:rPr>
                <w:rFonts w:hint="eastAsia"/>
                <w:sz w:val="20"/>
                <w:szCs w:val="20"/>
              </w:rPr>
            </w:pPr>
            <w:r>
              <w:rPr>
                <w:spacing w:val="9"/>
                <w:sz w:val="20"/>
                <w:szCs w:val="20"/>
              </w:rPr>
              <w:t>售后服务方案</w:t>
            </w:r>
          </w:p>
        </w:tc>
        <w:tc>
          <w:tcPr>
            <w:tcW w:w="660" w:type="dxa"/>
            <w:shd w:val="clear" w:color="auto" w:fill="auto"/>
          </w:tcPr>
          <w:p>
            <w:pPr>
              <w:widowControl w:val="0"/>
              <w:spacing w:line="256" w:lineRule="auto"/>
              <w:jc w:val="both"/>
            </w:pPr>
          </w:p>
          <w:p>
            <w:pPr>
              <w:widowControl w:val="0"/>
              <w:spacing w:line="256" w:lineRule="auto"/>
              <w:jc w:val="both"/>
            </w:pPr>
          </w:p>
          <w:p>
            <w:pPr>
              <w:widowControl w:val="0"/>
              <w:spacing w:line="256" w:lineRule="auto"/>
              <w:jc w:val="both"/>
            </w:pPr>
          </w:p>
          <w:p>
            <w:pPr>
              <w:widowControl w:val="0"/>
              <w:spacing w:line="256" w:lineRule="auto"/>
              <w:jc w:val="both"/>
            </w:pPr>
          </w:p>
          <w:p>
            <w:pPr>
              <w:widowControl w:val="0"/>
              <w:spacing w:line="256" w:lineRule="auto"/>
              <w:jc w:val="both"/>
            </w:pPr>
          </w:p>
          <w:p>
            <w:pPr>
              <w:widowControl w:val="0"/>
              <w:spacing w:line="256" w:lineRule="auto"/>
              <w:jc w:val="both"/>
            </w:pPr>
          </w:p>
          <w:p>
            <w:pPr>
              <w:widowControl w:val="0"/>
              <w:spacing w:line="257" w:lineRule="auto"/>
              <w:jc w:val="both"/>
            </w:pPr>
          </w:p>
          <w:p>
            <w:pPr>
              <w:widowControl w:val="0"/>
              <w:spacing w:line="257" w:lineRule="auto"/>
              <w:jc w:val="both"/>
            </w:pPr>
          </w:p>
          <w:p>
            <w:pPr>
              <w:pStyle w:val="8"/>
              <w:widowControl w:val="0"/>
              <w:spacing w:before="65" w:line="228" w:lineRule="auto"/>
              <w:jc w:val="both"/>
              <w:rPr>
                <w:rFonts w:hint="eastAsia"/>
                <w:sz w:val="20"/>
                <w:szCs w:val="20"/>
              </w:rPr>
            </w:pPr>
            <w:r>
              <w:rPr>
                <w:spacing w:val="-5"/>
                <w:sz w:val="20"/>
                <w:szCs w:val="20"/>
              </w:rPr>
              <w:t>12分</w:t>
            </w:r>
          </w:p>
        </w:tc>
        <w:tc>
          <w:tcPr>
            <w:tcW w:w="7751" w:type="dxa"/>
            <w:shd w:val="clear" w:color="auto" w:fill="auto"/>
          </w:tcPr>
          <w:p>
            <w:pPr>
              <w:pStyle w:val="8"/>
              <w:widowControl w:val="0"/>
              <w:spacing w:before="173"/>
              <w:ind w:left="113"/>
              <w:jc w:val="both"/>
              <w:rPr>
                <w:rFonts w:hint="eastAsia"/>
                <w:spacing w:val="10"/>
                <w:sz w:val="20"/>
                <w:szCs w:val="20"/>
                <w:lang w:eastAsia="zh-CN"/>
              </w:rPr>
            </w:pPr>
            <w:r>
              <w:rPr>
                <w:rFonts w:hint="eastAsia"/>
                <w:spacing w:val="10"/>
                <w:sz w:val="20"/>
                <w:szCs w:val="20"/>
                <w:lang w:eastAsia="zh-CN"/>
              </w:rPr>
              <w:t>根据供应商针对本项目提供的售后服务方案 :</w:t>
            </w:r>
          </w:p>
          <w:p>
            <w:pPr>
              <w:pStyle w:val="8"/>
              <w:widowControl w:val="0"/>
              <w:spacing w:before="200"/>
              <w:ind w:left="112" w:right="55" w:firstLine="16"/>
              <w:jc w:val="both"/>
              <w:rPr>
                <w:rFonts w:hint="eastAsia"/>
                <w:spacing w:val="10"/>
                <w:sz w:val="20"/>
                <w:szCs w:val="20"/>
                <w:lang w:eastAsia="zh-CN"/>
              </w:rPr>
            </w:pPr>
            <w:r>
              <w:rPr>
                <w:rFonts w:hint="eastAsia"/>
                <w:spacing w:val="10"/>
                <w:sz w:val="20"/>
                <w:szCs w:val="20"/>
                <w:lang w:eastAsia="zh-CN"/>
              </w:rPr>
              <w:t>1.内容包括但不限于①售后服务流程（包括故障处理、上  门维护、紧急维护、重要服务、 电话回访维护等）；②售后服务联系方式；③售后服务人员安排、售后服务响应时间（售后服务 2 小时做出响应，24 小时内抵达现场，配备 技术人员，须提供人员清晰可辨的身份证及执业证书或上  岗资格证书、；④质量保修期内的免费维修维护（包括响  应时间、修复时间、对采购人造成损失的补偿措施等内容）， 对质量保修期外的维修维护；⑤退货、换货流程及质量管  控措施等；提供以上内容得 10 分，每有一项缺项或漏项扣 2 分，每有一处缺陷扣 1 分，扣完为止。（缺陷是指：前  后内容不一致、存在凭空编造、前后逻辑错误、涉及的规  范及标准错误、项目名称或实施地点区域错误、 内容简略  或与本项目无关等任意一种情形等）</w:t>
            </w:r>
          </w:p>
          <w:p>
            <w:pPr>
              <w:pStyle w:val="8"/>
              <w:widowControl w:val="0"/>
              <w:spacing w:before="192"/>
              <w:ind w:left="130" w:right="369" w:hanging="14"/>
              <w:jc w:val="both"/>
              <w:rPr>
                <w:rFonts w:hint="eastAsia"/>
                <w:sz w:val="20"/>
                <w:szCs w:val="20"/>
                <w:lang w:eastAsia="zh-CN"/>
              </w:rPr>
            </w:pPr>
            <w:r>
              <w:rPr>
                <w:rFonts w:hint="eastAsia"/>
                <w:spacing w:val="10"/>
                <w:sz w:val="20"/>
                <w:szCs w:val="20"/>
                <w:lang w:eastAsia="zh-CN"/>
              </w:rPr>
              <w:t>2.提供了除备品备件清单及质保期以外的其他优惠承诺 的，每有一条得 1 分，满分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widowControl w:val="0"/>
              <w:spacing w:before="78" w:line="219" w:lineRule="auto"/>
              <w:jc w:val="both"/>
              <w:outlineLvl w:val="2"/>
              <w:rPr>
                <w:rFonts w:hint="eastAsia" w:ascii="宋体" w:hAnsi="宋体" w:eastAsia="宋体" w:cs="宋体"/>
                <w:spacing w:val="10"/>
                <w:sz w:val="20"/>
                <w:szCs w:val="20"/>
                <w:lang w:eastAsia="zh-CN"/>
              </w:rPr>
            </w:pPr>
          </w:p>
          <w:p>
            <w:pPr>
              <w:widowControl w:val="0"/>
              <w:spacing w:before="78" w:line="219" w:lineRule="auto"/>
              <w:jc w:val="both"/>
              <w:outlineLvl w:val="2"/>
              <w:rPr>
                <w:rFonts w:hint="eastAsia" w:ascii="宋体" w:hAnsi="宋体" w:eastAsia="宋体" w:cs="宋体"/>
                <w:spacing w:val="10"/>
                <w:sz w:val="20"/>
                <w:szCs w:val="20"/>
                <w:lang w:eastAsia="zh-CN"/>
              </w:rPr>
            </w:pPr>
          </w:p>
          <w:p>
            <w:pPr>
              <w:widowControl w:val="0"/>
              <w:spacing w:before="78" w:line="219" w:lineRule="auto"/>
              <w:jc w:val="both"/>
              <w:outlineLvl w:val="2"/>
              <w:rPr>
                <w:rFonts w:hint="eastAsia" w:ascii="宋体" w:hAnsi="宋体" w:eastAsia="宋体" w:cs="宋体"/>
                <w:spacing w:val="10"/>
                <w:sz w:val="20"/>
                <w:szCs w:val="20"/>
              </w:rPr>
            </w:pPr>
            <w:r>
              <w:rPr>
                <w:rFonts w:hint="eastAsia" w:ascii="宋体" w:hAnsi="宋体" w:eastAsia="宋体" w:cs="宋体"/>
                <w:spacing w:val="10"/>
                <w:sz w:val="20"/>
                <w:szCs w:val="20"/>
              </w:rPr>
              <w:t>验收方案</w:t>
            </w:r>
            <w:r>
              <w:rPr>
                <w:rFonts w:hint="eastAsia" w:ascii="宋体" w:hAnsi="宋体" w:eastAsia="宋体" w:cs="宋体"/>
                <w:spacing w:val="10"/>
                <w:sz w:val="20"/>
                <w:szCs w:val="20"/>
              </w:rPr>
              <w:tab/>
            </w:r>
          </w:p>
          <w:p>
            <w:pPr>
              <w:widowControl w:val="0"/>
              <w:spacing w:before="78" w:line="219" w:lineRule="auto"/>
              <w:jc w:val="both"/>
              <w:outlineLvl w:val="2"/>
              <w:rPr>
                <w:rFonts w:hint="eastAsia" w:ascii="宋体" w:hAnsi="宋体" w:eastAsia="宋体" w:cs="宋体"/>
                <w:spacing w:val="10"/>
                <w:sz w:val="20"/>
                <w:szCs w:val="20"/>
              </w:rPr>
            </w:pPr>
          </w:p>
          <w:p>
            <w:pPr>
              <w:widowControl w:val="0"/>
              <w:spacing w:before="78" w:line="219" w:lineRule="auto"/>
              <w:jc w:val="both"/>
              <w:outlineLvl w:val="2"/>
              <w:rPr>
                <w:rFonts w:hint="eastAsia" w:ascii="宋体" w:hAnsi="宋体" w:eastAsia="宋体" w:cs="宋体"/>
                <w:spacing w:val="10"/>
                <w:sz w:val="20"/>
                <w:szCs w:val="20"/>
              </w:rPr>
            </w:pPr>
          </w:p>
        </w:tc>
        <w:tc>
          <w:tcPr>
            <w:tcW w:w="660" w:type="dxa"/>
          </w:tcPr>
          <w:p>
            <w:pPr>
              <w:widowControl w:val="0"/>
              <w:spacing w:before="78" w:line="219" w:lineRule="auto"/>
              <w:jc w:val="both"/>
              <w:outlineLvl w:val="2"/>
              <w:rPr>
                <w:rFonts w:hint="eastAsia" w:ascii="宋体" w:hAnsi="宋体" w:eastAsia="宋体" w:cs="宋体"/>
                <w:spacing w:val="10"/>
                <w:sz w:val="20"/>
                <w:szCs w:val="20"/>
              </w:rPr>
            </w:pPr>
          </w:p>
          <w:p>
            <w:pPr>
              <w:widowControl w:val="0"/>
              <w:spacing w:before="78" w:line="219" w:lineRule="auto"/>
              <w:jc w:val="both"/>
              <w:outlineLvl w:val="2"/>
              <w:rPr>
                <w:rFonts w:hint="eastAsia" w:ascii="宋体" w:hAnsi="宋体" w:eastAsia="宋体" w:cs="宋体"/>
                <w:spacing w:val="10"/>
                <w:sz w:val="20"/>
                <w:szCs w:val="20"/>
              </w:rPr>
            </w:pPr>
          </w:p>
          <w:p>
            <w:pPr>
              <w:widowControl w:val="0"/>
              <w:spacing w:before="78" w:line="219" w:lineRule="auto"/>
              <w:jc w:val="both"/>
              <w:outlineLvl w:val="2"/>
              <w:rPr>
                <w:rFonts w:hint="eastAsia" w:ascii="宋体" w:hAnsi="宋体" w:eastAsia="宋体" w:cs="宋体"/>
                <w:spacing w:val="10"/>
                <w:sz w:val="20"/>
                <w:szCs w:val="20"/>
              </w:rPr>
            </w:pPr>
            <w:r>
              <w:rPr>
                <w:rFonts w:hint="eastAsia" w:ascii="宋体" w:hAnsi="宋体" w:eastAsia="宋体" w:cs="宋体"/>
                <w:spacing w:val="10"/>
                <w:sz w:val="20"/>
                <w:szCs w:val="20"/>
              </w:rPr>
              <w:t>5 分</w:t>
            </w:r>
          </w:p>
          <w:p>
            <w:pPr>
              <w:widowControl w:val="0"/>
              <w:spacing w:before="78" w:line="219" w:lineRule="auto"/>
              <w:jc w:val="both"/>
              <w:outlineLvl w:val="2"/>
              <w:rPr>
                <w:rFonts w:hint="eastAsia" w:ascii="宋体" w:hAnsi="宋体" w:eastAsia="宋体" w:cs="宋体"/>
                <w:spacing w:val="10"/>
                <w:sz w:val="20"/>
                <w:szCs w:val="20"/>
              </w:rPr>
            </w:pPr>
          </w:p>
        </w:tc>
        <w:tc>
          <w:tcPr>
            <w:tcW w:w="7751" w:type="dxa"/>
          </w:tcPr>
          <w:p>
            <w:pPr>
              <w:widowControl w:val="0"/>
              <w:spacing w:before="78"/>
              <w:jc w:val="both"/>
              <w:outlineLvl w:val="2"/>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ab/>
            </w:r>
            <w:r>
              <w:rPr>
                <w:rFonts w:hint="eastAsia" w:ascii="宋体" w:hAnsi="宋体" w:eastAsia="宋体" w:cs="宋体"/>
                <w:spacing w:val="10"/>
                <w:sz w:val="20"/>
                <w:szCs w:val="20"/>
                <w:lang w:eastAsia="zh-CN"/>
              </w:rPr>
              <w:t>针对本项目制定货物验收方案 。验收方案完整，且方案合 理可行者得 5分，每有一项缺失的扣 2 分，每一项内容存 在缺陷或不足的扣 1 分，扣完为止，未提供不得分。</w:t>
            </w:r>
          </w:p>
          <w:p>
            <w:pPr>
              <w:widowControl w:val="0"/>
              <w:spacing w:before="78" w:line="219" w:lineRule="auto"/>
              <w:jc w:val="both"/>
              <w:outlineLvl w:val="2"/>
              <w:rPr>
                <w:rFonts w:hint="eastAsia" w:ascii="宋体" w:hAnsi="宋体" w:eastAsia="宋体" w:cs="宋体"/>
                <w:spacing w:val="10"/>
                <w:sz w:val="20"/>
                <w:szCs w:val="20"/>
              </w:rPr>
            </w:pPr>
            <w:r>
              <w:rPr>
                <w:rFonts w:hint="eastAsia" w:ascii="宋体" w:hAnsi="宋体" w:eastAsia="宋体" w:cs="宋体"/>
                <w:spacing w:val="10"/>
                <w:sz w:val="20"/>
                <w:szCs w:val="20"/>
                <w:lang w:eastAsia="zh-CN"/>
              </w:rPr>
              <w:t>【内容存在缺陷或不足是指： 内容与实际情况不符、 内容</w:t>
            </w:r>
            <w:r>
              <w:rPr>
                <w:rFonts w:ascii="宋体" w:hAnsi="宋体" w:eastAsia="宋体" w:cs="宋体"/>
                <w:spacing w:val="10"/>
                <w:sz w:val="20"/>
                <w:szCs w:val="20"/>
                <w:lang w:eastAsia="zh-CN"/>
              </w:rPr>
              <w:t>与项目无关、 内容表述错误、 内容前后表述矛盾、 内容凭 空编造、逻辑漏洞、科学原理错误以及不可能实现的夸大 情形、 内容与项目不匹配、项目信息错误（包括时间、地 点、名称等）、不符合本项目涉及的相关规范或标准要求 等情形。</w:t>
            </w:r>
            <w:r>
              <w:rPr>
                <w:rFonts w:ascii="宋体" w:hAnsi="宋体" w:eastAsia="宋体" w:cs="宋体"/>
                <w:spacing w:val="10"/>
                <w:sz w:val="20"/>
                <w:szCs w:val="20"/>
              </w:rPr>
              <w:t>】</w:t>
            </w:r>
          </w:p>
          <w:p>
            <w:pPr>
              <w:widowControl w:val="0"/>
              <w:spacing w:before="78" w:line="219" w:lineRule="auto"/>
              <w:jc w:val="both"/>
              <w:outlineLvl w:val="2"/>
              <w:rPr>
                <w:rFonts w:hint="eastAsia" w:ascii="宋体" w:hAnsi="宋体" w:eastAsia="宋体" w:cs="宋体"/>
                <w:spacing w:val="10"/>
                <w:sz w:val="20"/>
                <w:szCs w:val="20"/>
              </w:rPr>
            </w:pPr>
          </w:p>
        </w:tc>
      </w:tr>
    </w:tbl>
    <w:p>
      <w:pPr>
        <w:spacing w:before="78" w:line="219" w:lineRule="auto"/>
        <w:ind w:left="3949"/>
        <w:outlineLvl w:val="2"/>
        <w:rPr>
          <w:rFonts w:hint="eastAsia" w:ascii="宋体" w:hAnsi="宋体" w:eastAsia="宋体" w:cs="宋体"/>
          <w:b/>
          <w:bCs/>
          <w:spacing w:val="-2"/>
          <w:sz w:val="24"/>
          <w:szCs w:val="24"/>
        </w:rPr>
      </w:pPr>
    </w:p>
    <w:p>
      <w:pPr>
        <w:spacing w:before="78" w:line="219" w:lineRule="auto"/>
        <w:ind w:left="3949"/>
        <w:outlineLvl w:val="2"/>
        <w:rPr>
          <w:rFonts w:hint="eastAsia" w:ascii="宋体" w:hAnsi="宋体" w:eastAsia="宋体" w:cs="宋体"/>
          <w:b/>
          <w:bCs/>
          <w:spacing w:val="-2"/>
          <w:sz w:val="24"/>
          <w:szCs w:val="24"/>
        </w:rPr>
      </w:pPr>
    </w:p>
    <w:p>
      <w:pPr>
        <w:spacing w:before="78" w:line="219" w:lineRule="auto"/>
        <w:ind w:left="3949"/>
        <w:outlineLvl w:val="2"/>
        <w:rPr>
          <w:rFonts w:hint="eastAsia" w:ascii="宋体" w:hAnsi="宋体" w:eastAsia="宋体" w:cs="宋体"/>
          <w:b/>
          <w:bCs/>
          <w:spacing w:val="-2"/>
          <w:sz w:val="24"/>
          <w:szCs w:val="24"/>
        </w:rPr>
      </w:pPr>
    </w:p>
    <w:p>
      <w:pPr>
        <w:spacing w:before="78" w:line="219" w:lineRule="auto"/>
        <w:ind w:left="3949"/>
        <w:outlineLvl w:val="2"/>
        <w:rPr>
          <w:rFonts w:hint="eastAsia" w:ascii="宋体" w:hAnsi="宋体" w:eastAsia="宋体" w:cs="宋体"/>
          <w:b/>
          <w:bCs/>
          <w:spacing w:val="-2"/>
          <w:sz w:val="24"/>
          <w:szCs w:val="24"/>
        </w:rPr>
      </w:pPr>
    </w:p>
    <w:p>
      <w:pPr>
        <w:spacing w:before="78" w:line="219" w:lineRule="auto"/>
        <w:ind w:left="3949"/>
        <w:outlineLvl w:val="2"/>
        <w:rPr>
          <w:rFonts w:hint="eastAsia" w:ascii="宋体" w:hAnsi="宋体" w:eastAsia="宋体" w:cs="宋体"/>
          <w:b/>
          <w:bCs/>
          <w:spacing w:val="-2"/>
          <w:sz w:val="24"/>
          <w:szCs w:val="24"/>
        </w:rPr>
      </w:pPr>
    </w:p>
    <w:p>
      <w:pPr>
        <w:spacing w:line="159" w:lineRule="exact"/>
      </w:pPr>
    </w:p>
    <w:p>
      <w:pPr>
        <w:spacing w:before="91"/>
      </w:pPr>
    </w:p>
    <w:p>
      <w:pPr>
        <w:pStyle w:val="2"/>
      </w:pPr>
    </w:p>
    <w:p>
      <w:pPr>
        <w:sectPr>
          <w:headerReference r:id="rId46" w:type="default"/>
          <w:footerReference r:id="rId47" w:type="default"/>
          <w:pgSz w:w="11850" w:h="16781"/>
          <w:pgMar w:top="1106" w:right="1048" w:bottom="1219" w:left="1048" w:header="829" w:footer="1057" w:gutter="0"/>
          <w:cols w:space="720" w:num="1"/>
        </w:sectPr>
      </w:pPr>
    </w:p>
    <w:p>
      <w:pPr>
        <w:spacing w:before="91"/>
      </w:pPr>
      <w:r>
        <w:pict>
          <v:shape id="_x0000_s2077" o:spid="_x0000_s2077" style="position:absolute;left:0pt;margin-left:54pt;margin-top:65.5pt;height:0.75pt;width:484.45pt;mso-position-horizontal-relative:page;mso-position-vertical-relative:page;z-index:251694080;mso-width-relative:page;mso-height-relative:page;" fillcolor="#000000" filled="t" stroked="f" coordsize="9689,15" o:allowincell="f" path="m0,0l9688,0,9688,14,0,14,0,0xe">
            <v:path/>
            <v:fill on="t" focussize="0,0"/>
            <v:stroke on="f"/>
            <v:imagedata o:title=""/>
            <o:lock v:ext="edit"/>
          </v:shape>
        </w:pict>
      </w:r>
    </w:p>
    <w:p>
      <w:pPr>
        <w:spacing w:before="122" w:line="369" w:lineRule="auto"/>
        <w:ind w:left="43" w:right="212" w:firstLine="485"/>
        <w:rPr>
          <w:rFonts w:hint="eastAsia" w:ascii="宋体" w:hAnsi="宋体" w:eastAsia="宋体" w:cs="宋体"/>
          <w:sz w:val="24"/>
          <w:szCs w:val="24"/>
          <w:lang w:eastAsia="zh-CN"/>
        </w:rPr>
      </w:pPr>
      <w:r>
        <w:rPr>
          <w:rFonts w:ascii="宋体" w:hAnsi="宋体" w:eastAsia="宋体" w:cs="宋体"/>
          <w:spacing w:val="3"/>
          <w:sz w:val="24"/>
          <w:szCs w:val="24"/>
          <w:lang w:eastAsia="zh-CN"/>
        </w:rPr>
        <w:t>23.8.3  各评标委员会成员对每个投标人的经济报价和技术标的打分合计即为该投标</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人的评标总得分。</w:t>
      </w:r>
    </w:p>
    <w:p>
      <w:pPr>
        <w:spacing w:line="219" w:lineRule="auto"/>
        <w:ind w:left="525"/>
        <w:rPr>
          <w:rFonts w:hint="eastAsia" w:ascii="宋体" w:hAnsi="宋体" w:eastAsia="宋体" w:cs="宋体"/>
          <w:sz w:val="24"/>
          <w:szCs w:val="24"/>
          <w:lang w:eastAsia="zh-CN"/>
        </w:rPr>
      </w:pPr>
      <w:r>
        <w:rPr>
          <w:rFonts w:ascii="宋体" w:hAnsi="宋体" w:eastAsia="宋体" w:cs="宋体"/>
          <w:sz w:val="24"/>
          <w:szCs w:val="24"/>
          <w:lang w:eastAsia="zh-CN"/>
        </w:rPr>
        <w:t>计算公式为：总评标得分=k1+k2</w:t>
      </w:r>
    </w:p>
    <w:p>
      <w:pPr>
        <w:spacing w:before="194" w:line="218" w:lineRule="auto"/>
        <w:ind w:left="526"/>
        <w:rPr>
          <w:rFonts w:hint="eastAsia" w:ascii="宋体" w:hAnsi="宋体" w:eastAsia="宋体" w:cs="宋体"/>
          <w:sz w:val="24"/>
          <w:szCs w:val="24"/>
          <w:lang w:eastAsia="zh-CN"/>
        </w:rPr>
      </w:pPr>
      <w:r>
        <w:rPr>
          <w:rFonts w:ascii="宋体" w:hAnsi="宋体" w:eastAsia="宋体" w:cs="宋体"/>
          <w:sz w:val="24"/>
          <w:szCs w:val="24"/>
          <w:lang w:eastAsia="zh-CN"/>
        </w:rPr>
        <w:t>其中：k1、k2</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分别为经济报价、技术标得分</w:t>
      </w:r>
    </w:p>
    <w:p>
      <w:pPr>
        <w:spacing w:before="197" w:line="339" w:lineRule="auto"/>
        <w:ind w:left="40" w:right="211" w:firstLine="488"/>
        <w:rPr>
          <w:rFonts w:hint="eastAsia" w:ascii="宋体" w:hAnsi="宋体" w:eastAsia="宋体" w:cs="宋体"/>
          <w:sz w:val="24"/>
          <w:szCs w:val="24"/>
          <w:lang w:eastAsia="zh-CN"/>
        </w:rPr>
      </w:pPr>
      <w:r>
        <w:rPr>
          <w:rFonts w:ascii="宋体" w:hAnsi="宋体" w:eastAsia="宋体" w:cs="宋体"/>
          <w:sz w:val="24"/>
          <w:szCs w:val="24"/>
          <w:lang w:eastAsia="zh-CN"/>
        </w:rPr>
        <w:t>23.8.4 评标报告签署前，经复核发现存在以下情形之一的：分值汇总计算错误的；分</w:t>
      </w:r>
      <w:r>
        <w:rPr>
          <w:rFonts w:ascii="宋体" w:hAnsi="宋体" w:eastAsia="宋体" w:cs="宋体"/>
          <w:spacing w:val="10"/>
          <w:sz w:val="24"/>
          <w:szCs w:val="24"/>
          <w:lang w:eastAsia="zh-CN"/>
        </w:rPr>
        <w:t xml:space="preserve"> </w:t>
      </w:r>
      <w:r>
        <w:rPr>
          <w:rFonts w:ascii="宋体" w:hAnsi="宋体" w:eastAsia="宋体" w:cs="宋体"/>
          <w:spacing w:val="4"/>
          <w:sz w:val="24"/>
          <w:szCs w:val="24"/>
          <w:lang w:eastAsia="zh-CN"/>
        </w:rPr>
        <w:t>项评分超出评分标准范围的；评标委员会成员对客</w:t>
      </w:r>
      <w:r>
        <w:rPr>
          <w:rFonts w:ascii="宋体" w:hAnsi="宋体" w:eastAsia="宋体" w:cs="宋体"/>
          <w:spacing w:val="3"/>
          <w:sz w:val="24"/>
          <w:szCs w:val="24"/>
          <w:lang w:eastAsia="zh-CN"/>
        </w:rPr>
        <w:t>观评审因素评分不一致的；经评标委员</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会认定评分畸高、畸低的。评标委员会应当当场修</w:t>
      </w:r>
      <w:r>
        <w:rPr>
          <w:rFonts w:ascii="宋体" w:hAnsi="宋体" w:eastAsia="宋体" w:cs="宋体"/>
          <w:spacing w:val="3"/>
          <w:sz w:val="24"/>
          <w:szCs w:val="24"/>
          <w:lang w:eastAsia="zh-CN"/>
        </w:rPr>
        <w:t>改评标结果，并在评标报告中记载：评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标报告签署后，采购人或者采购代理机构发现存在</w:t>
      </w:r>
      <w:r>
        <w:rPr>
          <w:rFonts w:ascii="宋体" w:hAnsi="宋体" w:eastAsia="宋体" w:cs="宋体"/>
          <w:spacing w:val="3"/>
          <w:sz w:val="24"/>
          <w:szCs w:val="24"/>
          <w:lang w:eastAsia="zh-CN"/>
        </w:rPr>
        <w:t>以上情形之一的，应当组织原评标委员</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会进行重新评审，重新评审改变评标结果的，书面报告本级财政</w:t>
      </w:r>
      <w:r>
        <w:rPr>
          <w:rFonts w:ascii="宋体" w:hAnsi="宋体" w:eastAsia="宋体" w:cs="宋体"/>
          <w:sz w:val="24"/>
          <w:szCs w:val="24"/>
          <w:lang w:eastAsia="zh-CN"/>
        </w:rPr>
        <w:t>部门。</w:t>
      </w:r>
    </w:p>
    <w:p>
      <w:pPr>
        <w:spacing w:before="197" w:line="319" w:lineRule="auto"/>
        <w:ind w:left="45" w:right="212" w:firstLine="483"/>
        <w:rPr>
          <w:rFonts w:hint="eastAsia" w:ascii="宋体" w:hAnsi="宋体" w:eastAsia="宋体" w:cs="宋体"/>
          <w:sz w:val="24"/>
          <w:szCs w:val="24"/>
          <w:lang w:eastAsia="zh-CN"/>
        </w:rPr>
      </w:pPr>
      <w:r>
        <w:rPr>
          <w:rFonts w:ascii="宋体" w:hAnsi="宋体" w:eastAsia="宋体" w:cs="宋体"/>
          <w:sz w:val="24"/>
          <w:szCs w:val="24"/>
          <w:lang w:eastAsia="zh-CN"/>
        </w:rPr>
        <w:t>23.8.5 评标委员会将按投标人得分顺序由高到低依次排名，得分相同的，按投标报价</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由低到高顺序排列。得分及报价相同的，按技术指标优劣顺序排列。得分最高的前一名至</w:t>
      </w:r>
      <w:r>
        <w:rPr>
          <w:rFonts w:ascii="宋体" w:hAnsi="宋体" w:eastAsia="宋体" w:cs="宋体"/>
          <w:spacing w:val="17"/>
          <w:sz w:val="24"/>
          <w:szCs w:val="24"/>
          <w:lang w:eastAsia="zh-CN"/>
        </w:rPr>
        <w:t xml:space="preserve"> </w:t>
      </w:r>
      <w:r>
        <w:rPr>
          <w:rFonts w:ascii="宋体" w:hAnsi="宋体" w:eastAsia="宋体" w:cs="宋体"/>
          <w:sz w:val="24"/>
          <w:szCs w:val="24"/>
          <w:lang w:eastAsia="zh-CN"/>
        </w:rPr>
        <w:t>前三名投标人将成为中标候选人。</w:t>
      </w:r>
    </w:p>
    <w:p>
      <w:pPr>
        <w:spacing w:before="194" w:line="319" w:lineRule="auto"/>
        <w:ind w:left="45" w:right="212" w:firstLine="482"/>
        <w:rPr>
          <w:rFonts w:hint="eastAsia" w:ascii="宋体" w:hAnsi="宋体" w:eastAsia="宋体" w:cs="宋体"/>
          <w:sz w:val="24"/>
          <w:szCs w:val="24"/>
          <w:lang w:eastAsia="zh-CN"/>
        </w:rPr>
      </w:pPr>
      <w:r>
        <w:rPr>
          <w:rFonts w:ascii="宋体" w:hAnsi="宋体" w:eastAsia="宋体" w:cs="宋体"/>
          <w:sz w:val="24"/>
          <w:szCs w:val="24"/>
          <w:lang w:eastAsia="zh-CN"/>
        </w:rPr>
        <w:t>23.8.6 评标委员会成员对需要共同认定的事项存在争议的，应当按照少数服从多数的</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原则作出结论。持不同意见的评标委员会成员应当在评标报告上签署不同意见及理由，否</w:t>
      </w:r>
      <w:r>
        <w:rPr>
          <w:rFonts w:ascii="宋体" w:hAnsi="宋体" w:eastAsia="宋体" w:cs="宋体"/>
          <w:spacing w:val="16"/>
          <w:sz w:val="24"/>
          <w:szCs w:val="24"/>
          <w:lang w:eastAsia="zh-CN"/>
        </w:rPr>
        <w:t xml:space="preserve"> </w:t>
      </w:r>
      <w:r>
        <w:rPr>
          <w:rFonts w:ascii="宋体" w:hAnsi="宋体" w:eastAsia="宋体" w:cs="宋体"/>
          <w:spacing w:val="-1"/>
          <w:sz w:val="24"/>
          <w:szCs w:val="24"/>
          <w:lang w:eastAsia="zh-CN"/>
        </w:rPr>
        <w:t>则视为同意评标报告。</w:t>
      </w:r>
    </w:p>
    <w:p>
      <w:pPr>
        <w:spacing w:before="198" w:line="219" w:lineRule="auto"/>
        <w:ind w:left="528"/>
        <w:rPr>
          <w:rFonts w:hint="eastAsia" w:ascii="宋体" w:hAnsi="宋体" w:eastAsia="宋体" w:cs="宋体"/>
          <w:sz w:val="24"/>
          <w:szCs w:val="24"/>
          <w:lang w:eastAsia="zh-CN"/>
        </w:rPr>
      </w:pPr>
      <w:r>
        <w:rPr>
          <w:rFonts w:ascii="宋体" w:hAnsi="宋体" w:eastAsia="宋体" w:cs="宋体"/>
          <w:spacing w:val="-1"/>
          <w:sz w:val="24"/>
          <w:szCs w:val="24"/>
          <w:lang w:eastAsia="zh-CN"/>
        </w:rPr>
        <w:t>24. 投标文件的澄清</w:t>
      </w:r>
    </w:p>
    <w:p>
      <w:pPr>
        <w:spacing w:before="193" w:line="295" w:lineRule="auto"/>
        <w:ind w:left="44" w:right="34" w:firstLine="484"/>
        <w:rPr>
          <w:rFonts w:hint="eastAsia" w:ascii="宋体" w:hAnsi="宋体" w:eastAsia="宋体" w:cs="宋体"/>
          <w:sz w:val="24"/>
          <w:szCs w:val="24"/>
          <w:lang w:eastAsia="zh-CN"/>
        </w:rPr>
      </w:pPr>
      <w:r>
        <w:rPr>
          <w:rFonts w:ascii="宋体" w:hAnsi="宋体" w:eastAsia="宋体" w:cs="宋体"/>
          <w:spacing w:val="2"/>
          <w:sz w:val="24"/>
          <w:szCs w:val="24"/>
          <w:lang w:eastAsia="zh-CN"/>
        </w:rPr>
        <w:t>24.1  评标委员会在评标过程中有权随时请投标人就投</w:t>
      </w:r>
      <w:r>
        <w:rPr>
          <w:rFonts w:ascii="宋体" w:hAnsi="宋体" w:eastAsia="宋体" w:cs="宋体"/>
          <w:spacing w:val="1"/>
          <w:sz w:val="24"/>
          <w:szCs w:val="24"/>
          <w:lang w:eastAsia="zh-CN"/>
        </w:rPr>
        <w:t>标文件中含混之处加以澄清或答</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疑。</w:t>
      </w:r>
    </w:p>
    <w:p>
      <w:pPr>
        <w:spacing w:before="195" w:line="294" w:lineRule="auto"/>
        <w:ind w:left="43" w:right="34" w:firstLine="485"/>
        <w:rPr>
          <w:rFonts w:hint="eastAsia" w:ascii="宋体" w:hAnsi="宋体" w:eastAsia="宋体" w:cs="宋体"/>
          <w:sz w:val="24"/>
          <w:szCs w:val="24"/>
          <w:lang w:eastAsia="zh-CN"/>
        </w:rPr>
      </w:pPr>
      <w:r>
        <w:rPr>
          <w:rFonts w:ascii="宋体" w:hAnsi="宋体" w:eastAsia="宋体" w:cs="宋体"/>
          <w:spacing w:val="2"/>
          <w:sz w:val="24"/>
          <w:szCs w:val="24"/>
          <w:lang w:eastAsia="zh-CN"/>
        </w:rPr>
        <w:t>24.2  投标人的澄清、说明或者补正应当采用书面形式</w:t>
      </w:r>
      <w:r>
        <w:rPr>
          <w:rFonts w:ascii="宋体" w:hAnsi="宋体" w:eastAsia="宋体" w:cs="宋体"/>
          <w:spacing w:val="1"/>
          <w:sz w:val="24"/>
          <w:szCs w:val="24"/>
          <w:lang w:eastAsia="zh-CN"/>
        </w:rPr>
        <w:t>，并加盖公章，或者由法定代表</w:t>
      </w:r>
      <w:r>
        <w:rPr>
          <w:rFonts w:ascii="宋体" w:hAnsi="宋体" w:eastAsia="宋体" w:cs="宋体"/>
          <w:sz w:val="24"/>
          <w:szCs w:val="24"/>
          <w:lang w:eastAsia="zh-CN"/>
        </w:rPr>
        <w:t xml:space="preserve"> 人或（企业负责人）或其授权的代表签字。</w:t>
      </w:r>
    </w:p>
    <w:p>
      <w:pPr>
        <w:spacing w:before="196" w:line="294" w:lineRule="auto"/>
        <w:ind w:left="44" w:right="34" w:firstLine="484"/>
        <w:rPr>
          <w:rFonts w:hint="eastAsia" w:ascii="宋体" w:hAnsi="宋体" w:eastAsia="宋体" w:cs="宋体"/>
          <w:sz w:val="24"/>
          <w:szCs w:val="24"/>
          <w:lang w:eastAsia="zh-CN"/>
        </w:rPr>
      </w:pPr>
      <w:r>
        <w:rPr>
          <w:rFonts w:ascii="宋体" w:hAnsi="宋体" w:eastAsia="宋体" w:cs="宋体"/>
          <w:spacing w:val="2"/>
          <w:sz w:val="24"/>
          <w:szCs w:val="24"/>
          <w:lang w:eastAsia="zh-CN"/>
        </w:rPr>
        <w:t>24.3  投标人的澄清、说明或者补正不得超出投标文件</w:t>
      </w:r>
      <w:r>
        <w:rPr>
          <w:rFonts w:ascii="宋体" w:hAnsi="宋体" w:eastAsia="宋体" w:cs="宋体"/>
          <w:spacing w:val="1"/>
          <w:sz w:val="24"/>
          <w:szCs w:val="24"/>
          <w:lang w:eastAsia="zh-CN"/>
        </w:rPr>
        <w:t>的范围或者改变投标文件的实质</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性内容。</w:t>
      </w:r>
    </w:p>
    <w:p>
      <w:pPr>
        <w:spacing w:before="195" w:line="219" w:lineRule="auto"/>
        <w:ind w:left="528"/>
        <w:rPr>
          <w:rFonts w:hint="eastAsia" w:ascii="宋体" w:hAnsi="宋体" w:eastAsia="宋体" w:cs="宋体"/>
          <w:sz w:val="24"/>
          <w:szCs w:val="24"/>
          <w:lang w:eastAsia="zh-CN"/>
        </w:rPr>
      </w:pPr>
      <w:r>
        <w:rPr>
          <w:rFonts w:ascii="宋体" w:hAnsi="宋体" w:eastAsia="宋体" w:cs="宋体"/>
          <w:spacing w:val="1"/>
          <w:sz w:val="24"/>
          <w:szCs w:val="24"/>
          <w:lang w:eastAsia="zh-CN"/>
        </w:rPr>
        <w:t>24.4  投标人的澄清文件是投标文件的组成部分，并取代投标文件</w:t>
      </w:r>
      <w:r>
        <w:rPr>
          <w:rFonts w:ascii="宋体" w:hAnsi="宋体" w:eastAsia="宋体" w:cs="宋体"/>
          <w:sz w:val="24"/>
          <w:szCs w:val="24"/>
          <w:lang w:eastAsia="zh-CN"/>
        </w:rPr>
        <w:t>中被澄清的部分。</w:t>
      </w:r>
    </w:p>
    <w:p>
      <w:pPr>
        <w:spacing w:line="219" w:lineRule="auto"/>
        <w:rPr>
          <w:rFonts w:hint="eastAsia" w:ascii="宋体" w:hAnsi="宋体" w:eastAsia="宋体" w:cs="宋体"/>
          <w:sz w:val="24"/>
          <w:szCs w:val="24"/>
          <w:lang w:eastAsia="zh-CN"/>
        </w:rPr>
        <w:sectPr>
          <w:footerReference r:id="rId48" w:type="default"/>
          <w:pgSz w:w="11850" w:h="16781"/>
          <w:pgMar w:top="1106" w:right="1048" w:bottom="1219" w:left="1048" w:header="829" w:footer="1057" w:gutter="0"/>
          <w:cols w:space="720" w:num="1"/>
        </w:sectPr>
      </w:pPr>
    </w:p>
    <w:p>
      <w:pPr>
        <w:pStyle w:val="2"/>
        <w:spacing w:line="374" w:lineRule="auto"/>
        <w:rPr>
          <w:lang w:eastAsia="zh-CN"/>
        </w:rPr>
      </w:pPr>
      <w:r>
        <w:pict>
          <v:shape id="_x0000_s2078" o:spid="_x0000_s2078" style="position:absolute;left:0pt;margin-left:0pt;margin-top:10.15pt;height:0.75pt;width:484.45pt;z-index:251695104;mso-width-relative:page;mso-height-relative:page;" fillcolor="#000000" filled="t" stroked="f" coordsize="9689,15" path="m0,0l9688,0,9688,14,0,14,0,0xe">
            <v:path/>
            <v:fill on="t" focussize="0,0"/>
            <v:stroke on="f"/>
            <v:imagedata o:title=""/>
            <o:lock v:ext="edit"/>
          </v:shape>
        </w:pict>
      </w:r>
    </w:p>
    <w:p>
      <w:pPr>
        <w:spacing w:before="78" w:line="220" w:lineRule="auto"/>
        <w:ind w:left="497"/>
        <w:rPr>
          <w:rFonts w:hint="eastAsia" w:ascii="宋体" w:hAnsi="宋体" w:eastAsia="宋体" w:cs="宋体"/>
          <w:sz w:val="24"/>
          <w:szCs w:val="24"/>
          <w:lang w:eastAsia="zh-CN"/>
        </w:rPr>
      </w:pPr>
      <w:r>
        <w:rPr>
          <w:rFonts w:ascii="宋体" w:hAnsi="宋体" w:eastAsia="宋体" w:cs="宋体"/>
          <w:spacing w:val="-5"/>
          <w:sz w:val="24"/>
          <w:szCs w:val="24"/>
          <w:lang w:eastAsia="zh-CN"/>
        </w:rPr>
        <w:t>25.</w:t>
      </w:r>
      <w:r>
        <w:rPr>
          <w:rFonts w:ascii="宋体" w:hAnsi="宋体" w:eastAsia="宋体" w:cs="宋体"/>
          <w:spacing w:val="38"/>
          <w:sz w:val="24"/>
          <w:szCs w:val="24"/>
          <w:lang w:eastAsia="zh-CN"/>
        </w:rPr>
        <w:t xml:space="preserve"> </w:t>
      </w:r>
      <w:r>
        <w:rPr>
          <w:rFonts w:ascii="宋体" w:hAnsi="宋体" w:eastAsia="宋体" w:cs="宋体"/>
          <w:spacing w:val="-5"/>
          <w:sz w:val="24"/>
          <w:szCs w:val="24"/>
          <w:lang w:eastAsia="zh-CN"/>
        </w:rPr>
        <w:t>中标人的确定</w:t>
      </w:r>
    </w:p>
    <w:p>
      <w:pPr>
        <w:spacing w:before="194" w:line="319" w:lineRule="auto"/>
        <w:ind w:left="11" w:right="2" w:firstLine="485"/>
        <w:rPr>
          <w:rFonts w:hint="eastAsia" w:ascii="宋体" w:hAnsi="宋体" w:eastAsia="宋体" w:cs="宋体"/>
          <w:sz w:val="24"/>
          <w:szCs w:val="24"/>
          <w:lang w:eastAsia="zh-CN"/>
        </w:rPr>
      </w:pPr>
      <w:r>
        <w:rPr>
          <w:rFonts w:ascii="宋体" w:hAnsi="宋体" w:eastAsia="宋体" w:cs="宋体"/>
          <w:spacing w:val="-1"/>
          <w:sz w:val="24"/>
          <w:szCs w:val="24"/>
          <w:lang w:eastAsia="zh-CN"/>
        </w:rPr>
        <w:t>25.1  采购人应当自收到评标报告之日起5个工作日内，在评标报</w:t>
      </w:r>
      <w:r>
        <w:rPr>
          <w:rFonts w:ascii="宋体" w:hAnsi="宋体" w:eastAsia="宋体" w:cs="宋体"/>
          <w:spacing w:val="-2"/>
          <w:sz w:val="24"/>
          <w:szCs w:val="24"/>
          <w:lang w:eastAsia="zh-CN"/>
        </w:rPr>
        <w:t>告确定的中标候选人名</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单中按顺序确定中标人。中标候选人并列的，由采购人或者采购人委托评标</w:t>
      </w:r>
      <w:r>
        <w:rPr>
          <w:rFonts w:ascii="宋体" w:hAnsi="宋体" w:eastAsia="宋体" w:cs="宋体"/>
          <w:spacing w:val="1"/>
          <w:sz w:val="24"/>
          <w:szCs w:val="24"/>
          <w:lang w:eastAsia="zh-CN"/>
        </w:rPr>
        <w:t>委员会按照招标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文件规定的方式确定中标人；招标文件未规定的，采取随机抽取的方</w:t>
      </w:r>
      <w:r>
        <w:rPr>
          <w:rFonts w:ascii="宋体" w:hAnsi="宋体" w:eastAsia="宋体" w:cs="宋体"/>
          <w:sz w:val="24"/>
          <w:szCs w:val="24"/>
          <w:lang w:eastAsia="zh-CN"/>
        </w:rPr>
        <w:t>式确定。</w:t>
      </w:r>
    </w:p>
    <w:p>
      <w:pPr>
        <w:spacing w:before="193" w:line="320" w:lineRule="auto"/>
        <w:ind w:left="10" w:right="2" w:firstLine="486"/>
        <w:rPr>
          <w:rFonts w:hint="eastAsia" w:ascii="宋体" w:hAnsi="宋体" w:eastAsia="宋体" w:cs="宋体"/>
          <w:sz w:val="24"/>
          <w:szCs w:val="24"/>
          <w:lang w:eastAsia="zh-CN"/>
        </w:rPr>
      </w:pPr>
      <w:r>
        <w:rPr>
          <w:rFonts w:ascii="宋体" w:hAnsi="宋体" w:eastAsia="宋体" w:cs="宋体"/>
          <w:spacing w:val="5"/>
          <w:sz w:val="24"/>
          <w:szCs w:val="24"/>
          <w:lang w:eastAsia="zh-CN"/>
        </w:rPr>
        <w:t>25.2  采购人在收到评标报告5个工作日内未按</w:t>
      </w:r>
      <w:r>
        <w:rPr>
          <w:rFonts w:ascii="宋体" w:hAnsi="宋体" w:eastAsia="宋体" w:cs="宋体"/>
          <w:spacing w:val="4"/>
          <w:sz w:val="24"/>
          <w:szCs w:val="24"/>
          <w:lang w:eastAsia="zh-CN"/>
        </w:rPr>
        <w:t>评标报告推荐的中标候选人顺序确定中</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标人，又不能说明合法理由的，视同按评标报告推荐的顺序确定排名第一的中</w:t>
      </w:r>
      <w:r>
        <w:rPr>
          <w:rFonts w:ascii="宋体" w:hAnsi="宋体" w:eastAsia="宋体" w:cs="宋体"/>
          <w:spacing w:val="1"/>
          <w:sz w:val="24"/>
          <w:szCs w:val="24"/>
          <w:lang w:eastAsia="zh-CN"/>
        </w:rPr>
        <w:t>标候选人为中</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标人。</w:t>
      </w:r>
    </w:p>
    <w:p>
      <w:pPr>
        <w:spacing w:before="194" w:line="319" w:lineRule="auto"/>
        <w:ind w:left="10" w:right="2" w:firstLine="486"/>
        <w:rPr>
          <w:rFonts w:hint="eastAsia" w:ascii="宋体" w:hAnsi="宋体" w:eastAsia="宋体" w:cs="宋体"/>
          <w:sz w:val="24"/>
          <w:szCs w:val="24"/>
          <w:lang w:eastAsia="zh-CN"/>
        </w:rPr>
      </w:pPr>
      <w:r>
        <w:rPr>
          <w:rFonts w:ascii="宋体" w:hAnsi="宋体" w:eastAsia="宋体" w:cs="宋体"/>
          <w:spacing w:val="2"/>
          <w:sz w:val="24"/>
          <w:szCs w:val="24"/>
          <w:lang w:eastAsia="zh-CN"/>
        </w:rPr>
        <w:t>25.3  评标委员会按照招标文件的评标办法负责向采购</w:t>
      </w:r>
      <w:r>
        <w:rPr>
          <w:rFonts w:ascii="宋体" w:hAnsi="宋体" w:eastAsia="宋体" w:cs="宋体"/>
          <w:spacing w:val="1"/>
          <w:sz w:val="24"/>
          <w:szCs w:val="24"/>
          <w:lang w:eastAsia="zh-CN"/>
        </w:rPr>
        <w:t>人推荐中标候选人。评标委员会</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有权推荐一家或一至三家投标人为中标候选人、或者拒绝所有的投标人的投标</w:t>
      </w:r>
      <w:r>
        <w:rPr>
          <w:rFonts w:ascii="宋体" w:hAnsi="宋体" w:eastAsia="宋体" w:cs="宋体"/>
          <w:spacing w:val="1"/>
          <w:sz w:val="24"/>
          <w:szCs w:val="24"/>
          <w:lang w:eastAsia="zh-CN"/>
        </w:rPr>
        <w:t>。评标委员会</w:t>
      </w:r>
      <w:r>
        <w:rPr>
          <w:rFonts w:ascii="宋体" w:hAnsi="宋体" w:eastAsia="宋体" w:cs="宋体"/>
          <w:sz w:val="24"/>
          <w:szCs w:val="24"/>
          <w:lang w:eastAsia="zh-CN"/>
        </w:rPr>
        <w:t xml:space="preserve"> 成员无义务向投标人做出有关对评标的任何解释工作。</w:t>
      </w:r>
    </w:p>
    <w:p>
      <w:pPr>
        <w:spacing w:before="194" w:line="294" w:lineRule="auto"/>
        <w:ind w:left="11" w:right="2" w:firstLine="485"/>
        <w:rPr>
          <w:rFonts w:hint="eastAsia" w:ascii="宋体" w:hAnsi="宋体" w:eastAsia="宋体" w:cs="宋体"/>
          <w:sz w:val="24"/>
          <w:szCs w:val="24"/>
          <w:lang w:eastAsia="zh-CN"/>
        </w:rPr>
      </w:pPr>
      <w:r>
        <w:rPr>
          <w:rFonts w:ascii="宋体" w:hAnsi="宋体" w:eastAsia="宋体" w:cs="宋体"/>
          <w:spacing w:val="2"/>
          <w:sz w:val="24"/>
          <w:szCs w:val="24"/>
          <w:lang w:eastAsia="zh-CN"/>
        </w:rPr>
        <w:t>25.4  中标供应商拒绝与采购人签订合同的，采购人可</w:t>
      </w:r>
      <w:r>
        <w:rPr>
          <w:rFonts w:ascii="宋体" w:hAnsi="宋体" w:eastAsia="宋体" w:cs="宋体"/>
          <w:spacing w:val="1"/>
          <w:sz w:val="24"/>
          <w:szCs w:val="24"/>
          <w:lang w:eastAsia="zh-CN"/>
        </w:rPr>
        <w:t>以按照评审报告推荐的中标人名</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单排序，确定下一候选人为中标人，也可以重新开展</w:t>
      </w:r>
      <w:r>
        <w:rPr>
          <w:rFonts w:ascii="宋体" w:hAnsi="宋体" w:eastAsia="宋体" w:cs="宋体"/>
          <w:sz w:val="24"/>
          <w:szCs w:val="24"/>
          <w:lang w:eastAsia="zh-CN"/>
        </w:rPr>
        <w:t>政府采购活动。</w:t>
      </w:r>
    </w:p>
    <w:p>
      <w:pPr>
        <w:spacing w:before="196" w:line="220" w:lineRule="auto"/>
        <w:ind w:left="497"/>
        <w:rPr>
          <w:rFonts w:hint="eastAsia" w:ascii="宋体" w:hAnsi="宋体" w:eastAsia="宋体" w:cs="宋体"/>
          <w:sz w:val="24"/>
          <w:szCs w:val="24"/>
        </w:rPr>
      </w:pPr>
      <w:r>
        <w:rPr>
          <w:rFonts w:ascii="宋体" w:hAnsi="宋体" w:eastAsia="宋体" w:cs="宋体"/>
          <w:spacing w:val="-6"/>
          <w:sz w:val="24"/>
          <w:szCs w:val="24"/>
        </w:rPr>
        <w:t>26.</w:t>
      </w:r>
      <w:r>
        <w:rPr>
          <w:rFonts w:ascii="宋体" w:hAnsi="宋体" w:eastAsia="宋体" w:cs="宋体"/>
          <w:spacing w:val="17"/>
          <w:sz w:val="24"/>
          <w:szCs w:val="24"/>
        </w:rPr>
        <w:t xml:space="preserve">  </w:t>
      </w:r>
      <w:r>
        <w:rPr>
          <w:rFonts w:ascii="宋体" w:hAnsi="宋体" w:eastAsia="宋体" w:cs="宋体"/>
          <w:spacing w:val="-6"/>
          <w:sz w:val="24"/>
          <w:szCs w:val="24"/>
        </w:rPr>
        <w:t>中标通知</w:t>
      </w:r>
    </w:p>
    <w:p>
      <w:pPr>
        <w:spacing w:before="194" w:line="218"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26.1 在公告中标结果的同时，采购人或者采购代理机构向中标人发</w:t>
      </w:r>
      <w:r>
        <w:rPr>
          <w:rFonts w:ascii="宋体" w:hAnsi="宋体" w:eastAsia="宋体" w:cs="宋体"/>
          <w:sz w:val="24"/>
          <w:szCs w:val="24"/>
          <w:lang w:eastAsia="zh-CN"/>
        </w:rPr>
        <w:t>出中标通知书。</w:t>
      </w:r>
    </w:p>
    <w:p>
      <w:pPr>
        <w:spacing w:before="197" w:line="219"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26.2 对于所有投标人的投标文件均不予以退还，但</w:t>
      </w:r>
      <w:r>
        <w:rPr>
          <w:rFonts w:ascii="宋体" w:hAnsi="宋体" w:eastAsia="宋体" w:cs="宋体"/>
          <w:sz w:val="24"/>
          <w:szCs w:val="24"/>
          <w:lang w:eastAsia="zh-CN"/>
        </w:rPr>
        <w:t>对其承担保密责任。</w:t>
      </w:r>
    </w:p>
    <w:p>
      <w:pPr>
        <w:spacing w:before="195" w:line="219" w:lineRule="auto"/>
        <w:ind w:left="497"/>
        <w:rPr>
          <w:rFonts w:hint="eastAsia" w:ascii="宋体" w:hAnsi="宋体" w:eastAsia="宋体" w:cs="宋体"/>
          <w:sz w:val="24"/>
          <w:szCs w:val="24"/>
          <w:lang w:eastAsia="zh-CN"/>
        </w:rPr>
      </w:pPr>
      <w:r>
        <w:rPr>
          <w:rFonts w:ascii="宋体" w:hAnsi="宋体" w:eastAsia="宋体" w:cs="宋体"/>
          <w:sz w:val="24"/>
          <w:szCs w:val="24"/>
          <w:lang w:eastAsia="zh-CN"/>
        </w:rPr>
        <w:t>27. 拒绝某些或所有投标的权力。</w:t>
      </w:r>
    </w:p>
    <w:p>
      <w:pPr>
        <w:spacing w:before="196" w:line="294" w:lineRule="auto"/>
        <w:ind w:left="24" w:right="2" w:firstLine="472"/>
        <w:rPr>
          <w:rFonts w:hint="eastAsia" w:ascii="宋体" w:hAnsi="宋体" w:eastAsia="宋体" w:cs="宋体"/>
          <w:sz w:val="24"/>
          <w:szCs w:val="24"/>
          <w:lang w:eastAsia="zh-CN"/>
        </w:rPr>
      </w:pPr>
      <w:r>
        <w:rPr>
          <w:rFonts w:ascii="宋体" w:hAnsi="宋体" w:eastAsia="宋体" w:cs="宋体"/>
          <w:spacing w:val="-1"/>
          <w:sz w:val="24"/>
          <w:szCs w:val="24"/>
          <w:lang w:eastAsia="zh-CN"/>
        </w:rPr>
        <w:t>27.1 采购人或采购代理机构有权在《中标通知书》发放之前的</w:t>
      </w:r>
      <w:r>
        <w:rPr>
          <w:rFonts w:ascii="宋体" w:hAnsi="宋体" w:eastAsia="宋体" w:cs="宋体"/>
          <w:spacing w:val="-2"/>
          <w:sz w:val="24"/>
          <w:szCs w:val="24"/>
          <w:lang w:eastAsia="zh-CN"/>
        </w:rPr>
        <w:t>任何时候拒绝任何有不正</w:t>
      </w:r>
      <w:r>
        <w:rPr>
          <w:rFonts w:ascii="宋体" w:hAnsi="宋体" w:eastAsia="宋体" w:cs="宋体"/>
          <w:sz w:val="24"/>
          <w:szCs w:val="24"/>
          <w:lang w:eastAsia="zh-CN"/>
        </w:rPr>
        <w:t xml:space="preserve"> 当行为或扰乱正常招标工作的投标人，由此对相关投标人造成的损失不负责任。</w:t>
      </w:r>
    </w:p>
    <w:p>
      <w:pPr>
        <w:spacing w:before="307" w:line="221" w:lineRule="auto"/>
        <w:ind w:left="4035"/>
        <w:outlineLvl w:val="1"/>
        <w:rPr>
          <w:rFonts w:hint="eastAsia" w:ascii="宋体" w:hAnsi="宋体" w:eastAsia="宋体" w:cs="宋体"/>
          <w:sz w:val="24"/>
          <w:szCs w:val="24"/>
          <w:lang w:eastAsia="zh-CN"/>
        </w:rPr>
      </w:pPr>
      <w:r>
        <w:rPr>
          <w:rFonts w:ascii="宋体" w:hAnsi="宋体" w:eastAsia="宋体" w:cs="宋体"/>
          <w:b/>
          <w:bCs/>
          <w:spacing w:val="-2"/>
          <w:sz w:val="24"/>
          <w:szCs w:val="24"/>
          <w:lang w:eastAsia="zh-CN"/>
        </w:rPr>
        <w:t>七、授予合同</w:t>
      </w:r>
    </w:p>
    <w:p>
      <w:pPr>
        <w:spacing w:before="238" w:line="219" w:lineRule="auto"/>
        <w:ind w:left="497"/>
        <w:rPr>
          <w:rFonts w:hint="eastAsia" w:ascii="宋体" w:hAnsi="宋体" w:eastAsia="宋体" w:cs="宋体"/>
          <w:sz w:val="24"/>
          <w:szCs w:val="24"/>
          <w:lang w:eastAsia="zh-CN"/>
        </w:rPr>
      </w:pPr>
      <w:r>
        <w:rPr>
          <w:rFonts w:ascii="宋体" w:hAnsi="宋体" w:eastAsia="宋体" w:cs="宋体"/>
          <w:sz w:val="24"/>
          <w:szCs w:val="24"/>
          <w:lang w:eastAsia="zh-CN"/>
        </w:rPr>
        <w:t>28.  签订合同（以采购人与中标供应商实际签订为准）</w:t>
      </w:r>
    </w:p>
    <w:p>
      <w:pPr>
        <w:spacing w:before="196" w:line="294" w:lineRule="auto"/>
        <w:ind w:left="12" w:right="2" w:firstLine="484"/>
        <w:rPr>
          <w:rFonts w:hint="eastAsia" w:ascii="宋体" w:hAnsi="宋体" w:eastAsia="宋体" w:cs="宋体"/>
          <w:sz w:val="24"/>
          <w:szCs w:val="24"/>
          <w:lang w:eastAsia="zh-CN"/>
        </w:rPr>
      </w:pPr>
      <w:r>
        <w:rPr>
          <w:rFonts w:ascii="宋体" w:hAnsi="宋体" w:eastAsia="宋体" w:cs="宋体"/>
          <w:spacing w:val="2"/>
          <w:sz w:val="24"/>
          <w:szCs w:val="24"/>
          <w:lang w:eastAsia="zh-CN"/>
        </w:rPr>
        <w:t>28.1  中标人收到《中标通知书》后，须按有关规定与</w:t>
      </w:r>
      <w:r>
        <w:rPr>
          <w:rFonts w:ascii="宋体" w:hAnsi="宋体" w:eastAsia="宋体" w:cs="宋体"/>
          <w:spacing w:val="1"/>
          <w:sz w:val="24"/>
          <w:szCs w:val="24"/>
          <w:lang w:eastAsia="zh-CN"/>
        </w:rPr>
        <w:t>采购人签定经济合同。合同的签</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订一般在《中标通知书》发出后30天内进行，但采购人事先</w:t>
      </w:r>
      <w:r>
        <w:rPr>
          <w:rFonts w:ascii="宋体" w:hAnsi="宋体" w:eastAsia="宋体" w:cs="宋体"/>
          <w:sz w:val="24"/>
          <w:szCs w:val="24"/>
          <w:lang w:eastAsia="zh-CN"/>
        </w:rPr>
        <w:t>约定的情况除外。</w:t>
      </w:r>
    </w:p>
    <w:p>
      <w:pPr>
        <w:spacing w:before="197" w:line="294" w:lineRule="auto"/>
        <w:ind w:left="14" w:right="2" w:firstLine="482"/>
        <w:rPr>
          <w:rFonts w:hint="eastAsia" w:ascii="宋体" w:hAnsi="宋体" w:eastAsia="宋体" w:cs="宋体"/>
          <w:sz w:val="24"/>
          <w:szCs w:val="24"/>
          <w:lang w:eastAsia="zh-CN"/>
        </w:rPr>
      </w:pPr>
      <w:r>
        <w:rPr>
          <w:rFonts w:ascii="宋体" w:hAnsi="宋体" w:eastAsia="宋体" w:cs="宋体"/>
          <w:spacing w:val="2"/>
          <w:sz w:val="24"/>
          <w:szCs w:val="24"/>
          <w:lang w:eastAsia="zh-CN"/>
        </w:rPr>
        <w:t>28.2  合同签订后，中标人应按合同的规定履行合同，</w:t>
      </w:r>
      <w:r>
        <w:rPr>
          <w:rFonts w:ascii="宋体" w:hAnsi="宋体" w:eastAsia="宋体" w:cs="宋体"/>
          <w:spacing w:val="1"/>
          <w:sz w:val="24"/>
          <w:szCs w:val="24"/>
          <w:lang w:eastAsia="zh-CN"/>
        </w:rPr>
        <w:t>未按规定履约的，采购人有权取</w:t>
      </w:r>
      <w:r>
        <w:rPr>
          <w:rFonts w:ascii="宋体" w:hAnsi="宋体" w:eastAsia="宋体" w:cs="宋体"/>
          <w:sz w:val="24"/>
          <w:szCs w:val="24"/>
          <w:lang w:eastAsia="zh-CN"/>
        </w:rPr>
        <w:t xml:space="preserve"> 消合同，并且不退还中标人的投标保证金。</w:t>
      </w:r>
    </w:p>
    <w:p>
      <w:pPr>
        <w:spacing w:before="194" w:line="294" w:lineRule="auto"/>
        <w:ind w:left="13" w:right="2" w:firstLine="483"/>
        <w:rPr>
          <w:rFonts w:hint="eastAsia" w:ascii="宋体" w:hAnsi="宋体" w:eastAsia="宋体" w:cs="宋体"/>
          <w:sz w:val="24"/>
          <w:szCs w:val="24"/>
          <w:lang w:eastAsia="zh-CN"/>
        </w:rPr>
      </w:pPr>
      <w:r>
        <w:rPr>
          <w:rFonts w:ascii="宋体" w:hAnsi="宋体" w:eastAsia="宋体" w:cs="宋体"/>
          <w:spacing w:val="2"/>
          <w:sz w:val="24"/>
          <w:szCs w:val="24"/>
          <w:lang w:eastAsia="zh-CN"/>
        </w:rPr>
        <w:t>28.3  中标合同不得转让或分包。如需对合同的非主体</w:t>
      </w:r>
      <w:r>
        <w:rPr>
          <w:rFonts w:ascii="宋体" w:hAnsi="宋体" w:eastAsia="宋体" w:cs="宋体"/>
          <w:spacing w:val="1"/>
          <w:sz w:val="24"/>
          <w:szCs w:val="24"/>
          <w:lang w:eastAsia="zh-CN"/>
        </w:rPr>
        <w:t>部分进行转让或分包，投标人必</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须在投标文件中予以说明，并需经采购人同意。否则，采购人有权取消中标人的中</w:t>
      </w:r>
      <w:r>
        <w:rPr>
          <w:rFonts w:ascii="宋体" w:hAnsi="宋体" w:eastAsia="宋体" w:cs="宋体"/>
          <w:sz w:val="24"/>
          <w:szCs w:val="24"/>
          <w:lang w:eastAsia="zh-CN"/>
        </w:rPr>
        <w:t>标资格。</w:t>
      </w:r>
    </w:p>
    <w:p>
      <w:pPr>
        <w:spacing w:before="196" w:line="294" w:lineRule="auto"/>
        <w:ind w:left="8" w:right="2" w:firstLine="488"/>
        <w:rPr>
          <w:rFonts w:hint="eastAsia" w:ascii="宋体" w:hAnsi="宋体" w:eastAsia="宋体" w:cs="宋体"/>
          <w:sz w:val="24"/>
          <w:szCs w:val="24"/>
          <w:lang w:eastAsia="zh-CN"/>
        </w:rPr>
      </w:pPr>
      <w:r>
        <w:rPr>
          <w:rFonts w:ascii="宋体" w:hAnsi="宋体" w:eastAsia="宋体" w:cs="宋体"/>
          <w:spacing w:val="2"/>
          <w:sz w:val="24"/>
          <w:szCs w:val="24"/>
          <w:lang w:eastAsia="zh-CN"/>
        </w:rPr>
        <w:t>28.4  如中标人未按有关规定与采购人签订合同或提交</w:t>
      </w:r>
      <w:r>
        <w:rPr>
          <w:rFonts w:ascii="宋体" w:hAnsi="宋体" w:eastAsia="宋体" w:cs="宋体"/>
          <w:spacing w:val="1"/>
          <w:sz w:val="24"/>
          <w:szCs w:val="24"/>
          <w:lang w:eastAsia="zh-CN"/>
        </w:rPr>
        <w:t>合同履约保证金的，采购人可以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选择其他中标候选人为中标人，并组织中标人和采购人签订经济</w:t>
      </w:r>
      <w:r>
        <w:rPr>
          <w:rFonts w:ascii="宋体" w:hAnsi="宋体" w:eastAsia="宋体" w:cs="宋体"/>
          <w:sz w:val="24"/>
          <w:szCs w:val="24"/>
          <w:lang w:eastAsia="zh-CN"/>
        </w:rPr>
        <w:t>合同。</w:t>
      </w:r>
    </w:p>
    <w:p>
      <w:pPr>
        <w:spacing w:line="294" w:lineRule="auto"/>
        <w:rPr>
          <w:rFonts w:hint="eastAsia" w:ascii="宋体" w:hAnsi="宋体" w:eastAsia="宋体" w:cs="宋体"/>
          <w:sz w:val="24"/>
          <w:szCs w:val="24"/>
          <w:lang w:eastAsia="zh-CN"/>
        </w:rPr>
        <w:sectPr>
          <w:headerReference r:id="rId49" w:type="default"/>
          <w:footerReference r:id="rId50" w:type="default"/>
          <w:pgSz w:w="11850" w:h="16781"/>
          <w:pgMar w:top="1106" w:right="1080" w:bottom="1219" w:left="1080" w:header="829" w:footer="1057" w:gutter="0"/>
          <w:cols w:space="720" w:num="1"/>
        </w:sectPr>
      </w:pPr>
    </w:p>
    <w:p>
      <w:pPr>
        <w:pStyle w:val="2"/>
        <w:spacing w:line="374" w:lineRule="auto"/>
        <w:rPr>
          <w:lang w:eastAsia="zh-CN"/>
        </w:rPr>
      </w:pPr>
      <w:r>
        <w:pict>
          <v:shape id="_x0000_s2079" o:spid="_x0000_s2079" style="position:absolute;left:0pt;margin-left:0pt;margin-top:10.15pt;height:0.75pt;width:484.45pt;z-index:251696128;mso-width-relative:page;mso-height-relative:page;" fillcolor="#000000" filled="t" stroked="f" coordsize="9689,15" path="m0,0l9688,0,9688,14,0,14,0,0xe">
            <v:path/>
            <v:fill on="t" focussize="0,0"/>
            <v:stroke on="f"/>
            <v:imagedata o:title=""/>
            <o:lock v:ext="edit"/>
          </v:shape>
        </w:pict>
      </w:r>
    </w:p>
    <w:p>
      <w:pPr>
        <w:spacing w:before="78" w:line="219"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28.5  合同履约保证金的形式为银行保函，另有约定的</w:t>
      </w:r>
      <w:r>
        <w:rPr>
          <w:rFonts w:ascii="宋体" w:hAnsi="宋体" w:eastAsia="宋体" w:cs="宋体"/>
          <w:sz w:val="24"/>
          <w:szCs w:val="24"/>
          <w:lang w:eastAsia="zh-CN"/>
        </w:rPr>
        <w:t>，按照约定条件执行。</w:t>
      </w:r>
    </w:p>
    <w:p>
      <w:pPr>
        <w:spacing w:before="194" w:line="221" w:lineRule="auto"/>
        <w:ind w:left="497"/>
        <w:rPr>
          <w:rFonts w:hint="eastAsia" w:ascii="宋体" w:hAnsi="宋体" w:eastAsia="宋体" w:cs="宋体"/>
          <w:sz w:val="24"/>
          <w:szCs w:val="24"/>
        </w:rPr>
      </w:pPr>
      <w:r>
        <w:rPr>
          <w:rFonts w:ascii="宋体" w:hAnsi="宋体" w:eastAsia="宋体" w:cs="宋体"/>
          <w:spacing w:val="-1"/>
          <w:sz w:val="24"/>
          <w:szCs w:val="24"/>
        </w:rPr>
        <w:t>29.  合同的组成</w:t>
      </w:r>
    </w:p>
    <w:p>
      <w:pPr>
        <w:spacing w:before="193" w:line="219" w:lineRule="auto"/>
        <w:ind w:left="497"/>
        <w:outlineLvl w:val="2"/>
        <w:rPr>
          <w:rFonts w:hint="eastAsia" w:ascii="宋体" w:hAnsi="宋体" w:eastAsia="宋体" w:cs="宋体"/>
          <w:sz w:val="24"/>
          <w:szCs w:val="24"/>
          <w:lang w:eastAsia="zh-CN"/>
        </w:rPr>
      </w:pPr>
      <w:r>
        <w:rPr>
          <w:rFonts w:ascii="宋体" w:hAnsi="宋体" w:eastAsia="宋体" w:cs="宋体"/>
          <w:sz w:val="24"/>
          <w:szCs w:val="24"/>
          <w:lang w:eastAsia="zh-CN"/>
        </w:rPr>
        <w:t>29.1  下列文件均为经济合同不可分割的组成部分：</w:t>
      </w:r>
    </w:p>
    <w:p>
      <w:pPr>
        <w:spacing w:before="194" w:line="219" w:lineRule="auto"/>
        <w:ind w:left="497"/>
        <w:rPr>
          <w:rFonts w:hint="eastAsia" w:ascii="宋体" w:hAnsi="宋体" w:eastAsia="宋体" w:cs="宋体"/>
          <w:sz w:val="24"/>
          <w:szCs w:val="24"/>
          <w:lang w:eastAsia="zh-CN"/>
        </w:rPr>
      </w:pPr>
      <w:r>
        <w:rPr>
          <w:rFonts w:ascii="宋体" w:hAnsi="宋体" w:eastAsia="宋体" w:cs="宋体"/>
          <w:sz w:val="24"/>
          <w:szCs w:val="24"/>
          <w:lang w:eastAsia="zh-CN"/>
        </w:rPr>
        <w:t>29.1.1  招标文件及其附件、澄清文件；</w:t>
      </w:r>
    </w:p>
    <w:p>
      <w:pPr>
        <w:spacing w:before="195" w:line="219" w:lineRule="auto"/>
        <w:ind w:left="497"/>
        <w:rPr>
          <w:rFonts w:hint="eastAsia" w:ascii="宋体" w:hAnsi="宋体" w:eastAsia="宋体" w:cs="宋体"/>
          <w:sz w:val="24"/>
          <w:szCs w:val="24"/>
          <w:lang w:eastAsia="zh-CN"/>
        </w:rPr>
      </w:pPr>
      <w:r>
        <w:rPr>
          <w:rFonts w:ascii="宋体" w:hAnsi="宋体" w:eastAsia="宋体" w:cs="宋体"/>
          <w:sz w:val="24"/>
          <w:szCs w:val="24"/>
          <w:lang w:eastAsia="zh-CN"/>
        </w:rPr>
        <w:t>29.1.2  中标的投标文件及其他附件；</w:t>
      </w:r>
    </w:p>
    <w:p>
      <w:pPr>
        <w:spacing w:before="196" w:line="220" w:lineRule="auto"/>
        <w:ind w:left="497"/>
        <w:rPr>
          <w:rFonts w:hint="eastAsia" w:ascii="宋体" w:hAnsi="宋体" w:eastAsia="宋体" w:cs="宋体"/>
          <w:sz w:val="24"/>
          <w:szCs w:val="24"/>
          <w:lang w:eastAsia="zh-CN"/>
        </w:rPr>
      </w:pPr>
      <w:r>
        <w:rPr>
          <w:rFonts w:ascii="宋体" w:hAnsi="宋体" w:eastAsia="宋体" w:cs="宋体"/>
          <w:sz w:val="24"/>
          <w:szCs w:val="24"/>
          <w:lang w:eastAsia="zh-CN"/>
        </w:rPr>
        <w:t>29.1.3  经确认的答疑记录；</w:t>
      </w:r>
    </w:p>
    <w:p>
      <w:pPr>
        <w:spacing w:before="193" w:line="219" w:lineRule="auto"/>
        <w:ind w:left="497"/>
        <w:rPr>
          <w:rFonts w:hint="eastAsia" w:ascii="宋体" w:hAnsi="宋体" w:eastAsia="宋体" w:cs="宋体"/>
          <w:sz w:val="24"/>
          <w:szCs w:val="24"/>
          <w:lang w:eastAsia="zh-CN"/>
        </w:rPr>
      </w:pPr>
      <w:r>
        <w:rPr>
          <w:rFonts w:ascii="宋体" w:hAnsi="宋体" w:eastAsia="宋体" w:cs="宋体"/>
          <w:spacing w:val="-4"/>
          <w:sz w:val="24"/>
          <w:szCs w:val="24"/>
          <w:lang w:eastAsia="zh-CN"/>
        </w:rPr>
        <w:t>29.1.4</w:t>
      </w:r>
      <w:r>
        <w:rPr>
          <w:rFonts w:ascii="宋体" w:hAnsi="宋体" w:eastAsia="宋体" w:cs="宋体"/>
          <w:spacing w:val="22"/>
          <w:sz w:val="24"/>
          <w:szCs w:val="24"/>
          <w:lang w:eastAsia="zh-CN"/>
        </w:rPr>
        <w:t xml:space="preserve">  </w:t>
      </w:r>
      <w:r>
        <w:rPr>
          <w:rFonts w:ascii="宋体" w:hAnsi="宋体" w:eastAsia="宋体" w:cs="宋体"/>
          <w:spacing w:val="-4"/>
          <w:sz w:val="24"/>
          <w:szCs w:val="24"/>
          <w:lang w:eastAsia="zh-CN"/>
        </w:rPr>
        <w:t>中标通知书。</w:t>
      </w:r>
    </w:p>
    <w:p>
      <w:pPr>
        <w:spacing w:before="308" w:line="219" w:lineRule="auto"/>
        <w:ind w:left="2588"/>
        <w:outlineLvl w:val="1"/>
        <w:rPr>
          <w:rFonts w:hint="eastAsia" w:ascii="宋体" w:hAnsi="宋体" w:eastAsia="宋体" w:cs="宋体"/>
          <w:sz w:val="24"/>
          <w:szCs w:val="24"/>
          <w:lang w:eastAsia="zh-CN"/>
        </w:rPr>
      </w:pPr>
      <w:r>
        <w:rPr>
          <w:rFonts w:ascii="宋体" w:hAnsi="宋体" w:eastAsia="宋体" w:cs="宋体"/>
          <w:b/>
          <w:bCs/>
          <w:spacing w:val="-2"/>
          <w:sz w:val="24"/>
          <w:szCs w:val="24"/>
          <w:lang w:eastAsia="zh-CN"/>
        </w:rPr>
        <w:t>八、买方授标时更改采购货物数量的权利</w:t>
      </w:r>
    </w:p>
    <w:p>
      <w:pPr>
        <w:spacing w:before="242" w:line="370" w:lineRule="auto"/>
        <w:ind w:left="8" w:right="180" w:firstLine="49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30. 买方在授予合同时有权按“投标人须知前附表</w:t>
      </w:r>
      <w:r>
        <w:rPr>
          <w:rFonts w:ascii="宋体" w:hAnsi="宋体" w:eastAsia="宋体" w:cs="宋体"/>
          <w:spacing w:val="-74"/>
          <w:sz w:val="24"/>
          <w:szCs w:val="24"/>
          <w:lang w:eastAsia="zh-CN"/>
        </w:rPr>
        <w:t xml:space="preserve"> </w:t>
      </w:r>
      <w:r>
        <w:rPr>
          <w:rFonts w:ascii="宋体" w:hAnsi="宋体" w:eastAsia="宋体" w:cs="宋体"/>
          <w:spacing w:val="-2"/>
          <w:sz w:val="24"/>
          <w:szCs w:val="24"/>
          <w:lang w:eastAsia="zh-CN"/>
        </w:rPr>
        <w:t>”第</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12</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项约定的内容对“货物需求</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表</w:t>
      </w:r>
      <w:r>
        <w:rPr>
          <w:rFonts w:ascii="宋体" w:hAnsi="宋体" w:eastAsia="宋体" w:cs="宋体"/>
          <w:spacing w:val="-85"/>
          <w:sz w:val="24"/>
          <w:szCs w:val="24"/>
          <w:lang w:eastAsia="zh-CN"/>
        </w:rPr>
        <w:t xml:space="preserve"> </w:t>
      </w:r>
      <w:r>
        <w:rPr>
          <w:rFonts w:ascii="宋体" w:hAnsi="宋体" w:eastAsia="宋体" w:cs="宋体"/>
          <w:spacing w:val="3"/>
          <w:sz w:val="24"/>
          <w:szCs w:val="24"/>
          <w:lang w:eastAsia="zh-CN"/>
        </w:rPr>
        <w:t>”中规定的货物数量和服务予以局部增加或减少，但不得</w:t>
      </w:r>
      <w:r>
        <w:rPr>
          <w:rFonts w:ascii="宋体" w:hAnsi="宋体" w:eastAsia="宋体" w:cs="宋体"/>
          <w:spacing w:val="2"/>
          <w:sz w:val="24"/>
          <w:szCs w:val="24"/>
          <w:lang w:eastAsia="zh-CN"/>
        </w:rPr>
        <w:t>对单价或其它实质性内容做任</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何改变，对增减的数量按同类型中标产品价</w:t>
      </w:r>
      <w:r>
        <w:rPr>
          <w:rFonts w:ascii="宋体" w:hAnsi="宋体" w:eastAsia="宋体" w:cs="宋体"/>
          <w:sz w:val="24"/>
          <w:szCs w:val="24"/>
          <w:lang w:eastAsia="zh-CN"/>
        </w:rPr>
        <w:t>结算货款。</w:t>
      </w:r>
    </w:p>
    <w:p>
      <w:pPr>
        <w:spacing w:before="112" w:line="220" w:lineRule="auto"/>
        <w:ind w:left="4042"/>
        <w:outlineLvl w:val="1"/>
        <w:rPr>
          <w:rFonts w:hint="eastAsia" w:ascii="宋体" w:hAnsi="宋体" w:eastAsia="宋体" w:cs="宋体"/>
          <w:sz w:val="24"/>
          <w:szCs w:val="24"/>
          <w:lang w:eastAsia="zh-CN"/>
        </w:rPr>
      </w:pPr>
      <w:r>
        <w:rPr>
          <w:rFonts w:ascii="宋体" w:hAnsi="宋体" w:eastAsia="宋体" w:cs="宋体"/>
          <w:b/>
          <w:bCs/>
          <w:spacing w:val="-4"/>
          <w:sz w:val="24"/>
          <w:szCs w:val="24"/>
          <w:lang w:eastAsia="zh-CN"/>
        </w:rPr>
        <w:t>九、其他事项</w:t>
      </w:r>
    </w:p>
    <w:p>
      <w:pPr>
        <w:spacing w:before="238" w:line="295" w:lineRule="auto"/>
        <w:ind w:left="36" w:right="180" w:firstLine="462"/>
        <w:rPr>
          <w:rFonts w:hint="eastAsia" w:ascii="宋体" w:hAnsi="宋体" w:eastAsia="宋体" w:cs="宋体"/>
          <w:sz w:val="24"/>
          <w:szCs w:val="24"/>
          <w:lang w:eastAsia="zh-CN"/>
        </w:rPr>
      </w:pPr>
      <w:r>
        <w:rPr>
          <w:rFonts w:ascii="宋体" w:hAnsi="宋体" w:eastAsia="宋体" w:cs="宋体"/>
          <w:spacing w:val="3"/>
          <w:sz w:val="24"/>
          <w:szCs w:val="24"/>
          <w:lang w:eastAsia="zh-CN"/>
        </w:rPr>
        <w:t>31. 参与本次招标的投标企业必须有商务、技术人员对评标委员会提出的商务、技术</w:t>
      </w:r>
      <w:r>
        <w:rPr>
          <w:rFonts w:ascii="宋体" w:hAnsi="宋体" w:eastAsia="宋体" w:cs="宋体"/>
          <w:spacing w:val="11"/>
          <w:sz w:val="24"/>
          <w:szCs w:val="24"/>
          <w:lang w:eastAsia="zh-CN"/>
        </w:rPr>
        <w:t xml:space="preserve"> </w:t>
      </w:r>
      <w:r>
        <w:rPr>
          <w:rFonts w:ascii="宋体" w:hAnsi="宋体" w:eastAsia="宋体" w:cs="宋体"/>
          <w:spacing w:val="-5"/>
          <w:sz w:val="24"/>
          <w:szCs w:val="24"/>
          <w:lang w:eastAsia="zh-CN"/>
        </w:rPr>
        <w:t>问题进行答疑。</w:t>
      </w:r>
    </w:p>
    <w:p>
      <w:pPr>
        <w:spacing w:before="194" w:line="220" w:lineRule="auto"/>
        <w:ind w:left="498"/>
        <w:rPr>
          <w:rFonts w:hint="eastAsia" w:ascii="宋体" w:hAnsi="宋体" w:eastAsia="宋体" w:cs="宋体"/>
          <w:sz w:val="24"/>
          <w:szCs w:val="24"/>
          <w:lang w:eastAsia="zh-CN"/>
        </w:rPr>
      </w:pPr>
      <w:r>
        <w:rPr>
          <w:rFonts w:ascii="宋体" w:hAnsi="宋体" w:eastAsia="宋体" w:cs="宋体"/>
          <w:sz w:val="24"/>
          <w:szCs w:val="24"/>
          <w:lang w:eastAsia="zh-CN"/>
        </w:rPr>
        <w:t>32. 有下列情形之一的，视为投标人串通投标，其投标无效：</w:t>
      </w:r>
    </w:p>
    <w:p>
      <w:pPr>
        <w:spacing w:before="195" w:line="219" w:lineRule="auto"/>
        <w:ind w:left="498"/>
        <w:rPr>
          <w:rFonts w:hint="eastAsia" w:ascii="宋体" w:hAnsi="宋体" w:eastAsia="宋体" w:cs="宋体"/>
          <w:sz w:val="24"/>
          <w:szCs w:val="24"/>
          <w:lang w:eastAsia="zh-CN"/>
        </w:rPr>
      </w:pPr>
      <w:r>
        <w:rPr>
          <w:rFonts w:ascii="宋体" w:hAnsi="宋体" w:eastAsia="宋体" w:cs="宋体"/>
          <w:sz w:val="24"/>
          <w:szCs w:val="24"/>
          <w:lang w:eastAsia="zh-CN"/>
        </w:rPr>
        <w:t>32.1  不同投标人的投标文件由同一单位或者个人编制；</w:t>
      </w:r>
    </w:p>
    <w:p>
      <w:pPr>
        <w:spacing w:before="195" w:line="219" w:lineRule="auto"/>
        <w:ind w:left="498"/>
        <w:rPr>
          <w:rFonts w:hint="eastAsia" w:ascii="宋体" w:hAnsi="宋体" w:eastAsia="宋体" w:cs="宋体"/>
          <w:sz w:val="24"/>
          <w:szCs w:val="24"/>
          <w:lang w:eastAsia="zh-CN"/>
        </w:rPr>
      </w:pPr>
      <w:r>
        <w:rPr>
          <w:rFonts w:ascii="宋体" w:hAnsi="宋体" w:eastAsia="宋体" w:cs="宋体"/>
          <w:sz w:val="24"/>
          <w:szCs w:val="24"/>
          <w:lang w:eastAsia="zh-CN"/>
        </w:rPr>
        <w:t>32.2  不同投标人委托同一单位或者个人办理投标事宜；</w:t>
      </w:r>
    </w:p>
    <w:p>
      <w:pPr>
        <w:spacing w:before="195"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32.3  不同投标人的投标文件载明的项目管理</w:t>
      </w:r>
      <w:r>
        <w:rPr>
          <w:rFonts w:ascii="宋体" w:hAnsi="宋体" w:eastAsia="宋体" w:cs="宋体"/>
          <w:sz w:val="24"/>
          <w:szCs w:val="24"/>
          <w:lang w:eastAsia="zh-CN"/>
        </w:rPr>
        <w:t>成员或者联系人员为同一人；</w:t>
      </w:r>
    </w:p>
    <w:p>
      <w:pPr>
        <w:spacing w:before="195"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32.4  不同投标人的投标文件异常一致</w:t>
      </w:r>
      <w:r>
        <w:rPr>
          <w:rFonts w:ascii="宋体" w:hAnsi="宋体" w:eastAsia="宋体" w:cs="宋体"/>
          <w:sz w:val="24"/>
          <w:szCs w:val="24"/>
          <w:lang w:eastAsia="zh-CN"/>
        </w:rPr>
        <w:t>或者投标报价呈规律性差异；</w:t>
      </w:r>
    </w:p>
    <w:p>
      <w:pPr>
        <w:spacing w:before="197" w:line="219" w:lineRule="auto"/>
        <w:ind w:left="498"/>
        <w:rPr>
          <w:rFonts w:hint="eastAsia" w:ascii="宋体" w:hAnsi="宋体" w:eastAsia="宋体" w:cs="宋体"/>
          <w:sz w:val="24"/>
          <w:szCs w:val="24"/>
          <w:lang w:eastAsia="zh-CN"/>
        </w:rPr>
      </w:pPr>
      <w:r>
        <w:rPr>
          <w:rFonts w:ascii="宋体" w:hAnsi="宋体" w:eastAsia="宋体" w:cs="宋体"/>
          <w:sz w:val="24"/>
          <w:szCs w:val="24"/>
          <w:lang w:eastAsia="zh-CN"/>
        </w:rPr>
        <w:t>32.5  不同投标人的投标文件相互混装；</w:t>
      </w:r>
    </w:p>
    <w:p>
      <w:pPr>
        <w:spacing w:before="196" w:line="219" w:lineRule="auto"/>
        <w:ind w:left="498"/>
        <w:rPr>
          <w:rFonts w:hint="eastAsia" w:ascii="宋体" w:hAnsi="宋体" w:eastAsia="宋体" w:cs="宋体"/>
          <w:sz w:val="24"/>
          <w:szCs w:val="24"/>
          <w:lang w:eastAsia="zh-CN"/>
        </w:rPr>
      </w:pPr>
      <w:bookmarkStart w:id="3" w:name="bookmark3"/>
      <w:bookmarkEnd w:id="3"/>
      <w:r>
        <w:rPr>
          <w:rFonts w:ascii="宋体" w:hAnsi="宋体" w:eastAsia="宋体" w:cs="宋体"/>
          <w:sz w:val="24"/>
          <w:szCs w:val="24"/>
          <w:lang w:eastAsia="zh-CN"/>
        </w:rPr>
        <w:t>32.6  不同投标人的投标保证金从同一单位或者个人的账户转出。</w:t>
      </w:r>
    </w:p>
    <w:p>
      <w:pPr>
        <w:spacing w:line="219" w:lineRule="auto"/>
        <w:rPr>
          <w:rFonts w:hint="eastAsia" w:ascii="宋体" w:hAnsi="宋体" w:eastAsia="宋体" w:cs="宋体"/>
          <w:sz w:val="24"/>
          <w:szCs w:val="24"/>
          <w:lang w:eastAsia="zh-CN"/>
        </w:rPr>
        <w:sectPr>
          <w:footerReference r:id="rId51" w:type="default"/>
          <w:pgSz w:w="11850" w:h="16781"/>
          <w:pgMar w:top="1106" w:right="1080" w:bottom="1219" w:left="1080" w:header="829" w:footer="1057" w:gutter="0"/>
          <w:cols w:space="720" w:num="1"/>
        </w:sectPr>
      </w:pPr>
    </w:p>
    <w:p>
      <w:pPr>
        <w:pStyle w:val="2"/>
        <w:spacing w:line="323" w:lineRule="auto"/>
        <w:rPr>
          <w:lang w:eastAsia="zh-CN"/>
        </w:rPr>
      </w:pPr>
      <w:r>
        <w:pict>
          <v:shape id="_x0000_s2080" o:spid="_x0000_s2080" style="position:absolute;left:0pt;margin-left:1.35pt;margin-top:10.1pt;height:0.75pt;width:413.95pt;z-index:251697152;mso-width-relative:page;mso-height-relative:page;" fillcolor="#000000" filled="t" stroked="f" coordsize="8279,15" path="m0,0l8278,0,8278,14,0,14,0,0xe">
            <v:path/>
            <v:fill on="t" focussize="0,0"/>
            <v:stroke on="f"/>
            <v:imagedata o:title=""/>
            <o:lock v:ext="edit"/>
          </v:shape>
        </w:pict>
      </w:r>
    </w:p>
    <w:p>
      <w:pPr>
        <w:spacing w:before="78" w:line="219" w:lineRule="auto"/>
        <w:ind w:left="3272"/>
        <w:outlineLvl w:val="0"/>
        <w:rPr>
          <w:rFonts w:hint="eastAsia" w:ascii="宋体" w:hAnsi="宋体" w:eastAsia="宋体" w:cs="宋体"/>
          <w:sz w:val="24"/>
          <w:szCs w:val="24"/>
          <w:lang w:eastAsia="zh-CN"/>
        </w:rPr>
      </w:pPr>
      <w:r>
        <w:rPr>
          <w:rFonts w:ascii="宋体" w:hAnsi="宋体" w:eastAsia="宋体" w:cs="宋体"/>
          <w:b/>
          <w:bCs/>
          <w:spacing w:val="-3"/>
          <w:sz w:val="24"/>
          <w:szCs w:val="24"/>
          <w:lang w:eastAsia="zh-CN"/>
        </w:rPr>
        <w:t>第三章</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合同条款</w:t>
      </w:r>
    </w:p>
    <w:p>
      <w:pPr>
        <w:spacing w:before="308" w:line="364" w:lineRule="auto"/>
        <w:ind w:left="530" w:right="1075" w:firstLine="544"/>
        <w:rPr>
          <w:rFonts w:hint="eastAsia" w:ascii="仿宋" w:hAnsi="仿宋" w:eastAsia="仿宋" w:cs="仿宋"/>
          <w:sz w:val="24"/>
          <w:szCs w:val="24"/>
          <w:lang w:eastAsia="zh-CN"/>
        </w:rPr>
      </w:pPr>
      <w:r>
        <w:rPr>
          <w:rFonts w:ascii="仿宋_GB2312" w:hAnsi="仿宋_GB2312" w:eastAsia="仿宋_GB2312" w:cs="仿宋_GB2312"/>
          <w:b/>
          <w:bCs/>
          <w:spacing w:val="-2"/>
          <w:sz w:val="28"/>
          <w:szCs w:val="28"/>
          <w:lang w:eastAsia="zh-CN"/>
        </w:rPr>
        <w:t>（本合同为合同样稿，最终稿由双方协商后确定）</w:t>
      </w:r>
      <w:r>
        <w:rPr>
          <w:rFonts w:ascii="仿宋_GB2312" w:hAnsi="仿宋_GB2312" w:eastAsia="仿宋_GB2312" w:cs="仿宋_GB2312"/>
          <w:spacing w:val="2"/>
          <w:sz w:val="28"/>
          <w:szCs w:val="28"/>
          <w:lang w:eastAsia="zh-CN"/>
        </w:rPr>
        <w:t xml:space="preserve"> </w:t>
      </w:r>
      <w:r>
        <w:rPr>
          <w:rFonts w:ascii="仿宋" w:hAnsi="仿宋" w:eastAsia="仿宋" w:cs="仿宋"/>
          <w:spacing w:val="-5"/>
          <w:sz w:val="24"/>
          <w:szCs w:val="24"/>
          <w:lang w:eastAsia="zh-CN"/>
        </w:rPr>
        <w:t>合同编号：</w:t>
      </w:r>
    </w:p>
    <w:p>
      <w:pPr>
        <w:pStyle w:val="2"/>
        <w:spacing w:line="277" w:lineRule="auto"/>
        <w:rPr>
          <w:lang w:eastAsia="zh-CN"/>
        </w:rPr>
      </w:pPr>
    </w:p>
    <w:p>
      <w:pPr>
        <w:pStyle w:val="2"/>
        <w:spacing w:line="277" w:lineRule="auto"/>
        <w:rPr>
          <w:lang w:eastAsia="zh-CN"/>
        </w:rPr>
      </w:pPr>
    </w:p>
    <w:p>
      <w:pPr>
        <w:pStyle w:val="2"/>
        <w:spacing w:line="277" w:lineRule="auto"/>
        <w:rPr>
          <w:lang w:eastAsia="zh-CN"/>
        </w:rPr>
      </w:pPr>
    </w:p>
    <w:p>
      <w:pPr>
        <w:spacing w:before="78" w:line="358" w:lineRule="auto"/>
        <w:ind w:left="529" w:right="5426" w:hanging="4"/>
        <w:rPr>
          <w:rFonts w:hint="eastAsia" w:ascii="仿宋" w:hAnsi="仿宋" w:eastAsia="仿宋" w:cs="仿宋"/>
          <w:sz w:val="24"/>
          <w:szCs w:val="24"/>
          <w:lang w:eastAsia="zh-CN"/>
        </w:rPr>
      </w:pPr>
      <w:r>
        <w:rPr>
          <w:rFonts w:ascii="仿宋" w:hAnsi="仿宋" w:eastAsia="仿宋" w:cs="仿宋"/>
          <w:spacing w:val="-2"/>
          <w:sz w:val="24"/>
          <w:szCs w:val="24"/>
          <w:lang w:eastAsia="zh-CN"/>
        </w:rPr>
        <w:t>政府采购合同参考范本</w:t>
      </w:r>
      <w:r>
        <w:rPr>
          <w:rFonts w:ascii="仿宋" w:hAnsi="仿宋" w:eastAsia="仿宋" w:cs="仿宋"/>
          <w:spacing w:val="2"/>
          <w:sz w:val="24"/>
          <w:szCs w:val="24"/>
          <w:lang w:eastAsia="zh-CN"/>
        </w:rPr>
        <w:t xml:space="preserve"> </w:t>
      </w:r>
      <w:r>
        <w:rPr>
          <w:rFonts w:ascii="仿宋" w:hAnsi="仿宋" w:eastAsia="仿宋" w:cs="仿宋"/>
          <w:spacing w:val="-5"/>
          <w:sz w:val="24"/>
          <w:szCs w:val="24"/>
          <w:lang w:eastAsia="zh-CN"/>
        </w:rPr>
        <w:t>（货物类）</w:t>
      </w:r>
    </w:p>
    <w:p>
      <w:pPr>
        <w:pStyle w:val="2"/>
        <w:spacing w:line="263" w:lineRule="auto"/>
        <w:rPr>
          <w:lang w:eastAsia="zh-CN"/>
        </w:rPr>
      </w:pPr>
    </w:p>
    <w:p>
      <w:pPr>
        <w:pStyle w:val="2"/>
        <w:spacing w:line="263" w:lineRule="auto"/>
        <w:rPr>
          <w:lang w:eastAsia="zh-CN"/>
        </w:rPr>
      </w:pPr>
    </w:p>
    <w:p>
      <w:pPr>
        <w:pStyle w:val="2"/>
        <w:spacing w:line="263" w:lineRule="auto"/>
        <w:rPr>
          <w:lang w:eastAsia="zh-CN"/>
        </w:rPr>
      </w:pPr>
    </w:p>
    <w:p>
      <w:pPr>
        <w:pStyle w:val="2"/>
        <w:spacing w:line="263" w:lineRule="auto"/>
        <w:rPr>
          <w:lang w:eastAsia="zh-CN"/>
        </w:rPr>
      </w:pPr>
    </w:p>
    <w:p>
      <w:pPr>
        <w:pStyle w:val="2"/>
        <w:spacing w:line="263" w:lineRule="auto"/>
        <w:rPr>
          <w:lang w:eastAsia="zh-CN"/>
        </w:rPr>
      </w:pPr>
    </w:p>
    <w:p>
      <w:pPr>
        <w:spacing w:before="78" w:line="222" w:lineRule="auto"/>
        <w:ind w:left="534"/>
        <w:rPr>
          <w:rFonts w:hint="eastAsia" w:ascii="仿宋" w:hAnsi="仿宋" w:eastAsia="仿宋" w:cs="仿宋"/>
          <w:sz w:val="24"/>
          <w:szCs w:val="24"/>
          <w:lang w:eastAsia="zh-CN"/>
        </w:rPr>
      </w:pPr>
      <w:r>
        <w:rPr>
          <w:rFonts w:ascii="仿宋" w:hAnsi="仿宋" w:eastAsia="仿宋" w:cs="仿宋"/>
          <w:spacing w:val="-7"/>
          <w:sz w:val="24"/>
          <w:szCs w:val="24"/>
          <w:lang w:eastAsia="zh-CN"/>
        </w:rPr>
        <w:t>第一部分</w:t>
      </w:r>
      <w:r>
        <w:rPr>
          <w:rFonts w:ascii="仿宋" w:hAnsi="仿宋" w:eastAsia="仿宋" w:cs="仿宋"/>
          <w:spacing w:val="22"/>
          <w:sz w:val="24"/>
          <w:szCs w:val="24"/>
          <w:lang w:eastAsia="zh-CN"/>
        </w:rPr>
        <w:t xml:space="preserve"> </w:t>
      </w:r>
      <w:r>
        <w:rPr>
          <w:rFonts w:ascii="仿宋" w:hAnsi="仿宋" w:eastAsia="仿宋" w:cs="仿宋"/>
          <w:spacing w:val="-7"/>
          <w:sz w:val="24"/>
          <w:szCs w:val="24"/>
          <w:lang w:eastAsia="zh-CN"/>
        </w:rPr>
        <w:t>合同书</w:t>
      </w:r>
    </w:p>
    <w:p>
      <w:pPr>
        <w:pStyle w:val="2"/>
        <w:spacing w:line="248" w:lineRule="auto"/>
        <w:rPr>
          <w:lang w:eastAsia="zh-CN"/>
        </w:rPr>
      </w:pPr>
    </w:p>
    <w:p>
      <w:pPr>
        <w:pStyle w:val="2"/>
        <w:spacing w:line="248" w:lineRule="auto"/>
        <w:rPr>
          <w:lang w:eastAsia="zh-CN"/>
        </w:rPr>
      </w:pPr>
    </w:p>
    <w:p>
      <w:pPr>
        <w:pStyle w:val="2"/>
        <w:spacing w:line="248" w:lineRule="auto"/>
        <w:rPr>
          <w:lang w:eastAsia="zh-CN"/>
        </w:rPr>
      </w:pPr>
    </w:p>
    <w:p>
      <w:pPr>
        <w:pStyle w:val="2"/>
        <w:spacing w:line="248" w:lineRule="auto"/>
        <w:rPr>
          <w:lang w:eastAsia="zh-CN"/>
        </w:rPr>
      </w:pPr>
    </w:p>
    <w:p>
      <w:pPr>
        <w:pStyle w:val="2"/>
        <w:spacing w:line="249" w:lineRule="auto"/>
        <w:rPr>
          <w:lang w:eastAsia="zh-CN"/>
        </w:rPr>
      </w:pPr>
    </w:p>
    <w:p>
      <w:pPr>
        <w:pStyle w:val="2"/>
        <w:spacing w:line="249" w:lineRule="auto"/>
        <w:rPr>
          <w:lang w:eastAsia="zh-CN"/>
        </w:rPr>
      </w:pPr>
    </w:p>
    <w:p>
      <w:pPr>
        <w:spacing w:before="79" w:line="221" w:lineRule="auto"/>
        <w:ind w:left="525"/>
        <w:rPr>
          <w:rFonts w:hint="eastAsia" w:ascii="仿宋" w:hAnsi="仿宋" w:eastAsia="仿宋" w:cs="仿宋"/>
          <w:sz w:val="24"/>
          <w:szCs w:val="24"/>
          <w:lang w:eastAsia="zh-CN"/>
        </w:rPr>
      </w:pPr>
      <w:r>
        <w:rPr>
          <w:rFonts w:ascii="仿宋" w:hAnsi="仿宋" w:eastAsia="仿宋" w:cs="仿宋"/>
          <w:spacing w:val="-4"/>
          <w:sz w:val="24"/>
          <w:szCs w:val="24"/>
          <w:lang w:eastAsia="zh-CN"/>
        </w:rPr>
        <w:t>项目名称：</w:t>
      </w:r>
    </w:p>
    <w:p>
      <w:pPr>
        <w:pStyle w:val="2"/>
        <w:spacing w:line="257" w:lineRule="auto"/>
        <w:rPr>
          <w:lang w:eastAsia="zh-CN"/>
        </w:rPr>
      </w:pPr>
    </w:p>
    <w:p>
      <w:pPr>
        <w:pStyle w:val="2"/>
        <w:spacing w:line="257" w:lineRule="auto"/>
        <w:rPr>
          <w:lang w:eastAsia="zh-CN"/>
        </w:rPr>
      </w:pPr>
    </w:p>
    <w:p>
      <w:pPr>
        <w:pStyle w:val="2"/>
        <w:spacing w:line="258" w:lineRule="auto"/>
        <w:rPr>
          <w:lang w:eastAsia="zh-CN"/>
        </w:rPr>
      </w:pPr>
    </w:p>
    <w:p>
      <w:pPr>
        <w:pStyle w:val="2"/>
        <w:spacing w:line="258" w:lineRule="auto"/>
        <w:rPr>
          <w:lang w:eastAsia="zh-CN"/>
        </w:rPr>
      </w:pPr>
    </w:p>
    <w:p>
      <w:pPr>
        <w:spacing w:before="78" w:line="222" w:lineRule="auto"/>
        <w:ind w:left="556"/>
        <w:rPr>
          <w:rFonts w:hint="eastAsia" w:ascii="仿宋" w:hAnsi="仿宋" w:eastAsia="仿宋" w:cs="仿宋"/>
          <w:sz w:val="24"/>
          <w:szCs w:val="24"/>
          <w:lang w:eastAsia="zh-CN"/>
        </w:rPr>
      </w:pPr>
      <w:r>
        <w:rPr>
          <w:rFonts w:ascii="仿宋" w:hAnsi="仿宋" w:eastAsia="仿宋" w:cs="仿宋"/>
          <w:spacing w:val="-16"/>
          <w:sz w:val="24"/>
          <w:szCs w:val="24"/>
          <w:lang w:eastAsia="zh-CN"/>
        </w:rPr>
        <w:t>甲方：</w:t>
      </w:r>
    </w:p>
    <w:p>
      <w:pPr>
        <w:pStyle w:val="2"/>
        <w:spacing w:line="281" w:lineRule="auto"/>
        <w:rPr>
          <w:lang w:eastAsia="zh-CN"/>
        </w:rPr>
      </w:pPr>
    </w:p>
    <w:p>
      <w:pPr>
        <w:pStyle w:val="2"/>
        <w:spacing w:line="282" w:lineRule="auto"/>
        <w:rPr>
          <w:lang w:eastAsia="zh-CN"/>
        </w:rPr>
      </w:pPr>
    </w:p>
    <w:p>
      <w:pPr>
        <w:spacing w:before="79" w:line="224" w:lineRule="auto"/>
        <w:ind w:left="541"/>
        <w:rPr>
          <w:rFonts w:hint="eastAsia" w:ascii="仿宋" w:hAnsi="仿宋" w:eastAsia="仿宋" w:cs="仿宋"/>
          <w:sz w:val="24"/>
          <w:szCs w:val="24"/>
          <w:lang w:eastAsia="zh-CN"/>
        </w:rPr>
      </w:pPr>
      <w:r>
        <w:rPr>
          <w:rFonts w:ascii="仿宋" w:hAnsi="仿宋" w:eastAsia="仿宋" w:cs="仿宋"/>
          <w:spacing w:val="-11"/>
          <w:sz w:val="24"/>
          <w:szCs w:val="24"/>
          <w:lang w:eastAsia="zh-CN"/>
        </w:rPr>
        <w:t>乙方：</w:t>
      </w:r>
    </w:p>
    <w:p>
      <w:pPr>
        <w:pStyle w:val="2"/>
        <w:spacing w:line="280" w:lineRule="auto"/>
        <w:rPr>
          <w:lang w:eastAsia="zh-CN"/>
        </w:rPr>
      </w:pPr>
    </w:p>
    <w:p>
      <w:pPr>
        <w:pStyle w:val="2"/>
        <w:spacing w:line="280" w:lineRule="auto"/>
        <w:rPr>
          <w:lang w:eastAsia="zh-CN"/>
        </w:rPr>
      </w:pPr>
    </w:p>
    <w:p>
      <w:pPr>
        <w:spacing w:before="79" w:line="224" w:lineRule="auto"/>
        <w:ind w:left="529"/>
        <w:rPr>
          <w:rFonts w:hint="eastAsia" w:ascii="仿宋" w:hAnsi="仿宋" w:eastAsia="仿宋" w:cs="仿宋"/>
          <w:sz w:val="24"/>
          <w:szCs w:val="24"/>
          <w:lang w:eastAsia="zh-CN"/>
        </w:rPr>
      </w:pPr>
      <w:r>
        <w:rPr>
          <w:rFonts w:ascii="仿宋" w:hAnsi="仿宋" w:eastAsia="仿宋" w:cs="仿宋"/>
          <w:spacing w:val="-6"/>
          <w:sz w:val="24"/>
          <w:szCs w:val="24"/>
          <w:lang w:eastAsia="zh-CN"/>
        </w:rPr>
        <w:t>签订地：</w:t>
      </w:r>
    </w:p>
    <w:p>
      <w:pPr>
        <w:pStyle w:val="2"/>
        <w:spacing w:line="280" w:lineRule="auto"/>
        <w:rPr>
          <w:lang w:eastAsia="zh-CN"/>
        </w:rPr>
      </w:pPr>
    </w:p>
    <w:p>
      <w:pPr>
        <w:pStyle w:val="2"/>
        <w:spacing w:line="280" w:lineRule="auto"/>
        <w:rPr>
          <w:lang w:eastAsia="zh-CN"/>
        </w:rPr>
      </w:pPr>
    </w:p>
    <w:p>
      <w:pPr>
        <w:spacing w:before="79" w:line="222" w:lineRule="auto"/>
        <w:ind w:left="529"/>
        <w:rPr>
          <w:rFonts w:hint="eastAsia" w:ascii="仿宋" w:hAnsi="仿宋" w:eastAsia="仿宋" w:cs="仿宋"/>
          <w:sz w:val="24"/>
          <w:szCs w:val="24"/>
          <w:lang w:eastAsia="zh-CN"/>
        </w:rPr>
      </w:pPr>
      <w:r>
        <w:rPr>
          <w:rFonts w:ascii="仿宋" w:hAnsi="仿宋" w:eastAsia="仿宋" w:cs="仿宋"/>
          <w:spacing w:val="-9"/>
          <w:sz w:val="24"/>
          <w:szCs w:val="24"/>
          <w:lang w:eastAsia="zh-CN"/>
        </w:rPr>
        <w:t>签订日期：</w:t>
      </w:r>
      <w:r>
        <w:rPr>
          <w:rFonts w:ascii="仿宋" w:hAnsi="仿宋" w:eastAsia="仿宋" w:cs="仿宋"/>
          <w:spacing w:val="1"/>
          <w:sz w:val="24"/>
          <w:szCs w:val="24"/>
          <w:lang w:eastAsia="zh-CN"/>
        </w:rPr>
        <w:t xml:space="preserve">               </w:t>
      </w:r>
      <w:r>
        <w:rPr>
          <w:rFonts w:ascii="仿宋" w:hAnsi="仿宋" w:eastAsia="仿宋" w:cs="仿宋"/>
          <w:spacing w:val="-9"/>
          <w:sz w:val="24"/>
          <w:szCs w:val="24"/>
          <w:lang w:eastAsia="zh-CN"/>
        </w:rPr>
        <w:t>年</w:t>
      </w:r>
      <w:r>
        <w:rPr>
          <w:rFonts w:ascii="仿宋" w:hAnsi="仿宋" w:eastAsia="仿宋" w:cs="仿宋"/>
          <w:spacing w:val="4"/>
          <w:sz w:val="24"/>
          <w:szCs w:val="24"/>
          <w:lang w:eastAsia="zh-CN"/>
        </w:rPr>
        <w:t xml:space="preserve">       </w:t>
      </w:r>
      <w:r>
        <w:rPr>
          <w:rFonts w:ascii="仿宋" w:hAnsi="仿宋" w:eastAsia="仿宋" w:cs="仿宋"/>
          <w:spacing w:val="-9"/>
          <w:sz w:val="24"/>
          <w:szCs w:val="24"/>
          <w:lang w:eastAsia="zh-CN"/>
        </w:rPr>
        <w:t>月</w:t>
      </w:r>
      <w:r>
        <w:rPr>
          <w:rFonts w:ascii="仿宋" w:hAnsi="仿宋" w:eastAsia="仿宋" w:cs="仿宋"/>
          <w:spacing w:val="10"/>
          <w:sz w:val="24"/>
          <w:szCs w:val="24"/>
          <w:lang w:eastAsia="zh-CN"/>
        </w:rPr>
        <w:t xml:space="preserve">       </w:t>
      </w:r>
      <w:r>
        <w:rPr>
          <w:rFonts w:ascii="仿宋" w:hAnsi="仿宋" w:eastAsia="仿宋" w:cs="仿宋"/>
          <w:spacing w:val="-9"/>
          <w:sz w:val="24"/>
          <w:szCs w:val="24"/>
          <w:lang w:eastAsia="zh-CN"/>
        </w:rPr>
        <w:t>日</w:t>
      </w:r>
    </w:p>
    <w:p>
      <w:pPr>
        <w:spacing w:line="222" w:lineRule="auto"/>
        <w:rPr>
          <w:rFonts w:hint="eastAsia" w:ascii="仿宋" w:hAnsi="仿宋" w:eastAsia="仿宋" w:cs="仿宋"/>
          <w:sz w:val="24"/>
          <w:szCs w:val="24"/>
          <w:lang w:eastAsia="zh-CN"/>
        </w:rPr>
        <w:sectPr>
          <w:headerReference r:id="rId52" w:type="default"/>
          <w:footerReference r:id="rId53" w:type="default"/>
          <w:pgSz w:w="11907" w:h="16840"/>
          <w:pgMar w:top="1106" w:right="1786" w:bottom="1220" w:left="1786" w:header="829" w:footer="1058" w:gutter="0"/>
          <w:cols w:space="720" w:num="1"/>
        </w:sectPr>
      </w:pPr>
    </w:p>
    <w:p>
      <w:pPr>
        <w:pStyle w:val="2"/>
        <w:spacing w:line="375" w:lineRule="auto"/>
        <w:rPr>
          <w:lang w:eastAsia="zh-CN"/>
        </w:rPr>
      </w:pPr>
      <w:r>
        <w:pict>
          <v:shape id="_x0000_s2081" o:spid="_x0000_s2081" style="position:absolute;left:0pt;margin-left:54pt;margin-top:55.2pt;height:0.75pt;width:484.45pt;mso-position-horizontal-relative:page;mso-position-vertical-relative:page;z-index:251698176;mso-width-relative:page;mso-height-relative:page;" fillcolor="#000000" filled="t" stroked="f" coordsize="9689,15" o:allowincell="f" path="m0,0l9688,0,9688,14,0,14,0,0xe">
            <v:path/>
            <v:fill on="t" focussize="0,0"/>
            <v:stroke on="f"/>
            <v:imagedata o:title=""/>
            <o:lock v:ext="edit"/>
          </v:shape>
        </w:pict>
      </w:r>
    </w:p>
    <w:p>
      <w:pPr>
        <w:tabs>
          <w:tab w:val="left" w:pos="1448"/>
        </w:tabs>
        <w:spacing w:before="78" w:line="369" w:lineRule="auto"/>
        <w:ind w:left="15" w:right="180" w:firstLine="708"/>
        <w:jc w:val="both"/>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98"/>
          <w:sz w:val="24"/>
          <w:szCs w:val="24"/>
          <w:lang w:eastAsia="zh-CN"/>
        </w:rPr>
        <w:t xml:space="preserve"> </w:t>
      </w:r>
      <w:r>
        <w:rPr>
          <w:rFonts w:ascii="仿宋" w:hAnsi="仿宋" w:eastAsia="仿宋" w:cs="仿宋"/>
          <w:spacing w:val="-4"/>
          <w:sz w:val="24"/>
          <w:szCs w:val="24"/>
          <w:lang w:eastAsia="zh-CN"/>
        </w:rPr>
        <w:t>年</w:t>
      </w:r>
      <w:r>
        <w:rPr>
          <w:rFonts w:ascii="仿宋" w:hAnsi="仿宋" w:eastAsia="仿宋" w:cs="仿宋"/>
          <w:spacing w:val="-4"/>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4"/>
          <w:sz w:val="24"/>
          <w:szCs w:val="24"/>
          <w:lang w:eastAsia="zh-CN"/>
        </w:rPr>
        <w:t>月</w:t>
      </w:r>
      <w:r>
        <w:rPr>
          <w:rFonts w:ascii="仿宋" w:hAnsi="仿宋" w:eastAsia="仿宋" w:cs="仿宋"/>
          <w:spacing w:val="-118"/>
          <w:sz w:val="24"/>
          <w:szCs w:val="24"/>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4"/>
          <w:sz w:val="24"/>
          <w:szCs w:val="24"/>
          <w:lang w:eastAsia="zh-CN"/>
        </w:rPr>
        <w:t>日</w:t>
      </w:r>
      <w:r>
        <w:rPr>
          <w:rFonts w:ascii="仿宋" w:hAnsi="仿宋" w:eastAsia="仿宋" w:cs="仿宋"/>
          <w:spacing w:val="-31"/>
          <w:sz w:val="24"/>
          <w:szCs w:val="24"/>
          <w:lang w:eastAsia="zh-CN"/>
        </w:rPr>
        <w:t>，</w:t>
      </w:r>
      <w:r>
        <w:rPr>
          <w:rFonts w:ascii="仿宋" w:hAnsi="仿宋" w:eastAsia="仿宋" w:cs="仿宋"/>
          <w:spacing w:val="-22"/>
          <w:sz w:val="24"/>
          <w:szCs w:val="24"/>
          <w:lang w:eastAsia="zh-CN"/>
        </w:rPr>
        <w:t xml:space="preserve"> </w:t>
      </w:r>
      <w:r>
        <w:rPr>
          <w:rFonts w:ascii="仿宋" w:hAnsi="仿宋" w:eastAsia="仿宋" w:cs="仿宋"/>
          <w:spacing w:val="99"/>
          <w:sz w:val="24"/>
          <w:szCs w:val="24"/>
          <w:u w:val="single"/>
          <w:lang w:eastAsia="zh-CN"/>
        </w:rPr>
        <w:t xml:space="preserve"> </w:t>
      </w:r>
      <w:r>
        <w:rPr>
          <w:rFonts w:ascii="仿宋" w:hAnsi="仿宋" w:eastAsia="仿宋" w:cs="仿宋"/>
          <w:spacing w:val="-31"/>
          <w:sz w:val="24"/>
          <w:szCs w:val="24"/>
          <w:u w:val="single"/>
          <w:lang w:eastAsia="zh-CN"/>
        </w:rPr>
        <w:t>（</w:t>
      </w:r>
      <w:r>
        <w:rPr>
          <w:rFonts w:ascii="仿宋" w:hAnsi="仿宋" w:eastAsia="仿宋" w:cs="仿宋"/>
          <w:spacing w:val="-4"/>
          <w:sz w:val="24"/>
          <w:szCs w:val="24"/>
          <w:u w:val="single"/>
          <w:lang w:eastAsia="zh-CN"/>
        </w:rPr>
        <w:t>采购人名称）</w:t>
      </w:r>
      <w:r>
        <w:rPr>
          <w:rFonts w:ascii="仿宋" w:hAnsi="仿宋" w:eastAsia="仿宋" w:cs="仿宋"/>
          <w:spacing w:val="98"/>
          <w:sz w:val="24"/>
          <w:szCs w:val="24"/>
          <w:u w:val="single"/>
          <w:lang w:eastAsia="zh-CN"/>
        </w:rPr>
        <w:t xml:space="preserve"> </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以</w:t>
      </w:r>
      <w:r>
        <w:rPr>
          <w:rFonts w:ascii="仿宋" w:hAnsi="仿宋" w:eastAsia="仿宋" w:cs="仿宋"/>
          <w:spacing w:val="49"/>
          <w:sz w:val="24"/>
          <w:szCs w:val="24"/>
          <w:u w:val="single"/>
          <w:lang w:eastAsia="zh-CN"/>
        </w:rPr>
        <w:t xml:space="preserve">  </w:t>
      </w:r>
      <w:r>
        <w:rPr>
          <w:rFonts w:ascii="仿宋" w:hAnsi="仿宋" w:eastAsia="仿宋" w:cs="仿宋"/>
          <w:spacing w:val="-4"/>
          <w:sz w:val="24"/>
          <w:szCs w:val="24"/>
          <w:u w:val="single"/>
          <w:lang w:eastAsia="zh-CN"/>
        </w:rPr>
        <w:t>（政府采购方式）</w:t>
      </w:r>
      <w:r>
        <w:rPr>
          <w:rFonts w:ascii="仿宋" w:hAnsi="仿宋" w:eastAsia="仿宋" w:cs="仿宋"/>
          <w:spacing w:val="99"/>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4"/>
          <w:sz w:val="24"/>
          <w:szCs w:val="24"/>
          <w:lang w:eastAsia="zh-CN"/>
        </w:rPr>
        <w:t xml:space="preserve">对   </w:t>
      </w:r>
      <w:r>
        <w:rPr>
          <w:rFonts w:ascii="仿宋" w:hAnsi="仿宋" w:eastAsia="仿宋" w:cs="仿宋"/>
          <w:spacing w:val="-4"/>
          <w:sz w:val="24"/>
          <w:szCs w:val="24"/>
          <w:u w:val="single"/>
          <w:lang w:eastAsia="zh-CN"/>
        </w:rPr>
        <w:t>（同</w:t>
      </w:r>
      <w:r>
        <w:rPr>
          <w:rFonts w:ascii="仿宋" w:hAnsi="仿宋" w:eastAsia="仿宋" w:cs="仿宋"/>
          <w:sz w:val="24"/>
          <w:szCs w:val="24"/>
          <w:lang w:eastAsia="zh-CN"/>
        </w:rPr>
        <w:t xml:space="preserve"> </w:t>
      </w:r>
      <w:r>
        <w:rPr>
          <w:rFonts w:ascii="仿宋" w:hAnsi="仿宋" w:eastAsia="仿宋" w:cs="仿宋"/>
          <w:spacing w:val="4"/>
          <w:sz w:val="24"/>
          <w:szCs w:val="24"/>
          <w:u w:val="single"/>
          <w:lang w:eastAsia="zh-CN"/>
        </w:rPr>
        <w:t xml:space="preserve">前页项目名称）   </w:t>
      </w:r>
      <w:r>
        <w:rPr>
          <w:rFonts w:ascii="仿宋" w:hAnsi="仿宋" w:eastAsia="仿宋" w:cs="仿宋"/>
          <w:spacing w:val="-102"/>
          <w:sz w:val="24"/>
          <w:szCs w:val="24"/>
          <w:lang w:eastAsia="zh-CN"/>
        </w:rPr>
        <w:t xml:space="preserve"> </w:t>
      </w:r>
      <w:r>
        <w:rPr>
          <w:rFonts w:ascii="仿宋" w:hAnsi="仿宋" w:eastAsia="仿宋" w:cs="仿宋"/>
          <w:spacing w:val="4"/>
          <w:sz w:val="24"/>
          <w:szCs w:val="24"/>
          <w:lang w:eastAsia="zh-CN"/>
        </w:rPr>
        <w:t>项目进行了采购。经</w:t>
      </w:r>
      <w:r>
        <w:rPr>
          <w:rFonts w:ascii="仿宋" w:hAnsi="仿宋" w:eastAsia="仿宋" w:cs="仿宋"/>
          <w:spacing w:val="4"/>
          <w:sz w:val="24"/>
          <w:szCs w:val="24"/>
          <w:u w:val="single"/>
          <w:lang w:eastAsia="zh-CN"/>
        </w:rPr>
        <w:t xml:space="preserve">   （相关评定主体名称） </w:t>
      </w:r>
      <w:r>
        <w:rPr>
          <w:rFonts w:ascii="仿宋" w:hAnsi="仿宋" w:eastAsia="仿宋" w:cs="仿宋"/>
          <w:spacing w:val="3"/>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3"/>
          <w:sz w:val="24"/>
          <w:szCs w:val="24"/>
          <w:lang w:eastAsia="zh-CN"/>
        </w:rPr>
        <w:t>评定</w:t>
      </w:r>
      <w:r>
        <w:rPr>
          <w:rFonts w:ascii="仿宋" w:hAnsi="仿宋" w:eastAsia="仿宋" w:cs="仿宋"/>
          <w:spacing w:val="-34"/>
          <w:sz w:val="24"/>
          <w:szCs w:val="24"/>
          <w:lang w:eastAsia="zh-CN"/>
        </w:rPr>
        <w:t>，</w:t>
      </w:r>
      <w:r>
        <w:rPr>
          <w:rFonts w:ascii="仿宋" w:hAnsi="仿宋" w:eastAsia="仿宋" w:cs="仿宋"/>
          <w:spacing w:val="3"/>
          <w:sz w:val="24"/>
          <w:szCs w:val="24"/>
          <w:lang w:eastAsia="zh-CN"/>
        </w:rPr>
        <w:t xml:space="preserve">   </w:t>
      </w:r>
      <w:r>
        <w:rPr>
          <w:rFonts w:ascii="仿宋" w:hAnsi="仿宋" w:eastAsia="仿宋" w:cs="仿宋"/>
          <w:spacing w:val="-34"/>
          <w:sz w:val="24"/>
          <w:szCs w:val="24"/>
          <w:u w:val="single"/>
          <w:lang w:eastAsia="zh-CN"/>
        </w:rPr>
        <w:t>（</w:t>
      </w:r>
      <w:r>
        <w:rPr>
          <w:rFonts w:ascii="仿宋" w:hAnsi="仿宋" w:eastAsia="仿宋" w:cs="仿宋"/>
          <w:spacing w:val="3"/>
          <w:sz w:val="24"/>
          <w:szCs w:val="24"/>
          <w:u w:val="single"/>
          <w:lang w:eastAsia="zh-CN"/>
        </w:rPr>
        <w:t>成交供</w:t>
      </w:r>
      <w:r>
        <w:rPr>
          <w:rFonts w:ascii="仿宋" w:hAnsi="仿宋" w:eastAsia="仿宋" w:cs="仿宋"/>
          <w:spacing w:val="2"/>
          <w:sz w:val="24"/>
          <w:szCs w:val="24"/>
          <w:lang w:eastAsia="zh-CN"/>
        </w:rPr>
        <w:t xml:space="preserve"> </w:t>
      </w:r>
      <w:r>
        <w:rPr>
          <w:rFonts w:ascii="仿宋" w:hAnsi="仿宋" w:eastAsia="仿宋" w:cs="仿宋"/>
          <w:spacing w:val="2"/>
          <w:sz w:val="24"/>
          <w:szCs w:val="24"/>
          <w:u w:val="single"/>
          <w:lang w:eastAsia="zh-CN"/>
        </w:rPr>
        <w:t>应商名称）</w:t>
      </w:r>
      <w:r>
        <w:rPr>
          <w:rFonts w:ascii="仿宋" w:hAnsi="仿宋" w:eastAsia="仿宋" w:cs="仿宋"/>
          <w:spacing w:val="2"/>
          <w:sz w:val="24"/>
          <w:szCs w:val="24"/>
          <w:lang w:eastAsia="zh-CN"/>
        </w:rPr>
        <w:t>为该项目成交供应商。现于成交通知书发出之日起三十日</w:t>
      </w:r>
      <w:r>
        <w:rPr>
          <w:rFonts w:ascii="仿宋" w:hAnsi="仿宋" w:eastAsia="仿宋" w:cs="仿宋"/>
          <w:spacing w:val="-67"/>
          <w:sz w:val="24"/>
          <w:szCs w:val="24"/>
          <w:lang w:eastAsia="zh-CN"/>
        </w:rPr>
        <w:t xml:space="preserve"> </w:t>
      </w:r>
      <w:r>
        <w:rPr>
          <w:rFonts w:ascii="仿宋" w:hAnsi="仿宋" w:eastAsia="仿宋" w:cs="仿宋"/>
          <w:spacing w:val="2"/>
          <w:sz w:val="24"/>
          <w:szCs w:val="24"/>
          <w:lang w:eastAsia="zh-CN"/>
        </w:rPr>
        <w:t>内，按照采购文件确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定的事项签订本合同。</w:t>
      </w:r>
    </w:p>
    <w:p>
      <w:pPr>
        <w:spacing w:before="1" w:line="369" w:lineRule="auto"/>
        <w:ind w:left="15" w:right="177" w:firstLine="486"/>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根据《中华人民共和国民法典》、《中华人民共和国政府采购法》等相关法律法规之</w:t>
      </w:r>
      <w:r>
        <w:rPr>
          <w:rFonts w:ascii="仿宋" w:hAnsi="仿宋" w:eastAsia="仿宋" w:cs="仿宋"/>
          <w:spacing w:val="17"/>
          <w:sz w:val="24"/>
          <w:szCs w:val="24"/>
          <w:lang w:eastAsia="zh-CN"/>
        </w:rPr>
        <w:t xml:space="preserve"> </w:t>
      </w:r>
      <w:r>
        <w:rPr>
          <w:rFonts w:ascii="仿宋" w:hAnsi="仿宋" w:eastAsia="仿宋" w:cs="仿宋"/>
          <w:spacing w:val="-1"/>
          <w:sz w:val="24"/>
          <w:szCs w:val="24"/>
          <w:lang w:eastAsia="zh-CN"/>
        </w:rPr>
        <w:t>规定，按照平等、</w:t>
      </w:r>
      <w:r>
        <w:rPr>
          <w:rFonts w:ascii="仿宋" w:hAnsi="仿宋" w:eastAsia="仿宋" w:cs="仿宋"/>
          <w:spacing w:val="-59"/>
          <w:sz w:val="24"/>
          <w:szCs w:val="24"/>
          <w:lang w:eastAsia="zh-CN"/>
        </w:rPr>
        <w:t xml:space="preserve"> </w:t>
      </w:r>
      <w:r>
        <w:rPr>
          <w:rFonts w:ascii="仿宋" w:hAnsi="仿宋" w:eastAsia="仿宋" w:cs="仿宋"/>
          <w:spacing w:val="-1"/>
          <w:sz w:val="24"/>
          <w:szCs w:val="24"/>
          <w:lang w:eastAsia="zh-CN"/>
        </w:rPr>
        <w:t xml:space="preserve">自愿、公平和诚实信用的原则，经 </w:t>
      </w:r>
      <w:r>
        <w:rPr>
          <w:rFonts w:ascii="仿宋" w:hAnsi="仿宋" w:eastAsia="仿宋" w:cs="仿宋"/>
          <w:spacing w:val="-1"/>
          <w:sz w:val="24"/>
          <w:szCs w:val="24"/>
          <w:u w:val="single"/>
          <w:lang w:eastAsia="zh-CN"/>
        </w:rPr>
        <w:t xml:space="preserve">  （采购人名称）   (</w:t>
      </w:r>
      <w:r>
        <w:rPr>
          <w:rFonts w:ascii="仿宋" w:hAnsi="仿宋" w:eastAsia="仿宋" w:cs="仿宋"/>
          <w:spacing w:val="-2"/>
          <w:sz w:val="24"/>
          <w:szCs w:val="24"/>
          <w:u w:val="single"/>
          <w:lang w:eastAsia="zh-CN"/>
        </w:rPr>
        <w:t>以下简称：甲</w:t>
      </w:r>
      <w:r>
        <w:rPr>
          <w:rFonts w:ascii="仿宋" w:hAnsi="仿宋" w:eastAsia="仿宋" w:cs="仿宋"/>
          <w:sz w:val="24"/>
          <w:szCs w:val="24"/>
          <w:lang w:eastAsia="zh-CN"/>
        </w:rPr>
        <w:t xml:space="preserve"> </w:t>
      </w:r>
      <w:r>
        <w:rPr>
          <w:rFonts w:ascii="仿宋" w:hAnsi="仿宋" w:eastAsia="仿宋" w:cs="仿宋"/>
          <w:sz w:val="24"/>
          <w:szCs w:val="24"/>
          <w:u w:val="single"/>
          <w:lang w:eastAsia="zh-CN"/>
        </w:rPr>
        <w:t>方)</w:t>
      </w:r>
      <w:r>
        <w:rPr>
          <w:rFonts w:ascii="仿宋" w:hAnsi="仿宋" w:eastAsia="仿宋" w:cs="仿宋"/>
          <w:sz w:val="24"/>
          <w:szCs w:val="24"/>
          <w:lang w:eastAsia="zh-CN"/>
        </w:rPr>
        <w:t>和</w:t>
      </w:r>
      <w:r>
        <w:rPr>
          <w:rFonts w:ascii="仿宋" w:hAnsi="仿宋" w:eastAsia="仿宋" w:cs="仿宋"/>
          <w:sz w:val="24"/>
          <w:szCs w:val="24"/>
          <w:u w:val="single"/>
          <w:lang w:eastAsia="zh-CN"/>
        </w:rPr>
        <w:t xml:space="preserve">   （成交供应商名称）   (以下简称：乙方)</w:t>
      </w:r>
      <w:r>
        <w:rPr>
          <w:rFonts w:ascii="仿宋" w:hAnsi="仿宋" w:eastAsia="仿宋" w:cs="仿宋"/>
          <w:sz w:val="24"/>
          <w:szCs w:val="24"/>
          <w:lang w:eastAsia="zh-CN"/>
        </w:rPr>
        <w:t>协商一致，约定以下合同条款，以兹共</w:t>
      </w:r>
      <w:r>
        <w:rPr>
          <w:rFonts w:ascii="仿宋" w:hAnsi="仿宋" w:eastAsia="仿宋" w:cs="仿宋"/>
          <w:spacing w:val="12"/>
          <w:sz w:val="24"/>
          <w:szCs w:val="24"/>
          <w:lang w:eastAsia="zh-CN"/>
        </w:rPr>
        <w:t xml:space="preserve"> </w:t>
      </w:r>
      <w:r>
        <w:rPr>
          <w:rFonts w:ascii="仿宋" w:hAnsi="仿宋" w:eastAsia="仿宋" w:cs="仿宋"/>
          <w:spacing w:val="-1"/>
          <w:sz w:val="24"/>
          <w:szCs w:val="24"/>
          <w:lang w:eastAsia="zh-CN"/>
        </w:rPr>
        <w:t>同遵守、全面履行。</w:t>
      </w:r>
    </w:p>
    <w:p>
      <w:pPr>
        <w:spacing w:line="222" w:lineRule="auto"/>
        <w:ind w:left="510"/>
        <w:rPr>
          <w:rFonts w:hint="eastAsia" w:ascii="仿宋" w:hAnsi="仿宋" w:eastAsia="仿宋" w:cs="仿宋"/>
          <w:sz w:val="24"/>
          <w:szCs w:val="24"/>
          <w:lang w:eastAsia="zh-CN"/>
        </w:rPr>
      </w:pPr>
      <w:r>
        <w:rPr>
          <w:rFonts w:ascii="仿宋" w:hAnsi="仿宋" w:eastAsia="仿宋" w:cs="仿宋"/>
          <w:spacing w:val="-5"/>
          <w:sz w:val="24"/>
          <w:szCs w:val="24"/>
          <w:lang w:eastAsia="zh-CN"/>
        </w:rPr>
        <w:t>1.1</w:t>
      </w:r>
      <w:r>
        <w:rPr>
          <w:rFonts w:ascii="仿宋" w:hAnsi="仿宋" w:eastAsia="仿宋" w:cs="仿宋"/>
          <w:spacing w:val="25"/>
          <w:sz w:val="24"/>
          <w:szCs w:val="24"/>
          <w:lang w:eastAsia="zh-CN"/>
        </w:rPr>
        <w:t xml:space="preserve"> </w:t>
      </w:r>
      <w:r>
        <w:rPr>
          <w:rFonts w:ascii="仿宋" w:hAnsi="仿宋" w:eastAsia="仿宋" w:cs="仿宋"/>
          <w:spacing w:val="-5"/>
          <w:sz w:val="24"/>
          <w:szCs w:val="24"/>
          <w:lang w:eastAsia="zh-CN"/>
        </w:rPr>
        <w:t>合同组成部分</w:t>
      </w:r>
    </w:p>
    <w:p>
      <w:pPr>
        <w:spacing w:before="191" w:line="369" w:lineRule="auto"/>
        <w:ind w:left="15" w:right="177" w:firstLine="489"/>
        <w:rPr>
          <w:rFonts w:hint="eastAsia" w:ascii="仿宋" w:hAnsi="仿宋" w:eastAsia="仿宋" w:cs="仿宋"/>
          <w:sz w:val="24"/>
          <w:szCs w:val="24"/>
          <w:lang w:eastAsia="zh-CN"/>
        </w:rPr>
      </w:pPr>
      <w:r>
        <w:rPr>
          <w:rFonts w:ascii="仿宋" w:hAnsi="仿宋" w:eastAsia="仿宋" w:cs="仿宋"/>
          <w:spacing w:val="3"/>
          <w:sz w:val="24"/>
          <w:szCs w:val="24"/>
          <w:lang w:eastAsia="zh-CN"/>
        </w:rPr>
        <w:t>下列文件为本合同的组成部分，并构成一个整体，需综合解释、相互补充。如果下列</w:t>
      </w:r>
      <w:r>
        <w:rPr>
          <w:rFonts w:ascii="仿宋" w:hAnsi="仿宋" w:eastAsia="仿宋" w:cs="仿宋"/>
          <w:spacing w:val="13"/>
          <w:sz w:val="24"/>
          <w:szCs w:val="24"/>
          <w:lang w:eastAsia="zh-CN"/>
        </w:rPr>
        <w:t xml:space="preserve"> </w:t>
      </w:r>
      <w:r>
        <w:rPr>
          <w:rFonts w:ascii="仿宋" w:hAnsi="仿宋" w:eastAsia="仿宋" w:cs="仿宋"/>
          <w:spacing w:val="3"/>
          <w:sz w:val="24"/>
          <w:szCs w:val="24"/>
          <w:lang w:eastAsia="zh-CN"/>
        </w:rPr>
        <w:t>文件内容出现不一致的情形，那么在保证按照采购文件确定的事项的前提下，组成本合同</w:t>
      </w:r>
      <w:r>
        <w:rPr>
          <w:rFonts w:ascii="仿宋" w:hAnsi="仿宋" w:eastAsia="仿宋" w:cs="仿宋"/>
          <w:spacing w:val="14"/>
          <w:sz w:val="24"/>
          <w:szCs w:val="24"/>
          <w:lang w:eastAsia="zh-CN"/>
        </w:rPr>
        <w:t xml:space="preserve"> </w:t>
      </w:r>
      <w:r>
        <w:rPr>
          <w:rFonts w:ascii="仿宋" w:hAnsi="仿宋" w:eastAsia="仿宋" w:cs="仿宋"/>
          <w:sz w:val="24"/>
          <w:szCs w:val="24"/>
          <w:lang w:eastAsia="zh-CN"/>
        </w:rPr>
        <w:t>的多个文件的优先适用顺序如下：</w:t>
      </w:r>
    </w:p>
    <w:p>
      <w:pPr>
        <w:spacing w:line="221" w:lineRule="auto"/>
        <w:ind w:left="510"/>
        <w:rPr>
          <w:rFonts w:hint="eastAsia" w:ascii="仿宋" w:hAnsi="仿宋" w:eastAsia="仿宋" w:cs="仿宋"/>
          <w:sz w:val="24"/>
          <w:szCs w:val="24"/>
          <w:lang w:eastAsia="zh-CN"/>
        </w:rPr>
      </w:pPr>
      <w:r>
        <w:rPr>
          <w:rFonts w:ascii="仿宋" w:hAnsi="仿宋" w:eastAsia="仿宋" w:cs="仿宋"/>
          <w:spacing w:val="-1"/>
          <w:sz w:val="24"/>
          <w:szCs w:val="24"/>
          <w:lang w:eastAsia="zh-CN"/>
        </w:rPr>
        <w:t>1.1.1 本合同及其补充合同、变更协议；</w:t>
      </w:r>
    </w:p>
    <w:p>
      <w:pPr>
        <w:spacing w:before="192" w:line="222" w:lineRule="auto"/>
        <w:ind w:left="510"/>
        <w:rPr>
          <w:rFonts w:hint="eastAsia" w:ascii="仿宋" w:hAnsi="仿宋" w:eastAsia="仿宋" w:cs="仿宋"/>
          <w:sz w:val="24"/>
          <w:szCs w:val="24"/>
          <w:lang w:eastAsia="zh-CN"/>
        </w:rPr>
      </w:pPr>
      <w:r>
        <w:rPr>
          <w:rFonts w:ascii="仿宋" w:hAnsi="仿宋" w:eastAsia="仿宋" w:cs="仿宋"/>
          <w:spacing w:val="-4"/>
          <w:sz w:val="24"/>
          <w:szCs w:val="24"/>
          <w:lang w:eastAsia="zh-CN"/>
        </w:rPr>
        <w:t>1.1.2</w:t>
      </w:r>
      <w:r>
        <w:rPr>
          <w:rFonts w:ascii="仿宋" w:hAnsi="仿宋" w:eastAsia="仿宋" w:cs="仿宋"/>
          <w:spacing w:val="24"/>
          <w:sz w:val="24"/>
          <w:szCs w:val="24"/>
          <w:lang w:eastAsia="zh-CN"/>
        </w:rPr>
        <w:t xml:space="preserve"> </w:t>
      </w:r>
      <w:r>
        <w:rPr>
          <w:rFonts w:ascii="仿宋" w:hAnsi="仿宋" w:eastAsia="仿宋" w:cs="仿宋"/>
          <w:spacing w:val="-4"/>
          <w:sz w:val="24"/>
          <w:szCs w:val="24"/>
          <w:lang w:eastAsia="zh-CN"/>
        </w:rPr>
        <w:t>成交通知书；</w:t>
      </w:r>
    </w:p>
    <w:p>
      <w:pPr>
        <w:spacing w:before="192" w:line="222" w:lineRule="auto"/>
        <w:ind w:left="510"/>
        <w:rPr>
          <w:rFonts w:hint="eastAsia" w:ascii="仿宋" w:hAnsi="仿宋" w:eastAsia="仿宋" w:cs="仿宋"/>
          <w:sz w:val="24"/>
          <w:szCs w:val="24"/>
          <w:lang w:eastAsia="zh-CN"/>
        </w:rPr>
      </w:pPr>
      <w:r>
        <w:rPr>
          <w:rFonts w:ascii="仿宋" w:hAnsi="仿宋" w:eastAsia="仿宋" w:cs="仿宋"/>
          <w:spacing w:val="-1"/>
          <w:sz w:val="24"/>
          <w:szCs w:val="24"/>
          <w:lang w:eastAsia="zh-CN"/>
        </w:rPr>
        <w:t>1.1.3 投标文件（含澄清或者说明文件</w:t>
      </w:r>
      <w:r>
        <w:rPr>
          <w:rFonts w:ascii="仿宋" w:hAnsi="仿宋" w:eastAsia="仿宋" w:cs="仿宋"/>
          <w:spacing w:val="5"/>
          <w:sz w:val="24"/>
          <w:szCs w:val="24"/>
          <w:lang w:eastAsia="zh-CN"/>
        </w:rPr>
        <w:t>）；</w:t>
      </w:r>
    </w:p>
    <w:p>
      <w:pPr>
        <w:spacing w:before="191" w:line="222" w:lineRule="auto"/>
        <w:ind w:left="510"/>
        <w:rPr>
          <w:rFonts w:hint="eastAsia" w:ascii="仿宋" w:hAnsi="仿宋" w:eastAsia="仿宋" w:cs="仿宋"/>
          <w:sz w:val="24"/>
          <w:szCs w:val="24"/>
          <w:lang w:eastAsia="zh-CN"/>
        </w:rPr>
      </w:pPr>
      <w:r>
        <w:rPr>
          <w:rFonts w:ascii="仿宋" w:hAnsi="仿宋" w:eastAsia="仿宋" w:cs="仿宋"/>
          <w:spacing w:val="-1"/>
          <w:sz w:val="24"/>
          <w:szCs w:val="24"/>
          <w:lang w:eastAsia="zh-CN"/>
        </w:rPr>
        <w:t>1.1.4 招标文件（含澄清或者修改文件</w:t>
      </w:r>
      <w:r>
        <w:rPr>
          <w:rFonts w:ascii="仿宋" w:hAnsi="仿宋" w:eastAsia="仿宋" w:cs="仿宋"/>
          <w:spacing w:val="5"/>
          <w:sz w:val="24"/>
          <w:szCs w:val="24"/>
          <w:lang w:eastAsia="zh-CN"/>
        </w:rPr>
        <w:t>）；</w:t>
      </w:r>
    </w:p>
    <w:p>
      <w:pPr>
        <w:spacing w:before="191" w:line="222" w:lineRule="auto"/>
        <w:ind w:left="510"/>
        <w:rPr>
          <w:rFonts w:hint="eastAsia" w:ascii="仿宋" w:hAnsi="仿宋" w:eastAsia="仿宋" w:cs="仿宋"/>
          <w:sz w:val="24"/>
          <w:szCs w:val="24"/>
          <w:lang w:eastAsia="zh-CN"/>
        </w:rPr>
      </w:pPr>
      <w:r>
        <w:rPr>
          <w:rFonts w:ascii="仿宋" w:hAnsi="仿宋" w:eastAsia="仿宋" w:cs="仿宋"/>
          <w:spacing w:val="-1"/>
          <w:sz w:val="24"/>
          <w:szCs w:val="24"/>
          <w:lang w:eastAsia="zh-CN"/>
        </w:rPr>
        <w:t>1.1.5 其他相关采购文件。</w:t>
      </w:r>
    </w:p>
    <w:p>
      <w:pPr>
        <w:spacing w:before="192" w:line="221" w:lineRule="auto"/>
        <w:ind w:left="510"/>
        <w:rPr>
          <w:rFonts w:hint="eastAsia" w:ascii="仿宋" w:hAnsi="仿宋" w:eastAsia="仿宋" w:cs="仿宋"/>
          <w:sz w:val="24"/>
          <w:szCs w:val="24"/>
          <w:lang w:eastAsia="zh-CN"/>
        </w:rPr>
      </w:pPr>
      <w:r>
        <w:rPr>
          <w:rFonts w:ascii="仿宋" w:hAnsi="仿宋" w:eastAsia="仿宋" w:cs="仿宋"/>
          <w:spacing w:val="-9"/>
          <w:sz w:val="24"/>
          <w:szCs w:val="24"/>
          <w:lang w:eastAsia="zh-CN"/>
        </w:rPr>
        <w:t>1.2</w:t>
      </w:r>
      <w:r>
        <w:rPr>
          <w:rFonts w:ascii="仿宋" w:hAnsi="仿宋" w:eastAsia="仿宋" w:cs="仿宋"/>
          <w:spacing w:val="20"/>
          <w:sz w:val="24"/>
          <w:szCs w:val="24"/>
          <w:lang w:eastAsia="zh-CN"/>
        </w:rPr>
        <w:t xml:space="preserve"> </w:t>
      </w:r>
      <w:r>
        <w:rPr>
          <w:rFonts w:ascii="仿宋" w:hAnsi="仿宋" w:eastAsia="仿宋" w:cs="仿宋"/>
          <w:spacing w:val="-9"/>
          <w:sz w:val="24"/>
          <w:szCs w:val="24"/>
          <w:lang w:eastAsia="zh-CN"/>
        </w:rPr>
        <w:t>货物</w:t>
      </w:r>
    </w:p>
    <w:p>
      <w:pPr>
        <w:spacing w:before="192" w:line="221" w:lineRule="auto"/>
        <w:ind w:left="510"/>
        <w:rPr>
          <w:rFonts w:hint="eastAsia" w:ascii="仿宋" w:hAnsi="仿宋" w:eastAsia="仿宋" w:cs="仿宋"/>
          <w:sz w:val="24"/>
          <w:szCs w:val="24"/>
          <w:lang w:eastAsia="zh-CN"/>
        </w:rPr>
      </w:pPr>
      <w:r>
        <w:rPr>
          <w:rFonts w:ascii="仿宋" w:hAnsi="仿宋" w:eastAsia="仿宋" w:cs="仿宋"/>
          <w:spacing w:val="-5"/>
          <w:sz w:val="24"/>
          <w:szCs w:val="24"/>
          <w:lang w:eastAsia="zh-CN"/>
        </w:rPr>
        <w:t>1.2.1</w:t>
      </w:r>
      <w:r>
        <w:rPr>
          <w:rFonts w:ascii="仿宋" w:hAnsi="仿宋" w:eastAsia="仿宋" w:cs="仿宋"/>
          <w:spacing w:val="24"/>
          <w:sz w:val="24"/>
          <w:szCs w:val="24"/>
          <w:lang w:eastAsia="zh-CN"/>
        </w:rPr>
        <w:t xml:space="preserve"> </w:t>
      </w:r>
      <w:r>
        <w:rPr>
          <w:rFonts w:ascii="仿宋" w:hAnsi="仿宋" w:eastAsia="仿宋" w:cs="仿宋"/>
          <w:spacing w:val="-5"/>
          <w:sz w:val="24"/>
          <w:szCs w:val="24"/>
          <w:lang w:eastAsia="zh-CN"/>
        </w:rPr>
        <w:t>货物名称</w:t>
      </w:r>
      <w:r>
        <w:rPr>
          <w:rFonts w:ascii="仿宋" w:hAnsi="仿宋" w:eastAsia="仿宋" w:cs="仿宋"/>
          <w:sz w:val="24"/>
          <w:szCs w:val="24"/>
          <w:u w:val="single"/>
          <w:lang w:eastAsia="zh-CN"/>
        </w:rPr>
        <w:t>：</w:t>
      </w:r>
      <w:r>
        <w:rPr>
          <w:rFonts w:ascii="仿宋" w:hAnsi="仿宋" w:eastAsia="仿宋" w:cs="仿宋"/>
          <w:spacing w:val="1"/>
          <w:sz w:val="24"/>
          <w:szCs w:val="24"/>
          <w:u w:val="single"/>
          <w:lang w:eastAsia="zh-CN"/>
        </w:rPr>
        <w:t xml:space="preserve">                                 </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w:t>
      </w:r>
    </w:p>
    <w:p>
      <w:pPr>
        <w:spacing w:before="193" w:line="222" w:lineRule="auto"/>
        <w:ind w:left="510"/>
        <w:rPr>
          <w:rFonts w:hint="eastAsia" w:ascii="仿宋" w:hAnsi="仿宋" w:eastAsia="仿宋" w:cs="仿宋"/>
          <w:sz w:val="24"/>
          <w:szCs w:val="24"/>
          <w:lang w:eastAsia="zh-CN"/>
        </w:rPr>
      </w:pPr>
      <w:r>
        <w:rPr>
          <w:rFonts w:ascii="仿宋" w:hAnsi="仿宋" w:eastAsia="仿宋" w:cs="仿宋"/>
          <w:spacing w:val="-6"/>
          <w:sz w:val="24"/>
          <w:szCs w:val="24"/>
          <w:lang w:eastAsia="zh-CN"/>
        </w:rPr>
        <w:t>1.2.2</w:t>
      </w:r>
      <w:r>
        <w:rPr>
          <w:rFonts w:ascii="仿宋" w:hAnsi="仿宋" w:eastAsia="仿宋" w:cs="仿宋"/>
          <w:spacing w:val="17"/>
          <w:sz w:val="24"/>
          <w:szCs w:val="24"/>
          <w:lang w:eastAsia="zh-CN"/>
        </w:rPr>
        <w:t xml:space="preserve"> </w:t>
      </w:r>
      <w:r>
        <w:rPr>
          <w:rFonts w:ascii="仿宋" w:hAnsi="仿宋" w:eastAsia="仿宋" w:cs="仿宋"/>
          <w:spacing w:val="-6"/>
          <w:sz w:val="24"/>
          <w:szCs w:val="24"/>
          <w:lang w:eastAsia="zh-CN"/>
        </w:rPr>
        <w:t>数量</w:t>
      </w:r>
      <w:r>
        <w:rPr>
          <w:rFonts w:ascii="仿宋" w:hAnsi="仿宋" w:eastAsia="仿宋" w:cs="仿宋"/>
          <w:spacing w:val="1"/>
          <w:sz w:val="24"/>
          <w:szCs w:val="24"/>
          <w:u w:val="single"/>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1"/>
          <w:sz w:val="24"/>
          <w:szCs w:val="24"/>
          <w:lang w:eastAsia="zh-CN"/>
        </w:rPr>
        <w:t>；</w:t>
      </w:r>
    </w:p>
    <w:p>
      <w:pPr>
        <w:spacing w:before="192" w:line="225" w:lineRule="auto"/>
        <w:ind w:left="510"/>
        <w:rPr>
          <w:rFonts w:hint="eastAsia" w:ascii="仿宋" w:hAnsi="仿宋" w:eastAsia="仿宋" w:cs="仿宋"/>
          <w:sz w:val="24"/>
          <w:szCs w:val="24"/>
          <w:lang w:eastAsia="zh-CN"/>
        </w:rPr>
      </w:pPr>
      <w:r>
        <w:rPr>
          <w:rFonts w:ascii="仿宋" w:hAnsi="仿宋" w:eastAsia="仿宋" w:cs="仿宋"/>
          <w:spacing w:val="-6"/>
          <w:sz w:val="24"/>
          <w:szCs w:val="24"/>
          <w:lang w:eastAsia="zh-CN"/>
        </w:rPr>
        <w:t>1.2.3</w:t>
      </w:r>
      <w:r>
        <w:rPr>
          <w:rFonts w:ascii="仿宋" w:hAnsi="仿宋" w:eastAsia="仿宋" w:cs="仿宋"/>
          <w:spacing w:val="31"/>
          <w:sz w:val="24"/>
          <w:szCs w:val="24"/>
          <w:lang w:eastAsia="zh-CN"/>
        </w:rPr>
        <w:t xml:space="preserve"> </w:t>
      </w:r>
      <w:r>
        <w:rPr>
          <w:rFonts w:ascii="仿宋" w:hAnsi="仿宋" w:eastAsia="仿宋" w:cs="仿宋"/>
          <w:spacing w:val="-6"/>
          <w:sz w:val="24"/>
          <w:szCs w:val="24"/>
          <w:lang w:eastAsia="zh-CN"/>
        </w:rPr>
        <w:t>质量</w:t>
      </w:r>
      <w:r>
        <w:rPr>
          <w:rFonts w:ascii="仿宋" w:hAnsi="仿宋" w:eastAsia="仿宋" w:cs="仿宋"/>
          <w:spacing w:val="-6"/>
          <w:sz w:val="24"/>
          <w:szCs w:val="24"/>
          <w:u w:val="single"/>
          <w:lang w:eastAsia="zh-CN"/>
        </w:rPr>
        <w:t>：</w:t>
      </w:r>
      <w:r>
        <w:rPr>
          <w:rFonts w:ascii="仿宋" w:hAnsi="仿宋" w:eastAsia="仿宋" w:cs="仿宋"/>
          <w:spacing w:val="1"/>
          <w:sz w:val="24"/>
          <w:szCs w:val="24"/>
          <w:u w:val="single"/>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6"/>
          <w:sz w:val="24"/>
          <w:szCs w:val="24"/>
          <w:lang w:eastAsia="zh-CN"/>
        </w:rPr>
        <w:t>。</w:t>
      </w:r>
    </w:p>
    <w:p>
      <w:pPr>
        <w:spacing w:before="187" w:line="222" w:lineRule="auto"/>
        <w:ind w:left="510"/>
        <w:rPr>
          <w:rFonts w:hint="eastAsia" w:ascii="仿宋" w:hAnsi="仿宋" w:eastAsia="仿宋" w:cs="仿宋"/>
          <w:sz w:val="24"/>
          <w:szCs w:val="24"/>
          <w:lang w:eastAsia="zh-CN"/>
        </w:rPr>
      </w:pPr>
      <w:r>
        <w:rPr>
          <w:rFonts w:ascii="仿宋" w:hAnsi="仿宋" w:eastAsia="仿宋" w:cs="仿宋"/>
          <w:spacing w:val="-9"/>
          <w:sz w:val="24"/>
          <w:szCs w:val="24"/>
          <w:lang w:eastAsia="zh-CN"/>
        </w:rPr>
        <w:t>1.3</w:t>
      </w:r>
      <w:r>
        <w:rPr>
          <w:rFonts w:ascii="仿宋" w:hAnsi="仿宋" w:eastAsia="仿宋" w:cs="仿宋"/>
          <w:spacing w:val="20"/>
          <w:sz w:val="24"/>
          <w:szCs w:val="24"/>
          <w:lang w:eastAsia="zh-CN"/>
        </w:rPr>
        <w:t xml:space="preserve"> </w:t>
      </w:r>
      <w:r>
        <w:rPr>
          <w:rFonts w:ascii="仿宋" w:hAnsi="仿宋" w:eastAsia="仿宋" w:cs="仿宋"/>
          <w:spacing w:val="-9"/>
          <w:sz w:val="24"/>
          <w:szCs w:val="24"/>
          <w:lang w:eastAsia="zh-CN"/>
        </w:rPr>
        <w:t>价款</w:t>
      </w:r>
    </w:p>
    <w:p>
      <w:pPr>
        <w:spacing w:before="192" w:line="222" w:lineRule="auto"/>
        <w:ind w:left="501"/>
        <w:rPr>
          <w:rFonts w:hint="eastAsia" w:ascii="仿宋" w:hAnsi="仿宋" w:eastAsia="仿宋" w:cs="仿宋"/>
          <w:sz w:val="24"/>
          <w:szCs w:val="24"/>
          <w:lang w:eastAsia="zh-CN"/>
        </w:rPr>
      </w:pPr>
      <w:r>
        <w:rPr>
          <w:rFonts w:ascii="仿宋" w:hAnsi="仿宋" w:eastAsia="仿宋" w:cs="仿宋"/>
          <w:spacing w:val="-6"/>
          <w:sz w:val="24"/>
          <w:szCs w:val="24"/>
          <w:lang w:eastAsia="zh-CN"/>
        </w:rPr>
        <w:t>本合同总价为</w:t>
      </w:r>
      <w:r>
        <w:rPr>
          <w:rFonts w:ascii="仿宋" w:hAnsi="仿宋" w:eastAsia="仿宋" w:cs="仿宋"/>
          <w:spacing w:val="-6"/>
          <w:sz w:val="24"/>
          <w:szCs w:val="24"/>
          <w:u w:val="single"/>
          <w:lang w:eastAsia="zh-CN"/>
        </w:rPr>
        <w:t>：</w:t>
      </w:r>
      <w:r>
        <w:rPr>
          <w:rFonts w:ascii="仿宋" w:hAnsi="仿宋" w:eastAsia="仿宋" w:cs="仿宋"/>
          <w:spacing w:val="-76"/>
          <w:sz w:val="24"/>
          <w:szCs w:val="24"/>
          <w:u w:val="single"/>
          <w:lang w:eastAsia="zh-CN"/>
        </w:rPr>
        <w:t xml:space="preserve"> </w:t>
      </w:r>
      <w:r>
        <w:rPr>
          <w:rFonts w:ascii="仿宋" w:hAnsi="仿宋" w:eastAsia="仿宋" w:cs="仿宋"/>
          <w:spacing w:val="-6"/>
          <w:sz w:val="24"/>
          <w:szCs w:val="24"/>
          <w:u w:val="single"/>
          <w:lang w:eastAsia="zh-CN"/>
        </w:rPr>
        <w:t>￥</w:t>
      </w:r>
      <w:r>
        <w:rPr>
          <w:rFonts w:ascii="仿宋" w:hAnsi="仿宋" w:eastAsia="仿宋" w:cs="仿宋"/>
          <w:spacing w:val="5"/>
          <w:sz w:val="24"/>
          <w:szCs w:val="24"/>
          <w:u w:val="single"/>
          <w:lang w:eastAsia="zh-CN"/>
        </w:rPr>
        <w:t xml:space="preserve">           </w:t>
      </w:r>
      <w:r>
        <w:rPr>
          <w:rFonts w:ascii="仿宋" w:hAnsi="仿宋" w:eastAsia="仿宋" w:cs="仿宋"/>
          <w:spacing w:val="-6"/>
          <w:sz w:val="24"/>
          <w:szCs w:val="24"/>
          <w:u w:val="single"/>
          <w:lang w:eastAsia="zh-CN"/>
        </w:rPr>
        <w:t>元（大写：</w:t>
      </w:r>
      <w:r>
        <w:rPr>
          <w:rFonts w:ascii="仿宋" w:hAnsi="仿宋" w:eastAsia="仿宋" w:cs="仿宋"/>
          <w:spacing w:val="2"/>
          <w:sz w:val="24"/>
          <w:szCs w:val="24"/>
          <w:u w:val="single"/>
          <w:lang w:eastAsia="zh-CN"/>
        </w:rPr>
        <w:t xml:space="preserve">                 </w:t>
      </w:r>
      <w:r>
        <w:rPr>
          <w:rFonts w:ascii="仿宋" w:hAnsi="仿宋" w:eastAsia="仿宋" w:cs="仿宋"/>
          <w:spacing w:val="-6"/>
          <w:sz w:val="24"/>
          <w:szCs w:val="24"/>
          <w:u w:val="single"/>
          <w:lang w:eastAsia="zh-CN"/>
        </w:rPr>
        <w:t>元人民币）</w:t>
      </w:r>
      <w:r>
        <w:rPr>
          <w:rFonts w:ascii="仿宋" w:hAnsi="仿宋" w:eastAsia="仿宋" w:cs="仿宋"/>
          <w:spacing w:val="-6"/>
          <w:sz w:val="24"/>
          <w:szCs w:val="24"/>
          <w:lang w:eastAsia="zh-CN"/>
        </w:rPr>
        <w:t>。</w:t>
      </w:r>
    </w:p>
    <w:p>
      <w:pPr>
        <w:spacing w:before="191" w:line="222" w:lineRule="auto"/>
        <w:ind w:left="503"/>
        <w:rPr>
          <w:rFonts w:hint="eastAsia" w:ascii="仿宋" w:hAnsi="仿宋" w:eastAsia="仿宋" w:cs="仿宋"/>
          <w:sz w:val="24"/>
          <w:szCs w:val="24"/>
        </w:rPr>
      </w:pPr>
      <w:r>
        <w:rPr>
          <w:rFonts w:ascii="仿宋" w:hAnsi="仿宋" w:eastAsia="仿宋" w:cs="仿宋"/>
          <w:spacing w:val="-3"/>
          <w:sz w:val="24"/>
          <w:szCs w:val="24"/>
        </w:rPr>
        <w:t>分项价格：</w:t>
      </w:r>
    </w:p>
    <w:p>
      <w:pPr>
        <w:spacing w:line="70" w:lineRule="exact"/>
      </w:pPr>
    </w:p>
    <w:tbl>
      <w:tblPr>
        <w:tblStyle w:val="7"/>
        <w:tblW w:w="7864" w:type="dxa"/>
        <w:tblInd w:w="9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5"/>
        <w:gridCol w:w="2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3" w:type="dxa"/>
          </w:tcPr>
          <w:p>
            <w:pPr>
              <w:spacing w:before="131" w:line="222" w:lineRule="auto"/>
              <w:ind w:left="606"/>
              <w:rPr>
                <w:rFonts w:hint="eastAsia" w:ascii="仿宋" w:hAnsi="仿宋" w:eastAsia="仿宋" w:cs="仿宋"/>
                <w:sz w:val="24"/>
                <w:szCs w:val="24"/>
              </w:rPr>
            </w:pPr>
            <w:r>
              <w:rPr>
                <w:rFonts w:ascii="仿宋" w:hAnsi="仿宋" w:eastAsia="仿宋" w:cs="仿宋"/>
                <w:spacing w:val="-7"/>
                <w:sz w:val="24"/>
                <w:szCs w:val="24"/>
              </w:rPr>
              <w:t>序号</w:t>
            </w:r>
          </w:p>
        </w:tc>
        <w:tc>
          <w:tcPr>
            <w:tcW w:w="3735" w:type="dxa"/>
          </w:tcPr>
          <w:p>
            <w:pPr>
              <w:spacing w:before="130" w:line="221" w:lineRule="auto"/>
              <w:ind w:left="606"/>
              <w:rPr>
                <w:rFonts w:hint="eastAsia" w:ascii="仿宋" w:hAnsi="仿宋" w:eastAsia="仿宋" w:cs="仿宋"/>
                <w:sz w:val="24"/>
                <w:szCs w:val="24"/>
              </w:rPr>
            </w:pPr>
            <w:r>
              <w:rPr>
                <w:rFonts w:ascii="仿宋" w:hAnsi="仿宋" w:eastAsia="仿宋" w:cs="仿宋"/>
                <w:spacing w:val="-4"/>
                <w:sz w:val="24"/>
                <w:szCs w:val="24"/>
              </w:rPr>
              <w:t>分项名称</w:t>
            </w:r>
          </w:p>
        </w:tc>
        <w:tc>
          <w:tcPr>
            <w:tcW w:w="2806" w:type="dxa"/>
          </w:tcPr>
          <w:p>
            <w:pPr>
              <w:spacing w:before="131" w:line="222" w:lineRule="auto"/>
              <w:ind w:left="610"/>
              <w:rPr>
                <w:rFonts w:hint="eastAsia" w:ascii="仿宋" w:hAnsi="仿宋" w:eastAsia="仿宋" w:cs="仿宋"/>
                <w:sz w:val="24"/>
                <w:szCs w:val="24"/>
              </w:rPr>
            </w:pPr>
            <w:r>
              <w:rPr>
                <w:rFonts w:ascii="仿宋" w:hAnsi="仿宋" w:eastAsia="仿宋" w:cs="仿宋"/>
                <w:spacing w:val="-4"/>
                <w:sz w:val="24"/>
                <w:szCs w:val="24"/>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tcPr>
          <w:p/>
        </w:tc>
        <w:tc>
          <w:tcPr>
            <w:tcW w:w="3735" w:type="dxa"/>
          </w:tcPr>
          <w:p/>
        </w:tc>
        <w:tc>
          <w:tcPr>
            <w:tcW w:w="28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tcPr>
          <w:p/>
        </w:tc>
        <w:tc>
          <w:tcPr>
            <w:tcW w:w="3735" w:type="dxa"/>
          </w:tcPr>
          <w:p/>
        </w:tc>
        <w:tc>
          <w:tcPr>
            <w:tcW w:w="28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58" w:type="dxa"/>
            <w:gridSpan w:val="2"/>
          </w:tcPr>
          <w:p>
            <w:pPr>
              <w:spacing w:before="133" w:line="222" w:lineRule="auto"/>
              <w:ind w:left="616"/>
              <w:rPr>
                <w:rFonts w:hint="eastAsia" w:ascii="仿宋" w:hAnsi="仿宋" w:eastAsia="仿宋" w:cs="仿宋"/>
                <w:sz w:val="24"/>
                <w:szCs w:val="24"/>
              </w:rPr>
            </w:pPr>
            <w:r>
              <w:rPr>
                <w:rFonts w:ascii="仿宋" w:hAnsi="仿宋" w:eastAsia="仿宋" w:cs="仿宋"/>
                <w:spacing w:val="-12"/>
                <w:sz w:val="24"/>
                <w:szCs w:val="24"/>
              </w:rPr>
              <w:t>总价</w:t>
            </w:r>
          </w:p>
        </w:tc>
        <w:tc>
          <w:tcPr>
            <w:tcW w:w="2806" w:type="dxa"/>
          </w:tcPr>
          <w:p/>
        </w:tc>
      </w:tr>
    </w:tbl>
    <w:p>
      <w:pPr>
        <w:pStyle w:val="2"/>
      </w:pPr>
    </w:p>
    <w:p>
      <w:pPr>
        <w:sectPr>
          <w:headerReference r:id="rId54" w:type="default"/>
          <w:footerReference r:id="rId55" w:type="default"/>
          <w:pgSz w:w="11850" w:h="16781"/>
          <w:pgMar w:top="1106" w:right="1080" w:bottom="1219" w:left="1080" w:header="829" w:footer="1057" w:gutter="0"/>
          <w:cols w:space="720" w:num="1"/>
        </w:sectPr>
      </w:pPr>
    </w:p>
    <w:p>
      <w:pPr>
        <w:pStyle w:val="2"/>
        <w:spacing w:line="374" w:lineRule="auto"/>
      </w:pPr>
      <w:r>
        <w:pict>
          <v:shape id="_x0000_s2082" o:spid="_x0000_s2082" style="position:absolute;left:0pt;margin-left:0pt;margin-top:10.15pt;height:0.75pt;width:484.45pt;z-index:251699200;mso-width-relative:page;mso-height-relative:page;" fillcolor="#000000" filled="t" stroked="f" coordsize="9689,15" path="m0,0l9688,0,9688,14,0,14,0,0xe">
            <v:path/>
            <v:fill on="t" focussize="0,0"/>
            <v:stroke on="f"/>
            <v:imagedata o:title=""/>
            <o:lock v:ext="edit"/>
          </v:shape>
        </w:pict>
      </w:r>
    </w:p>
    <w:p>
      <w:pPr>
        <w:spacing w:before="78" w:line="222" w:lineRule="auto"/>
        <w:ind w:left="510"/>
        <w:rPr>
          <w:rFonts w:hint="eastAsia" w:ascii="仿宋" w:hAnsi="仿宋" w:eastAsia="仿宋" w:cs="仿宋"/>
          <w:sz w:val="24"/>
          <w:szCs w:val="24"/>
          <w:lang w:eastAsia="zh-CN"/>
        </w:rPr>
      </w:pPr>
      <w:r>
        <w:rPr>
          <w:rFonts w:ascii="仿宋" w:hAnsi="仿宋" w:eastAsia="仿宋" w:cs="仿宋"/>
          <w:spacing w:val="-1"/>
          <w:sz w:val="24"/>
          <w:szCs w:val="24"/>
          <w:lang w:eastAsia="zh-CN"/>
        </w:rPr>
        <w:t>1.4 付款方式和发票开具方式</w:t>
      </w:r>
    </w:p>
    <w:p>
      <w:pPr>
        <w:spacing w:before="191" w:line="222" w:lineRule="auto"/>
        <w:ind w:left="510"/>
        <w:rPr>
          <w:rFonts w:hint="eastAsia" w:ascii="仿宋" w:hAnsi="仿宋" w:eastAsia="仿宋" w:cs="仿宋"/>
          <w:sz w:val="24"/>
          <w:szCs w:val="24"/>
          <w:lang w:eastAsia="zh-CN"/>
        </w:rPr>
      </w:pPr>
      <w:r>
        <w:rPr>
          <w:rFonts w:ascii="仿宋" w:hAnsi="仿宋" w:eastAsia="仿宋" w:cs="仿宋"/>
          <w:spacing w:val="-5"/>
          <w:sz w:val="24"/>
          <w:szCs w:val="24"/>
          <w:lang w:eastAsia="zh-CN"/>
        </w:rPr>
        <w:t>1.4.1</w:t>
      </w:r>
      <w:r>
        <w:rPr>
          <w:rFonts w:ascii="仿宋" w:hAnsi="仿宋" w:eastAsia="仿宋" w:cs="仿宋"/>
          <w:spacing w:val="19"/>
          <w:sz w:val="24"/>
          <w:szCs w:val="24"/>
          <w:lang w:eastAsia="zh-CN"/>
        </w:rPr>
        <w:t xml:space="preserve"> </w:t>
      </w:r>
      <w:r>
        <w:rPr>
          <w:rFonts w:ascii="仿宋" w:hAnsi="仿宋" w:eastAsia="仿宋" w:cs="仿宋"/>
          <w:spacing w:val="-5"/>
          <w:sz w:val="24"/>
          <w:szCs w:val="24"/>
          <w:lang w:eastAsia="zh-CN"/>
        </w:rPr>
        <w:t>付款方式</w:t>
      </w:r>
      <w:r>
        <w:rPr>
          <w:rFonts w:ascii="仿宋" w:hAnsi="仿宋" w:eastAsia="仿宋" w:cs="仿宋"/>
          <w:spacing w:val="4"/>
          <w:sz w:val="24"/>
          <w:szCs w:val="24"/>
          <w:lang w:eastAsia="zh-CN"/>
        </w:rPr>
        <w:t>：</w:t>
      </w:r>
      <w:r>
        <w:rPr>
          <w:rFonts w:ascii="仿宋" w:hAnsi="仿宋" w:eastAsia="仿宋" w:cs="仿宋"/>
          <w:spacing w:val="1"/>
          <w:sz w:val="24"/>
          <w:szCs w:val="24"/>
          <w:u w:val="single"/>
          <w:lang w:eastAsia="zh-CN"/>
        </w:rPr>
        <w:t xml:space="preserve">                                                </w:t>
      </w:r>
      <w:r>
        <w:rPr>
          <w:rFonts w:ascii="仿宋" w:hAnsi="仿宋" w:eastAsia="仿宋" w:cs="仿宋"/>
          <w:spacing w:val="4"/>
          <w:sz w:val="24"/>
          <w:szCs w:val="24"/>
          <w:u w:val="single"/>
          <w:lang w:eastAsia="zh-CN"/>
        </w:rPr>
        <w:t>；</w:t>
      </w:r>
    </w:p>
    <w:p>
      <w:pPr>
        <w:spacing w:before="191" w:line="222" w:lineRule="auto"/>
        <w:ind w:left="510"/>
        <w:rPr>
          <w:rFonts w:hint="eastAsia" w:ascii="仿宋" w:hAnsi="仿宋" w:eastAsia="仿宋" w:cs="仿宋"/>
          <w:sz w:val="24"/>
          <w:szCs w:val="24"/>
          <w:lang w:eastAsia="zh-CN"/>
        </w:rPr>
      </w:pPr>
      <w:r>
        <w:rPr>
          <w:rFonts w:ascii="仿宋" w:hAnsi="仿宋" w:eastAsia="仿宋" w:cs="仿宋"/>
          <w:spacing w:val="-4"/>
          <w:sz w:val="24"/>
          <w:szCs w:val="24"/>
          <w:lang w:eastAsia="zh-CN"/>
        </w:rPr>
        <w:t>1.4.2</w:t>
      </w:r>
      <w:r>
        <w:rPr>
          <w:rFonts w:ascii="仿宋" w:hAnsi="仿宋" w:eastAsia="仿宋" w:cs="仿宋"/>
          <w:spacing w:val="34"/>
          <w:sz w:val="24"/>
          <w:szCs w:val="24"/>
          <w:lang w:eastAsia="zh-CN"/>
        </w:rPr>
        <w:t xml:space="preserve"> </w:t>
      </w:r>
      <w:r>
        <w:rPr>
          <w:rFonts w:ascii="仿宋" w:hAnsi="仿宋" w:eastAsia="仿宋" w:cs="仿宋"/>
          <w:spacing w:val="-4"/>
          <w:sz w:val="24"/>
          <w:szCs w:val="24"/>
          <w:lang w:eastAsia="zh-CN"/>
        </w:rPr>
        <w:t>发票开具方式</w:t>
      </w:r>
      <w:r>
        <w:rPr>
          <w:rFonts w:ascii="仿宋" w:hAnsi="仿宋" w:eastAsia="仿宋" w:cs="仿宋"/>
          <w:spacing w:val="-4"/>
          <w:sz w:val="24"/>
          <w:szCs w:val="24"/>
          <w:u w:val="single"/>
          <w:lang w:eastAsia="zh-CN"/>
        </w:rPr>
        <w:t>：</w:t>
      </w:r>
      <w:r>
        <w:rPr>
          <w:rFonts w:ascii="仿宋" w:hAnsi="仿宋" w:eastAsia="仿宋" w:cs="仿宋"/>
          <w:spacing w:val="1"/>
          <w:sz w:val="24"/>
          <w:szCs w:val="24"/>
          <w:u w:val="single"/>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4"/>
          <w:sz w:val="24"/>
          <w:szCs w:val="24"/>
          <w:lang w:eastAsia="zh-CN"/>
        </w:rPr>
        <w:t>。</w:t>
      </w:r>
    </w:p>
    <w:p>
      <w:pPr>
        <w:spacing w:before="190" w:line="221" w:lineRule="auto"/>
        <w:ind w:left="510"/>
        <w:rPr>
          <w:rFonts w:hint="eastAsia" w:ascii="仿宋" w:hAnsi="仿宋" w:eastAsia="仿宋" w:cs="仿宋"/>
          <w:sz w:val="24"/>
          <w:szCs w:val="24"/>
          <w:lang w:eastAsia="zh-CN"/>
        </w:rPr>
      </w:pPr>
      <w:r>
        <w:rPr>
          <w:rFonts w:ascii="仿宋" w:hAnsi="仿宋" w:eastAsia="仿宋" w:cs="仿宋"/>
          <w:spacing w:val="-1"/>
          <w:sz w:val="24"/>
          <w:szCs w:val="24"/>
          <w:lang w:eastAsia="zh-CN"/>
        </w:rPr>
        <w:t>1.5 货物交付期限、地点和方式</w:t>
      </w:r>
    </w:p>
    <w:p>
      <w:pPr>
        <w:spacing w:before="193" w:line="222" w:lineRule="auto"/>
        <w:ind w:left="510"/>
        <w:rPr>
          <w:rFonts w:hint="eastAsia" w:ascii="仿宋" w:hAnsi="仿宋" w:eastAsia="仿宋" w:cs="仿宋"/>
          <w:sz w:val="24"/>
          <w:szCs w:val="24"/>
          <w:lang w:eastAsia="zh-CN"/>
        </w:rPr>
      </w:pPr>
      <w:r>
        <w:rPr>
          <w:rFonts w:ascii="仿宋" w:hAnsi="仿宋" w:eastAsia="仿宋" w:cs="仿宋"/>
          <w:spacing w:val="-5"/>
          <w:sz w:val="24"/>
          <w:szCs w:val="24"/>
          <w:lang w:eastAsia="zh-CN"/>
        </w:rPr>
        <w:t>1.5.1</w:t>
      </w:r>
      <w:r>
        <w:rPr>
          <w:rFonts w:ascii="仿宋" w:hAnsi="仿宋" w:eastAsia="仿宋" w:cs="仿宋"/>
          <w:spacing w:val="25"/>
          <w:sz w:val="24"/>
          <w:szCs w:val="24"/>
          <w:lang w:eastAsia="zh-CN"/>
        </w:rPr>
        <w:t xml:space="preserve"> </w:t>
      </w:r>
      <w:r>
        <w:rPr>
          <w:rFonts w:ascii="仿宋" w:hAnsi="仿宋" w:eastAsia="仿宋" w:cs="仿宋"/>
          <w:spacing w:val="-5"/>
          <w:sz w:val="24"/>
          <w:szCs w:val="24"/>
          <w:lang w:eastAsia="zh-CN"/>
        </w:rPr>
        <w:t>交付期限</w:t>
      </w:r>
      <w:r>
        <w:rPr>
          <w:rFonts w:ascii="仿宋" w:hAnsi="仿宋" w:eastAsia="仿宋" w:cs="仿宋"/>
          <w:spacing w:val="1"/>
          <w:sz w:val="24"/>
          <w:szCs w:val="24"/>
          <w:lang w:eastAsia="zh-CN"/>
        </w:rPr>
        <w:t>：</w:t>
      </w:r>
      <w:r>
        <w:rPr>
          <w:rFonts w:ascii="仿宋" w:hAnsi="仿宋" w:eastAsia="仿宋" w:cs="仿宋"/>
          <w:spacing w:val="1"/>
          <w:sz w:val="24"/>
          <w:szCs w:val="24"/>
          <w:u w:val="single"/>
          <w:lang w:eastAsia="zh-CN"/>
        </w:rPr>
        <w:t xml:space="preserve">                                                ；</w:t>
      </w:r>
    </w:p>
    <w:p>
      <w:pPr>
        <w:spacing w:before="191" w:line="222" w:lineRule="auto"/>
        <w:ind w:left="510"/>
        <w:rPr>
          <w:rFonts w:hint="eastAsia" w:ascii="仿宋" w:hAnsi="仿宋" w:eastAsia="仿宋" w:cs="仿宋"/>
          <w:sz w:val="24"/>
          <w:szCs w:val="24"/>
          <w:lang w:eastAsia="zh-CN"/>
        </w:rPr>
      </w:pPr>
      <w:r>
        <w:rPr>
          <w:rFonts w:ascii="仿宋" w:hAnsi="仿宋" w:eastAsia="仿宋" w:cs="仿宋"/>
          <w:spacing w:val="-5"/>
          <w:sz w:val="24"/>
          <w:szCs w:val="24"/>
          <w:lang w:eastAsia="zh-CN"/>
        </w:rPr>
        <w:t>1.5.2</w:t>
      </w:r>
      <w:r>
        <w:rPr>
          <w:rFonts w:ascii="仿宋" w:hAnsi="仿宋" w:eastAsia="仿宋" w:cs="仿宋"/>
          <w:spacing w:val="24"/>
          <w:sz w:val="24"/>
          <w:szCs w:val="24"/>
          <w:lang w:eastAsia="zh-CN"/>
        </w:rPr>
        <w:t xml:space="preserve"> </w:t>
      </w:r>
      <w:r>
        <w:rPr>
          <w:rFonts w:ascii="仿宋" w:hAnsi="仿宋" w:eastAsia="仿宋" w:cs="仿宋"/>
          <w:spacing w:val="-5"/>
          <w:sz w:val="24"/>
          <w:szCs w:val="24"/>
          <w:lang w:eastAsia="zh-CN"/>
        </w:rPr>
        <w:t>交付地点</w:t>
      </w:r>
      <w:r>
        <w:rPr>
          <w:rFonts w:ascii="仿宋" w:hAnsi="仿宋" w:eastAsia="仿宋" w:cs="仿宋"/>
          <w:sz w:val="24"/>
          <w:szCs w:val="24"/>
          <w:u w:val="single"/>
          <w:lang w:eastAsia="zh-CN"/>
        </w:rPr>
        <w:t>：</w:t>
      </w:r>
      <w:r>
        <w:rPr>
          <w:rFonts w:ascii="仿宋" w:hAnsi="仿宋" w:eastAsia="仿宋" w:cs="仿宋"/>
          <w:spacing w:val="1"/>
          <w:sz w:val="24"/>
          <w:szCs w:val="24"/>
          <w:u w:val="single"/>
          <w:lang w:eastAsia="zh-CN"/>
        </w:rPr>
        <w:t xml:space="preserve">                                                </w:t>
      </w:r>
      <w:r>
        <w:rPr>
          <w:rFonts w:ascii="仿宋" w:hAnsi="仿宋" w:eastAsia="仿宋" w:cs="仿宋"/>
          <w:sz w:val="24"/>
          <w:szCs w:val="24"/>
          <w:u w:val="single"/>
          <w:lang w:eastAsia="zh-CN"/>
        </w:rPr>
        <w:t>；</w:t>
      </w:r>
    </w:p>
    <w:p>
      <w:pPr>
        <w:spacing w:before="191" w:line="223" w:lineRule="auto"/>
        <w:ind w:left="510"/>
        <w:rPr>
          <w:rFonts w:hint="eastAsia" w:ascii="仿宋" w:hAnsi="仿宋" w:eastAsia="仿宋" w:cs="仿宋"/>
          <w:sz w:val="24"/>
          <w:szCs w:val="24"/>
          <w:lang w:eastAsia="zh-CN"/>
        </w:rPr>
      </w:pPr>
      <w:r>
        <w:rPr>
          <w:rFonts w:ascii="仿宋" w:hAnsi="仿宋" w:eastAsia="仿宋" w:cs="仿宋"/>
          <w:spacing w:val="-4"/>
          <w:sz w:val="24"/>
          <w:szCs w:val="24"/>
          <w:lang w:eastAsia="zh-CN"/>
        </w:rPr>
        <w:t>1.5.3</w:t>
      </w:r>
      <w:r>
        <w:rPr>
          <w:rFonts w:ascii="仿宋" w:hAnsi="仿宋" w:eastAsia="仿宋" w:cs="仿宋"/>
          <w:spacing w:val="23"/>
          <w:sz w:val="24"/>
          <w:szCs w:val="24"/>
          <w:lang w:eastAsia="zh-CN"/>
        </w:rPr>
        <w:t xml:space="preserve"> </w:t>
      </w:r>
      <w:r>
        <w:rPr>
          <w:rFonts w:ascii="仿宋" w:hAnsi="仿宋" w:eastAsia="仿宋" w:cs="仿宋"/>
          <w:spacing w:val="-4"/>
          <w:sz w:val="24"/>
          <w:szCs w:val="24"/>
          <w:lang w:eastAsia="zh-CN"/>
        </w:rPr>
        <w:t>交付方式</w:t>
      </w:r>
      <w:r>
        <w:rPr>
          <w:rFonts w:ascii="仿宋" w:hAnsi="仿宋" w:eastAsia="仿宋" w:cs="仿宋"/>
          <w:spacing w:val="-4"/>
          <w:sz w:val="24"/>
          <w:szCs w:val="24"/>
          <w:u w:val="single"/>
          <w:lang w:eastAsia="zh-CN"/>
        </w:rPr>
        <w:t>：</w:t>
      </w:r>
      <w:r>
        <w:rPr>
          <w:rFonts w:ascii="仿宋" w:hAnsi="仿宋" w:eastAsia="仿宋" w:cs="仿宋"/>
          <w:spacing w:val="2"/>
          <w:sz w:val="24"/>
          <w:szCs w:val="24"/>
          <w:u w:val="single"/>
          <w:lang w:eastAsia="zh-CN"/>
        </w:rPr>
        <w:t xml:space="preserve">                   </w:t>
      </w:r>
      <w:r>
        <w:rPr>
          <w:rFonts w:ascii="仿宋" w:hAnsi="仿宋" w:eastAsia="仿宋" w:cs="仿宋"/>
          <w:spacing w:val="1"/>
          <w:sz w:val="24"/>
          <w:szCs w:val="24"/>
          <w:u w:val="single"/>
          <w:lang w:eastAsia="zh-CN"/>
        </w:rPr>
        <w:t xml:space="preserve">                             </w:t>
      </w:r>
      <w:r>
        <w:rPr>
          <w:rFonts w:ascii="仿宋" w:hAnsi="仿宋" w:eastAsia="仿宋" w:cs="仿宋"/>
          <w:spacing w:val="-4"/>
          <w:sz w:val="24"/>
          <w:szCs w:val="24"/>
          <w:u w:val="single"/>
          <w:lang w:eastAsia="zh-CN"/>
        </w:rPr>
        <w:t>。</w:t>
      </w:r>
    </w:p>
    <w:p>
      <w:pPr>
        <w:spacing w:before="191" w:line="223" w:lineRule="auto"/>
        <w:ind w:left="510"/>
        <w:rPr>
          <w:rFonts w:hint="eastAsia" w:ascii="仿宋" w:hAnsi="仿宋" w:eastAsia="仿宋" w:cs="仿宋"/>
          <w:sz w:val="24"/>
          <w:szCs w:val="24"/>
          <w:lang w:eastAsia="zh-CN"/>
        </w:rPr>
      </w:pPr>
      <w:r>
        <w:rPr>
          <w:rFonts w:ascii="仿宋" w:hAnsi="仿宋" w:eastAsia="仿宋" w:cs="仿宋"/>
          <w:spacing w:val="-6"/>
          <w:sz w:val="24"/>
          <w:szCs w:val="24"/>
          <w:lang w:eastAsia="zh-CN"/>
        </w:rPr>
        <w:t>1.6</w:t>
      </w:r>
      <w:r>
        <w:rPr>
          <w:rFonts w:ascii="仿宋" w:hAnsi="仿宋" w:eastAsia="仿宋" w:cs="仿宋"/>
          <w:spacing w:val="19"/>
          <w:sz w:val="24"/>
          <w:szCs w:val="24"/>
          <w:lang w:eastAsia="zh-CN"/>
        </w:rPr>
        <w:t xml:space="preserve"> </w:t>
      </w:r>
      <w:r>
        <w:rPr>
          <w:rFonts w:ascii="仿宋" w:hAnsi="仿宋" w:eastAsia="仿宋" w:cs="仿宋"/>
          <w:spacing w:val="-6"/>
          <w:sz w:val="24"/>
          <w:szCs w:val="24"/>
          <w:lang w:eastAsia="zh-CN"/>
        </w:rPr>
        <w:t>违约责任</w:t>
      </w:r>
    </w:p>
    <w:p>
      <w:pPr>
        <w:spacing w:before="188" w:line="332" w:lineRule="auto"/>
        <w:ind w:left="15" w:right="180" w:firstLine="495"/>
        <w:rPr>
          <w:rFonts w:hint="eastAsia" w:ascii="仿宋" w:hAnsi="仿宋" w:eastAsia="仿宋" w:cs="仿宋"/>
          <w:sz w:val="24"/>
          <w:szCs w:val="24"/>
          <w:lang w:eastAsia="zh-CN"/>
        </w:rPr>
      </w:pPr>
      <w:r>
        <w:rPr>
          <w:rFonts w:ascii="仿宋" w:hAnsi="仿宋" w:eastAsia="仿宋" w:cs="仿宋"/>
          <w:spacing w:val="3"/>
          <w:sz w:val="24"/>
          <w:szCs w:val="24"/>
          <w:lang w:eastAsia="zh-CN"/>
        </w:rPr>
        <w:t>1.6.1 除不可抗力外，如果乙方没有按照本合同约定的期限、地点和方式交</w:t>
      </w:r>
      <w:r>
        <w:rPr>
          <w:rFonts w:ascii="仿宋" w:hAnsi="仿宋" w:eastAsia="仿宋" w:cs="仿宋"/>
          <w:spacing w:val="2"/>
          <w:sz w:val="24"/>
          <w:szCs w:val="24"/>
          <w:lang w:eastAsia="zh-CN"/>
        </w:rPr>
        <w:t>付服务，</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那么甲方可要求乙方支付违约金，违约金按每迟延交付</w:t>
      </w:r>
      <w:r>
        <w:rPr>
          <w:rFonts w:ascii="仿宋" w:hAnsi="仿宋" w:eastAsia="仿宋" w:cs="仿宋"/>
          <w:spacing w:val="1"/>
          <w:sz w:val="24"/>
          <w:szCs w:val="24"/>
          <w:lang w:eastAsia="zh-CN"/>
        </w:rPr>
        <w:t>服务一</w:t>
      </w:r>
      <w:r>
        <w:rPr>
          <w:rFonts w:ascii="仿宋" w:hAnsi="仿宋" w:eastAsia="仿宋" w:cs="仿宋"/>
          <w:spacing w:val="-51"/>
          <w:sz w:val="24"/>
          <w:szCs w:val="24"/>
          <w:lang w:eastAsia="zh-CN"/>
        </w:rPr>
        <w:t xml:space="preserve"> </w:t>
      </w:r>
      <w:r>
        <w:rPr>
          <w:rFonts w:ascii="仿宋" w:hAnsi="仿宋" w:eastAsia="仿宋" w:cs="仿宋"/>
          <w:spacing w:val="1"/>
          <w:sz w:val="24"/>
          <w:szCs w:val="24"/>
          <w:lang w:eastAsia="zh-CN"/>
        </w:rPr>
        <w:t>日的应交付而未交付服务价</w:t>
      </w:r>
      <w:r>
        <w:rPr>
          <w:rFonts w:ascii="仿宋" w:hAnsi="仿宋" w:eastAsia="仿宋" w:cs="仿宋"/>
          <w:sz w:val="24"/>
          <w:szCs w:val="24"/>
          <w:lang w:eastAsia="zh-CN"/>
        </w:rPr>
        <w:t xml:space="preserve"> 格的</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计算，最高限额为本合同总价的</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；迟延交付服务的违约金计算数额达到前</w:t>
      </w:r>
      <w:r>
        <w:rPr>
          <w:rFonts w:ascii="仿宋" w:hAnsi="仿宋" w:eastAsia="仿宋" w:cs="仿宋"/>
          <w:spacing w:val="12"/>
          <w:sz w:val="24"/>
          <w:szCs w:val="24"/>
          <w:lang w:eastAsia="zh-CN"/>
        </w:rPr>
        <w:t xml:space="preserve"> </w:t>
      </w:r>
      <w:r>
        <w:rPr>
          <w:rFonts w:ascii="仿宋" w:hAnsi="仿宋" w:eastAsia="仿宋" w:cs="仿宋"/>
          <w:sz w:val="24"/>
          <w:szCs w:val="24"/>
          <w:lang w:eastAsia="zh-CN"/>
        </w:rPr>
        <w:t>述最高限额之日起，</w:t>
      </w:r>
      <w:r>
        <w:rPr>
          <w:rFonts w:ascii="仿宋" w:hAnsi="仿宋" w:eastAsia="仿宋" w:cs="仿宋"/>
          <w:spacing w:val="-70"/>
          <w:sz w:val="24"/>
          <w:szCs w:val="24"/>
          <w:lang w:eastAsia="zh-CN"/>
        </w:rPr>
        <w:t xml:space="preserve"> </w:t>
      </w:r>
      <w:r>
        <w:rPr>
          <w:rFonts w:ascii="仿宋" w:hAnsi="仿宋" w:eastAsia="仿宋" w:cs="仿宋"/>
          <w:sz w:val="24"/>
          <w:szCs w:val="24"/>
          <w:lang w:eastAsia="zh-CN"/>
        </w:rPr>
        <w:t>甲方有权在要求乙方支付</w:t>
      </w:r>
      <w:r>
        <w:rPr>
          <w:rFonts w:ascii="仿宋" w:hAnsi="仿宋" w:eastAsia="仿宋" w:cs="仿宋"/>
          <w:spacing w:val="-1"/>
          <w:sz w:val="24"/>
          <w:szCs w:val="24"/>
          <w:lang w:eastAsia="zh-CN"/>
        </w:rPr>
        <w:t>违约金的同时，书面通知乙方解除本合同；</w:t>
      </w:r>
    </w:p>
    <w:p>
      <w:pPr>
        <w:spacing w:before="193" w:line="333" w:lineRule="auto"/>
        <w:ind w:left="22" w:right="177" w:firstLine="488"/>
        <w:rPr>
          <w:rFonts w:hint="eastAsia" w:ascii="仿宋" w:hAnsi="仿宋" w:eastAsia="仿宋" w:cs="仿宋"/>
          <w:sz w:val="24"/>
          <w:szCs w:val="24"/>
          <w:lang w:eastAsia="zh-CN"/>
        </w:rPr>
      </w:pPr>
      <w:r>
        <w:rPr>
          <w:rFonts w:ascii="仿宋" w:hAnsi="仿宋" w:eastAsia="仿宋" w:cs="仿宋"/>
          <w:spacing w:val="3"/>
          <w:sz w:val="24"/>
          <w:szCs w:val="24"/>
          <w:lang w:eastAsia="zh-CN"/>
        </w:rPr>
        <w:t>1.6.2 除不可抗力外，如果甲方没有按照本合同约定的付款方式付款，那么</w:t>
      </w:r>
      <w:r>
        <w:rPr>
          <w:rFonts w:ascii="仿宋" w:hAnsi="仿宋" w:eastAsia="仿宋" w:cs="仿宋"/>
          <w:spacing w:val="2"/>
          <w:sz w:val="24"/>
          <w:szCs w:val="24"/>
          <w:lang w:eastAsia="zh-CN"/>
        </w:rPr>
        <w:t>乙方可要</w:t>
      </w:r>
      <w:r>
        <w:rPr>
          <w:rFonts w:ascii="仿宋" w:hAnsi="仿宋" w:eastAsia="仿宋" w:cs="仿宋"/>
          <w:sz w:val="24"/>
          <w:szCs w:val="24"/>
          <w:lang w:eastAsia="zh-CN"/>
        </w:rPr>
        <w:t xml:space="preserve"> 求甲方支付违约金，违约金按每迟延付款一日的应付而未付款的    %计算，最高限额为本</w:t>
      </w:r>
      <w:r>
        <w:rPr>
          <w:rFonts w:ascii="仿宋" w:hAnsi="仿宋" w:eastAsia="仿宋" w:cs="仿宋"/>
          <w:spacing w:val="7"/>
          <w:sz w:val="24"/>
          <w:szCs w:val="24"/>
          <w:lang w:eastAsia="zh-CN"/>
        </w:rPr>
        <w:t xml:space="preserve"> </w:t>
      </w:r>
      <w:r>
        <w:rPr>
          <w:rFonts w:ascii="仿宋" w:hAnsi="仿宋" w:eastAsia="仿宋" w:cs="仿宋"/>
          <w:spacing w:val="3"/>
          <w:sz w:val="24"/>
          <w:szCs w:val="24"/>
          <w:lang w:eastAsia="zh-CN"/>
        </w:rPr>
        <w:t>合同总价的     %；迟延付款的违约金计算数额达到前述最高限额之日起，乙方有权在要</w:t>
      </w:r>
      <w:r>
        <w:rPr>
          <w:rFonts w:ascii="仿宋" w:hAnsi="仿宋" w:eastAsia="仿宋" w:cs="仿宋"/>
          <w:sz w:val="24"/>
          <w:szCs w:val="24"/>
          <w:lang w:eastAsia="zh-CN"/>
        </w:rPr>
        <w:t xml:space="preserve"> 求甲方支付违约金的同时，书面通知甲方解除本合同；</w:t>
      </w:r>
    </w:p>
    <w:p>
      <w:pPr>
        <w:spacing w:before="189" w:line="345" w:lineRule="auto"/>
        <w:ind w:left="17" w:right="180" w:firstLine="493"/>
        <w:rPr>
          <w:rFonts w:hint="eastAsia" w:ascii="仿宋" w:hAnsi="仿宋" w:eastAsia="仿宋" w:cs="仿宋"/>
          <w:sz w:val="24"/>
          <w:szCs w:val="24"/>
          <w:lang w:eastAsia="zh-CN"/>
        </w:rPr>
      </w:pPr>
      <w:r>
        <w:rPr>
          <w:rFonts w:ascii="仿宋" w:hAnsi="仿宋" w:eastAsia="仿宋" w:cs="仿宋"/>
          <w:spacing w:val="3"/>
          <w:sz w:val="24"/>
          <w:szCs w:val="24"/>
          <w:lang w:eastAsia="zh-CN"/>
        </w:rPr>
        <w:t>1.6.3 除不可抗力外，任何一方未能履行本合同约定的其他主要义务，经催</w:t>
      </w:r>
      <w:r>
        <w:rPr>
          <w:rFonts w:ascii="仿宋" w:hAnsi="仿宋" w:eastAsia="仿宋" w:cs="仿宋"/>
          <w:spacing w:val="2"/>
          <w:sz w:val="24"/>
          <w:szCs w:val="24"/>
          <w:lang w:eastAsia="zh-CN"/>
        </w:rPr>
        <w:t>告后在合</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理期限内仍未履行的，或者任何一方有其他违约行为致使不能实现合同目的的，或者任何</w:t>
      </w:r>
      <w:r>
        <w:rPr>
          <w:rFonts w:ascii="仿宋" w:hAnsi="仿宋" w:eastAsia="仿宋" w:cs="仿宋"/>
          <w:spacing w:val="12"/>
          <w:sz w:val="24"/>
          <w:szCs w:val="24"/>
          <w:lang w:eastAsia="zh-CN"/>
        </w:rPr>
        <w:t xml:space="preserve"> </w:t>
      </w:r>
      <w:r>
        <w:rPr>
          <w:rFonts w:ascii="仿宋" w:hAnsi="仿宋" w:eastAsia="仿宋" w:cs="仿宋"/>
          <w:spacing w:val="3"/>
          <w:sz w:val="24"/>
          <w:szCs w:val="24"/>
          <w:lang w:eastAsia="zh-CN"/>
        </w:rPr>
        <w:t>一方有腐败行为（即：提供或给予或接受或索取任何财物或其他好处或者采取其他不正当</w:t>
      </w:r>
      <w:r>
        <w:rPr>
          <w:rFonts w:ascii="仿宋" w:hAnsi="仿宋" w:eastAsia="仿宋" w:cs="仿宋"/>
          <w:spacing w:val="12"/>
          <w:sz w:val="24"/>
          <w:szCs w:val="24"/>
          <w:lang w:eastAsia="zh-CN"/>
        </w:rPr>
        <w:t xml:space="preserve"> </w:t>
      </w:r>
      <w:r>
        <w:rPr>
          <w:rFonts w:ascii="仿宋" w:hAnsi="仿宋" w:eastAsia="仿宋" w:cs="仿宋"/>
          <w:spacing w:val="3"/>
          <w:sz w:val="24"/>
          <w:szCs w:val="24"/>
          <w:lang w:eastAsia="zh-CN"/>
        </w:rPr>
        <w:t>手段影响对方当事人在合同签订、履行过程中的行为）或者欺诈行为（即：以谎报事实或</w:t>
      </w:r>
      <w:r>
        <w:rPr>
          <w:rFonts w:ascii="仿宋" w:hAnsi="仿宋" w:eastAsia="仿宋" w:cs="仿宋"/>
          <w:spacing w:val="12"/>
          <w:sz w:val="24"/>
          <w:szCs w:val="24"/>
          <w:lang w:eastAsia="zh-CN"/>
        </w:rPr>
        <w:t xml:space="preserve"> </w:t>
      </w:r>
      <w:r>
        <w:rPr>
          <w:rFonts w:ascii="仿宋" w:hAnsi="仿宋" w:eastAsia="仿宋" w:cs="仿宋"/>
          <w:spacing w:val="3"/>
          <w:sz w:val="24"/>
          <w:szCs w:val="24"/>
          <w:lang w:eastAsia="zh-CN"/>
        </w:rPr>
        <w:t>者隐瞒真相的方法来影响对方当事人在合同签订、履行过程中的行为）的，对方当事人可</w:t>
      </w:r>
      <w:r>
        <w:rPr>
          <w:rFonts w:ascii="仿宋" w:hAnsi="仿宋" w:eastAsia="仿宋" w:cs="仿宋"/>
          <w:spacing w:val="12"/>
          <w:sz w:val="24"/>
          <w:szCs w:val="24"/>
          <w:lang w:eastAsia="zh-CN"/>
        </w:rPr>
        <w:t xml:space="preserve"> </w:t>
      </w:r>
      <w:r>
        <w:rPr>
          <w:rFonts w:ascii="仿宋" w:hAnsi="仿宋" w:eastAsia="仿宋" w:cs="仿宋"/>
          <w:spacing w:val="-1"/>
          <w:sz w:val="24"/>
          <w:szCs w:val="24"/>
          <w:lang w:eastAsia="zh-CN"/>
        </w:rPr>
        <w:t>以书面通知违约方解除本合同；</w:t>
      </w:r>
    </w:p>
    <w:p>
      <w:pPr>
        <w:spacing w:before="188" w:line="340" w:lineRule="auto"/>
        <w:ind w:left="15" w:right="180" w:firstLine="495"/>
        <w:rPr>
          <w:rFonts w:hint="eastAsia" w:ascii="仿宋" w:hAnsi="仿宋" w:eastAsia="仿宋" w:cs="仿宋"/>
          <w:sz w:val="24"/>
          <w:szCs w:val="24"/>
          <w:lang w:eastAsia="zh-CN"/>
        </w:rPr>
      </w:pPr>
      <w:r>
        <w:rPr>
          <w:rFonts w:ascii="仿宋" w:hAnsi="仿宋" w:eastAsia="仿宋" w:cs="仿宋"/>
          <w:spacing w:val="3"/>
          <w:sz w:val="24"/>
          <w:szCs w:val="24"/>
          <w:lang w:eastAsia="zh-CN"/>
        </w:rPr>
        <w:t>1.6.4 任何一方按照前述约定要求违约方支付违约金的同时，仍有权要求违</w:t>
      </w:r>
      <w:r>
        <w:rPr>
          <w:rFonts w:ascii="仿宋" w:hAnsi="仿宋" w:eastAsia="仿宋" w:cs="仿宋"/>
          <w:spacing w:val="2"/>
          <w:sz w:val="24"/>
          <w:szCs w:val="24"/>
          <w:lang w:eastAsia="zh-CN"/>
        </w:rPr>
        <w:t>约方继续</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履行合同、采取补救措施，并有权按照己方实际损失情况要求违约方赔偿损失；任何一方</w:t>
      </w:r>
      <w:r>
        <w:rPr>
          <w:rFonts w:ascii="仿宋" w:hAnsi="仿宋" w:eastAsia="仿宋" w:cs="仿宋"/>
          <w:spacing w:val="14"/>
          <w:sz w:val="24"/>
          <w:szCs w:val="24"/>
          <w:lang w:eastAsia="zh-CN"/>
        </w:rPr>
        <w:t xml:space="preserve"> </w:t>
      </w:r>
      <w:r>
        <w:rPr>
          <w:rFonts w:ascii="仿宋" w:hAnsi="仿宋" w:eastAsia="仿宋" w:cs="仿宋"/>
          <w:spacing w:val="3"/>
          <w:sz w:val="24"/>
          <w:szCs w:val="24"/>
          <w:lang w:eastAsia="zh-CN"/>
        </w:rPr>
        <w:t>按照前述约定要求解除本合同的同时，仍有权要求违约方支付违约金和按照己方实际损失</w:t>
      </w:r>
      <w:r>
        <w:rPr>
          <w:rFonts w:ascii="仿宋" w:hAnsi="仿宋" w:eastAsia="仿宋" w:cs="仿宋"/>
          <w:spacing w:val="14"/>
          <w:sz w:val="24"/>
          <w:szCs w:val="24"/>
          <w:lang w:eastAsia="zh-CN"/>
        </w:rPr>
        <w:t xml:space="preserve"> </w:t>
      </w:r>
      <w:r>
        <w:rPr>
          <w:rFonts w:ascii="仿宋" w:hAnsi="仿宋" w:eastAsia="仿宋" w:cs="仿宋"/>
          <w:spacing w:val="3"/>
          <w:sz w:val="24"/>
          <w:szCs w:val="24"/>
          <w:lang w:eastAsia="zh-CN"/>
        </w:rPr>
        <w:t>情况要求违约方赔偿损失；且守约方行使的任何权利救济方式均不视为其放弃了其他法定</w:t>
      </w:r>
      <w:r>
        <w:rPr>
          <w:rFonts w:ascii="仿宋" w:hAnsi="仿宋" w:eastAsia="仿宋" w:cs="仿宋"/>
          <w:spacing w:val="14"/>
          <w:sz w:val="24"/>
          <w:szCs w:val="24"/>
          <w:lang w:eastAsia="zh-CN"/>
        </w:rPr>
        <w:t xml:space="preserve"> </w:t>
      </w:r>
      <w:r>
        <w:rPr>
          <w:rFonts w:ascii="仿宋" w:hAnsi="仿宋" w:eastAsia="仿宋" w:cs="仿宋"/>
          <w:spacing w:val="-1"/>
          <w:sz w:val="24"/>
          <w:szCs w:val="24"/>
          <w:lang w:eastAsia="zh-CN"/>
        </w:rPr>
        <w:t>或者约定的权利救济方式；</w:t>
      </w:r>
    </w:p>
    <w:p>
      <w:pPr>
        <w:spacing w:before="193" w:line="295" w:lineRule="auto"/>
        <w:ind w:left="15" w:right="180" w:firstLine="495"/>
        <w:rPr>
          <w:rFonts w:hint="eastAsia" w:ascii="仿宋" w:hAnsi="仿宋" w:eastAsia="仿宋" w:cs="仿宋"/>
          <w:sz w:val="24"/>
          <w:szCs w:val="24"/>
          <w:lang w:eastAsia="zh-CN"/>
        </w:rPr>
      </w:pPr>
      <w:r>
        <w:rPr>
          <w:rFonts w:ascii="仿宋" w:hAnsi="仿宋" w:eastAsia="仿宋" w:cs="仿宋"/>
          <w:spacing w:val="3"/>
          <w:sz w:val="24"/>
          <w:szCs w:val="24"/>
          <w:lang w:eastAsia="zh-CN"/>
        </w:rPr>
        <w:t>1.6.5 除前述约定外，除不可抗力外，任何一方未能履行本合同约定的义务</w:t>
      </w:r>
      <w:r>
        <w:rPr>
          <w:rFonts w:ascii="仿宋" w:hAnsi="仿宋" w:eastAsia="仿宋" w:cs="仿宋"/>
          <w:spacing w:val="2"/>
          <w:sz w:val="24"/>
          <w:szCs w:val="24"/>
          <w:lang w:eastAsia="zh-CN"/>
        </w:rPr>
        <w:t>，对方当</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事人均有权要求继续履行、采取补救措施或者赔偿损失等，且对方当事人行使的任何权利</w:t>
      </w:r>
    </w:p>
    <w:p>
      <w:pPr>
        <w:spacing w:line="295" w:lineRule="auto"/>
        <w:rPr>
          <w:rFonts w:hint="eastAsia" w:ascii="仿宋" w:hAnsi="仿宋" w:eastAsia="仿宋" w:cs="仿宋"/>
          <w:sz w:val="24"/>
          <w:szCs w:val="24"/>
          <w:lang w:eastAsia="zh-CN"/>
        </w:rPr>
        <w:sectPr>
          <w:headerReference r:id="rId56" w:type="default"/>
          <w:footerReference r:id="rId57" w:type="default"/>
          <w:pgSz w:w="11850" w:h="16781"/>
          <w:pgMar w:top="1106" w:right="1080" w:bottom="1219" w:left="1080" w:header="829" w:footer="1057" w:gutter="0"/>
          <w:cols w:space="720" w:num="1"/>
        </w:sectPr>
      </w:pPr>
    </w:p>
    <w:p>
      <w:pPr>
        <w:pStyle w:val="2"/>
        <w:spacing w:line="374" w:lineRule="auto"/>
        <w:rPr>
          <w:lang w:eastAsia="zh-CN"/>
        </w:rPr>
      </w:pPr>
      <w:r>
        <w:pict>
          <v:shape id="_x0000_s2083" o:spid="_x0000_s2083" style="position:absolute;left:0pt;margin-left:0pt;margin-top:10.15pt;height:0.75pt;width:484.45pt;z-index:251700224;mso-width-relative:page;mso-height-relative:page;" fillcolor="#000000" filled="t" stroked="f" coordsize="9689,15" path="m0,0l9688,0,9688,14,0,14,0,0xe">
            <v:path/>
            <v:fill on="t" focussize="0,0"/>
            <v:stroke on="f"/>
            <v:imagedata o:title=""/>
            <o:lock v:ext="edit"/>
          </v:shape>
        </w:pict>
      </w:r>
    </w:p>
    <w:p>
      <w:pPr>
        <w:spacing w:before="78" w:line="221" w:lineRule="auto"/>
        <w:ind w:left="14"/>
        <w:rPr>
          <w:rFonts w:hint="eastAsia" w:ascii="仿宋" w:hAnsi="仿宋" w:eastAsia="仿宋" w:cs="仿宋"/>
          <w:sz w:val="24"/>
          <w:szCs w:val="24"/>
          <w:lang w:eastAsia="zh-CN"/>
        </w:rPr>
      </w:pPr>
      <w:r>
        <w:rPr>
          <w:rFonts w:ascii="仿宋" w:hAnsi="仿宋" w:eastAsia="仿宋" w:cs="仿宋"/>
          <w:sz w:val="24"/>
          <w:szCs w:val="24"/>
          <w:lang w:eastAsia="zh-CN"/>
        </w:rPr>
        <w:t>救济方式均不视为其放弃了其他法定或者约定的权利救济方式；</w:t>
      </w:r>
    </w:p>
    <w:p>
      <w:pPr>
        <w:spacing w:before="193" w:line="369" w:lineRule="auto"/>
        <w:ind w:left="15" w:right="180" w:firstLine="495"/>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1.6.6 如果出现政府采购监督管理部门在处理投诉事项期间，书面通知甲方</w:t>
      </w:r>
      <w:r>
        <w:rPr>
          <w:rFonts w:ascii="仿宋" w:hAnsi="仿宋" w:eastAsia="仿宋" w:cs="仿宋"/>
          <w:spacing w:val="2"/>
          <w:sz w:val="24"/>
          <w:szCs w:val="24"/>
          <w:lang w:eastAsia="zh-CN"/>
        </w:rPr>
        <w:t>暂停采购</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活动的情形，或者询问或质疑事项可能影响成交结果的，导致甲方中止履行合同的情形，</w:t>
      </w:r>
      <w:r>
        <w:rPr>
          <w:rFonts w:ascii="仿宋" w:hAnsi="仿宋" w:eastAsia="仿宋" w:cs="仿宋"/>
          <w:spacing w:val="14"/>
          <w:sz w:val="24"/>
          <w:szCs w:val="24"/>
          <w:lang w:eastAsia="zh-CN"/>
        </w:rPr>
        <w:t xml:space="preserve"> </w:t>
      </w:r>
      <w:r>
        <w:rPr>
          <w:rFonts w:ascii="仿宋" w:hAnsi="仿宋" w:eastAsia="仿宋" w:cs="仿宋"/>
          <w:spacing w:val="-1"/>
          <w:sz w:val="24"/>
          <w:szCs w:val="24"/>
          <w:lang w:eastAsia="zh-CN"/>
        </w:rPr>
        <w:t>均不视为甲方违约。</w:t>
      </w:r>
    </w:p>
    <w:p>
      <w:pPr>
        <w:spacing w:line="222" w:lineRule="auto"/>
        <w:ind w:left="510"/>
        <w:rPr>
          <w:rFonts w:hint="eastAsia" w:ascii="仿宋" w:hAnsi="仿宋" w:eastAsia="仿宋" w:cs="仿宋"/>
          <w:sz w:val="24"/>
          <w:szCs w:val="24"/>
          <w:lang w:eastAsia="zh-CN"/>
        </w:rPr>
      </w:pPr>
      <w:r>
        <w:rPr>
          <w:rFonts w:ascii="仿宋" w:hAnsi="仿宋" w:eastAsia="仿宋" w:cs="仿宋"/>
          <w:spacing w:val="-5"/>
          <w:sz w:val="24"/>
          <w:szCs w:val="24"/>
          <w:lang w:eastAsia="zh-CN"/>
        </w:rPr>
        <w:t>1.7</w:t>
      </w:r>
      <w:r>
        <w:rPr>
          <w:rFonts w:ascii="仿宋" w:hAnsi="仿宋" w:eastAsia="仿宋" w:cs="仿宋"/>
          <w:spacing w:val="30"/>
          <w:sz w:val="24"/>
          <w:szCs w:val="24"/>
          <w:lang w:eastAsia="zh-CN"/>
        </w:rPr>
        <w:t xml:space="preserve"> </w:t>
      </w:r>
      <w:r>
        <w:rPr>
          <w:rFonts w:ascii="仿宋" w:hAnsi="仿宋" w:eastAsia="仿宋" w:cs="仿宋"/>
          <w:spacing w:val="-5"/>
          <w:sz w:val="24"/>
          <w:szCs w:val="24"/>
          <w:lang w:eastAsia="zh-CN"/>
        </w:rPr>
        <w:t>合同争议的解决</w:t>
      </w:r>
    </w:p>
    <w:p>
      <w:pPr>
        <w:spacing w:before="191" w:line="369" w:lineRule="auto"/>
        <w:ind w:left="17" w:right="177" w:firstLine="483"/>
        <w:rPr>
          <w:rFonts w:hint="eastAsia" w:ascii="仿宋" w:hAnsi="仿宋" w:eastAsia="仿宋" w:cs="仿宋"/>
          <w:sz w:val="24"/>
          <w:szCs w:val="24"/>
          <w:lang w:eastAsia="zh-CN"/>
        </w:rPr>
      </w:pPr>
      <w:r>
        <w:rPr>
          <w:rFonts w:ascii="仿宋" w:hAnsi="仿宋" w:eastAsia="仿宋" w:cs="仿宋"/>
          <w:spacing w:val="3"/>
          <w:sz w:val="24"/>
          <w:szCs w:val="24"/>
          <w:lang w:eastAsia="zh-CN"/>
        </w:rPr>
        <w:t>本合同履行过程中发生的任何争议，双方当事人均可通过和解或者调解解决；不愿和</w:t>
      </w:r>
      <w:r>
        <w:rPr>
          <w:rFonts w:ascii="仿宋" w:hAnsi="仿宋" w:eastAsia="仿宋" w:cs="仿宋"/>
          <w:spacing w:val="17"/>
          <w:sz w:val="24"/>
          <w:szCs w:val="24"/>
          <w:lang w:eastAsia="zh-CN"/>
        </w:rPr>
        <w:t xml:space="preserve"> </w:t>
      </w:r>
      <w:r>
        <w:rPr>
          <w:rFonts w:ascii="仿宋" w:hAnsi="仿宋" w:eastAsia="仿宋" w:cs="仿宋"/>
          <w:sz w:val="24"/>
          <w:szCs w:val="24"/>
          <w:lang w:eastAsia="zh-CN"/>
        </w:rPr>
        <w:t>解、调解或者和解、调解不成的，可以选择下列第</w:t>
      </w:r>
      <w:r>
        <w:rPr>
          <w:rFonts w:ascii="仿宋" w:hAnsi="仿宋" w:eastAsia="仿宋" w:cs="仿宋"/>
          <w:spacing w:val="-118"/>
          <w:sz w:val="24"/>
          <w:szCs w:val="24"/>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99"/>
          <w:sz w:val="24"/>
          <w:szCs w:val="24"/>
          <w:lang w:eastAsia="zh-CN"/>
        </w:rPr>
        <w:t xml:space="preserve"> </w:t>
      </w:r>
      <w:r>
        <w:rPr>
          <w:rFonts w:ascii="仿宋" w:hAnsi="仿宋" w:eastAsia="仿宋" w:cs="仿宋"/>
          <w:spacing w:val="-1"/>
          <w:sz w:val="24"/>
          <w:szCs w:val="24"/>
          <w:lang w:eastAsia="zh-CN"/>
        </w:rPr>
        <w:t>种方式解决：</w:t>
      </w:r>
    </w:p>
    <w:p>
      <w:pPr>
        <w:spacing w:before="2" w:line="295" w:lineRule="auto"/>
        <w:ind w:left="16" w:right="180" w:firstLine="494"/>
        <w:rPr>
          <w:rFonts w:hint="eastAsia" w:ascii="仿宋" w:hAnsi="仿宋" w:eastAsia="仿宋" w:cs="仿宋"/>
          <w:sz w:val="24"/>
          <w:szCs w:val="24"/>
          <w:lang w:eastAsia="zh-CN"/>
        </w:rPr>
      </w:pPr>
      <w:r>
        <w:rPr>
          <w:rFonts w:ascii="仿宋" w:hAnsi="仿宋" w:eastAsia="仿宋" w:cs="仿宋"/>
          <w:spacing w:val="1"/>
          <w:sz w:val="24"/>
          <w:szCs w:val="24"/>
          <w:lang w:eastAsia="zh-CN"/>
        </w:rPr>
        <w:t>1.7.1 将争议提交</w:t>
      </w:r>
      <w:r>
        <w:rPr>
          <w:rFonts w:ascii="仿宋" w:hAnsi="仿宋" w:eastAsia="仿宋" w:cs="仿宋"/>
          <w:spacing w:val="-99"/>
          <w:sz w:val="24"/>
          <w:szCs w:val="24"/>
          <w:lang w:eastAsia="zh-CN"/>
        </w:rPr>
        <w:t xml:space="preserve"> </w:t>
      </w:r>
      <w:r>
        <w:rPr>
          <w:rFonts w:ascii="仿宋" w:hAnsi="仿宋" w:eastAsia="仿宋" w:cs="仿宋"/>
          <w:spacing w:val="3"/>
          <w:sz w:val="24"/>
          <w:szCs w:val="24"/>
          <w:u w:val="single"/>
          <w:lang w:eastAsia="zh-CN"/>
        </w:rPr>
        <w:t xml:space="preserve">              </w:t>
      </w:r>
      <w:r>
        <w:rPr>
          <w:rFonts w:ascii="仿宋" w:hAnsi="仿宋" w:eastAsia="仿宋" w:cs="仿宋"/>
          <w:spacing w:val="-100"/>
          <w:sz w:val="24"/>
          <w:szCs w:val="24"/>
          <w:lang w:eastAsia="zh-CN"/>
        </w:rPr>
        <w:t xml:space="preserve"> </w:t>
      </w:r>
      <w:r>
        <w:rPr>
          <w:rFonts w:ascii="仿宋" w:hAnsi="仿宋" w:eastAsia="仿宋" w:cs="仿宋"/>
          <w:spacing w:val="1"/>
          <w:sz w:val="24"/>
          <w:szCs w:val="24"/>
          <w:lang w:eastAsia="zh-CN"/>
        </w:rPr>
        <w:t>仲裁委员会依申请仲裁时其现行有效的仲裁规则裁</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决；</w:t>
      </w:r>
    </w:p>
    <w:p>
      <w:pPr>
        <w:spacing w:before="191" w:line="295" w:lineRule="auto"/>
        <w:ind w:left="25" w:right="180" w:firstLine="485"/>
        <w:rPr>
          <w:rFonts w:hint="eastAsia" w:ascii="仿宋" w:hAnsi="仿宋" w:eastAsia="仿宋" w:cs="仿宋"/>
          <w:sz w:val="24"/>
          <w:szCs w:val="24"/>
          <w:lang w:eastAsia="zh-CN"/>
        </w:rPr>
      </w:pPr>
      <w:r>
        <w:rPr>
          <w:rFonts w:ascii="仿宋" w:hAnsi="仿宋" w:eastAsia="仿宋" w:cs="仿宋"/>
          <w:spacing w:val="-1"/>
          <w:sz w:val="24"/>
          <w:szCs w:val="24"/>
          <w:lang w:eastAsia="zh-CN"/>
        </w:rPr>
        <w:t>1.7.2</w:t>
      </w:r>
      <w:r>
        <w:rPr>
          <w:rFonts w:ascii="仿宋" w:hAnsi="仿宋" w:eastAsia="仿宋" w:cs="仿宋"/>
          <w:spacing w:val="49"/>
          <w:sz w:val="24"/>
          <w:szCs w:val="24"/>
          <w:lang w:eastAsia="zh-CN"/>
        </w:rPr>
        <w:t xml:space="preserve"> </w:t>
      </w:r>
      <w:r>
        <w:rPr>
          <w:rFonts w:ascii="仿宋" w:hAnsi="仿宋" w:eastAsia="仿宋" w:cs="仿宋"/>
          <w:spacing w:val="-1"/>
          <w:sz w:val="24"/>
          <w:szCs w:val="24"/>
          <w:lang w:eastAsia="zh-CN"/>
        </w:rPr>
        <w:t xml:space="preserve">向 </w:t>
      </w:r>
      <w:r>
        <w:rPr>
          <w:rFonts w:ascii="仿宋" w:hAnsi="仿宋" w:eastAsia="仿宋" w:cs="仿宋"/>
          <w:spacing w:val="-1"/>
          <w:sz w:val="24"/>
          <w:szCs w:val="24"/>
          <w:u w:val="single"/>
          <w:lang w:eastAsia="zh-CN"/>
        </w:rPr>
        <w:t xml:space="preserve">  （被告住所地、合同履行地、合同签订地、原</w:t>
      </w:r>
      <w:r>
        <w:rPr>
          <w:rFonts w:ascii="仿宋" w:hAnsi="仿宋" w:eastAsia="仿宋" w:cs="仿宋"/>
          <w:spacing w:val="-2"/>
          <w:sz w:val="24"/>
          <w:szCs w:val="24"/>
          <w:u w:val="single"/>
          <w:lang w:eastAsia="zh-CN"/>
        </w:rPr>
        <w:t>告住所地、标的物所在地等</w:t>
      </w:r>
      <w:r>
        <w:rPr>
          <w:rFonts w:ascii="仿宋" w:hAnsi="仿宋" w:eastAsia="仿宋" w:cs="仿宋"/>
          <w:sz w:val="24"/>
          <w:szCs w:val="24"/>
          <w:lang w:eastAsia="zh-CN"/>
        </w:rPr>
        <w:t xml:space="preserve"> </w:t>
      </w:r>
      <w:r>
        <w:rPr>
          <w:rFonts w:ascii="仿宋" w:hAnsi="仿宋" w:eastAsia="仿宋" w:cs="仿宋"/>
          <w:sz w:val="24"/>
          <w:szCs w:val="24"/>
          <w:u w:val="single"/>
          <w:lang w:eastAsia="zh-CN"/>
        </w:rPr>
        <w:t xml:space="preserve">与争议有实际联系的地点中选出的人民法院名称）   </w:t>
      </w:r>
      <w:r>
        <w:rPr>
          <w:rFonts w:ascii="仿宋" w:hAnsi="仿宋" w:eastAsia="仿宋" w:cs="仿宋"/>
          <w:spacing w:val="-1"/>
          <w:sz w:val="24"/>
          <w:szCs w:val="24"/>
          <w:u w:val="single"/>
          <w:lang w:eastAsia="zh-CN"/>
        </w:rPr>
        <w:t xml:space="preserve"> </w:t>
      </w:r>
      <w:r>
        <w:rPr>
          <w:rFonts w:ascii="仿宋" w:hAnsi="仿宋" w:eastAsia="仿宋" w:cs="仿宋"/>
          <w:spacing w:val="-100"/>
          <w:sz w:val="24"/>
          <w:szCs w:val="24"/>
          <w:lang w:eastAsia="zh-CN"/>
        </w:rPr>
        <w:t xml:space="preserve"> </w:t>
      </w:r>
      <w:r>
        <w:rPr>
          <w:rFonts w:ascii="仿宋" w:hAnsi="仿宋" w:eastAsia="仿宋" w:cs="仿宋"/>
          <w:spacing w:val="-1"/>
          <w:sz w:val="24"/>
          <w:szCs w:val="24"/>
          <w:lang w:eastAsia="zh-CN"/>
        </w:rPr>
        <w:t>人民法院起诉。</w:t>
      </w:r>
    </w:p>
    <w:p>
      <w:pPr>
        <w:spacing w:before="192" w:line="223" w:lineRule="auto"/>
        <w:ind w:left="510"/>
        <w:rPr>
          <w:rFonts w:hint="eastAsia" w:ascii="仿宋" w:hAnsi="仿宋" w:eastAsia="仿宋" w:cs="仿宋"/>
          <w:sz w:val="24"/>
          <w:szCs w:val="24"/>
          <w:lang w:eastAsia="zh-CN"/>
        </w:rPr>
      </w:pPr>
      <w:r>
        <w:rPr>
          <w:rFonts w:ascii="仿宋" w:hAnsi="仿宋" w:eastAsia="仿宋" w:cs="仿宋"/>
          <w:spacing w:val="-7"/>
          <w:sz w:val="24"/>
          <w:szCs w:val="24"/>
          <w:lang w:eastAsia="zh-CN"/>
        </w:rPr>
        <w:t>1.8</w:t>
      </w:r>
      <w:r>
        <w:rPr>
          <w:rFonts w:ascii="仿宋" w:hAnsi="仿宋" w:eastAsia="仿宋" w:cs="仿宋"/>
          <w:spacing w:val="26"/>
          <w:sz w:val="24"/>
          <w:szCs w:val="24"/>
          <w:lang w:eastAsia="zh-CN"/>
        </w:rPr>
        <w:t xml:space="preserve"> </w:t>
      </w:r>
      <w:r>
        <w:rPr>
          <w:rFonts w:ascii="仿宋" w:hAnsi="仿宋" w:eastAsia="仿宋" w:cs="仿宋"/>
          <w:spacing w:val="-7"/>
          <w:sz w:val="24"/>
          <w:szCs w:val="24"/>
          <w:lang w:eastAsia="zh-CN"/>
        </w:rPr>
        <w:t>合同生效</w:t>
      </w:r>
    </w:p>
    <w:p>
      <w:pPr>
        <w:spacing w:before="191" w:line="222" w:lineRule="auto"/>
        <w:ind w:left="501"/>
        <w:rPr>
          <w:rFonts w:hint="eastAsia" w:ascii="仿宋" w:hAnsi="仿宋" w:eastAsia="仿宋" w:cs="仿宋"/>
          <w:sz w:val="24"/>
          <w:szCs w:val="24"/>
          <w:lang w:eastAsia="zh-CN"/>
        </w:rPr>
      </w:pPr>
      <w:r>
        <w:rPr>
          <w:rFonts w:ascii="仿宋" w:hAnsi="仿宋" w:eastAsia="仿宋" w:cs="仿宋"/>
          <w:sz w:val="24"/>
          <w:szCs w:val="24"/>
          <w:lang w:eastAsia="zh-CN"/>
        </w:rPr>
        <w:t>本合同自双方当事人盖章或者签字时生效。</w:t>
      </w:r>
    </w:p>
    <w:p>
      <w:pPr>
        <w:pStyle w:val="2"/>
        <w:spacing w:line="294" w:lineRule="auto"/>
        <w:rPr>
          <w:lang w:eastAsia="zh-CN"/>
        </w:rPr>
      </w:pPr>
    </w:p>
    <w:p>
      <w:pPr>
        <w:pStyle w:val="2"/>
        <w:spacing w:line="295" w:lineRule="auto"/>
        <w:rPr>
          <w:lang w:eastAsia="zh-CN"/>
        </w:rPr>
      </w:pPr>
    </w:p>
    <w:p>
      <w:pPr>
        <w:spacing w:before="79" w:line="222" w:lineRule="auto"/>
        <w:ind w:left="532"/>
        <w:rPr>
          <w:rFonts w:hint="eastAsia" w:ascii="仿宋" w:hAnsi="仿宋" w:eastAsia="仿宋" w:cs="仿宋"/>
          <w:sz w:val="24"/>
          <w:szCs w:val="24"/>
          <w:lang w:eastAsia="zh-CN"/>
        </w:rPr>
      </w:pPr>
      <w:r>
        <w:rPr>
          <w:rFonts w:ascii="仿宋" w:hAnsi="仿宋" w:eastAsia="仿宋" w:cs="仿宋"/>
          <w:spacing w:val="-6"/>
          <w:sz w:val="24"/>
          <w:szCs w:val="24"/>
          <w:lang w:eastAsia="zh-CN"/>
        </w:rPr>
        <w:t xml:space="preserve">甲方：                                   </w:t>
      </w:r>
      <w:r>
        <w:rPr>
          <w:rFonts w:ascii="仿宋" w:hAnsi="仿宋" w:eastAsia="仿宋" w:cs="仿宋"/>
          <w:spacing w:val="-7"/>
          <w:sz w:val="24"/>
          <w:szCs w:val="24"/>
          <w:lang w:eastAsia="zh-CN"/>
        </w:rPr>
        <w:t xml:space="preserve">  乙方：</w:t>
      </w:r>
    </w:p>
    <w:p>
      <w:pPr>
        <w:spacing w:before="190" w:line="222" w:lineRule="auto"/>
        <w:ind w:left="505"/>
        <w:rPr>
          <w:rFonts w:hint="eastAsia" w:ascii="仿宋" w:hAnsi="仿宋" w:eastAsia="仿宋" w:cs="仿宋"/>
          <w:sz w:val="24"/>
          <w:szCs w:val="24"/>
          <w:lang w:eastAsia="zh-CN"/>
        </w:rPr>
      </w:pPr>
      <w:r>
        <w:rPr>
          <w:rFonts w:ascii="仿宋" w:hAnsi="仿宋" w:eastAsia="仿宋" w:cs="仿宋"/>
          <w:spacing w:val="1"/>
          <w:sz w:val="24"/>
          <w:szCs w:val="24"/>
          <w:lang w:eastAsia="zh-CN"/>
        </w:rPr>
        <w:t xml:space="preserve">统一社会信用代码：            </w:t>
      </w:r>
      <w:r>
        <w:rPr>
          <w:rFonts w:ascii="仿宋" w:hAnsi="仿宋" w:eastAsia="仿宋" w:cs="仿宋"/>
          <w:sz w:val="24"/>
          <w:szCs w:val="24"/>
          <w:lang w:eastAsia="zh-CN"/>
        </w:rPr>
        <w:t xml:space="preserve">            统一社会信用代码或身份证号码：</w:t>
      </w:r>
    </w:p>
    <w:p>
      <w:pPr>
        <w:pStyle w:val="2"/>
        <w:spacing w:line="294" w:lineRule="auto"/>
        <w:rPr>
          <w:lang w:eastAsia="zh-CN"/>
        </w:rPr>
      </w:pPr>
    </w:p>
    <w:p>
      <w:pPr>
        <w:pStyle w:val="2"/>
        <w:spacing w:line="295" w:lineRule="auto"/>
        <w:rPr>
          <w:lang w:eastAsia="zh-CN"/>
        </w:rPr>
      </w:pPr>
    </w:p>
    <w:p>
      <w:pPr>
        <w:spacing w:before="79" w:line="222" w:lineRule="auto"/>
        <w:ind w:left="500"/>
        <w:rPr>
          <w:rFonts w:hint="eastAsia" w:ascii="仿宋" w:hAnsi="仿宋" w:eastAsia="仿宋" w:cs="仿宋"/>
          <w:sz w:val="24"/>
          <w:szCs w:val="24"/>
          <w:lang w:eastAsia="zh-CN"/>
        </w:rPr>
      </w:pPr>
      <w:r>
        <w:rPr>
          <w:rFonts w:ascii="仿宋" w:hAnsi="仿宋" w:eastAsia="仿宋" w:cs="仿宋"/>
          <w:spacing w:val="-5"/>
          <w:sz w:val="24"/>
          <w:szCs w:val="24"/>
          <w:lang w:eastAsia="zh-CN"/>
        </w:rPr>
        <w:t>住所：</w:t>
      </w:r>
      <w:r>
        <w:rPr>
          <w:rFonts w:ascii="仿宋" w:hAnsi="仿宋" w:eastAsia="仿宋" w:cs="仿宋"/>
          <w:spacing w:val="1"/>
          <w:sz w:val="24"/>
          <w:szCs w:val="24"/>
          <w:lang w:eastAsia="zh-CN"/>
        </w:rPr>
        <w:t xml:space="preserve">                                   </w:t>
      </w:r>
      <w:r>
        <w:rPr>
          <w:rFonts w:ascii="仿宋" w:hAnsi="仿宋" w:eastAsia="仿宋" w:cs="仿宋"/>
          <w:spacing w:val="-5"/>
          <w:sz w:val="24"/>
          <w:szCs w:val="24"/>
          <w:lang w:eastAsia="zh-CN"/>
        </w:rPr>
        <w:t>住所：</w:t>
      </w:r>
    </w:p>
    <w:p>
      <w:pPr>
        <w:spacing w:before="192" w:line="223" w:lineRule="auto"/>
        <w:ind w:left="508"/>
        <w:rPr>
          <w:rFonts w:hint="eastAsia" w:ascii="仿宋" w:hAnsi="仿宋" w:eastAsia="仿宋" w:cs="仿宋"/>
          <w:sz w:val="24"/>
          <w:szCs w:val="24"/>
          <w:lang w:eastAsia="zh-CN"/>
        </w:rPr>
      </w:pPr>
      <w:r>
        <w:rPr>
          <w:rFonts w:ascii="仿宋" w:hAnsi="仿宋" w:eastAsia="仿宋" w:cs="仿宋"/>
          <w:sz w:val="24"/>
          <w:szCs w:val="24"/>
          <w:lang w:eastAsia="zh-CN"/>
        </w:rPr>
        <w:t>法定代表人或                             法定代表人或（企业负责人）</w:t>
      </w:r>
    </w:p>
    <w:p>
      <w:pPr>
        <w:spacing w:before="190" w:line="222" w:lineRule="auto"/>
        <w:ind w:left="500"/>
        <w:rPr>
          <w:rFonts w:hint="eastAsia" w:ascii="仿宋" w:hAnsi="仿宋" w:eastAsia="仿宋" w:cs="仿宋"/>
          <w:sz w:val="24"/>
          <w:szCs w:val="24"/>
          <w:lang w:eastAsia="zh-CN"/>
        </w:rPr>
      </w:pPr>
      <w:r>
        <w:rPr>
          <w:rFonts w:ascii="仿宋" w:hAnsi="仿宋" w:eastAsia="仿宋" w:cs="仿宋"/>
          <w:spacing w:val="1"/>
          <w:sz w:val="24"/>
          <w:szCs w:val="24"/>
          <w:lang w:eastAsia="zh-CN"/>
        </w:rPr>
        <w:t>授权代表（签字）：                       或授权代表（签字）:</w:t>
      </w:r>
    </w:p>
    <w:p>
      <w:pPr>
        <w:spacing w:before="192" w:line="224" w:lineRule="auto"/>
        <w:ind w:left="498"/>
        <w:rPr>
          <w:rFonts w:hint="eastAsia" w:ascii="仿宋" w:hAnsi="仿宋" w:eastAsia="仿宋" w:cs="仿宋"/>
          <w:sz w:val="24"/>
          <w:szCs w:val="24"/>
          <w:lang w:eastAsia="zh-CN"/>
        </w:rPr>
      </w:pPr>
      <w:r>
        <w:rPr>
          <w:rFonts w:ascii="仿宋" w:hAnsi="仿宋" w:eastAsia="仿宋" w:cs="仿宋"/>
          <w:spacing w:val="-3"/>
          <w:sz w:val="24"/>
          <w:szCs w:val="24"/>
          <w:lang w:eastAsia="zh-CN"/>
        </w:rPr>
        <w:t>联系人：</w:t>
      </w:r>
      <w:r>
        <w:rPr>
          <w:rFonts w:ascii="仿宋" w:hAnsi="仿宋" w:eastAsia="仿宋" w:cs="仿宋"/>
          <w:spacing w:val="1"/>
          <w:sz w:val="24"/>
          <w:szCs w:val="24"/>
          <w:lang w:eastAsia="zh-CN"/>
        </w:rPr>
        <w:t xml:space="preserve">                                 </w:t>
      </w:r>
      <w:r>
        <w:rPr>
          <w:rFonts w:ascii="仿宋" w:hAnsi="仿宋" w:eastAsia="仿宋" w:cs="仿宋"/>
          <w:spacing w:val="-3"/>
          <w:sz w:val="24"/>
          <w:szCs w:val="24"/>
          <w:lang w:eastAsia="zh-CN"/>
        </w:rPr>
        <w:t>联系人：</w:t>
      </w:r>
    </w:p>
    <w:p>
      <w:pPr>
        <w:spacing w:before="188" w:line="224" w:lineRule="auto"/>
        <w:ind w:left="502"/>
        <w:rPr>
          <w:rFonts w:hint="eastAsia" w:ascii="仿宋" w:hAnsi="仿宋" w:eastAsia="仿宋" w:cs="仿宋"/>
          <w:sz w:val="24"/>
          <w:szCs w:val="24"/>
          <w:lang w:eastAsia="zh-CN"/>
        </w:rPr>
      </w:pPr>
      <w:r>
        <w:rPr>
          <w:rFonts w:ascii="仿宋" w:hAnsi="仿宋" w:eastAsia="仿宋" w:cs="仿宋"/>
          <w:sz w:val="24"/>
          <w:szCs w:val="24"/>
          <w:lang w:eastAsia="zh-CN"/>
        </w:rPr>
        <w:t>约定送达地址：                           约定送达地址：</w:t>
      </w:r>
    </w:p>
    <w:p>
      <w:pPr>
        <w:spacing w:before="188" w:line="222" w:lineRule="auto"/>
        <w:ind w:left="518"/>
        <w:rPr>
          <w:rFonts w:hint="eastAsia" w:ascii="仿宋" w:hAnsi="仿宋" w:eastAsia="仿宋" w:cs="仿宋"/>
          <w:sz w:val="24"/>
          <w:szCs w:val="24"/>
          <w:lang w:eastAsia="zh-CN"/>
        </w:rPr>
      </w:pPr>
      <w:r>
        <w:rPr>
          <w:rFonts w:ascii="仿宋" w:hAnsi="仿宋" w:eastAsia="仿宋" w:cs="仿宋"/>
          <w:spacing w:val="-3"/>
          <w:sz w:val="24"/>
          <w:szCs w:val="24"/>
          <w:lang w:eastAsia="zh-CN"/>
        </w:rPr>
        <w:t>邮政编码：                                邮政编码：</w:t>
      </w:r>
    </w:p>
    <w:p>
      <w:pPr>
        <w:spacing w:before="192" w:line="223" w:lineRule="auto"/>
        <w:ind w:left="527"/>
        <w:rPr>
          <w:rFonts w:hint="eastAsia" w:ascii="仿宋" w:hAnsi="仿宋" w:eastAsia="仿宋" w:cs="仿宋"/>
          <w:sz w:val="24"/>
          <w:szCs w:val="24"/>
          <w:lang w:eastAsia="zh-CN"/>
        </w:rPr>
      </w:pPr>
      <w:r>
        <w:rPr>
          <w:rFonts w:ascii="仿宋" w:hAnsi="仿宋" w:eastAsia="仿宋" w:cs="仿宋"/>
          <w:spacing w:val="-8"/>
          <w:sz w:val="24"/>
          <w:szCs w:val="24"/>
          <w:lang w:eastAsia="zh-CN"/>
        </w:rPr>
        <w:t xml:space="preserve">电话:                           </w:t>
      </w:r>
      <w:r>
        <w:rPr>
          <w:rFonts w:ascii="仿宋" w:hAnsi="仿宋" w:eastAsia="仿宋" w:cs="仿宋"/>
          <w:spacing w:val="-9"/>
          <w:sz w:val="24"/>
          <w:szCs w:val="24"/>
          <w:lang w:eastAsia="zh-CN"/>
        </w:rPr>
        <w:t xml:space="preserve">            电话:</w:t>
      </w:r>
    </w:p>
    <w:p>
      <w:pPr>
        <w:spacing w:before="190" w:line="223" w:lineRule="auto"/>
        <w:ind w:left="503"/>
        <w:rPr>
          <w:rFonts w:hint="eastAsia" w:ascii="仿宋" w:hAnsi="仿宋" w:eastAsia="仿宋" w:cs="仿宋"/>
          <w:sz w:val="24"/>
          <w:szCs w:val="24"/>
          <w:lang w:eastAsia="zh-CN"/>
        </w:rPr>
      </w:pPr>
      <w:r>
        <w:rPr>
          <w:rFonts w:ascii="仿宋" w:hAnsi="仿宋" w:eastAsia="仿宋" w:cs="仿宋"/>
          <w:spacing w:val="-3"/>
          <w:sz w:val="24"/>
          <w:szCs w:val="24"/>
          <w:lang w:eastAsia="zh-CN"/>
        </w:rPr>
        <w:t>传真:                                     传真:</w:t>
      </w:r>
    </w:p>
    <w:p>
      <w:pPr>
        <w:spacing w:before="190" w:line="221" w:lineRule="auto"/>
        <w:ind w:left="527"/>
        <w:rPr>
          <w:rFonts w:hint="eastAsia" w:ascii="仿宋" w:hAnsi="仿宋" w:eastAsia="仿宋" w:cs="仿宋"/>
          <w:sz w:val="24"/>
          <w:szCs w:val="24"/>
          <w:lang w:eastAsia="zh-CN"/>
        </w:rPr>
      </w:pPr>
      <w:r>
        <w:rPr>
          <w:rFonts w:ascii="仿宋" w:hAnsi="仿宋" w:eastAsia="仿宋" w:cs="仿宋"/>
          <w:spacing w:val="-8"/>
          <w:sz w:val="24"/>
          <w:szCs w:val="24"/>
          <w:lang w:eastAsia="zh-CN"/>
        </w:rPr>
        <w:t>电子邮箱：</w:t>
      </w:r>
      <w:r>
        <w:rPr>
          <w:rFonts w:ascii="仿宋" w:hAnsi="仿宋" w:eastAsia="仿宋" w:cs="仿宋"/>
          <w:spacing w:val="2"/>
          <w:sz w:val="24"/>
          <w:szCs w:val="24"/>
          <w:lang w:eastAsia="zh-CN"/>
        </w:rPr>
        <w:t xml:space="preserve">                               </w:t>
      </w:r>
      <w:r>
        <w:rPr>
          <w:rFonts w:ascii="仿宋" w:hAnsi="仿宋" w:eastAsia="仿宋" w:cs="仿宋"/>
          <w:spacing w:val="-8"/>
          <w:sz w:val="24"/>
          <w:szCs w:val="24"/>
          <w:lang w:eastAsia="zh-CN"/>
        </w:rPr>
        <w:t>电子邮箱：</w:t>
      </w:r>
    </w:p>
    <w:p>
      <w:pPr>
        <w:spacing w:before="193" w:line="221" w:lineRule="auto"/>
        <w:ind w:left="500"/>
        <w:rPr>
          <w:rFonts w:hint="eastAsia" w:ascii="仿宋" w:hAnsi="仿宋" w:eastAsia="仿宋" w:cs="仿宋"/>
          <w:sz w:val="24"/>
          <w:szCs w:val="24"/>
          <w:lang w:eastAsia="zh-CN"/>
        </w:rPr>
      </w:pPr>
      <w:r>
        <w:rPr>
          <w:rFonts w:ascii="仿宋" w:hAnsi="仿宋" w:eastAsia="仿宋" w:cs="仿宋"/>
          <w:spacing w:val="-3"/>
          <w:sz w:val="24"/>
          <w:szCs w:val="24"/>
          <w:lang w:eastAsia="zh-CN"/>
        </w:rPr>
        <w:t>开户银行：</w:t>
      </w:r>
      <w:r>
        <w:rPr>
          <w:rFonts w:ascii="仿宋" w:hAnsi="仿宋" w:eastAsia="仿宋" w:cs="仿宋"/>
          <w:spacing w:val="1"/>
          <w:sz w:val="24"/>
          <w:szCs w:val="24"/>
          <w:lang w:eastAsia="zh-CN"/>
        </w:rPr>
        <w:t xml:space="preserve">                               </w:t>
      </w:r>
      <w:r>
        <w:rPr>
          <w:rFonts w:ascii="仿宋" w:hAnsi="仿宋" w:eastAsia="仿宋" w:cs="仿宋"/>
          <w:spacing w:val="-3"/>
          <w:sz w:val="24"/>
          <w:szCs w:val="24"/>
          <w:lang w:eastAsia="zh-CN"/>
        </w:rPr>
        <w:t>开户银行：</w:t>
      </w:r>
    </w:p>
    <w:p>
      <w:pPr>
        <w:spacing w:before="193" w:line="221" w:lineRule="auto"/>
        <w:ind w:left="500"/>
        <w:rPr>
          <w:rFonts w:hint="eastAsia" w:ascii="仿宋" w:hAnsi="仿宋" w:eastAsia="仿宋" w:cs="仿宋"/>
          <w:sz w:val="24"/>
          <w:szCs w:val="24"/>
          <w:lang w:eastAsia="zh-CN"/>
        </w:rPr>
      </w:pPr>
      <w:bookmarkStart w:id="4" w:name="bookmark4"/>
      <w:bookmarkEnd w:id="4"/>
      <w:r>
        <w:rPr>
          <w:rFonts w:ascii="仿宋" w:hAnsi="仿宋" w:eastAsia="仿宋" w:cs="仿宋"/>
          <w:spacing w:val="-3"/>
          <w:sz w:val="24"/>
          <w:szCs w:val="24"/>
          <w:lang w:eastAsia="zh-CN"/>
        </w:rPr>
        <w:t>开户名称：</w:t>
      </w:r>
      <w:r>
        <w:rPr>
          <w:rFonts w:ascii="仿宋" w:hAnsi="仿宋" w:eastAsia="仿宋" w:cs="仿宋"/>
          <w:spacing w:val="1"/>
          <w:sz w:val="24"/>
          <w:szCs w:val="24"/>
          <w:lang w:eastAsia="zh-CN"/>
        </w:rPr>
        <w:t xml:space="preserve">                               </w:t>
      </w:r>
      <w:r>
        <w:rPr>
          <w:rFonts w:ascii="仿宋" w:hAnsi="仿宋" w:eastAsia="仿宋" w:cs="仿宋"/>
          <w:spacing w:val="-3"/>
          <w:sz w:val="24"/>
          <w:szCs w:val="24"/>
          <w:lang w:eastAsia="zh-CN"/>
        </w:rPr>
        <w:t>开户名称：</w:t>
      </w:r>
    </w:p>
    <w:p>
      <w:pPr>
        <w:spacing w:before="193" w:line="222" w:lineRule="auto"/>
        <w:ind w:left="500"/>
        <w:rPr>
          <w:rFonts w:hint="eastAsia" w:ascii="仿宋" w:hAnsi="仿宋" w:eastAsia="仿宋" w:cs="仿宋"/>
          <w:sz w:val="24"/>
          <w:szCs w:val="24"/>
        </w:rPr>
      </w:pPr>
      <w:r>
        <w:rPr>
          <w:rFonts w:ascii="仿宋" w:hAnsi="仿宋" w:eastAsia="仿宋" w:cs="仿宋"/>
          <w:spacing w:val="-3"/>
          <w:sz w:val="24"/>
          <w:szCs w:val="24"/>
        </w:rPr>
        <w:t>开户账号：</w:t>
      </w:r>
      <w:r>
        <w:rPr>
          <w:rFonts w:ascii="仿宋" w:hAnsi="仿宋" w:eastAsia="仿宋" w:cs="仿宋"/>
          <w:spacing w:val="1"/>
          <w:sz w:val="24"/>
          <w:szCs w:val="24"/>
        </w:rPr>
        <w:t xml:space="preserve">                               </w:t>
      </w:r>
      <w:r>
        <w:rPr>
          <w:rFonts w:ascii="仿宋" w:hAnsi="仿宋" w:eastAsia="仿宋" w:cs="仿宋"/>
          <w:spacing w:val="-3"/>
          <w:sz w:val="24"/>
          <w:szCs w:val="24"/>
        </w:rPr>
        <w:t>开户账号：</w:t>
      </w:r>
    </w:p>
    <w:p>
      <w:pPr>
        <w:spacing w:line="222" w:lineRule="auto"/>
        <w:rPr>
          <w:rFonts w:hint="eastAsia" w:ascii="仿宋" w:hAnsi="仿宋" w:eastAsia="仿宋" w:cs="仿宋"/>
          <w:sz w:val="24"/>
          <w:szCs w:val="24"/>
        </w:rPr>
        <w:sectPr>
          <w:footerReference r:id="rId58" w:type="default"/>
          <w:pgSz w:w="11850" w:h="16781"/>
          <w:pgMar w:top="1106" w:right="1080" w:bottom="1219" w:left="1080" w:header="829" w:footer="1057" w:gutter="0"/>
          <w:cols w:space="720" w:num="1"/>
        </w:sectPr>
      </w:pPr>
    </w:p>
    <w:tbl>
      <w:tblPr>
        <w:tblStyle w:val="4"/>
        <w:tblW w:w="14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4"/>
        <w:gridCol w:w="1376"/>
        <w:gridCol w:w="9699"/>
        <w:gridCol w:w="928"/>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4082"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2025年温宿县交流交往教育设施完善提升项目（联校网教教学仪器设备采购）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9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技术规格</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149"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听课端教室（147间）</w:t>
            </w:r>
          </w:p>
        </w:tc>
        <w:tc>
          <w:tcPr>
            <w:tcW w:w="928" w:type="dxa"/>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学生端集成处理器</w:t>
            </w:r>
          </w:p>
        </w:tc>
        <w:tc>
          <w:tcPr>
            <w:tcW w:w="9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1.嵌入式硬件架构，Linux操作系统，ARM四核处理器；外接U盘扩容；系统内存≥2GB。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2.整体包含录播主机学生相机。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3.录播主机支持≥2路RJ45接口。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4.≥1路Micin；支持≥1路Linein，支持≥1路Lineout，支持≥1路HDMI输出接口。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5.≥2个USB接口。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6.支持rtmp直播推流，可选推流画面≥4路，并可选择直播流是否带有声音。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处理器软件：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1.支持导播功能，具有≥三种导播模式；支持导播策略设置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2.设备均应具有权限管理、数据保密、运行日志功能；设备应设置操作口令，以保证原始数据的完整性。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3.支持多方互动与提问模式；多方互动是指主教室、从教室多方参与，多方均可音视频交流，主、从教室可以进行互动控制；提问模式是指主教室与某个从教室点对点进行问答，其他从教室可旁听。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4.支持标SIP互动协议，实现音视频互动，支持≥1080p@30fps高清视频互动。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处理器视频控制软件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1.支持单个学生起立检测，可实现画面导播切换。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2.支持多个学生起立检测，主机接收到信号后可实现画面导播切换。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3.支持学生坐下检测，学生坐下后可发码，主机接收到信号后可实现画面导播切换。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4.支持设定跟踪区域和屏蔽区域，可屏蔽环境干扰。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5.基于图像识别分析技术，无需辅助定位装置，摄像机同时完成画面拍摄和跟踪检测功能，实现学生行为的全自动跟踪功能。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6.当检测到学生起立状态后，摄像机能通过电子变倍展示学生区域特写，支持单学生区域特写。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处理器音频处理软件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1.为保证声音录制效果，支持智能AEC（回波抵消）、AGC（自动增益控制）、ANC（主动降噪）功能。路音频输入混音。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2.支持通过音频矩阵进行音频输入输出调节，支持控制音频输入输出接口的开关、音量值和是否静音。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3.支持通过外接设备控制软件进行音量调节等功能。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此终端需无缝对接地区教育局智慧教育云服务平台达到数据互联互通。</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功放音箱</w:t>
            </w:r>
          </w:p>
        </w:tc>
        <w:tc>
          <w:tcPr>
            <w:tcW w:w="9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1.双音箱有线连接，机箱采用塑胶材质，保护设备免受环境影响。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2.输出额定功率≥2*15W。</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9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麦克风支持≥1个3.5mm音频接口，可输入头戴麦音频信号，输出幅值≥2V（RMS）。整机3.5mm音频接口≥2个。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麦克风整机≥1个USB Type-C接口。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麦克风单体重量≤30g。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4.配备无线麦克风接收器。</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教学显示终端</w:t>
            </w:r>
          </w:p>
        </w:tc>
        <w:tc>
          <w:tcPr>
            <w:tcW w:w="9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1.屏幕物理尺寸≥55吋。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3.屏幕刷新率≥60Hz。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4.屏幕可视角度≥±170度。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5.整机功耗≤120W。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6.待机功耗≤0.5W。</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校级资源管理平台</w:t>
            </w:r>
          </w:p>
        </w:tc>
        <w:tc>
          <w:tcPr>
            <w:tcW w:w="9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1)可实现数据看板、课堂管理、直播活动、用户管理、视频管理等功能。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2)角色自定义：支持管理员根据不同教师的工作需求创建角色，自定义该角色的名称和可使用的功能权限；并可查看各角色的人数，方便管理。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3)教师可以通过自主账号登录平台，根据教师个人学习需求对全校的视频课程进行筛选、点播观看、在线学习。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4)视频管理：录播主机录制的视频自动上传至平台，支持本校教师或管理员对视频进行名称编辑、学科学段编辑、下载、删除、发布课程等操作。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5)上传附件：平台支持支持用户在发布课程时上传相关资料；所上传资料可支持不少于5种文件格式；课程发布后，观众观看课程时下载相关资料，进行深入学习。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6)课程发布：课程发布时，可选择对应的学段、学科、发布模块、示范课分类等，方便用户按不同维度查找课程。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7)课程审核：支持学校管理员对本校教师申请发布的课程进行审核，监控公开课程资源的质量。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8)课程评论：支持用户对已发布视频进行视频打点并插入课堂评价，平台支持用户在线发表视频评论，支持管理员对用户评论进行信息管理，可选择性删除评论内容，管控评论秩序。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9)公网直播：学校管理员可设置录播设备的直播模式为公网直播，自由发起公网直播活动，方便举办公开课、校园培训等活动。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10)直播活动：支持用户创建直播，提前设置预约直播信息，并获取直播地址及二维码海报，方便提前发布直播信息。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11)直播工作台：创建直播时支持添加直播助教；助教进入工作台可进行直播间秩序维护，具体功能包括：。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平台支持：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此软件需无缝对接地区教育局智慧教育云服务平台达到数据互联互通。"</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3"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异地互动软件</w:t>
            </w:r>
          </w:p>
        </w:tc>
        <w:tc>
          <w:tcPr>
            <w:tcW w:w="9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1.支持多种登录方式，至少支持扫码，账号密码登录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2.支持控制主机发起录制，直播，教研，互动等教学活动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3.支持远程教学本地和远端课堂同步书写，共同展示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4.在公网环境下支持大规模直播活动，不限流量，不限场次，不存在二次收费或者直播门槛。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5.支持教研功能，参与人员可在评论区参与直播讨论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此软件需无缝对接地区教育局智慧教育云服务平台达到数据互联互通。"</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07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安装部署及线材</w:t>
            </w:r>
          </w:p>
        </w:tc>
        <w:tc>
          <w:tcPr>
            <w:tcW w:w="9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≥8口POE千兆交换机，HDMI高清音视频信号线、超六类网络传输线、RVVP线缆、电视机挂架/吊架、交换机等网络综合布线等。</w:t>
            </w:r>
          </w:p>
        </w:tc>
        <w:tc>
          <w:tcPr>
            <w:tcW w:w="9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0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trPr>
        <w:tc>
          <w:tcPr>
            <w:tcW w:w="1074"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9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一、整机参数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1.整机采用全金属外壳，三拼接平面一体化设计，整体外观尺寸：宽≥4200mm，高≥1200mm，厚≤117mm。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2.整机屏幕采用86英寸液晶显示器.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3.整机嵌入式系统版本≥Android 11，主频≥1.8GHz，内存≥2GB，存储空间≥8GB，嵌入式芯片内置2TOPS AI算力，可用于AI图像、音频处理。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4.采用红外触控方式，支持Windows系统中进行10点或以上触控，支持在Android系统中进行10点或以上触控。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5.整机内置2.2声道扬声器，位于设备上边框，顶置朝前发声，额定总功率大于50W，全部扬声器均采用模块化设计，无需打开背板即可单独拆卸，便于维护。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6.整机内置非独立外扩展最少8阵列麦克风，拾音角度≥180°，拾音距离≥12m。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7.支持单笔双色书写，同一支笔头、笔尾设定不同的颜色进行书写，颜色可自定义，实现讲解内容差异化标注。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8.整机侧边栏内置朗读工具，通过整机麦克风内置音频检测算法监测教室中学生的朗读情况，以游戏化界面呈现朗读积极性，调动学生朗读兴趣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内置的阵列麦和高清摄像头支持在无任何外部设备的情况下，实时录制用户朗读内容，识别用户声纹并进行统一身份登录操作，登录后自动获取个人云端教学课件列表，打开教学白板软件时可跳过软件自带登录步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二、OPS模块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1.处理器：Intel Core i5  12代CPU及以上。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2.内存：16G DDR4 笔记本内存或以上配置。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3.硬盘≥512G SSD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4.具有独立非外扩展的电脑USB接口：≥3路USB。≥1 路 HDMI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5.正版Windows11操作系统，序列号可查；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三、教学软件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1.能够为教师提供云存储空间至少1TB，教师可在个人云空间上传存储互动课件、云教案和其他教学资源。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2.提供拼音卡片、古诗词、汉字卡片、中文听写、数学画板、字母卡片、英汉词典、英文听写、化学实验、元素周期、化学方程、物理线图、星球等多学科工具。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3.具备AI智能备课助手功能。</w:t>
            </w:r>
          </w:p>
        </w:tc>
        <w:tc>
          <w:tcPr>
            <w:tcW w:w="9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1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总合计</w:t>
            </w:r>
          </w:p>
        </w:tc>
        <w:tc>
          <w:tcPr>
            <w:tcW w:w="92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bl>
    <w:p/>
    <w:p>
      <w:pPr>
        <w:bidi w:val="0"/>
        <w:jc w:val="left"/>
        <w:rPr>
          <w:rFonts w:hint="eastAsia" w:eastAsia="宋体"/>
          <w:color w:val="auto"/>
          <w:lang w:val="en-US" w:eastAsia="zh-CN"/>
        </w:rPr>
        <w:sectPr>
          <w:pgSz w:w="16781" w:h="11850" w:orient="landscape"/>
          <w:pgMar w:top="1080" w:right="1106" w:bottom="1080" w:left="1219" w:header="829" w:footer="1057" w:gutter="0"/>
          <w:cols w:space="720" w:num="1"/>
        </w:sectPr>
      </w:pPr>
    </w:p>
    <w:p>
      <w:pPr>
        <w:pStyle w:val="2"/>
        <w:spacing w:line="251" w:lineRule="auto"/>
      </w:pPr>
    </w:p>
    <w:p>
      <w:pPr>
        <w:pStyle w:val="2"/>
        <w:spacing w:line="252" w:lineRule="auto"/>
      </w:pPr>
    </w:p>
    <w:p>
      <w:pPr>
        <w:pStyle w:val="2"/>
        <w:spacing w:line="252" w:lineRule="auto"/>
      </w:pPr>
    </w:p>
    <w:p>
      <w:pPr>
        <w:pStyle w:val="2"/>
        <w:spacing w:line="252" w:lineRule="auto"/>
      </w:pPr>
    </w:p>
    <w:p>
      <w:pPr>
        <w:spacing w:before="78" w:line="219" w:lineRule="auto"/>
        <w:ind w:left="3614"/>
        <w:rPr>
          <w:rFonts w:hint="eastAsia" w:ascii="宋体" w:hAnsi="宋体" w:eastAsia="宋体" w:cs="宋体"/>
          <w:sz w:val="24"/>
          <w:szCs w:val="24"/>
        </w:rPr>
      </w:pPr>
      <w:bookmarkStart w:id="5" w:name="bookmark5"/>
      <w:bookmarkEnd w:id="5"/>
      <w:r>
        <w:rPr>
          <w:rFonts w:ascii="宋体" w:hAnsi="宋体" w:eastAsia="宋体" w:cs="宋体"/>
          <w:b/>
          <w:bCs/>
          <w:spacing w:val="-2"/>
          <w:sz w:val="24"/>
          <w:szCs w:val="24"/>
        </w:rPr>
        <w:t>第五章</w:t>
      </w:r>
      <w:r>
        <w:rPr>
          <w:rFonts w:ascii="宋体" w:hAnsi="宋体" w:eastAsia="宋体" w:cs="宋体"/>
          <w:spacing w:val="-2"/>
          <w:sz w:val="24"/>
          <w:szCs w:val="24"/>
        </w:rPr>
        <w:t xml:space="preserve"> </w:t>
      </w:r>
      <w:r>
        <w:rPr>
          <w:rFonts w:ascii="宋体" w:hAnsi="宋体" w:eastAsia="宋体" w:cs="宋体"/>
          <w:b/>
          <w:bCs/>
          <w:spacing w:val="-2"/>
          <w:sz w:val="24"/>
          <w:szCs w:val="24"/>
        </w:rPr>
        <w:t>投标文件格式</w:t>
      </w: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2" w:lineRule="auto"/>
      </w:pPr>
    </w:p>
    <w:p>
      <w:pPr>
        <w:pStyle w:val="2"/>
        <w:spacing w:line="262" w:lineRule="auto"/>
      </w:pPr>
    </w:p>
    <w:p>
      <w:pPr>
        <w:tabs>
          <w:tab w:val="left" w:pos="6547"/>
        </w:tabs>
        <w:spacing w:before="78" w:line="220" w:lineRule="auto"/>
        <w:ind w:left="1827"/>
        <w:outlineLvl w:val="0"/>
        <w:rPr>
          <w:rFonts w:hint="eastAsia"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22"/>
          <w:sz w:val="24"/>
          <w:szCs w:val="24"/>
          <w:u w:val="single"/>
        </w:rPr>
        <w:t>（项目名称）</w:t>
      </w:r>
    </w:p>
    <w:p>
      <w:pPr>
        <w:pStyle w:val="2"/>
        <w:spacing w:line="257" w:lineRule="auto"/>
      </w:pPr>
    </w:p>
    <w:p>
      <w:pPr>
        <w:pStyle w:val="2"/>
        <w:spacing w:line="258" w:lineRule="auto"/>
      </w:pPr>
    </w:p>
    <w:p>
      <w:pPr>
        <w:pStyle w:val="2"/>
        <w:spacing w:line="258" w:lineRule="auto"/>
      </w:pPr>
    </w:p>
    <w:p>
      <w:pPr>
        <w:pStyle w:val="2"/>
        <w:spacing w:line="258" w:lineRule="auto"/>
      </w:pPr>
    </w:p>
    <w:p>
      <w:pPr>
        <w:spacing w:before="78" w:line="219" w:lineRule="auto"/>
        <w:ind w:left="4013"/>
        <w:outlineLvl w:val="0"/>
        <w:rPr>
          <w:rFonts w:hint="eastAsia" w:ascii="宋体" w:hAnsi="宋体" w:eastAsia="宋体" w:cs="宋体"/>
          <w:sz w:val="24"/>
          <w:szCs w:val="24"/>
        </w:rPr>
      </w:pPr>
      <w:r>
        <w:rPr>
          <w:rFonts w:ascii="宋体" w:hAnsi="宋体" w:eastAsia="宋体" w:cs="宋体"/>
          <w:spacing w:val="-9"/>
          <w:sz w:val="24"/>
          <w:szCs w:val="24"/>
        </w:rPr>
        <w:t>投</w:t>
      </w:r>
      <w:r>
        <w:rPr>
          <w:rFonts w:ascii="宋体" w:hAnsi="宋体" w:eastAsia="宋体" w:cs="宋体"/>
          <w:spacing w:val="5"/>
          <w:sz w:val="24"/>
          <w:szCs w:val="24"/>
        </w:rPr>
        <w:t xml:space="preserve">  </w:t>
      </w:r>
      <w:r>
        <w:rPr>
          <w:rFonts w:ascii="宋体" w:hAnsi="宋体" w:eastAsia="宋体" w:cs="宋体"/>
          <w:spacing w:val="-9"/>
          <w:sz w:val="24"/>
          <w:szCs w:val="24"/>
        </w:rPr>
        <w:t>标</w:t>
      </w:r>
      <w:r>
        <w:rPr>
          <w:rFonts w:ascii="宋体" w:hAnsi="宋体" w:eastAsia="宋体" w:cs="宋体"/>
          <w:spacing w:val="8"/>
          <w:sz w:val="24"/>
          <w:szCs w:val="24"/>
        </w:rPr>
        <w:t xml:space="preserve">  </w:t>
      </w:r>
      <w:r>
        <w:rPr>
          <w:rFonts w:ascii="宋体" w:hAnsi="宋体" w:eastAsia="宋体" w:cs="宋体"/>
          <w:spacing w:val="-9"/>
          <w:sz w:val="24"/>
          <w:szCs w:val="24"/>
        </w:rPr>
        <w:t>文</w:t>
      </w:r>
      <w:r>
        <w:rPr>
          <w:rFonts w:ascii="宋体" w:hAnsi="宋体" w:eastAsia="宋体" w:cs="宋体"/>
          <w:spacing w:val="6"/>
          <w:sz w:val="24"/>
          <w:szCs w:val="24"/>
        </w:rPr>
        <w:t xml:space="preserve">  </w:t>
      </w:r>
      <w:r>
        <w:rPr>
          <w:rFonts w:ascii="宋体" w:hAnsi="宋体" w:eastAsia="宋体" w:cs="宋体"/>
          <w:spacing w:val="-9"/>
          <w:sz w:val="24"/>
          <w:szCs w:val="24"/>
        </w:rPr>
        <w:t>件</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79" w:line="219" w:lineRule="auto"/>
        <w:ind w:left="1841"/>
        <w:outlineLvl w:val="0"/>
        <w:rPr>
          <w:rFonts w:hint="eastAsia"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4"/>
          <w:sz w:val="24"/>
          <w:szCs w:val="24"/>
        </w:rPr>
        <w:t>：</w:t>
      </w:r>
      <w:r>
        <w:rPr>
          <w:rFonts w:ascii="宋体" w:hAnsi="宋体" w:eastAsia="宋体" w:cs="宋体"/>
          <w:sz w:val="24"/>
          <w:szCs w:val="24"/>
          <w:u w:val="single"/>
        </w:rPr>
        <w:t xml:space="preserve">                              </w:t>
      </w:r>
      <w:r>
        <w:rPr>
          <w:rFonts w:ascii="宋体" w:hAnsi="宋体" w:eastAsia="宋体" w:cs="宋体"/>
          <w:spacing w:val="-14"/>
          <w:sz w:val="24"/>
          <w:szCs w:val="24"/>
        </w:rPr>
        <w:t>（</w:t>
      </w:r>
      <w:r>
        <w:rPr>
          <w:rFonts w:ascii="宋体" w:hAnsi="宋体" w:eastAsia="宋体" w:cs="宋体"/>
          <w:spacing w:val="3"/>
          <w:sz w:val="24"/>
          <w:szCs w:val="24"/>
        </w:rPr>
        <w:t>盖单位章）</w:t>
      </w:r>
    </w:p>
    <w:p>
      <w:pPr>
        <w:pStyle w:val="2"/>
        <w:spacing w:line="284" w:lineRule="auto"/>
      </w:pPr>
    </w:p>
    <w:p>
      <w:pPr>
        <w:pStyle w:val="2"/>
        <w:spacing w:line="285" w:lineRule="auto"/>
      </w:pPr>
    </w:p>
    <w:p>
      <w:pPr>
        <w:spacing w:before="78" w:line="219" w:lineRule="auto"/>
        <w:ind w:left="874"/>
        <w:outlineLvl w:val="0"/>
        <w:rPr>
          <w:rFonts w:hint="eastAsia" w:ascii="宋体" w:hAnsi="宋体" w:eastAsia="宋体" w:cs="宋体"/>
          <w:sz w:val="24"/>
          <w:szCs w:val="24"/>
          <w:lang w:eastAsia="zh-CN"/>
        </w:rPr>
      </w:pPr>
      <w:r>
        <w:rPr>
          <w:rFonts w:ascii="宋体" w:hAnsi="宋体" w:eastAsia="宋体" w:cs="宋体"/>
          <w:spacing w:val="2"/>
          <w:sz w:val="24"/>
          <w:szCs w:val="24"/>
          <w:lang w:eastAsia="zh-CN"/>
        </w:rPr>
        <w:t>法定代表人或（企业负责人）或其委托代理人</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5"/>
          <w:sz w:val="24"/>
          <w:szCs w:val="24"/>
          <w:lang w:eastAsia="zh-CN"/>
        </w:rPr>
        <w:t>（</w:t>
      </w:r>
      <w:r>
        <w:rPr>
          <w:rFonts w:ascii="宋体" w:hAnsi="宋体" w:eastAsia="宋体" w:cs="宋体"/>
          <w:spacing w:val="2"/>
          <w:sz w:val="24"/>
          <w:szCs w:val="24"/>
          <w:lang w:eastAsia="zh-CN"/>
        </w:rPr>
        <w:t>签章）</w:t>
      </w:r>
    </w:p>
    <w:p>
      <w:pPr>
        <w:pStyle w:val="2"/>
        <w:spacing w:line="257" w:lineRule="auto"/>
        <w:rPr>
          <w:lang w:eastAsia="zh-CN"/>
        </w:rPr>
      </w:pPr>
    </w:p>
    <w:p>
      <w:pPr>
        <w:pStyle w:val="2"/>
        <w:spacing w:line="258" w:lineRule="auto"/>
        <w:rPr>
          <w:lang w:eastAsia="zh-CN"/>
        </w:rPr>
      </w:pPr>
    </w:p>
    <w:p>
      <w:pPr>
        <w:pStyle w:val="2"/>
        <w:spacing w:line="258" w:lineRule="auto"/>
        <w:rPr>
          <w:lang w:eastAsia="zh-CN"/>
        </w:rPr>
      </w:pPr>
    </w:p>
    <w:p>
      <w:pPr>
        <w:pStyle w:val="2"/>
        <w:spacing w:line="258" w:lineRule="auto"/>
        <w:rPr>
          <w:lang w:eastAsia="zh-CN"/>
        </w:rPr>
      </w:pPr>
    </w:p>
    <w:p>
      <w:pPr>
        <w:tabs>
          <w:tab w:val="left" w:pos="3997"/>
        </w:tabs>
        <w:spacing w:before="78" w:line="219" w:lineRule="auto"/>
        <w:ind w:left="3033"/>
        <w:outlineLvl w:val="0"/>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08"/>
          <w:sz w:val="24"/>
          <w:szCs w:val="24"/>
          <w:lang w:eastAsia="zh-CN"/>
        </w:rPr>
        <w:t xml:space="preserve"> </w:t>
      </w:r>
      <w:r>
        <w:rPr>
          <w:rFonts w:ascii="宋体" w:hAnsi="宋体" w:eastAsia="宋体" w:cs="宋体"/>
          <w:spacing w:val="-9"/>
          <w:sz w:val="24"/>
          <w:szCs w:val="24"/>
          <w:lang w:eastAsia="zh-CN"/>
        </w:rPr>
        <w:t>年</w:t>
      </w:r>
      <w:r>
        <w:rPr>
          <w:rFonts w:ascii="宋体" w:hAnsi="宋体" w:eastAsia="宋体" w:cs="宋体"/>
          <w:spacing w:val="-119"/>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64"/>
          <w:sz w:val="24"/>
          <w:szCs w:val="24"/>
          <w:lang w:eastAsia="zh-CN"/>
        </w:rPr>
        <w:t xml:space="preserve"> </w:t>
      </w:r>
      <w:r>
        <w:rPr>
          <w:rFonts w:ascii="宋体" w:hAnsi="宋体" w:eastAsia="宋体" w:cs="宋体"/>
          <w:spacing w:val="-9"/>
          <w:sz w:val="24"/>
          <w:szCs w:val="24"/>
          <w:lang w:eastAsia="zh-CN"/>
        </w:rPr>
        <w:t>日</w:t>
      </w:r>
    </w:p>
    <w:p>
      <w:pPr>
        <w:spacing w:line="219" w:lineRule="auto"/>
        <w:rPr>
          <w:rFonts w:hint="eastAsia" w:ascii="宋体" w:hAnsi="宋体" w:eastAsia="宋体" w:cs="宋体"/>
          <w:sz w:val="24"/>
          <w:szCs w:val="24"/>
          <w:lang w:eastAsia="zh-CN"/>
        </w:rPr>
        <w:sectPr>
          <w:headerReference r:id="rId59" w:type="default"/>
          <w:footerReference r:id="rId60" w:type="default"/>
          <w:pgSz w:w="11850" w:h="16781"/>
          <w:pgMar w:top="1166" w:right="1080" w:bottom="1219" w:left="1080" w:header="829" w:footer="1057" w:gutter="0"/>
          <w:cols w:space="720" w:num="1"/>
        </w:sectPr>
      </w:pPr>
    </w:p>
    <w:p>
      <w:pPr>
        <w:pStyle w:val="2"/>
        <w:spacing w:line="288" w:lineRule="auto"/>
        <w:rPr>
          <w:lang w:eastAsia="zh-CN"/>
        </w:rPr>
      </w:pPr>
      <w:r>
        <w:pict>
          <v:shape id="_x0000_s2084" o:spid="_x0000_s2084" style="position:absolute;left:0pt;margin-left:0pt;margin-top:10.15pt;height:0.75pt;width:484.45pt;z-index:251701248;mso-width-relative:page;mso-height-relative:page;" fillcolor="#000000" filled="t" stroked="f" coordsize="9689,15" path="m0,0l9688,0,9688,14,0,14,0,0xe">
            <v:path/>
            <v:fill on="t" focussize="0,0"/>
            <v:stroke on="f"/>
            <v:imagedata o:title=""/>
            <o:lock v:ext="edit"/>
          </v:shape>
        </w:pict>
      </w:r>
    </w:p>
    <w:p>
      <w:pPr>
        <w:spacing w:before="78" w:line="221" w:lineRule="auto"/>
        <w:ind w:left="4411"/>
        <w:outlineLvl w:val="0"/>
        <w:rPr>
          <w:rFonts w:hint="eastAsia" w:ascii="宋体" w:hAnsi="宋体" w:eastAsia="宋体" w:cs="宋体"/>
          <w:sz w:val="24"/>
          <w:szCs w:val="24"/>
          <w:lang w:eastAsia="zh-CN"/>
        </w:rPr>
      </w:pPr>
      <w:r>
        <w:rPr>
          <w:rFonts w:ascii="宋体" w:hAnsi="宋体" w:eastAsia="宋体" w:cs="宋体"/>
          <w:b/>
          <w:bCs/>
          <w:spacing w:val="-29"/>
          <w:sz w:val="24"/>
          <w:szCs w:val="24"/>
          <w:lang w:eastAsia="zh-CN"/>
        </w:rPr>
        <w:t>目录</w:t>
      </w:r>
    </w:p>
    <w:p>
      <w:pPr>
        <w:pStyle w:val="2"/>
        <w:spacing w:line="355" w:lineRule="auto"/>
        <w:rPr>
          <w:lang w:eastAsia="zh-CN"/>
        </w:rPr>
      </w:pPr>
    </w:p>
    <w:p>
      <w:pPr>
        <w:pStyle w:val="2"/>
        <w:spacing w:line="355" w:lineRule="auto"/>
        <w:rPr>
          <w:lang w:eastAsia="zh-CN"/>
        </w:rPr>
      </w:pPr>
    </w:p>
    <w:p>
      <w:pPr>
        <w:spacing w:before="59" w:line="219" w:lineRule="auto"/>
        <w:ind w:left="4034"/>
        <w:outlineLvl w:val="1"/>
        <w:rPr>
          <w:rFonts w:hint="eastAsia" w:ascii="宋体" w:hAnsi="宋体" w:eastAsia="宋体" w:cs="宋体"/>
          <w:sz w:val="18"/>
          <w:szCs w:val="18"/>
          <w:lang w:eastAsia="zh-CN"/>
        </w:rPr>
      </w:pPr>
      <w:r>
        <w:rPr>
          <w:rFonts w:ascii="宋体" w:hAnsi="宋体" w:eastAsia="宋体" w:cs="宋体"/>
          <w:b/>
          <w:bCs/>
          <w:spacing w:val="-1"/>
          <w:sz w:val="18"/>
          <w:szCs w:val="18"/>
          <w:lang w:eastAsia="zh-CN"/>
        </w:rPr>
        <w:t>注：格式顺序自拟</w:t>
      </w:r>
    </w:p>
    <w:p>
      <w:pPr>
        <w:spacing w:line="219" w:lineRule="auto"/>
        <w:rPr>
          <w:rFonts w:hint="eastAsia" w:ascii="宋体" w:hAnsi="宋体" w:eastAsia="宋体" w:cs="宋体"/>
          <w:sz w:val="18"/>
          <w:szCs w:val="18"/>
          <w:lang w:eastAsia="zh-CN"/>
        </w:rPr>
        <w:sectPr>
          <w:headerReference r:id="rId61" w:type="default"/>
          <w:footerReference r:id="rId62" w:type="default"/>
          <w:pgSz w:w="11850" w:h="16781"/>
          <w:pgMar w:top="1106" w:right="1080" w:bottom="1219" w:left="1080" w:header="829" w:footer="1057" w:gutter="0"/>
          <w:cols w:space="720" w:num="1"/>
        </w:sectPr>
      </w:pPr>
    </w:p>
    <w:p>
      <w:pPr>
        <w:pStyle w:val="2"/>
        <w:spacing w:line="374" w:lineRule="auto"/>
        <w:rPr>
          <w:lang w:eastAsia="zh-CN"/>
        </w:rPr>
      </w:pPr>
      <w:r>
        <w:pict>
          <v:shape id="_x0000_s2085" o:spid="_x0000_s2085" style="position:absolute;left:0pt;margin-left:0pt;margin-top:10.15pt;height:0.75pt;width:484.45pt;z-index:251702272;mso-width-relative:page;mso-height-relative:page;" fillcolor="#000000" filled="t" stroked="f" coordsize="9689,15" path="m0,0l9688,0,9688,14,0,14,0,0xe">
            <v:path/>
            <v:fill on="t" focussize="0,0"/>
            <v:stroke on="f"/>
            <v:imagedata o:title=""/>
            <o:lock v:ext="edit"/>
          </v:shape>
        </w:pict>
      </w:r>
    </w:p>
    <w:p>
      <w:pPr>
        <w:spacing w:before="78" w:line="220" w:lineRule="auto"/>
        <w:ind w:left="3928"/>
        <w:rPr>
          <w:rFonts w:hint="eastAsia" w:ascii="宋体" w:hAnsi="宋体" w:eastAsia="宋体" w:cs="宋体"/>
          <w:sz w:val="24"/>
          <w:szCs w:val="24"/>
          <w:lang w:eastAsia="zh-CN"/>
        </w:rPr>
      </w:pPr>
      <w:r>
        <w:rPr>
          <w:rFonts w:ascii="宋体" w:hAnsi="宋体" w:eastAsia="宋体" w:cs="宋体"/>
          <w:b/>
          <w:bCs/>
          <w:spacing w:val="-4"/>
          <w:sz w:val="24"/>
          <w:szCs w:val="24"/>
          <w:lang w:eastAsia="zh-CN"/>
        </w:rPr>
        <w:t>（一）、投标函</w:t>
      </w:r>
    </w:p>
    <w:p>
      <w:pPr>
        <w:tabs>
          <w:tab w:val="left" w:pos="2892"/>
        </w:tabs>
        <w:spacing w:before="194" w:line="220" w:lineRule="auto"/>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
          <w:sz w:val="24"/>
          <w:szCs w:val="24"/>
          <w:lang w:eastAsia="zh-CN"/>
        </w:rPr>
        <w:t>（招标人名称</w:t>
      </w:r>
      <w:r>
        <w:rPr>
          <w:rFonts w:ascii="宋体" w:hAnsi="宋体" w:eastAsia="宋体" w:cs="宋体"/>
          <w:sz w:val="24"/>
          <w:szCs w:val="24"/>
          <w:lang w:eastAsia="zh-CN"/>
        </w:rPr>
        <w:t>）：</w:t>
      </w:r>
    </w:p>
    <w:p>
      <w:pPr>
        <w:spacing w:before="194" w:line="369" w:lineRule="auto"/>
        <w:ind w:left="12" w:right="180" w:firstLine="565"/>
        <w:rPr>
          <w:rFonts w:hint="eastAsia" w:ascii="宋体" w:hAnsi="宋体" w:eastAsia="宋体" w:cs="宋体"/>
          <w:sz w:val="24"/>
          <w:szCs w:val="24"/>
          <w:lang w:eastAsia="zh-CN"/>
        </w:rPr>
      </w:pPr>
      <w:r>
        <w:rPr>
          <w:rFonts w:ascii="宋体" w:hAnsi="宋体" w:eastAsia="宋体" w:cs="宋体"/>
          <w:spacing w:val="1"/>
          <w:sz w:val="24"/>
          <w:szCs w:val="24"/>
          <w:lang w:eastAsia="zh-CN"/>
        </w:rPr>
        <w:t>我们收到你们</w:t>
      </w:r>
      <w:r>
        <w:rPr>
          <w:rFonts w:ascii="宋体" w:hAnsi="宋体" w:eastAsia="宋体" w:cs="宋体"/>
          <w:spacing w:val="1"/>
          <w:sz w:val="24"/>
          <w:szCs w:val="24"/>
          <w:u w:val="single"/>
          <w:lang w:eastAsia="zh-CN"/>
        </w:rPr>
        <w:t xml:space="preserve">      （项目名称）         </w:t>
      </w:r>
      <w:r>
        <w:rPr>
          <w:rFonts w:ascii="宋体" w:hAnsi="宋体" w:eastAsia="宋体" w:cs="宋体"/>
          <w:spacing w:val="1"/>
          <w:sz w:val="24"/>
          <w:szCs w:val="24"/>
          <w:lang w:eastAsia="zh-CN"/>
        </w:rPr>
        <w:t xml:space="preserve"> 招标文件，经认真研究，我们决定参加</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投标。</w:t>
      </w:r>
    </w:p>
    <w:p>
      <w:pPr>
        <w:spacing w:line="369" w:lineRule="auto"/>
        <w:ind w:left="263" w:right="253" w:firstLine="479"/>
        <w:rPr>
          <w:rFonts w:hint="eastAsia" w:ascii="宋体" w:hAnsi="宋体" w:eastAsia="宋体" w:cs="宋体"/>
          <w:sz w:val="24"/>
          <w:szCs w:val="24"/>
          <w:lang w:eastAsia="zh-CN"/>
        </w:rPr>
      </w:pPr>
      <w:r>
        <w:rPr>
          <w:rFonts w:ascii="宋体" w:hAnsi="宋体" w:eastAsia="宋体" w:cs="宋体"/>
          <w:spacing w:val="-2"/>
          <w:sz w:val="24"/>
          <w:szCs w:val="24"/>
          <w:lang w:eastAsia="zh-CN"/>
        </w:rPr>
        <w:t>⒈按照招标文件中的一切要求，提供招标服务投标总价</w:t>
      </w:r>
      <w:r>
        <w:rPr>
          <w:rFonts w:ascii="宋体" w:hAnsi="宋体" w:eastAsia="宋体" w:cs="宋体"/>
          <w:spacing w:val="-105"/>
          <w:sz w:val="24"/>
          <w:szCs w:val="24"/>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（人民币大写）</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47"/>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3"/>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3"/>
          <w:sz w:val="24"/>
          <w:szCs w:val="24"/>
          <w:lang w:eastAsia="zh-CN"/>
        </w:rPr>
        <w:t>元（用阿拉伯数字书写）人民币。</w:t>
      </w:r>
    </w:p>
    <w:p>
      <w:pPr>
        <w:spacing w:line="369" w:lineRule="auto"/>
        <w:ind w:left="11" w:right="99" w:firstLine="631"/>
        <w:rPr>
          <w:rFonts w:hint="eastAsia" w:ascii="宋体" w:hAnsi="宋体" w:eastAsia="宋体" w:cs="宋体"/>
          <w:sz w:val="24"/>
          <w:szCs w:val="24"/>
          <w:lang w:eastAsia="zh-CN"/>
        </w:rPr>
      </w:pPr>
      <w:r>
        <w:rPr>
          <w:rFonts w:ascii="宋体" w:hAnsi="宋体" w:eastAsia="宋体" w:cs="宋体"/>
          <w:spacing w:val="-5"/>
          <w:sz w:val="24"/>
          <w:szCs w:val="24"/>
          <w:lang w:eastAsia="zh-CN"/>
        </w:rPr>
        <w:t>⒉如果我们的投标书被接受，我们将履行招标文件中规定的每一项要求，按期、按质、</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按量完成任务。</w:t>
      </w:r>
    </w:p>
    <w:p>
      <w:pPr>
        <w:spacing w:line="218" w:lineRule="auto"/>
        <w:ind w:left="645"/>
        <w:rPr>
          <w:rFonts w:hint="eastAsia" w:ascii="宋体" w:hAnsi="宋体" w:eastAsia="宋体" w:cs="宋体"/>
          <w:sz w:val="24"/>
          <w:szCs w:val="24"/>
          <w:lang w:eastAsia="zh-CN"/>
        </w:rPr>
      </w:pPr>
      <w:r>
        <w:rPr>
          <w:rFonts w:ascii="宋体" w:hAnsi="宋体" w:eastAsia="宋体" w:cs="宋体"/>
          <w:sz w:val="24"/>
          <w:szCs w:val="24"/>
          <w:lang w:eastAsia="zh-CN"/>
        </w:rPr>
        <w:t>⒊我们同意按招标文件的规定，本投标书的有效期为开标后</w:t>
      </w:r>
      <w:r>
        <w:rPr>
          <w:rFonts w:ascii="宋体" w:hAnsi="宋体" w:eastAsia="宋体" w:cs="宋体"/>
          <w:sz w:val="24"/>
          <w:szCs w:val="24"/>
          <w:u w:val="single"/>
          <w:lang w:eastAsia="zh-CN"/>
        </w:rPr>
        <w:t>60</w:t>
      </w:r>
      <w:r>
        <w:rPr>
          <w:rFonts w:ascii="宋体" w:hAnsi="宋体" w:eastAsia="宋体" w:cs="宋体"/>
          <w:sz w:val="24"/>
          <w:szCs w:val="24"/>
          <w:lang w:eastAsia="zh-CN"/>
        </w:rPr>
        <w:t xml:space="preserve"> 天。</w:t>
      </w:r>
    </w:p>
    <w:p>
      <w:pPr>
        <w:spacing w:before="196" w:line="219" w:lineRule="auto"/>
        <w:ind w:left="635"/>
        <w:rPr>
          <w:rFonts w:hint="eastAsia" w:ascii="宋体" w:hAnsi="宋体" w:eastAsia="宋体" w:cs="宋体"/>
          <w:sz w:val="24"/>
          <w:szCs w:val="24"/>
          <w:lang w:eastAsia="zh-CN"/>
        </w:rPr>
      </w:pPr>
      <w:r>
        <w:rPr>
          <w:rFonts w:ascii="宋体" w:hAnsi="宋体" w:eastAsia="宋体" w:cs="宋体"/>
          <w:spacing w:val="-2"/>
          <w:sz w:val="24"/>
          <w:szCs w:val="24"/>
          <w:lang w:eastAsia="zh-CN"/>
        </w:rPr>
        <w:t>⒋我们愿意提供采购人在招标文件中要求的所有资料。</w:t>
      </w:r>
    </w:p>
    <w:p>
      <w:pPr>
        <w:spacing w:before="196" w:line="369" w:lineRule="auto"/>
        <w:ind w:left="29" w:right="180" w:firstLine="613"/>
        <w:rPr>
          <w:rFonts w:hint="eastAsia" w:ascii="宋体" w:hAnsi="宋体" w:eastAsia="宋体" w:cs="宋体"/>
          <w:sz w:val="24"/>
          <w:szCs w:val="24"/>
          <w:lang w:eastAsia="zh-CN"/>
        </w:rPr>
      </w:pPr>
      <w:r>
        <w:rPr>
          <w:rFonts w:ascii="宋体" w:hAnsi="宋体" w:eastAsia="宋体" w:cs="宋体"/>
          <w:sz w:val="24"/>
          <w:szCs w:val="24"/>
          <w:lang w:eastAsia="zh-CN"/>
        </w:rPr>
        <w:t>⒌我们认为你们有选择或拒绝任何投标者中标的权</w:t>
      </w:r>
      <w:r>
        <w:rPr>
          <w:rFonts w:ascii="宋体" w:hAnsi="宋体" w:eastAsia="宋体" w:cs="宋体"/>
          <w:spacing w:val="-1"/>
          <w:sz w:val="24"/>
          <w:szCs w:val="24"/>
          <w:lang w:eastAsia="zh-CN"/>
        </w:rPr>
        <w:t>力。我们理解，最低报价不是中标</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的唯一条件。</w:t>
      </w:r>
    </w:p>
    <w:p>
      <w:pPr>
        <w:spacing w:line="219" w:lineRule="auto"/>
        <w:ind w:left="645"/>
        <w:rPr>
          <w:rFonts w:hint="eastAsia" w:ascii="宋体" w:hAnsi="宋体" w:eastAsia="宋体" w:cs="宋体"/>
          <w:sz w:val="24"/>
          <w:szCs w:val="24"/>
          <w:lang w:eastAsia="zh-CN"/>
        </w:rPr>
      </w:pPr>
      <w:r>
        <w:rPr>
          <w:rFonts w:ascii="宋体" w:hAnsi="宋体" w:eastAsia="宋体" w:cs="宋体"/>
          <w:spacing w:val="-4"/>
          <w:sz w:val="24"/>
          <w:szCs w:val="24"/>
          <w:lang w:eastAsia="zh-CN"/>
        </w:rPr>
        <w:t>⒍我们愿按合同法履行自己的全部责任。</w:t>
      </w:r>
    </w:p>
    <w:p>
      <w:pPr>
        <w:spacing w:before="196" w:line="219" w:lineRule="auto"/>
        <w:ind w:left="638"/>
        <w:rPr>
          <w:rFonts w:hint="eastAsia" w:ascii="宋体" w:hAnsi="宋体" w:eastAsia="宋体" w:cs="宋体"/>
          <w:sz w:val="24"/>
          <w:szCs w:val="24"/>
          <w:lang w:eastAsia="zh-CN"/>
        </w:rPr>
      </w:pPr>
      <w:r>
        <w:rPr>
          <w:rFonts w:ascii="宋体" w:hAnsi="宋体" w:eastAsia="宋体" w:cs="宋体"/>
          <w:spacing w:val="-1"/>
          <w:sz w:val="24"/>
          <w:szCs w:val="24"/>
          <w:lang w:eastAsia="zh-CN"/>
        </w:rPr>
        <w:t>⒎我方愿意遵守国家有关规定及招标文件中规定的收费标准，承付中标服务费。</w:t>
      </w:r>
    </w:p>
    <w:p>
      <w:pPr>
        <w:spacing w:before="195" w:line="219" w:lineRule="auto"/>
        <w:ind w:left="638"/>
        <w:rPr>
          <w:rFonts w:hint="eastAsia" w:ascii="宋体" w:hAnsi="宋体" w:eastAsia="宋体" w:cs="宋体"/>
          <w:sz w:val="24"/>
          <w:szCs w:val="24"/>
          <w:lang w:eastAsia="zh-CN"/>
        </w:rPr>
      </w:pPr>
      <w:r>
        <w:rPr>
          <w:rFonts w:ascii="宋体" w:hAnsi="宋体" w:eastAsia="宋体" w:cs="宋体"/>
          <w:spacing w:val="-1"/>
          <w:sz w:val="24"/>
          <w:szCs w:val="24"/>
          <w:lang w:eastAsia="zh-CN"/>
        </w:rPr>
        <w:t>⒏该项投标在开标后的全过程中保持有效，不</w:t>
      </w:r>
      <w:r>
        <w:rPr>
          <w:rFonts w:ascii="宋体" w:hAnsi="宋体" w:eastAsia="宋体" w:cs="宋体"/>
          <w:spacing w:val="-2"/>
          <w:sz w:val="24"/>
          <w:szCs w:val="24"/>
          <w:lang w:eastAsia="zh-CN"/>
        </w:rPr>
        <w:t>作任何更改和变动。</w:t>
      </w:r>
    </w:p>
    <w:p>
      <w:pPr>
        <w:spacing w:before="196" w:line="369" w:lineRule="auto"/>
        <w:ind w:left="8" w:right="180" w:firstLine="637"/>
        <w:rPr>
          <w:rFonts w:hint="eastAsia" w:ascii="宋体" w:hAnsi="宋体" w:eastAsia="宋体" w:cs="宋体"/>
          <w:sz w:val="24"/>
          <w:szCs w:val="24"/>
        </w:rPr>
      </w:pPr>
      <w:r>
        <w:rPr>
          <w:rFonts w:ascii="宋体" w:hAnsi="宋体" w:eastAsia="宋体" w:cs="宋体"/>
          <w:spacing w:val="-3"/>
          <w:sz w:val="24"/>
          <w:szCs w:val="24"/>
          <w:lang w:eastAsia="zh-CN"/>
        </w:rPr>
        <w:t>⒐我们同意按招标文件规定，交纳</w:t>
      </w:r>
      <w:r>
        <w:rPr>
          <w:rFonts w:ascii="宋体" w:hAnsi="宋体" w:eastAsia="宋体" w:cs="宋体"/>
          <w:spacing w:val="-3"/>
          <w:sz w:val="24"/>
          <w:szCs w:val="24"/>
          <w:u w:val="single"/>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4"/>
          <w:sz w:val="24"/>
          <w:szCs w:val="24"/>
          <w:lang w:eastAsia="zh-CN"/>
        </w:rPr>
        <w:t>元的投标保证金。并同意在确定最终</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中标人、发出中标通知书之后</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rPr>
        <w:t>5</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个工作日内退还我公司的投标保证金</w:t>
      </w:r>
      <w:r>
        <w:rPr>
          <w:rFonts w:ascii="宋体" w:hAnsi="宋体" w:eastAsia="宋体" w:cs="宋体"/>
          <w:spacing w:val="2"/>
          <w:sz w:val="24"/>
          <w:szCs w:val="24"/>
          <w:lang w:eastAsia="zh-CN"/>
        </w:rPr>
        <w:t>。（如因特殊原因，</w:t>
      </w:r>
      <w:r>
        <w:rPr>
          <w:rFonts w:ascii="宋体" w:hAnsi="宋体" w:eastAsia="宋体" w:cs="宋体"/>
          <w:sz w:val="24"/>
          <w:szCs w:val="24"/>
          <w:lang w:eastAsia="zh-CN"/>
        </w:rPr>
        <w:t xml:space="preserve"> 在投标有效期之后确定中标人，本承诺依然有效。</w:t>
      </w:r>
      <w:r>
        <w:rPr>
          <w:rFonts w:ascii="宋体" w:hAnsi="宋体" w:eastAsia="宋体" w:cs="宋体"/>
          <w:sz w:val="24"/>
          <w:szCs w:val="24"/>
        </w:rPr>
        <w:t>）</w:t>
      </w:r>
    </w:p>
    <w:p>
      <w:pPr>
        <w:spacing w:line="219" w:lineRule="auto"/>
        <w:ind w:left="598"/>
        <w:rPr>
          <w:rFonts w:hint="eastAsia" w:ascii="宋体" w:hAnsi="宋体" w:eastAsia="宋体" w:cs="宋体"/>
          <w:sz w:val="24"/>
          <w:szCs w:val="24"/>
          <w:lang w:eastAsia="zh-CN"/>
        </w:rPr>
      </w:pPr>
      <w:r>
        <w:rPr>
          <w:rFonts w:ascii="宋体" w:hAnsi="宋体" w:eastAsia="宋体" w:cs="宋体"/>
          <w:spacing w:val="-5"/>
          <w:sz w:val="24"/>
          <w:szCs w:val="24"/>
          <w:lang w:eastAsia="zh-CN"/>
        </w:rPr>
        <w:t>⒑综合说明：</w:t>
      </w:r>
    </w:p>
    <w:p>
      <w:pPr>
        <w:spacing w:before="195" w:line="219" w:lineRule="auto"/>
        <w:ind w:left="587"/>
        <w:rPr>
          <w:rFonts w:hint="eastAsia" w:ascii="宋体" w:hAnsi="宋体" w:eastAsia="宋体" w:cs="宋体"/>
          <w:sz w:val="24"/>
          <w:szCs w:val="24"/>
          <w:lang w:eastAsia="zh-CN"/>
        </w:rPr>
      </w:pPr>
      <w:r>
        <w:rPr>
          <w:rFonts w:ascii="宋体" w:hAnsi="宋体" w:eastAsia="宋体" w:cs="宋体"/>
          <w:sz w:val="24"/>
          <w:szCs w:val="24"/>
          <w:lang w:eastAsia="zh-CN"/>
        </w:rPr>
        <w:t>（1）详细技术参数、技术条件、技术标准、拟达到的质量标准和保险期限。</w:t>
      </w:r>
    </w:p>
    <w:p>
      <w:pPr>
        <w:spacing w:before="195" w:line="219" w:lineRule="auto"/>
        <w:ind w:left="587"/>
        <w:rPr>
          <w:rFonts w:hint="eastAsia" w:ascii="宋体" w:hAnsi="宋体" w:eastAsia="宋体" w:cs="宋体"/>
          <w:sz w:val="24"/>
          <w:szCs w:val="24"/>
          <w:lang w:eastAsia="zh-CN"/>
        </w:rPr>
      </w:pPr>
      <w:r>
        <w:rPr>
          <w:rFonts w:ascii="宋体" w:hAnsi="宋体" w:eastAsia="宋体" w:cs="宋体"/>
          <w:spacing w:val="-1"/>
          <w:sz w:val="24"/>
          <w:szCs w:val="24"/>
          <w:lang w:eastAsia="zh-CN"/>
        </w:rPr>
        <w:t>（2）易损件、配件及供应方式。</w:t>
      </w:r>
    </w:p>
    <w:p>
      <w:pPr>
        <w:spacing w:before="195" w:line="219" w:lineRule="auto"/>
        <w:ind w:left="587"/>
        <w:rPr>
          <w:rFonts w:hint="eastAsia" w:ascii="宋体" w:hAnsi="宋体" w:eastAsia="宋体" w:cs="宋体"/>
          <w:sz w:val="24"/>
          <w:szCs w:val="24"/>
          <w:lang w:eastAsia="zh-CN"/>
        </w:rPr>
      </w:pPr>
      <w:r>
        <w:rPr>
          <w:rFonts w:ascii="宋体" w:hAnsi="宋体" w:eastAsia="宋体" w:cs="宋体"/>
          <w:sz w:val="24"/>
          <w:szCs w:val="24"/>
          <w:lang w:eastAsia="zh-CN"/>
        </w:rPr>
        <w:t>（3）安装计划、组织机构及人员安排。</w:t>
      </w:r>
    </w:p>
    <w:p>
      <w:pPr>
        <w:spacing w:before="196" w:line="219" w:lineRule="auto"/>
        <w:ind w:left="587"/>
        <w:outlineLvl w:val="2"/>
        <w:rPr>
          <w:rFonts w:hint="eastAsia" w:ascii="宋体" w:hAnsi="宋体" w:eastAsia="宋体" w:cs="宋体"/>
          <w:sz w:val="24"/>
          <w:szCs w:val="24"/>
          <w:lang w:eastAsia="zh-CN"/>
        </w:rPr>
      </w:pPr>
      <w:r>
        <w:rPr>
          <w:rFonts w:ascii="宋体" w:hAnsi="宋体" w:eastAsia="宋体" w:cs="宋体"/>
          <w:spacing w:val="-2"/>
          <w:sz w:val="24"/>
          <w:szCs w:val="24"/>
          <w:lang w:eastAsia="zh-CN"/>
        </w:rPr>
        <w:t>（5）技术服务。</w:t>
      </w:r>
    </w:p>
    <w:p>
      <w:pPr>
        <w:spacing w:before="196" w:line="219" w:lineRule="auto"/>
        <w:ind w:left="587"/>
        <w:outlineLvl w:val="2"/>
        <w:rPr>
          <w:rFonts w:hint="eastAsia" w:ascii="宋体" w:hAnsi="宋体" w:eastAsia="宋体" w:cs="宋体"/>
          <w:sz w:val="24"/>
          <w:szCs w:val="24"/>
          <w:lang w:eastAsia="zh-CN"/>
        </w:rPr>
      </w:pPr>
      <w:r>
        <w:rPr>
          <w:rFonts w:ascii="宋体" w:hAnsi="宋体" w:eastAsia="宋体" w:cs="宋体"/>
          <w:spacing w:val="-2"/>
          <w:sz w:val="24"/>
          <w:szCs w:val="24"/>
          <w:lang w:eastAsia="zh-CN"/>
        </w:rPr>
        <w:t>（6）运输方式。</w:t>
      </w:r>
    </w:p>
    <w:p>
      <w:pPr>
        <w:spacing w:before="194" w:line="219" w:lineRule="auto"/>
        <w:ind w:left="587"/>
        <w:outlineLvl w:val="2"/>
        <w:rPr>
          <w:rFonts w:hint="eastAsia" w:ascii="宋体" w:hAnsi="宋体" w:eastAsia="宋体" w:cs="宋体"/>
          <w:sz w:val="24"/>
          <w:szCs w:val="24"/>
          <w:lang w:eastAsia="zh-CN"/>
        </w:rPr>
      </w:pPr>
      <w:r>
        <w:rPr>
          <w:rFonts w:ascii="宋体" w:hAnsi="宋体" w:eastAsia="宋体" w:cs="宋体"/>
          <w:spacing w:val="-1"/>
          <w:sz w:val="24"/>
          <w:szCs w:val="24"/>
          <w:lang w:eastAsia="zh-CN"/>
        </w:rPr>
        <w:t>（7）要求项目单位提供的配合。</w:t>
      </w:r>
    </w:p>
    <w:p>
      <w:pPr>
        <w:spacing w:before="196" w:line="219" w:lineRule="auto"/>
        <w:ind w:left="587"/>
        <w:outlineLvl w:val="2"/>
        <w:rPr>
          <w:rFonts w:hint="eastAsia" w:ascii="宋体" w:hAnsi="宋体" w:eastAsia="宋体" w:cs="宋体"/>
          <w:sz w:val="24"/>
          <w:szCs w:val="24"/>
          <w:lang w:eastAsia="zh-CN"/>
        </w:rPr>
      </w:pPr>
      <w:r>
        <w:rPr>
          <w:rFonts w:ascii="宋体" w:hAnsi="宋体" w:eastAsia="宋体" w:cs="宋体"/>
          <w:sz w:val="24"/>
          <w:szCs w:val="24"/>
          <w:lang w:eastAsia="zh-CN"/>
        </w:rPr>
        <w:t>（8）对招标文件内容有不同意见的偏离说明。</w:t>
      </w:r>
    </w:p>
    <w:p>
      <w:pPr>
        <w:spacing w:before="195" w:line="221" w:lineRule="auto"/>
        <w:ind w:left="587"/>
        <w:outlineLvl w:val="2"/>
        <w:rPr>
          <w:rFonts w:hint="eastAsia" w:ascii="宋体" w:hAnsi="宋体" w:eastAsia="宋体" w:cs="宋体"/>
          <w:sz w:val="24"/>
          <w:szCs w:val="24"/>
          <w:lang w:eastAsia="zh-CN"/>
        </w:rPr>
      </w:pPr>
      <w:r>
        <w:rPr>
          <w:rFonts w:ascii="宋体" w:hAnsi="宋体" w:eastAsia="宋体" w:cs="宋体"/>
          <w:spacing w:val="-3"/>
          <w:sz w:val="24"/>
          <w:szCs w:val="24"/>
          <w:lang w:eastAsia="zh-CN"/>
        </w:rPr>
        <w:t>（9）其它。</w:t>
      </w:r>
    </w:p>
    <w:p>
      <w:pPr>
        <w:spacing w:before="192" w:line="219" w:lineRule="auto"/>
        <w:ind w:left="593"/>
        <w:rPr>
          <w:rFonts w:hint="eastAsia" w:ascii="宋体" w:hAnsi="宋体" w:eastAsia="宋体" w:cs="宋体"/>
          <w:sz w:val="24"/>
          <w:szCs w:val="24"/>
          <w:lang w:eastAsia="zh-CN"/>
        </w:rPr>
      </w:pPr>
      <w:r>
        <w:rPr>
          <w:rFonts w:ascii="宋体" w:hAnsi="宋体" w:eastAsia="宋体" w:cs="宋体"/>
          <w:sz w:val="24"/>
          <w:szCs w:val="24"/>
          <w:lang w:eastAsia="zh-CN"/>
        </w:rPr>
        <w:t>11.所有有关本标书的函电，请按下列地址联</w:t>
      </w:r>
      <w:r>
        <w:rPr>
          <w:rFonts w:ascii="宋体" w:hAnsi="宋体" w:eastAsia="宋体" w:cs="宋体"/>
          <w:spacing w:val="-1"/>
          <w:sz w:val="24"/>
          <w:szCs w:val="24"/>
          <w:lang w:eastAsia="zh-CN"/>
        </w:rPr>
        <w:t>系：</w:t>
      </w:r>
    </w:p>
    <w:p>
      <w:pPr>
        <w:spacing w:before="196" w:line="220" w:lineRule="auto"/>
        <w:ind w:left="577"/>
        <w:rPr>
          <w:rFonts w:hint="eastAsia" w:ascii="宋体" w:hAnsi="宋体" w:eastAsia="宋体" w:cs="宋体"/>
          <w:sz w:val="24"/>
          <w:szCs w:val="24"/>
          <w:lang w:eastAsia="zh-CN"/>
        </w:rPr>
      </w:pPr>
      <w:r>
        <w:rPr>
          <w:rFonts w:ascii="宋体" w:hAnsi="宋体" w:eastAsia="宋体" w:cs="宋体"/>
          <w:spacing w:val="-7"/>
          <w:sz w:val="24"/>
          <w:szCs w:val="24"/>
          <w:lang w:eastAsia="zh-CN"/>
        </w:rPr>
        <w:t>单</w:t>
      </w:r>
      <w:r>
        <w:rPr>
          <w:rFonts w:ascii="宋体" w:hAnsi="宋体" w:eastAsia="宋体" w:cs="宋体"/>
          <w:spacing w:val="2"/>
          <w:sz w:val="24"/>
          <w:szCs w:val="24"/>
          <w:lang w:eastAsia="zh-CN"/>
        </w:rPr>
        <w:t xml:space="preserve">       </w:t>
      </w:r>
      <w:r>
        <w:rPr>
          <w:rFonts w:ascii="宋体" w:hAnsi="宋体" w:eastAsia="宋体" w:cs="宋体"/>
          <w:spacing w:val="-7"/>
          <w:sz w:val="24"/>
          <w:szCs w:val="24"/>
          <w:lang w:eastAsia="zh-CN"/>
        </w:rPr>
        <w:t>位：</w:t>
      </w:r>
    </w:p>
    <w:p>
      <w:pPr>
        <w:spacing w:line="220" w:lineRule="auto"/>
        <w:rPr>
          <w:rFonts w:hint="eastAsia" w:ascii="宋体" w:hAnsi="宋体" w:eastAsia="宋体" w:cs="宋体"/>
          <w:sz w:val="24"/>
          <w:szCs w:val="24"/>
          <w:lang w:eastAsia="zh-CN"/>
        </w:rPr>
        <w:sectPr>
          <w:footerReference r:id="rId63" w:type="default"/>
          <w:pgSz w:w="11850" w:h="16781"/>
          <w:pgMar w:top="1106" w:right="1080" w:bottom="1219" w:left="1080" w:header="829" w:footer="1057" w:gutter="0"/>
          <w:cols w:space="720" w:num="1"/>
        </w:sectPr>
      </w:pPr>
    </w:p>
    <w:p>
      <w:pPr>
        <w:pStyle w:val="2"/>
        <w:spacing w:line="373" w:lineRule="auto"/>
        <w:rPr>
          <w:lang w:eastAsia="zh-CN"/>
        </w:rPr>
      </w:pPr>
      <w:r>
        <w:pict>
          <v:shape id="_x0000_s2086" o:spid="_x0000_s2086" style="position:absolute;left:0pt;margin-left:0pt;margin-top:10.1pt;height:0.75pt;width:484.45pt;z-index:251703296;mso-width-relative:page;mso-height-relative:page;" fillcolor="#000000" filled="t" stroked="f" coordsize="9689,15" path="m0,0l9688,0,9688,14,0,14,0,0xe">
            <v:path/>
            <v:fill on="t" focussize="0,0"/>
            <v:stroke on="f"/>
            <v:imagedata o:title=""/>
            <o:lock v:ext="edit"/>
          </v:shape>
        </w:pict>
      </w:r>
    </w:p>
    <w:p>
      <w:pPr>
        <w:spacing w:before="78" w:line="229" w:lineRule="auto"/>
        <w:ind w:left="575"/>
        <w:rPr>
          <w:rFonts w:hint="eastAsia" w:ascii="宋体" w:hAnsi="宋体" w:eastAsia="宋体" w:cs="宋体"/>
          <w:sz w:val="24"/>
          <w:szCs w:val="24"/>
          <w:lang w:eastAsia="zh-CN"/>
        </w:rPr>
      </w:pPr>
      <w:r>
        <w:rPr>
          <w:rFonts w:ascii="宋体" w:hAnsi="宋体" w:eastAsia="宋体" w:cs="宋体"/>
          <w:spacing w:val="-7"/>
          <w:sz w:val="24"/>
          <w:szCs w:val="24"/>
          <w:lang w:eastAsia="zh-CN"/>
        </w:rPr>
        <w:t>地</w:t>
      </w:r>
      <w:r>
        <w:rPr>
          <w:rFonts w:ascii="宋体" w:hAnsi="宋体" w:eastAsia="宋体" w:cs="宋体"/>
          <w:spacing w:val="2"/>
          <w:sz w:val="24"/>
          <w:szCs w:val="24"/>
          <w:lang w:eastAsia="zh-CN"/>
        </w:rPr>
        <w:t xml:space="preserve">       </w:t>
      </w:r>
      <w:r>
        <w:rPr>
          <w:rFonts w:ascii="宋体" w:hAnsi="宋体" w:eastAsia="宋体" w:cs="宋体"/>
          <w:spacing w:val="-7"/>
          <w:sz w:val="24"/>
          <w:szCs w:val="24"/>
          <w:lang w:eastAsia="zh-CN"/>
        </w:rPr>
        <w:t>址：</w:t>
      </w:r>
    </w:p>
    <w:p>
      <w:pPr>
        <w:spacing w:before="183" w:line="221" w:lineRule="auto"/>
        <w:ind w:left="603"/>
        <w:rPr>
          <w:rFonts w:hint="eastAsia"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2"/>
          <w:sz w:val="24"/>
          <w:szCs w:val="24"/>
          <w:lang w:eastAsia="zh-CN"/>
        </w:rPr>
        <w:t xml:space="preserve">       </w:t>
      </w:r>
      <w:r>
        <w:rPr>
          <w:rFonts w:ascii="宋体" w:hAnsi="宋体" w:eastAsia="宋体" w:cs="宋体"/>
          <w:spacing w:val="-16"/>
          <w:sz w:val="24"/>
          <w:szCs w:val="24"/>
          <w:lang w:eastAsia="zh-CN"/>
        </w:rPr>
        <w:t>话：</w:t>
      </w:r>
    </w:p>
    <w:p>
      <w:pPr>
        <w:spacing w:before="191" w:line="219" w:lineRule="auto"/>
        <w:ind w:left="573"/>
        <w:rPr>
          <w:rFonts w:hint="eastAsia" w:ascii="宋体" w:hAnsi="宋体" w:eastAsia="宋体" w:cs="宋体"/>
          <w:sz w:val="24"/>
          <w:szCs w:val="24"/>
          <w:lang w:eastAsia="zh-CN"/>
        </w:rPr>
      </w:pPr>
      <w:r>
        <w:rPr>
          <w:rFonts w:ascii="宋体" w:hAnsi="宋体" w:eastAsia="宋体" w:cs="宋体"/>
          <w:spacing w:val="-7"/>
          <w:sz w:val="24"/>
          <w:szCs w:val="24"/>
          <w:lang w:eastAsia="zh-CN"/>
        </w:rPr>
        <w:t>传</w:t>
      </w:r>
      <w:r>
        <w:rPr>
          <w:rFonts w:ascii="宋体" w:hAnsi="宋体" w:eastAsia="宋体" w:cs="宋体"/>
          <w:spacing w:val="2"/>
          <w:sz w:val="24"/>
          <w:szCs w:val="24"/>
          <w:lang w:eastAsia="zh-CN"/>
        </w:rPr>
        <w:t xml:space="preserve">       </w:t>
      </w:r>
      <w:r>
        <w:rPr>
          <w:rFonts w:ascii="宋体" w:hAnsi="宋体" w:eastAsia="宋体" w:cs="宋体"/>
          <w:spacing w:val="-7"/>
          <w:sz w:val="24"/>
          <w:szCs w:val="24"/>
          <w:lang w:eastAsia="zh-CN"/>
        </w:rPr>
        <w:t>真：</w:t>
      </w:r>
    </w:p>
    <w:p>
      <w:pPr>
        <w:spacing w:before="196" w:line="219" w:lineRule="auto"/>
        <w:ind w:left="593"/>
        <w:rPr>
          <w:rFonts w:hint="eastAsia" w:ascii="宋体" w:hAnsi="宋体" w:eastAsia="宋体" w:cs="宋体"/>
          <w:sz w:val="24"/>
          <w:szCs w:val="24"/>
          <w:lang w:eastAsia="zh-CN"/>
        </w:rPr>
      </w:pPr>
      <w:r>
        <w:rPr>
          <w:rFonts w:ascii="宋体" w:hAnsi="宋体" w:eastAsia="宋体" w:cs="宋体"/>
          <w:spacing w:val="-12"/>
          <w:sz w:val="24"/>
          <w:szCs w:val="24"/>
          <w:lang w:eastAsia="zh-CN"/>
        </w:rPr>
        <w:t>邮</w:t>
      </w:r>
      <w:r>
        <w:rPr>
          <w:rFonts w:ascii="宋体" w:hAnsi="宋体" w:eastAsia="宋体" w:cs="宋体"/>
          <w:spacing w:val="14"/>
          <w:sz w:val="24"/>
          <w:szCs w:val="24"/>
          <w:lang w:eastAsia="zh-CN"/>
        </w:rPr>
        <w:t xml:space="preserve"> </w:t>
      </w:r>
      <w:r>
        <w:rPr>
          <w:rFonts w:ascii="宋体" w:hAnsi="宋体" w:eastAsia="宋体" w:cs="宋体"/>
          <w:spacing w:val="-12"/>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2"/>
          <w:sz w:val="24"/>
          <w:szCs w:val="24"/>
          <w:lang w:eastAsia="zh-CN"/>
        </w:rPr>
        <w:t>编</w:t>
      </w:r>
      <w:r>
        <w:rPr>
          <w:rFonts w:ascii="宋体" w:hAnsi="宋体" w:eastAsia="宋体" w:cs="宋体"/>
          <w:spacing w:val="11"/>
          <w:sz w:val="24"/>
          <w:szCs w:val="24"/>
          <w:lang w:eastAsia="zh-CN"/>
        </w:rPr>
        <w:t xml:space="preserve"> </w:t>
      </w:r>
      <w:r>
        <w:rPr>
          <w:rFonts w:ascii="宋体" w:hAnsi="宋体" w:eastAsia="宋体" w:cs="宋体"/>
          <w:spacing w:val="-12"/>
          <w:sz w:val="24"/>
          <w:szCs w:val="24"/>
          <w:lang w:eastAsia="zh-CN"/>
        </w:rPr>
        <w:t>码：</w:t>
      </w:r>
    </w:p>
    <w:p>
      <w:pPr>
        <w:spacing w:before="195" w:line="221" w:lineRule="auto"/>
        <w:ind w:left="576"/>
        <w:rPr>
          <w:rFonts w:hint="eastAsia" w:ascii="宋体" w:hAnsi="宋体" w:eastAsia="宋体" w:cs="宋体"/>
          <w:sz w:val="24"/>
          <w:szCs w:val="24"/>
          <w:lang w:eastAsia="zh-CN"/>
        </w:rPr>
      </w:pPr>
      <w:r>
        <w:rPr>
          <w:rFonts w:ascii="宋体" w:hAnsi="宋体" w:eastAsia="宋体" w:cs="宋体"/>
          <w:spacing w:val="-9"/>
          <w:sz w:val="24"/>
          <w:szCs w:val="24"/>
          <w:lang w:eastAsia="zh-CN"/>
        </w:rPr>
        <w:t>联</w:t>
      </w:r>
      <w:r>
        <w:rPr>
          <w:rFonts w:ascii="宋体" w:hAnsi="宋体" w:eastAsia="宋体" w:cs="宋体"/>
          <w:spacing w:val="8"/>
          <w:sz w:val="24"/>
          <w:szCs w:val="24"/>
          <w:lang w:eastAsia="zh-CN"/>
        </w:rPr>
        <w:t xml:space="preserve">  </w:t>
      </w:r>
      <w:r>
        <w:rPr>
          <w:rFonts w:ascii="宋体" w:hAnsi="宋体" w:eastAsia="宋体" w:cs="宋体"/>
          <w:spacing w:val="-9"/>
          <w:sz w:val="24"/>
          <w:szCs w:val="24"/>
          <w:lang w:eastAsia="zh-CN"/>
        </w:rPr>
        <w:t>系</w:t>
      </w:r>
      <w:r>
        <w:rPr>
          <w:rFonts w:ascii="宋体" w:hAnsi="宋体" w:eastAsia="宋体" w:cs="宋体"/>
          <w:spacing w:val="6"/>
          <w:sz w:val="24"/>
          <w:szCs w:val="24"/>
          <w:lang w:eastAsia="zh-CN"/>
        </w:rPr>
        <w:t xml:space="preserve">  </w:t>
      </w:r>
      <w:r>
        <w:rPr>
          <w:rFonts w:ascii="宋体" w:hAnsi="宋体" w:eastAsia="宋体" w:cs="宋体"/>
          <w:spacing w:val="-9"/>
          <w:sz w:val="24"/>
          <w:szCs w:val="24"/>
          <w:lang w:eastAsia="zh-CN"/>
        </w:rPr>
        <w:t>人：</w:t>
      </w:r>
    </w:p>
    <w:p>
      <w:pPr>
        <w:pStyle w:val="2"/>
        <w:spacing w:line="294" w:lineRule="auto"/>
        <w:rPr>
          <w:lang w:eastAsia="zh-CN"/>
        </w:rPr>
      </w:pPr>
    </w:p>
    <w:p>
      <w:pPr>
        <w:pStyle w:val="2"/>
        <w:spacing w:line="295" w:lineRule="auto"/>
        <w:rPr>
          <w:lang w:eastAsia="zh-CN"/>
        </w:rPr>
      </w:pPr>
    </w:p>
    <w:p>
      <w:pPr>
        <w:spacing w:before="79" w:line="219" w:lineRule="auto"/>
        <w:ind w:left="4332"/>
        <w:rPr>
          <w:rFonts w:hint="eastAsia" w:ascii="宋体" w:hAnsi="宋体" w:eastAsia="宋体" w:cs="宋体"/>
          <w:sz w:val="24"/>
          <w:szCs w:val="24"/>
          <w:lang w:eastAsia="zh-CN"/>
        </w:rPr>
      </w:pPr>
      <w:r>
        <w:rPr>
          <w:rFonts w:ascii="宋体" w:hAnsi="宋体" w:eastAsia="宋体" w:cs="宋体"/>
          <w:spacing w:val="4"/>
          <w:sz w:val="24"/>
          <w:szCs w:val="24"/>
          <w:lang w:eastAsia="zh-CN"/>
        </w:rPr>
        <w:t>投标人</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pacing w:val="4"/>
          <w:sz w:val="24"/>
          <w:szCs w:val="24"/>
          <w:lang w:eastAsia="zh-CN"/>
        </w:rPr>
        <w:t>公章）</w:t>
      </w:r>
    </w:p>
    <w:p>
      <w:pPr>
        <w:spacing w:before="195" w:line="219" w:lineRule="auto"/>
        <w:ind w:left="1219"/>
        <w:rPr>
          <w:rFonts w:hint="eastAsia" w:ascii="宋体" w:hAnsi="宋体" w:eastAsia="宋体" w:cs="宋体"/>
          <w:sz w:val="24"/>
          <w:szCs w:val="24"/>
          <w:lang w:eastAsia="zh-CN"/>
        </w:rPr>
      </w:pPr>
      <w:r>
        <w:rPr>
          <w:rFonts w:ascii="宋体" w:hAnsi="宋体" w:eastAsia="宋体" w:cs="宋体"/>
          <w:spacing w:val="2"/>
          <w:sz w:val="24"/>
          <w:szCs w:val="24"/>
          <w:lang w:eastAsia="zh-CN"/>
        </w:rPr>
        <w:t>法定代表人或（企业负责人）或其委托代理人</w:t>
      </w:r>
      <w:r>
        <w:rPr>
          <w:rFonts w:ascii="宋体" w:hAnsi="宋体" w:eastAsia="宋体" w:cs="宋体"/>
          <w:spacing w:val="-16"/>
          <w:sz w:val="24"/>
          <w:szCs w:val="24"/>
          <w:lang w:eastAsia="zh-CN"/>
        </w:rPr>
        <w:t>：</w:t>
      </w:r>
      <w:r>
        <w:rPr>
          <w:rFonts w:ascii="宋体" w:hAnsi="宋体" w:eastAsia="宋体" w:cs="宋体"/>
          <w:spacing w:val="5"/>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pacing w:val="2"/>
          <w:sz w:val="24"/>
          <w:szCs w:val="24"/>
          <w:lang w:eastAsia="zh-CN"/>
        </w:rPr>
        <w:t>签章）</w:t>
      </w:r>
    </w:p>
    <w:p>
      <w:pPr>
        <w:tabs>
          <w:tab w:val="left" w:pos="7457"/>
        </w:tabs>
        <w:spacing w:before="196" w:line="219" w:lineRule="auto"/>
        <w:ind w:left="6614"/>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08"/>
          <w:sz w:val="24"/>
          <w:szCs w:val="24"/>
          <w:lang w:eastAsia="zh-CN"/>
        </w:rPr>
        <w:t xml:space="preserve"> </w:t>
      </w:r>
      <w:r>
        <w:rPr>
          <w:rFonts w:ascii="宋体" w:hAnsi="宋体" w:eastAsia="宋体" w:cs="宋体"/>
          <w:spacing w:val="-9"/>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pacing w:val="-100"/>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19"/>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66"/>
          <w:sz w:val="24"/>
          <w:szCs w:val="24"/>
          <w:lang w:eastAsia="zh-CN"/>
        </w:rPr>
        <w:t xml:space="preserve"> </w:t>
      </w:r>
      <w:r>
        <w:rPr>
          <w:rFonts w:ascii="宋体" w:hAnsi="宋体" w:eastAsia="宋体" w:cs="宋体"/>
          <w:spacing w:val="-9"/>
          <w:sz w:val="24"/>
          <w:szCs w:val="24"/>
          <w:lang w:eastAsia="zh-CN"/>
        </w:rPr>
        <w:t>日</w:t>
      </w:r>
    </w:p>
    <w:p>
      <w:pPr>
        <w:spacing w:line="219" w:lineRule="auto"/>
        <w:rPr>
          <w:rFonts w:hint="eastAsia" w:ascii="宋体" w:hAnsi="宋体" w:eastAsia="宋体" w:cs="宋体"/>
          <w:sz w:val="24"/>
          <w:szCs w:val="24"/>
          <w:lang w:eastAsia="zh-CN"/>
        </w:rPr>
        <w:sectPr>
          <w:footerReference r:id="rId64" w:type="default"/>
          <w:pgSz w:w="11850" w:h="16781"/>
          <w:pgMar w:top="1106" w:right="1080" w:bottom="1219" w:left="1080" w:header="829" w:footer="1057" w:gutter="0"/>
          <w:cols w:space="720" w:num="1"/>
        </w:sectPr>
      </w:pPr>
    </w:p>
    <w:p>
      <w:pPr>
        <w:pStyle w:val="2"/>
        <w:spacing w:line="345" w:lineRule="auto"/>
        <w:rPr>
          <w:lang w:eastAsia="zh-CN"/>
        </w:rPr>
      </w:pPr>
      <w:r>
        <w:pict>
          <v:shape id="_x0000_s2087" o:spid="_x0000_s2087" style="position:absolute;left:0pt;margin-left:0pt;margin-top:10.15pt;height:0.75pt;width:484.45pt;z-index:251704320;mso-width-relative:page;mso-height-relative:page;" fillcolor="#000000" filled="t" stroked="f" coordsize="9689,15" path="m0,0l9688,0,9688,14,0,14,0,0xe">
            <v:path/>
            <v:fill on="t" focussize="0,0"/>
            <v:stroke on="f"/>
            <v:imagedata o:title=""/>
            <o:lock v:ext="edit"/>
          </v:shape>
        </w:pict>
      </w:r>
    </w:p>
    <w:p>
      <w:pPr>
        <w:pStyle w:val="2"/>
        <w:spacing w:line="346" w:lineRule="auto"/>
        <w:rPr>
          <w:lang w:eastAsia="zh-CN"/>
        </w:rPr>
      </w:pPr>
    </w:p>
    <w:p>
      <w:pPr>
        <w:spacing w:before="78" w:line="219" w:lineRule="auto"/>
        <w:ind w:left="2233"/>
        <w:outlineLvl w:val="1"/>
        <w:rPr>
          <w:rFonts w:hint="eastAsia" w:ascii="宋体" w:hAnsi="宋体" w:eastAsia="宋体" w:cs="宋体"/>
          <w:sz w:val="24"/>
          <w:szCs w:val="24"/>
          <w:lang w:eastAsia="zh-CN"/>
        </w:rPr>
      </w:pPr>
      <w:r>
        <w:rPr>
          <w:rFonts w:ascii="宋体" w:hAnsi="宋体" w:eastAsia="宋体" w:cs="宋体"/>
          <w:b/>
          <w:bCs/>
          <w:spacing w:val="-2"/>
          <w:sz w:val="24"/>
          <w:szCs w:val="24"/>
          <w:lang w:eastAsia="zh-CN"/>
        </w:rPr>
        <w:t>（二）、法定代表人或（企业负责人）身份证明</w:t>
      </w:r>
    </w:p>
    <w:p>
      <w:pPr>
        <w:spacing w:before="194" w:line="220"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投标人名称：</w:t>
      </w:r>
      <w:r>
        <w:rPr>
          <w:rFonts w:ascii="宋体" w:hAnsi="宋体" w:eastAsia="宋体" w:cs="宋体"/>
          <w:sz w:val="24"/>
          <w:szCs w:val="24"/>
          <w:u w:val="single"/>
          <w:lang w:eastAsia="zh-CN"/>
        </w:rPr>
        <w:t xml:space="preserve">                                                 </w:t>
      </w:r>
    </w:p>
    <w:p>
      <w:pPr>
        <w:spacing w:before="194" w:line="220" w:lineRule="auto"/>
        <w:ind w:left="496"/>
        <w:rPr>
          <w:rFonts w:hint="eastAsia" w:ascii="宋体" w:hAnsi="宋体" w:eastAsia="宋体" w:cs="宋体"/>
          <w:sz w:val="24"/>
          <w:szCs w:val="24"/>
          <w:lang w:eastAsia="zh-CN"/>
        </w:rPr>
      </w:pPr>
      <w:r>
        <w:rPr>
          <w:rFonts w:ascii="宋体" w:hAnsi="宋体" w:eastAsia="宋体" w:cs="宋体"/>
          <w:spacing w:val="-2"/>
          <w:sz w:val="24"/>
          <w:szCs w:val="24"/>
          <w:lang w:eastAsia="zh-CN"/>
        </w:rPr>
        <w:t>单位性质：</w:t>
      </w:r>
      <w:r>
        <w:rPr>
          <w:rFonts w:ascii="宋体" w:hAnsi="宋体" w:eastAsia="宋体" w:cs="宋体"/>
          <w:sz w:val="24"/>
          <w:szCs w:val="24"/>
          <w:u w:val="single"/>
          <w:lang w:eastAsia="zh-CN"/>
        </w:rPr>
        <w:t xml:space="preserve">                                            </w:t>
      </w:r>
    </w:p>
    <w:p>
      <w:pPr>
        <w:spacing w:before="193" w:line="229" w:lineRule="auto"/>
        <w:ind w:left="494"/>
        <w:rPr>
          <w:rFonts w:hint="eastAsia" w:ascii="宋体" w:hAnsi="宋体" w:eastAsia="宋体" w:cs="宋体"/>
          <w:sz w:val="24"/>
          <w:szCs w:val="24"/>
          <w:lang w:eastAsia="zh-CN"/>
        </w:rPr>
      </w:pPr>
      <w:r>
        <w:rPr>
          <w:rFonts w:ascii="宋体" w:hAnsi="宋体" w:eastAsia="宋体" w:cs="宋体"/>
          <w:spacing w:val="-16"/>
          <w:sz w:val="24"/>
          <w:szCs w:val="24"/>
          <w:lang w:eastAsia="zh-CN"/>
        </w:rPr>
        <w:t>地</w:t>
      </w:r>
      <w:r>
        <w:rPr>
          <w:rFonts w:ascii="宋体" w:hAnsi="宋体" w:eastAsia="宋体" w:cs="宋体"/>
          <w:spacing w:val="2"/>
          <w:sz w:val="24"/>
          <w:szCs w:val="24"/>
          <w:lang w:eastAsia="zh-CN"/>
        </w:rPr>
        <w:t xml:space="preserve">     </w:t>
      </w:r>
      <w:r>
        <w:rPr>
          <w:rFonts w:ascii="宋体" w:hAnsi="宋体" w:eastAsia="宋体" w:cs="宋体"/>
          <w:spacing w:val="-16"/>
          <w:sz w:val="24"/>
          <w:szCs w:val="24"/>
          <w:lang w:eastAsia="zh-CN"/>
        </w:rPr>
        <w:t>址</w:t>
      </w:r>
      <w:r>
        <w:rPr>
          <w:rFonts w:ascii="宋体" w:hAnsi="宋体" w:eastAsia="宋体" w:cs="宋体"/>
          <w:spacing w:val="-86"/>
          <w:sz w:val="24"/>
          <w:szCs w:val="24"/>
          <w:lang w:eastAsia="zh-CN"/>
        </w:rPr>
        <w:t xml:space="preserve"> </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 xml:space="preserve">                                              </w:t>
      </w:r>
    </w:p>
    <w:p>
      <w:pPr>
        <w:spacing w:before="183" w:line="219" w:lineRule="auto"/>
        <w:ind w:left="496"/>
        <w:rPr>
          <w:rFonts w:hint="eastAsia" w:ascii="宋体" w:hAnsi="宋体" w:eastAsia="宋体" w:cs="宋体"/>
          <w:sz w:val="24"/>
          <w:szCs w:val="24"/>
          <w:lang w:eastAsia="zh-CN"/>
        </w:rPr>
      </w:pPr>
      <w:r>
        <w:rPr>
          <w:rFonts w:ascii="宋体" w:hAnsi="宋体" w:eastAsia="宋体" w:cs="宋体"/>
          <w:spacing w:val="-3"/>
          <w:sz w:val="24"/>
          <w:szCs w:val="24"/>
          <w:lang w:eastAsia="zh-CN"/>
        </w:rPr>
        <w:t>成立时间：</w:t>
      </w:r>
      <w:r>
        <w:rPr>
          <w:rFonts w:ascii="宋体" w:hAnsi="宋体" w:eastAsia="宋体" w:cs="宋体"/>
          <w:spacing w:val="1"/>
          <w:sz w:val="24"/>
          <w:szCs w:val="24"/>
          <w:u w:val="single"/>
          <w:lang w:eastAsia="zh-CN"/>
        </w:rPr>
        <w:t xml:space="preserve">            </w:t>
      </w:r>
      <w:r>
        <w:rPr>
          <w:rFonts w:ascii="宋体" w:hAnsi="宋体" w:eastAsia="宋体" w:cs="宋体"/>
          <w:spacing w:val="-3"/>
          <w:sz w:val="24"/>
          <w:szCs w:val="24"/>
          <w:lang w:eastAsia="zh-CN"/>
        </w:rPr>
        <w:t xml:space="preserve"> 年</w:t>
      </w:r>
      <w:r>
        <w:rPr>
          <w:rFonts w:ascii="宋体" w:hAnsi="宋体" w:eastAsia="宋体" w:cs="宋体"/>
          <w:sz w:val="24"/>
          <w:szCs w:val="24"/>
          <w:u w:val="single"/>
          <w:lang w:eastAsia="zh-CN"/>
        </w:rPr>
        <w:t xml:space="preserve">       </w:t>
      </w:r>
      <w:r>
        <w:rPr>
          <w:rFonts w:ascii="宋体" w:hAnsi="宋体" w:eastAsia="宋体" w:cs="宋体"/>
          <w:spacing w:val="21"/>
          <w:sz w:val="24"/>
          <w:szCs w:val="24"/>
          <w:lang w:eastAsia="zh-CN"/>
        </w:rPr>
        <w:t xml:space="preserve"> </w:t>
      </w:r>
      <w:r>
        <w:rPr>
          <w:rFonts w:ascii="宋体" w:hAnsi="宋体" w:eastAsia="宋体" w:cs="宋体"/>
          <w:spacing w:val="-3"/>
          <w:sz w:val="24"/>
          <w:szCs w:val="24"/>
          <w:lang w:eastAsia="zh-CN"/>
        </w:rPr>
        <w:t>月</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日</w:t>
      </w:r>
    </w:p>
    <w:p>
      <w:pPr>
        <w:spacing w:before="195" w:line="220" w:lineRule="auto"/>
        <w:ind w:left="496"/>
        <w:rPr>
          <w:rFonts w:hint="eastAsia" w:ascii="宋体" w:hAnsi="宋体" w:eastAsia="宋体" w:cs="宋体"/>
          <w:sz w:val="24"/>
          <w:szCs w:val="24"/>
          <w:lang w:eastAsia="zh-CN"/>
        </w:rPr>
      </w:pPr>
      <w:r>
        <w:rPr>
          <w:rFonts w:ascii="宋体" w:hAnsi="宋体" w:eastAsia="宋体" w:cs="宋体"/>
          <w:spacing w:val="-2"/>
          <w:sz w:val="24"/>
          <w:szCs w:val="24"/>
          <w:lang w:eastAsia="zh-CN"/>
        </w:rPr>
        <w:t>经营期限：</w:t>
      </w:r>
      <w:r>
        <w:rPr>
          <w:rFonts w:ascii="宋体" w:hAnsi="宋体" w:eastAsia="宋体" w:cs="宋体"/>
          <w:sz w:val="24"/>
          <w:szCs w:val="24"/>
          <w:u w:val="single"/>
          <w:lang w:eastAsia="zh-CN"/>
        </w:rPr>
        <w:t xml:space="preserve">                                </w:t>
      </w:r>
    </w:p>
    <w:p>
      <w:pPr>
        <w:spacing w:before="194" w:line="219" w:lineRule="auto"/>
        <w:ind w:left="494"/>
        <w:rPr>
          <w:rFonts w:hint="eastAsia" w:ascii="宋体" w:hAnsi="宋体" w:eastAsia="宋体" w:cs="宋体"/>
          <w:sz w:val="24"/>
          <w:szCs w:val="24"/>
          <w:lang w:eastAsia="zh-CN"/>
        </w:rPr>
      </w:pPr>
      <w:r>
        <w:rPr>
          <w:rFonts w:ascii="宋体" w:hAnsi="宋体" w:eastAsia="宋体" w:cs="宋体"/>
          <w:spacing w:val="-6"/>
          <w:sz w:val="24"/>
          <w:szCs w:val="24"/>
          <w:lang w:eastAsia="zh-CN"/>
        </w:rPr>
        <w:t>姓</w:t>
      </w:r>
      <w:r>
        <w:rPr>
          <w:rFonts w:ascii="宋体" w:hAnsi="宋体" w:eastAsia="宋体" w:cs="宋体"/>
          <w:spacing w:val="4"/>
          <w:sz w:val="24"/>
          <w:szCs w:val="24"/>
          <w:lang w:eastAsia="zh-CN"/>
        </w:rPr>
        <w:t xml:space="preserve">    </w:t>
      </w:r>
      <w:r>
        <w:rPr>
          <w:rFonts w:ascii="宋体" w:hAnsi="宋体" w:eastAsia="宋体" w:cs="宋体"/>
          <w:spacing w:val="-6"/>
          <w:sz w:val="24"/>
          <w:szCs w:val="24"/>
          <w:lang w:eastAsia="zh-CN"/>
        </w:rPr>
        <w:t>名：</w:t>
      </w:r>
      <w:r>
        <w:rPr>
          <w:rFonts w:ascii="宋体" w:hAnsi="宋体" w:eastAsia="宋体" w:cs="宋体"/>
          <w:spacing w:val="1"/>
          <w:sz w:val="24"/>
          <w:szCs w:val="24"/>
          <w:u w:val="single"/>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3"/>
          <w:sz w:val="24"/>
          <w:szCs w:val="24"/>
          <w:lang w:eastAsia="zh-CN"/>
        </w:rPr>
        <w:t xml:space="preserve"> </w:t>
      </w:r>
      <w:r>
        <w:rPr>
          <w:rFonts w:ascii="宋体" w:hAnsi="宋体" w:eastAsia="宋体" w:cs="宋体"/>
          <w:spacing w:val="-6"/>
          <w:sz w:val="24"/>
          <w:szCs w:val="24"/>
          <w:lang w:eastAsia="zh-CN"/>
        </w:rPr>
        <w:t>性别：</w:t>
      </w:r>
      <w:r>
        <w:rPr>
          <w:rFonts w:ascii="宋体" w:hAnsi="宋体" w:eastAsia="宋体" w:cs="宋体"/>
          <w:sz w:val="24"/>
          <w:szCs w:val="24"/>
          <w:u w:val="single"/>
          <w:lang w:eastAsia="zh-CN"/>
        </w:rPr>
        <w:t xml:space="preserve">                     </w:t>
      </w:r>
    </w:p>
    <w:p>
      <w:pPr>
        <w:spacing w:before="196" w:line="219" w:lineRule="auto"/>
        <w:ind w:left="495"/>
        <w:rPr>
          <w:rFonts w:hint="eastAsia" w:ascii="宋体" w:hAnsi="宋体" w:eastAsia="宋体" w:cs="宋体"/>
          <w:sz w:val="24"/>
          <w:szCs w:val="24"/>
          <w:lang w:eastAsia="zh-CN"/>
        </w:rPr>
      </w:pPr>
      <w:r>
        <w:rPr>
          <w:rFonts w:ascii="宋体" w:hAnsi="宋体" w:eastAsia="宋体" w:cs="宋体"/>
          <w:spacing w:val="-5"/>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5"/>
          <w:sz w:val="24"/>
          <w:szCs w:val="24"/>
          <w:lang w:eastAsia="zh-CN"/>
        </w:rPr>
        <w:t>龄：</w:t>
      </w:r>
      <w:r>
        <w:rPr>
          <w:rFonts w:ascii="宋体" w:hAnsi="宋体" w:eastAsia="宋体" w:cs="宋体"/>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5"/>
          <w:sz w:val="24"/>
          <w:szCs w:val="24"/>
          <w:lang w:eastAsia="zh-CN"/>
        </w:rPr>
        <w:t>职务：</w:t>
      </w:r>
      <w:r>
        <w:rPr>
          <w:rFonts w:ascii="宋体" w:hAnsi="宋体" w:eastAsia="宋体" w:cs="宋体"/>
          <w:sz w:val="24"/>
          <w:szCs w:val="24"/>
          <w:u w:val="single"/>
          <w:lang w:eastAsia="zh-CN"/>
        </w:rPr>
        <w:t xml:space="preserve">                     </w:t>
      </w:r>
    </w:p>
    <w:p>
      <w:pPr>
        <w:spacing w:before="195"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系</w:t>
      </w:r>
      <w:r>
        <w:rPr>
          <w:rFonts w:ascii="宋体" w:hAnsi="宋体" w:eastAsia="宋体" w:cs="宋体"/>
          <w:spacing w:val="1"/>
          <w:sz w:val="24"/>
          <w:szCs w:val="24"/>
          <w:u w:val="single"/>
          <w:lang w:eastAsia="zh-CN"/>
        </w:rPr>
        <w:t xml:space="preserve">                          </w:t>
      </w:r>
      <w:r>
        <w:rPr>
          <w:rFonts w:ascii="宋体" w:hAnsi="宋体" w:eastAsia="宋体" w:cs="宋体"/>
          <w:sz w:val="24"/>
          <w:szCs w:val="24"/>
          <w:lang w:eastAsia="zh-CN"/>
        </w:rPr>
        <w:t xml:space="preserve"> （投标人名称）的法定代表人或（企业负责人）。</w:t>
      </w:r>
    </w:p>
    <w:p>
      <w:pPr>
        <w:spacing w:before="195" w:line="219" w:lineRule="auto"/>
        <w:ind w:left="976"/>
        <w:rPr>
          <w:rFonts w:hint="eastAsia" w:ascii="宋体" w:hAnsi="宋体" w:eastAsia="宋体" w:cs="宋体"/>
          <w:sz w:val="24"/>
          <w:szCs w:val="24"/>
          <w:lang w:eastAsia="zh-CN"/>
        </w:rPr>
      </w:pPr>
      <w:r>
        <w:rPr>
          <w:rFonts w:ascii="宋体" w:hAnsi="宋体" w:eastAsia="宋体" w:cs="宋体"/>
          <w:spacing w:val="-1"/>
          <w:sz w:val="24"/>
          <w:szCs w:val="24"/>
          <w:lang w:eastAsia="zh-CN"/>
        </w:rPr>
        <w:t>特此证明。</w:t>
      </w:r>
    </w:p>
    <w:p>
      <w:pPr>
        <w:spacing w:before="195" w:line="219" w:lineRule="auto"/>
        <w:ind w:left="9"/>
        <w:rPr>
          <w:rFonts w:hint="eastAsia" w:ascii="宋体" w:hAnsi="宋体" w:eastAsia="宋体" w:cs="宋体"/>
          <w:sz w:val="24"/>
          <w:szCs w:val="24"/>
          <w:lang w:eastAsia="zh-CN"/>
        </w:rPr>
      </w:pPr>
      <w:r>
        <w:rPr>
          <w:rFonts w:ascii="宋体" w:hAnsi="宋体" w:eastAsia="宋体" w:cs="宋体"/>
          <w:sz w:val="24"/>
          <w:szCs w:val="24"/>
          <w:lang w:eastAsia="zh-CN"/>
        </w:rPr>
        <w:t>注：后附法定代表人或（企业负责人）身份证复印件</w:t>
      </w:r>
    </w:p>
    <w:p>
      <w:pPr>
        <w:pStyle w:val="2"/>
        <w:spacing w:line="267" w:lineRule="auto"/>
        <w:rPr>
          <w:lang w:eastAsia="zh-CN"/>
        </w:rPr>
      </w:pPr>
    </w:p>
    <w:p>
      <w:pPr>
        <w:pStyle w:val="2"/>
        <w:spacing w:line="268" w:lineRule="auto"/>
        <w:rPr>
          <w:lang w:eastAsia="zh-CN"/>
        </w:rPr>
      </w:pPr>
    </w:p>
    <w:p>
      <w:pPr>
        <w:pStyle w:val="2"/>
        <w:spacing w:line="268" w:lineRule="auto"/>
        <w:rPr>
          <w:lang w:eastAsia="zh-CN"/>
        </w:rPr>
      </w:pPr>
    </w:p>
    <w:p>
      <w:pPr>
        <w:pStyle w:val="2"/>
        <w:spacing w:line="268" w:lineRule="auto"/>
        <w:rPr>
          <w:lang w:eastAsia="zh-CN"/>
        </w:rPr>
      </w:pPr>
    </w:p>
    <w:p>
      <w:pPr>
        <w:spacing w:before="78" w:line="369" w:lineRule="auto"/>
        <w:ind w:left="3749" w:right="299" w:firstLine="484"/>
        <w:rPr>
          <w:rFonts w:hint="eastAsia" w:ascii="宋体" w:hAnsi="宋体" w:eastAsia="宋体" w:cs="宋体"/>
          <w:sz w:val="24"/>
          <w:szCs w:val="24"/>
          <w:lang w:eastAsia="zh-CN"/>
        </w:rPr>
      </w:pPr>
      <w:r>
        <w:rPr>
          <w:rFonts w:ascii="宋体" w:hAnsi="宋体" w:eastAsia="宋体" w:cs="宋体"/>
          <w:spacing w:val="1"/>
          <w:sz w:val="24"/>
          <w:szCs w:val="24"/>
          <w:lang w:eastAsia="zh-CN"/>
        </w:rPr>
        <w:t>投标人</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5"/>
          <w:sz w:val="24"/>
          <w:szCs w:val="24"/>
          <w:lang w:eastAsia="zh-CN"/>
        </w:rPr>
        <w:t>（</w:t>
      </w:r>
      <w:r>
        <w:rPr>
          <w:rFonts w:ascii="宋体" w:hAnsi="宋体" w:eastAsia="宋体" w:cs="宋体"/>
          <w:spacing w:val="1"/>
          <w:sz w:val="24"/>
          <w:szCs w:val="24"/>
          <w:lang w:eastAsia="zh-CN"/>
        </w:rPr>
        <w:t>盖单位章）</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法定代表或委托代理人</w:t>
      </w:r>
      <w:r>
        <w:rPr>
          <w:rFonts w:ascii="宋体" w:hAnsi="宋体" w:eastAsia="宋体" w:cs="宋体"/>
          <w:spacing w:val="-1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1"/>
          <w:sz w:val="24"/>
          <w:szCs w:val="24"/>
          <w:lang w:eastAsia="zh-CN"/>
        </w:rPr>
        <w:t>（</w:t>
      </w:r>
      <w:r>
        <w:rPr>
          <w:rFonts w:ascii="宋体" w:hAnsi="宋体" w:eastAsia="宋体" w:cs="宋体"/>
          <w:spacing w:val="2"/>
          <w:sz w:val="24"/>
          <w:szCs w:val="24"/>
          <w:lang w:eastAsia="zh-CN"/>
        </w:rPr>
        <w:t>签章）</w:t>
      </w:r>
    </w:p>
    <w:p>
      <w:pPr>
        <w:tabs>
          <w:tab w:val="left" w:pos="6030"/>
        </w:tabs>
        <w:spacing w:before="1" w:line="219" w:lineRule="auto"/>
        <w:ind w:left="5307"/>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08"/>
          <w:sz w:val="24"/>
          <w:szCs w:val="24"/>
          <w:lang w:eastAsia="zh-CN"/>
        </w:rPr>
        <w:t xml:space="preserve"> </w:t>
      </w:r>
      <w:r>
        <w:rPr>
          <w:rFonts w:ascii="宋体" w:hAnsi="宋体" w:eastAsia="宋体" w:cs="宋体"/>
          <w:spacing w:val="-9"/>
          <w:sz w:val="24"/>
          <w:szCs w:val="24"/>
          <w:lang w:eastAsia="zh-CN"/>
        </w:rPr>
        <w:t>年</w:t>
      </w:r>
      <w:r>
        <w:rPr>
          <w:rFonts w:ascii="宋体" w:hAnsi="宋体" w:eastAsia="宋体" w:cs="宋体"/>
          <w:spacing w:val="-119"/>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pacing w:val="-67"/>
          <w:sz w:val="24"/>
          <w:szCs w:val="24"/>
          <w:lang w:eastAsia="zh-CN"/>
        </w:rPr>
        <w:t xml:space="preserve"> </w:t>
      </w:r>
      <w:r>
        <w:rPr>
          <w:rFonts w:ascii="宋体" w:hAnsi="宋体" w:eastAsia="宋体" w:cs="宋体"/>
          <w:spacing w:val="-9"/>
          <w:sz w:val="24"/>
          <w:szCs w:val="24"/>
          <w:lang w:eastAsia="zh-CN"/>
        </w:rPr>
        <w:t>日</w:t>
      </w:r>
    </w:p>
    <w:p>
      <w:pPr>
        <w:spacing w:line="219" w:lineRule="auto"/>
        <w:rPr>
          <w:rFonts w:hint="eastAsia" w:ascii="宋体" w:hAnsi="宋体" w:eastAsia="宋体" w:cs="宋体"/>
          <w:sz w:val="24"/>
          <w:szCs w:val="24"/>
          <w:lang w:eastAsia="zh-CN"/>
        </w:rPr>
        <w:sectPr>
          <w:footerReference r:id="rId65" w:type="default"/>
          <w:pgSz w:w="11850" w:h="16781"/>
          <w:pgMar w:top="1106" w:right="1080" w:bottom="1219" w:left="1080" w:header="829" w:footer="1057" w:gutter="0"/>
          <w:cols w:space="720" w:num="1"/>
        </w:sectPr>
      </w:pPr>
    </w:p>
    <w:p>
      <w:pPr>
        <w:pStyle w:val="2"/>
        <w:spacing w:line="373" w:lineRule="auto"/>
        <w:rPr>
          <w:lang w:eastAsia="zh-CN"/>
        </w:rPr>
      </w:pPr>
      <w:r>
        <w:pict>
          <v:shape id="_x0000_s2088" o:spid="_x0000_s2088" style="position:absolute;left:0pt;margin-left:0pt;margin-top:10.1pt;height:0.75pt;width:484.45pt;z-index:251705344;mso-width-relative:page;mso-height-relative:page;" fillcolor="#000000" filled="t" stroked="f" coordsize="9689,15" path="m0,0l9688,0,9688,14,0,14,0,0xe">
            <v:path/>
            <v:fill on="t" focussize="0,0"/>
            <v:stroke on="f"/>
            <v:imagedata o:title=""/>
            <o:lock v:ext="edit"/>
          </v:shape>
        </w:pict>
      </w:r>
    </w:p>
    <w:p>
      <w:pPr>
        <w:spacing w:before="78" w:line="219" w:lineRule="auto"/>
        <w:ind w:left="1988"/>
        <w:outlineLvl w:val="1"/>
        <w:rPr>
          <w:rFonts w:hint="eastAsia" w:ascii="宋体" w:hAnsi="宋体" w:eastAsia="宋体" w:cs="宋体"/>
          <w:sz w:val="24"/>
          <w:szCs w:val="24"/>
          <w:lang w:eastAsia="zh-CN"/>
        </w:rPr>
      </w:pPr>
      <w:r>
        <w:rPr>
          <w:rFonts w:ascii="宋体" w:hAnsi="宋体" w:eastAsia="宋体" w:cs="宋体"/>
          <w:b/>
          <w:bCs/>
          <w:spacing w:val="-2"/>
          <w:sz w:val="24"/>
          <w:szCs w:val="24"/>
          <w:lang w:eastAsia="zh-CN"/>
        </w:rPr>
        <w:t>（三）、法定代表人或（企业负责人）的授权委托书</w:t>
      </w:r>
    </w:p>
    <w:p>
      <w:pPr>
        <w:pStyle w:val="2"/>
        <w:spacing w:line="297" w:lineRule="auto"/>
        <w:rPr>
          <w:lang w:eastAsia="zh-CN"/>
        </w:rPr>
      </w:pPr>
    </w:p>
    <w:p>
      <w:pPr>
        <w:pStyle w:val="2"/>
        <w:spacing w:line="298" w:lineRule="auto"/>
        <w:rPr>
          <w:lang w:eastAsia="zh-CN"/>
        </w:rPr>
      </w:pPr>
    </w:p>
    <w:p>
      <w:pPr>
        <w:spacing w:before="78" w:line="370" w:lineRule="auto"/>
        <w:ind w:left="10" w:right="177" w:firstLine="484"/>
        <w:jc w:val="both"/>
        <w:rPr>
          <w:rFonts w:hint="eastAsia" w:ascii="宋体" w:hAnsi="宋体" w:eastAsia="宋体" w:cs="宋体"/>
          <w:sz w:val="24"/>
          <w:szCs w:val="24"/>
          <w:lang w:eastAsia="zh-CN"/>
        </w:rPr>
      </w:pPr>
      <w:r>
        <w:rPr>
          <w:rFonts w:ascii="宋体" w:hAnsi="宋体" w:eastAsia="宋体" w:cs="宋体"/>
          <w:spacing w:val="3"/>
          <w:sz w:val="24"/>
          <w:szCs w:val="24"/>
          <w:lang w:eastAsia="zh-CN"/>
        </w:rPr>
        <w:t>本人</w:t>
      </w:r>
      <w:r>
        <w:rPr>
          <w:rFonts w:ascii="宋体" w:hAnsi="宋体" w:eastAsia="宋体" w:cs="宋体"/>
          <w:spacing w:val="-118"/>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3"/>
          <w:sz w:val="24"/>
          <w:szCs w:val="24"/>
          <w:lang w:eastAsia="zh-CN"/>
        </w:rPr>
        <w:t>（姓名）系</w:t>
      </w:r>
      <w:r>
        <w:rPr>
          <w:rFonts w:ascii="宋体" w:hAnsi="宋体" w:eastAsia="宋体" w:cs="宋体"/>
          <w:spacing w:val="-118"/>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3"/>
          <w:sz w:val="24"/>
          <w:szCs w:val="24"/>
          <w:lang w:eastAsia="zh-CN"/>
        </w:rPr>
        <w:t>（投标</w:t>
      </w:r>
      <w:r>
        <w:rPr>
          <w:rFonts w:ascii="宋体" w:hAnsi="宋体" w:eastAsia="宋体" w:cs="宋体"/>
          <w:spacing w:val="2"/>
          <w:sz w:val="24"/>
          <w:szCs w:val="24"/>
          <w:lang w:eastAsia="zh-CN"/>
        </w:rPr>
        <w:t>人名称）的法定代表人或（企业负责</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人</w:t>
      </w:r>
      <w:r>
        <w:rPr>
          <w:rFonts w:ascii="宋体" w:hAnsi="宋体" w:eastAsia="宋体" w:cs="宋体"/>
          <w:spacing w:val="11"/>
          <w:sz w:val="24"/>
          <w:szCs w:val="24"/>
          <w:lang w:eastAsia="zh-CN"/>
        </w:rPr>
        <w:t>），</w:t>
      </w:r>
      <w:r>
        <w:rPr>
          <w:rFonts w:ascii="宋体" w:hAnsi="宋体" w:eastAsia="宋体" w:cs="宋体"/>
          <w:spacing w:val="3"/>
          <w:sz w:val="24"/>
          <w:szCs w:val="24"/>
          <w:lang w:eastAsia="zh-CN"/>
        </w:rPr>
        <w:t>现委托</w:t>
      </w:r>
      <w:r>
        <w:rPr>
          <w:rFonts w:ascii="宋体" w:hAnsi="宋体" w:eastAsia="宋体" w:cs="宋体"/>
          <w:spacing w:val="-117"/>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3"/>
          <w:sz w:val="24"/>
          <w:szCs w:val="24"/>
          <w:lang w:eastAsia="zh-CN"/>
        </w:rPr>
        <w:t>（姓名）为我方代理人。代理人根据授权，以我方名义签署、澄</w:t>
      </w:r>
      <w:r>
        <w:rPr>
          <w:rFonts w:ascii="宋体" w:hAnsi="宋体" w:eastAsia="宋体" w:cs="宋体"/>
          <w:spacing w:val="2"/>
          <w:sz w:val="24"/>
          <w:szCs w:val="24"/>
          <w:lang w:eastAsia="zh-CN"/>
        </w:rPr>
        <w:t>清、说</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明、补正、递交、撤回、修改</w:t>
      </w:r>
      <w:r>
        <w:rPr>
          <w:rFonts w:ascii="宋体" w:hAnsi="宋体" w:eastAsia="宋体" w:cs="宋体"/>
          <w:spacing w:val="-118"/>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（项目名称）</w:t>
      </w:r>
      <w:r>
        <w:rPr>
          <w:rFonts w:ascii="宋体" w:hAnsi="宋体" w:eastAsia="宋体" w:cs="宋体"/>
          <w:spacing w:val="2"/>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2"/>
          <w:sz w:val="24"/>
          <w:szCs w:val="24"/>
          <w:lang w:eastAsia="zh-CN"/>
        </w:rPr>
        <w:t>投标文件、签订合同</w:t>
      </w:r>
      <w:r>
        <w:rPr>
          <w:rFonts w:ascii="宋体" w:hAnsi="宋体" w:eastAsia="宋体" w:cs="宋体"/>
          <w:sz w:val="24"/>
          <w:szCs w:val="24"/>
          <w:lang w:eastAsia="zh-CN"/>
        </w:rPr>
        <w:t xml:space="preserve"> 和处理有关事宜，其法律后果由我方承担。</w:t>
      </w:r>
    </w:p>
    <w:p>
      <w:pPr>
        <w:pStyle w:val="2"/>
        <w:spacing w:line="394" w:lineRule="auto"/>
        <w:rPr>
          <w:lang w:eastAsia="zh-CN"/>
        </w:rPr>
      </w:pPr>
    </w:p>
    <w:p>
      <w:pPr>
        <w:spacing w:before="78" w:line="220" w:lineRule="auto"/>
        <w:ind w:left="490"/>
        <w:rPr>
          <w:rFonts w:hint="eastAsia" w:ascii="宋体" w:hAnsi="宋体" w:eastAsia="宋体" w:cs="宋体"/>
          <w:sz w:val="24"/>
          <w:szCs w:val="24"/>
          <w:lang w:eastAsia="zh-CN"/>
        </w:rPr>
      </w:pPr>
      <w:r>
        <w:rPr>
          <w:rFonts w:ascii="宋体" w:hAnsi="宋体" w:eastAsia="宋体" w:cs="宋体"/>
          <w:sz w:val="24"/>
          <w:szCs w:val="24"/>
          <w:lang w:eastAsia="zh-CN"/>
        </w:rPr>
        <w:t>委托期限：</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w:t>
      </w:r>
    </w:p>
    <w:p>
      <w:pPr>
        <w:spacing w:before="194" w:line="219" w:lineRule="auto"/>
        <w:ind w:left="493"/>
        <w:rPr>
          <w:rFonts w:hint="eastAsia" w:ascii="宋体" w:hAnsi="宋体" w:eastAsia="宋体" w:cs="宋体"/>
          <w:sz w:val="24"/>
          <w:szCs w:val="24"/>
          <w:lang w:eastAsia="zh-CN"/>
        </w:rPr>
      </w:pPr>
      <w:r>
        <w:rPr>
          <w:rFonts w:ascii="宋体" w:hAnsi="宋体" w:eastAsia="宋体" w:cs="宋体"/>
          <w:sz w:val="24"/>
          <w:szCs w:val="24"/>
          <w:lang w:eastAsia="zh-CN"/>
        </w:rPr>
        <w:t>代理人无转委托权。</w:t>
      </w:r>
    </w:p>
    <w:p>
      <w:pPr>
        <w:pStyle w:val="2"/>
        <w:spacing w:line="296" w:lineRule="auto"/>
        <w:rPr>
          <w:lang w:eastAsia="zh-CN"/>
        </w:rPr>
      </w:pPr>
    </w:p>
    <w:p>
      <w:pPr>
        <w:pStyle w:val="2"/>
        <w:spacing w:line="296" w:lineRule="auto"/>
        <w:rPr>
          <w:lang w:eastAsia="zh-CN"/>
        </w:rPr>
      </w:pPr>
    </w:p>
    <w:p>
      <w:pPr>
        <w:spacing w:before="78" w:line="219" w:lineRule="auto"/>
        <w:ind w:left="512"/>
        <w:rPr>
          <w:rFonts w:hint="eastAsia" w:ascii="宋体" w:hAnsi="宋体" w:eastAsia="宋体" w:cs="宋体"/>
          <w:sz w:val="24"/>
          <w:szCs w:val="24"/>
          <w:lang w:eastAsia="zh-CN"/>
        </w:rPr>
      </w:pPr>
      <w:r>
        <w:rPr>
          <w:rFonts w:ascii="宋体" w:hAnsi="宋体" w:eastAsia="宋体" w:cs="宋体"/>
          <w:sz w:val="24"/>
          <w:szCs w:val="24"/>
          <w:lang w:eastAsia="zh-CN"/>
        </w:rPr>
        <w:t>附：法定代表人或（企业负责人）身份证明、委托代理人身份证复印件</w:t>
      </w:r>
    </w:p>
    <w:p>
      <w:pPr>
        <w:spacing w:before="195" w:line="219" w:lineRule="auto"/>
        <w:ind w:left="497"/>
        <w:rPr>
          <w:rFonts w:hint="eastAsia" w:ascii="宋体" w:hAnsi="宋体" w:eastAsia="宋体" w:cs="宋体"/>
          <w:sz w:val="24"/>
          <w:szCs w:val="24"/>
          <w:lang w:eastAsia="zh-CN"/>
        </w:rPr>
      </w:pPr>
      <w:r>
        <w:rPr>
          <w:rFonts w:ascii="宋体" w:hAnsi="宋体" w:eastAsia="宋体" w:cs="宋体"/>
          <w:spacing w:val="3"/>
          <w:sz w:val="24"/>
          <w:szCs w:val="24"/>
          <w:lang w:eastAsia="zh-CN"/>
        </w:rPr>
        <w:t>投标人</w:t>
      </w:r>
      <w:r>
        <w:rPr>
          <w:rFonts w:ascii="宋体" w:hAnsi="宋体" w:eastAsia="宋体" w:cs="宋体"/>
          <w:spacing w:val="-14"/>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4"/>
          <w:sz w:val="24"/>
          <w:szCs w:val="24"/>
          <w:lang w:eastAsia="zh-CN"/>
        </w:rPr>
        <w:t>（</w:t>
      </w:r>
      <w:r>
        <w:rPr>
          <w:rFonts w:ascii="宋体" w:hAnsi="宋体" w:eastAsia="宋体" w:cs="宋体"/>
          <w:spacing w:val="3"/>
          <w:sz w:val="24"/>
          <w:szCs w:val="24"/>
          <w:lang w:eastAsia="zh-CN"/>
        </w:rPr>
        <w:t>盖单位章）</w:t>
      </w:r>
    </w:p>
    <w:p>
      <w:pPr>
        <w:spacing w:before="197" w:line="369" w:lineRule="auto"/>
        <w:ind w:left="500" w:right="901" w:hanging="5"/>
        <w:rPr>
          <w:rFonts w:hint="eastAsia" w:ascii="宋体" w:hAnsi="宋体" w:eastAsia="宋体" w:cs="宋体"/>
          <w:sz w:val="24"/>
          <w:szCs w:val="24"/>
          <w:lang w:eastAsia="zh-CN"/>
        </w:rPr>
      </w:pPr>
      <w:r>
        <w:rPr>
          <w:rFonts w:ascii="宋体" w:hAnsi="宋体" w:eastAsia="宋体" w:cs="宋体"/>
          <w:spacing w:val="1"/>
          <w:sz w:val="24"/>
          <w:szCs w:val="24"/>
          <w:lang w:eastAsia="zh-CN"/>
        </w:rPr>
        <w:t>法定代表人或（企业负责人</w:t>
      </w:r>
      <w:r>
        <w:rPr>
          <w:rFonts w:ascii="宋体" w:hAnsi="宋体" w:eastAsia="宋体" w:cs="宋体"/>
          <w:spacing w:val="-9"/>
          <w:sz w:val="24"/>
          <w:szCs w:val="24"/>
          <w:lang w:eastAsia="zh-CN"/>
        </w:rPr>
        <w:t>）：</w:t>
      </w:r>
      <w:r>
        <w:rPr>
          <w:rFonts w:ascii="宋体" w:hAnsi="宋体" w:eastAsia="宋体" w:cs="宋体"/>
          <w:spacing w:val="1"/>
          <w:sz w:val="24"/>
          <w:szCs w:val="24"/>
          <w:u w:val="single"/>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9"/>
          <w:sz w:val="24"/>
          <w:szCs w:val="24"/>
          <w:lang w:eastAsia="zh-CN"/>
        </w:rPr>
        <w:t>（</w:t>
      </w:r>
      <w:r>
        <w:rPr>
          <w:rFonts w:ascii="宋体" w:hAnsi="宋体" w:eastAsia="宋体" w:cs="宋体"/>
          <w:spacing w:val="1"/>
          <w:sz w:val="24"/>
          <w:szCs w:val="24"/>
          <w:lang w:eastAsia="zh-CN"/>
        </w:rPr>
        <w:t xml:space="preserve">签字） </w:t>
      </w:r>
      <w:r>
        <w:rPr>
          <w:rFonts w:ascii="宋体" w:hAnsi="宋体" w:eastAsia="宋体" w:cs="宋体"/>
          <w:spacing w:val="-2"/>
          <w:sz w:val="24"/>
          <w:szCs w:val="24"/>
          <w:lang w:eastAsia="zh-CN"/>
        </w:rPr>
        <w:t>身份证号码：</w:t>
      </w:r>
      <w:r>
        <w:rPr>
          <w:rFonts w:ascii="宋体" w:hAnsi="宋体" w:eastAsia="宋体" w:cs="宋体"/>
          <w:sz w:val="24"/>
          <w:szCs w:val="24"/>
          <w:u w:val="single"/>
          <w:lang w:eastAsia="zh-CN"/>
        </w:rPr>
        <w:t xml:space="preserve">                                         </w:t>
      </w:r>
    </w:p>
    <w:p>
      <w:pPr>
        <w:spacing w:line="219" w:lineRule="auto"/>
        <w:ind w:left="493"/>
        <w:rPr>
          <w:rFonts w:hint="eastAsia" w:ascii="宋体" w:hAnsi="宋体" w:eastAsia="宋体" w:cs="宋体"/>
          <w:sz w:val="24"/>
          <w:szCs w:val="24"/>
          <w:lang w:eastAsia="zh-CN"/>
        </w:rPr>
      </w:pPr>
      <w:r>
        <w:rPr>
          <w:rFonts w:ascii="宋体" w:hAnsi="宋体" w:eastAsia="宋体" w:cs="宋体"/>
          <w:spacing w:val="4"/>
          <w:sz w:val="24"/>
          <w:szCs w:val="24"/>
          <w:lang w:eastAsia="zh-CN"/>
        </w:rPr>
        <w:t>委托代理人</w:t>
      </w:r>
      <w:r>
        <w:rPr>
          <w:rFonts w:ascii="宋体" w:hAnsi="宋体" w:eastAsia="宋体" w:cs="宋体"/>
          <w:spacing w:val="-16"/>
          <w:sz w:val="24"/>
          <w:szCs w:val="24"/>
          <w:lang w:eastAsia="zh-CN"/>
        </w:rPr>
        <w:t>：</w:t>
      </w:r>
      <w:r>
        <w:rPr>
          <w:rFonts w:ascii="宋体" w:hAnsi="宋体" w:eastAsia="宋体" w:cs="宋体"/>
          <w:spacing w:val="1"/>
          <w:sz w:val="24"/>
          <w:szCs w:val="24"/>
          <w:u w:val="single"/>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pacing w:val="4"/>
          <w:sz w:val="24"/>
          <w:szCs w:val="24"/>
          <w:lang w:eastAsia="zh-CN"/>
        </w:rPr>
        <w:t>签字）</w:t>
      </w:r>
    </w:p>
    <w:p>
      <w:pPr>
        <w:spacing w:before="195" w:line="219" w:lineRule="auto"/>
        <w:ind w:left="500"/>
        <w:rPr>
          <w:rFonts w:hint="eastAsia" w:ascii="宋体" w:hAnsi="宋体" w:eastAsia="宋体" w:cs="宋体"/>
          <w:sz w:val="24"/>
          <w:szCs w:val="24"/>
          <w:lang w:eastAsia="zh-CN"/>
        </w:rPr>
      </w:pPr>
      <w:r>
        <w:rPr>
          <w:rFonts w:ascii="宋体" w:hAnsi="宋体" w:eastAsia="宋体" w:cs="宋体"/>
          <w:spacing w:val="-2"/>
          <w:sz w:val="24"/>
          <w:szCs w:val="24"/>
          <w:lang w:eastAsia="zh-CN"/>
        </w:rPr>
        <w:t>身份证号码：</w:t>
      </w:r>
      <w:r>
        <w:rPr>
          <w:rFonts w:ascii="宋体" w:hAnsi="宋体" w:eastAsia="宋体" w:cs="宋体"/>
          <w:sz w:val="24"/>
          <w:szCs w:val="24"/>
          <w:u w:val="single"/>
          <w:lang w:eastAsia="zh-CN"/>
        </w:rPr>
        <w:t xml:space="preserve">                                           </w:t>
      </w:r>
    </w:p>
    <w:p>
      <w:pPr>
        <w:tabs>
          <w:tab w:val="left" w:pos="6504"/>
        </w:tabs>
        <w:spacing w:before="196" w:line="219" w:lineRule="auto"/>
        <w:ind w:left="5295"/>
        <w:outlineLvl w:val="0"/>
        <w:rPr>
          <w:rFonts w:hint="eastAsia" w:ascii="宋体" w:hAnsi="宋体" w:eastAsia="宋体" w:cs="宋体"/>
          <w:sz w:val="24"/>
          <w:szCs w:val="24"/>
        </w:rPr>
      </w:pPr>
      <w:r>
        <w:rPr>
          <w:rFonts w:ascii="宋体" w:hAnsi="宋体" w:eastAsia="宋体" w:cs="宋体"/>
          <w:sz w:val="24"/>
          <w:szCs w:val="24"/>
          <w:u w:val="single"/>
          <w:lang w:eastAsia="zh-CN"/>
        </w:rPr>
        <w:tab/>
      </w:r>
      <w:r>
        <w:rPr>
          <w:rFonts w:ascii="宋体" w:hAnsi="宋体" w:eastAsia="宋体" w:cs="宋体"/>
          <w:spacing w:val="-110"/>
          <w:sz w:val="24"/>
          <w:szCs w:val="24"/>
          <w:lang w:eastAsia="zh-CN"/>
        </w:rPr>
        <w:t xml:space="preserve"> </w:t>
      </w:r>
      <w:r>
        <w:rPr>
          <w:rFonts w:ascii="宋体" w:hAnsi="宋体" w:eastAsia="宋体" w:cs="宋体"/>
          <w:spacing w:val="-9"/>
          <w:sz w:val="24"/>
          <w:szCs w:val="24"/>
        </w:rPr>
        <w:t>年</w:t>
      </w:r>
      <w:r>
        <w:rPr>
          <w:rFonts w:ascii="宋体" w:hAnsi="宋体" w:eastAsia="宋体" w:cs="宋体"/>
          <w:spacing w:val="-118"/>
          <w:sz w:val="24"/>
          <w:szCs w:val="24"/>
        </w:rPr>
        <w:t xml:space="preserve"> </w:t>
      </w:r>
      <w:r>
        <w:rPr>
          <w:rFonts w:ascii="宋体" w:hAnsi="宋体" w:eastAsia="宋体" w:cs="宋体"/>
          <w:sz w:val="24"/>
          <w:szCs w:val="24"/>
          <w:u w:val="single"/>
        </w:rPr>
        <w:t xml:space="preserve">       </w:t>
      </w:r>
      <w:r>
        <w:rPr>
          <w:rFonts w:ascii="宋体" w:hAnsi="宋体" w:eastAsia="宋体" w:cs="宋体"/>
          <w:spacing w:val="-99"/>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rPr>
        <w:t xml:space="preserve">       </w:t>
      </w:r>
      <w:r>
        <w:rPr>
          <w:rFonts w:ascii="宋体" w:hAnsi="宋体" w:eastAsia="宋体" w:cs="宋体"/>
          <w:spacing w:val="-65"/>
          <w:sz w:val="24"/>
          <w:szCs w:val="24"/>
        </w:rPr>
        <w:t xml:space="preserve"> </w:t>
      </w:r>
      <w:r>
        <w:rPr>
          <w:rFonts w:ascii="宋体" w:hAnsi="宋体" w:eastAsia="宋体" w:cs="宋体"/>
          <w:spacing w:val="-9"/>
          <w:sz w:val="24"/>
          <w:szCs w:val="24"/>
        </w:rPr>
        <w:t>日</w:t>
      </w:r>
    </w:p>
    <w:p>
      <w:pPr>
        <w:spacing w:line="219" w:lineRule="auto"/>
        <w:rPr>
          <w:rFonts w:hint="eastAsia" w:ascii="宋体" w:hAnsi="宋体" w:eastAsia="宋体" w:cs="宋体"/>
          <w:sz w:val="24"/>
          <w:szCs w:val="24"/>
        </w:rPr>
        <w:sectPr>
          <w:footerReference r:id="rId66" w:type="default"/>
          <w:pgSz w:w="11850" w:h="16781"/>
          <w:pgMar w:top="1106" w:right="1080" w:bottom="1216" w:left="1080" w:header="829" w:footer="1057" w:gutter="0"/>
          <w:cols w:space="720" w:num="1"/>
        </w:sectPr>
      </w:pPr>
    </w:p>
    <w:p>
      <w:pPr>
        <w:pStyle w:val="2"/>
        <w:spacing w:line="314" w:lineRule="auto"/>
      </w:pPr>
    </w:p>
    <w:p>
      <w:pPr>
        <w:spacing w:before="78" w:line="220" w:lineRule="auto"/>
        <w:ind w:left="6373"/>
        <w:outlineLvl w:val="1"/>
        <w:rPr>
          <w:rFonts w:hint="eastAsia" w:ascii="宋体" w:hAnsi="宋体" w:eastAsia="宋体" w:cs="宋体"/>
          <w:sz w:val="24"/>
          <w:szCs w:val="24"/>
        </w:rPr>
      </w:pPr>
      <w:r>
        <w:rPr>
          <w:rFonts w:ascii="宋体" w:hAnsi="宋体" w:eastAsia="宋体" w:cs="宋体"/>
          <w:b/>
          <w:bCs/>
          <w:spacing w:val="-7"/>
          <w:sz w:val="24"/>
          <w:szCs w:val="24"/>
        </w:rPr>
        <w:t>(四)、开标一览表</w:t>
      </w:r>
    </w:p>
    <w:p>
      <w:pPr>
        <w:spacing w:line="72" w:lineRule="exact"/>
      </w:pPr>
    </w:p>
    <w:tbl>
      <w:tblPr>
        <w:tblStyle w:val="7"/>
        <w:tblW w:w="13803" w:type="dxa"/>
        <w:tblInd w:w="4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3"/>
        <w:gridCol w:w="1067"/>
        <w:gridCol w:w="8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5240" w:type="dxa"/>
            <w:gridSpan w:val="2"/>
          </w:tcPr>
          <w:p>
            <w:pPr>
              <w:pStyle w:val="8"/>
              <w:spacing w:before="188" w:line="220" w:lineRule="auto"/>
              <w:ind w:left="2145"/>
              <w:rPr>
                <w:rFonts w:hint="eastAsia"/>
              </w:rPr>
            </w:pPr>
            <w:r>
              <w:rPr>
                <w:b/>
                <w:bCs/>
                <w:spacing w:val="-5"/>
              </w:rPr>
              <w:t>项目名称</w:t>
            </w:r>
          </w:p>
        </w:tc>
        <w:tc>
          <w:tcPr>
            <w:tcW w:w="85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40" w:type="dxa"/>
            <w:gridSpan w:val="2"/>
          </w:tcPr>
          <w:p>
            <w:pPr>
              <w:pStyle w:val="8"/>
              <w:spacing w:before="190" w:line="219" w:lineRule="auto"/>
              <w:ind w:left="2145"/>
              <w:rPr>
                <w:rFonts w:hint="eastAsia"/>
              </w:rPr>
            </w:pPr>
            <w:r>
              <w:rPr>
                <w:b/>
                <w:bCs/>
                <w:spacing w:val="-5"/>
              </w:rPr>
              <w:t>项目编号</w:t>
            </w:r>
          </w:p>
        </w:tc>
        <w:tc>
          <w:tcPr>
            <w:tcW w:w="85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240" w:type="dxa"/>
            <w:gridSpan w:val="2"/>
          </w:tcPr>
          <w:p>
            <w:pPr>
              <w:pStyle w:val="8"/>
              <w:spacing w:before="224" w:line="220" w:lineRule="auto"/>
              <w:ind w:left="1903"/>
              <w:rPr>
                <w:rFonts w:hint="eastAsia"/>
              </w:rPr>
            </w:pPr>
            <w:r>
              <w:rPr>
                <w:b/>
                <w:bCs/>
                <w:spacing w:val="-3"/>
              </w:rPr>
              <w:t>合同履约期限</w:t>
            </w:r>
          </w:p>
        </w:tc>
        <w:tc>
          <w:tcPr>
            <w:tcW w:w="85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5240" w:type="dxa"/>
            <w:gridSpan w:val="2"/>
          </w:tcPr>
          <w:p>
            <w:pPr>
              <w:spacing w:line="339" w:lineRule="auto"/>
            </w:pPr>
          </w:p>
          <w:p>
            <w:pPr>
              <w:pStyle w:val="8"/>
              <w:spacing w:before="78" w:line="220" w:lineRule="auto"/>
              <w:ind w:left="2025"/>
              <w:outlineLvl w:val="1"/>
              <w:rPr>
                <w:rFonts w:hint="eastAsia"/>
              </w:rPr>
            </w:pPr>
            <w:r>
              <w:rPr>
                <w:b/>
                <w:bCs/>
                <w:spacing w:val="-4"/>
              </w:rPr>
              <w:t>投标有效期</w:t>
            </w:r>
          </w:p>
        </w:tc>
        <w:tc>
          <w:tcPr>
            <w:tcW w:w="85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173" w:type="dxa"/>
            <w:vMerge w:val="restart"/>
            <w:tcBorders>
              <w:bottom w:val="nil"/>
            </w:tcBorders>
          </w:tcPr>
          <w:p>
            <w:pPr>
              <w:spacing w:line="431" w:lineRule="auto"/>
            </w:pPr>
          </w:p>
          <w:p>
            <w:pPr>
              <w:pStyle w:val="8"/>
              <w:spacing w:before="78" w:line="218" w:lineRule="auto"/>
              <w:ind w:left="1007"/>
              <w:rPr>
                <w:rFonts w:hint="eastAsia"/>
              </w:rPr>
            </w:pPr>
            <w:r>
              <w:rPr>
                <w:b/>
                <w:bCs/>
                <w:spacing w:val="-3"/>
              </w:rPr>
              <w:t>投标总价（人民币）</w:t>
            </w:r>
          </w:p>
        </w:tc>
        <w:tc>
          <w:tcPr>
            <w:tcW w:w="1067" w:type="dxa"/>
          </w:tcPr>
          <w:p>
            <w:pPr>
              <w:pStyle w:val="8"/>
              <w:spacing w:before="207" w:line="221" w:lineRule="auto"/>
              <w:ind w:left="303"/>
              <w:rPr>
                <w:rFonts w:hint="eastAsia"/>
              </w:rPr>
            </w:pPr>
            <w:r>
              <w:rPr>
                <w:b/>
                <w:bCs/>
                <w:spacing w:val="-10"/>
              </w:rPr>
              <w:t>小写</w:t>
            </w:r>
          </w:p>
        </w:tc>
        <w:tc>
          <w:tcPr>
            <w:tcW w:w="85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4173" w:type="dxa"/>
            <w:vMerge w:val="continue"/>
            <w:tcBorders>
              <w:top w:val="nil"/>
            </w:tcBorders>
          </w:tcPr>
          <w:p/>
        </w:tc>
        <w:tc>
          <w:tcPr>
            <w:tcW w:w="1067" w:type="dxa"/>
          </w:tcPr>
          <w:p>
            <w:pPr>
              <w:pStyle w:val="8"/>
              <w:spacing w:before="183" w:line="220" w:lineRule="auto"/>
              <w:ind w:left="300"/>
              <w:rPr>
                <w:rFonts w:hint="eastAsia"/>
              </w:rPr>
            </w:pPr>
            <w:r>
              <w:rPr>
                <w:b/>
                <w:bCs/>
                <w:spacing w:val="-8"/>
              </w:rPr>
              <w:t>大写</w:t>
            </w:r>
          </w:p>
        </w:tc>
        <w:tc>
          <w:tcPr>
            <w:tcW w:w="85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3803" w:type="dxa"/>
            <w:gridSpan w:val="3"/>
          </w:tcPr>
          <w:p>
            <w:pPr>
              <w:pStyle w:val="8"/>
              <w:spacing w:before="102" w:line="248" w:lineRule="auto"/>
              <w:ind w:left="116" w:right="28" w:firstLine="2"/>
              <w:rPr>
                <w:rFonts w:hint="eastAsia"/>
                <w:lang w:eastAsia="zh-CN"/>
              </w:rPr>
            </w:pPr>
            <w:r>
              <w:rPr>
                <w:lang w:eastAsia="zh-CN"/>
              </w:rPr>
              <w:t>备注：本次报价为人民币报价，投标报价应包括：货物或</w:t>
            </w:r>
            <w:r>
              <w:rPr>
                <w:spacing w:val="-1"/>
                <w:lang w:eastAsia="zh-CN"/>
              </w:rPr>
              <w:t>服务本身价格、保险费用、包装费、培训费、运输费用、安装调试费用、</w:t>
            </w:r>
            <w:r>
              <w:rPr>
                <w:lang w:eastAsia="zh-CN"/>
              </w:rPr>
              <w:t xml:space="preserve"> 损耗、税金等费用。</w:t>
            </w:r>
          </w:p>
        </w:tc>
      </w:tr>
    </w:tbl>
    <w:p>
      <w:pPr>
        <w:spacing w:before="120" w:line="218" w:lineRule="auto"/>
        <w:ind w:left="370"/>
        <w:rPr>
          <w:rFonts w:hint="eastAsia" w:ascii="宋体" w:hAnsi="宋体" w:eastAsia="宋体" w:cs="宋体"/>
          <w:sz w:val="24"/>
          <w:szCs w:val="24"/>
          <w:lang w:eastAsia="zh-CN"/>
        </w:rPr>
      </w:pPr>
      <w:r>
        <w:rPr>
          <w:rFonts w:ascii="宋体" w:hAnsi="宋体" w:eastAsia="宋体" w:cs="宋体"/>
          <w:b/>
          <w:bCs/>
          <w:spacing w:val="-2"/>
          <w:sz w:val="24"/>
          <w:szCs w:val="24"/>
          <w:lang w:eastAsia="zh-CN"/>
        </w:rPr>
        <w:t>其他内容详见报价明细表</w:t>
      </w:r>
    </w:p>
    <w:p>
      <w:pPr>
        <w:spacing w:before="196" w:line="219" w:lineRule="auto"/>
        <w:ind w:left="9405"/>
        <w:rPr>
          <w:rFonts w:hint="eastAsia" w:ascii="宋体" w:hAnsi="宋体" w:eastAsia="宋体" w:cs="宋体"/>
          <w:sz w:val="24"/>
          <w:szCs w:val="24"/>
          <w:lang w:eastAsia="zh-CN"/>
        </w:rPr>
      </w:pPr>
      <w:r>
        <w:rPr>
          <w:rFonts w:ascii="宋体" w:hAnsi="宋体" w:eastAsia="宋体" w:cs="宋体"/>
          <w:spacing w:val="3"/>
          <w:sz w:val="24"/>
          <w:szCs w:val="24"/>
          <w:lang w:eastAsia="zh-CN"/>
        </w:rPr>
        <w:t>投标人</w:t>
      </w:r>
      <w:r>
        <w:rPr>
          <w:rFonts w:ascii="宋体" w:hAnsi="宋体" w:eastAsia="宋体" w:cs="宋体"/>
          <w:spacing w:val="-14"/>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4"/>
          <w:sz w:val="24"/>
          <w:szCs w:val="24"/>
          <w:lang w:eastAsia="zh-CN"/>
        </w:rPr>
        <w:t>（</w:t>
      </w:r>
      <w:r>
        <w:rPr>
          <w:rFonts w:ascii="宋体" w:hAnsi="宋体" w:eastAsia="宋体" w:cs="宋体"/>
          <w:spacing w:val="3"/>
          <w:sz w:val="24"/>
          <w:szCs w:val="24"/>
          <w:lang w:eastAsia="zh-CN"/>
        </w:rPr>
        <w:t>盖单位章）</w:t>
      </w:r>
    </w:p>
    <w:p>
      <w:pPr>
        <w:spacing w:before="195" w:line="219" w:lineRule="auto"/>
        <w:ind w:left="9403"/>
        <w:rPr>
          <w:rFonts w:hint="eastAsia" w:ascii="宋体" w:hAnsi="宋体" w:eastAsia="宋体" w:cs="宋体"/>
          <w:sz w:val="24"/>
          <w:szCs w:val="24"/>
          <w:lang w:eastAsia="zh-CN"/>
        </w:rPr>
      </w:pPr>
      <w:r>
        <w:rPr>
          <w:rFonts w:ascii="宋体" w:hAnsi="宋体" w:eastAsia="宋体" w:cs="宋体"/>
          <w:spacing w:val="2"/>
          <w:sz w:val="24"/>
          <w:szCs w:val="24"/>
          <w:lang w:eastAsia="zh-CN"/>
        </w:rPr>
        <w:t>法定代表或委托代理人</w:t>
      </w:r>
      <w:r>
        <w:rPr>
          <w:rFonts w:ascii="宋体" w:hAnsi="宋体" w:eastAsia="宋体" w:cs="宋体"/>
          <w:spacing w:val="-1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1"/>
          <w:sz w:val="24"/>
          <w:szCs w:val="24"/>
          <w:lang w:eastAsia="zh-CN"/>
        </w:rPr>
        <w:t>（</w:t>
      </w:r>
      <w:r>
        <w:rPr>
          <w:rFonts w:ascii="宋体" w:hAnsi="宋体" w:eastAsia="宋体" w:cs="宋体"/>
          <w:spacing w:val="2"/>
          <w:sz w:val="24"/>
          <w:szCs w:val="24"/>
          <w:lang w:eastAsia="zh-CN"/>
        </w:rPr>
        <w:t>签章）</w:t>
      </w:r>
    </w:p>
    <w:p>
      <w:pPr>
        <w:tabs>
          <w:tab w:val="left" w:pos="12530"/>
        </w:tabs>
        <w:spacing w:before="196" w:line="219" w:lineRule="auto"/>
        <w:ind w:left="11808"/>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09"/>
          <w:sz w:val="24"/>
          <w:szCs w:val="24"/>
          <w:lang w:eastAsia="zh-CN"/>
        </w:rPr>
        <w:t xml:space="preserve"> </w:t>
      </w:r>
      <w:r>
        <w:rPr>
          <w:rFonts w:ascii="宋体" w:hAnsi="宋体" w:eastAsia="宋体" w:cs="宋体"/>
          <w:spacing w:val="-26"/>
          <w:sz w:val="24"/>
          <w:szCs w:val="24"/>
          <w:lang w:eastAsia="zh-CN"/>
        </w:rPr>
        <w:t>年</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2"/>
          <w:sz w:val="24"/>
          <w:szCs w:val="24"/>
          <w:lang w:eastAsia="zh-CN"/>
        </w:rPr>
        <w:t xml:space="preserve"> </w:t>
      </w:r>
      <w:r>
        <w:rPr>
          <w:rFonts w:ascii="宋体" w:hAnsi="宋体" w:eastAsia="宋体" w:cs="宋体"/>
          <w:spacing w:val="-26"/>
          <w:sz w:val="24"/>
          <w:szCs w:val="24"/>
          <w:lang w:eastAsia="zh-CN"/>
        </w:rPr>
        <w:t>月</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66"/>
          <w:sz w:val="24"/>
          <w:szCs w:val="24"/>
          <w:lang w:eastAsia="zh-CN"/>
        </w:rPr>
        <w:t xml:space="preserve"> </w:t>
      </w:r>
      <w:r>
        <w:rPr>
          <w:rFonts w:ascii="宋体" w:hAnsi="宋体" w:eastAsia="宋体" w:cs="宋体"/>
          <w:spacing w:val="-26"/>
          <w:sz w:val="24"/>
          <w:szCs w:val="24"/>
          <w:lang w:eastAsia="zh-CN"/>
        </w:rPr>
        <w:t>日</w:t>
      </w:r>
    </w:p>
    <w:p>
      <w:pPr>
        <w:spacing w:before="195" w:line="218" w:lineRule="auto"/>
        <w:ind w:left="9"/>
        <w:outlineLvl w:val="2"/>
        <w:rPr>
          <w:rFonts w:hint="eastAsia" w:ascii="宋体" w:hAnsi="宋体" w:eastAsia="宋体" w:cs="宋体"/>
          <w:sz w:val="24"/>
          <w:szCs w:val="24"/>
          <w:lang w:eastAsia="zh-CN"/>
        </w:rPr>
      </w:pPr>
      <w:r>
        <w:rPr>
          <w:rFonts w:ascii="宋体" w:hAnsi="宋体" w:eastAsia="宋体" w:cs="宋体"/>
          <w:b/>
          <w:bCs/>
          <w:spacing w:val="-1"/>
          <w:sz w:val="24"/>
          <w:szCs w:val="24"/>
          <w:lang w:eastAsia="zh-CN"/>
        </w:rPr>
        <w:t>注：1.在开标一览表中，按第二章投标人须知</w:t>
      </w:r>
      <w:r>
        <w:rPr>
          <w:rFonts w:ascii="宋体" w:hAnsi="宋体" w:eastAsia="宋体" w:cs="宋体"/>
          <w:spacing w:val="-30"/>
          <w:sz w:val="24"/>
          <w:szCs w:val="24"/>
          <w:lang w:eastAsia="zh-CN"/>
        </w:rPr>
        <w:t xml:space="preserve"> </w:t>
      </w:r>
      <w:r>
        <w:rPr>
          <w:rFonts w:ascii="宋体" w:hAnsi="宋体" w:eastAsia="宋体" w:cs="宋体"/>
          <w:b/>
          <w:bCs/>
          <w:spacing w:val="-1"/>
          <w:sz w:val="24"/>
          <w:szCs w:val="24"/>
          <w:lang w:eastAsia="zh-CN"/>
        </w:rPr>
        <w:t>11.2</w:t>
      </w:r>
      <w:r>
        <w:rPr>
          <w:rFonts w:ascii="宋体" w:hAnsi="宋体" w:eastAsia="宋体" w:cs="宋体"/>
          <w:spacing w:val="-46"/>
          <w:sz w:val="24"/>
          <w:szCs w:val="24"/>
          <w:lang w:eastAsia="zh-CN"/>
        </w:rPr>
        <w:t xml:space="preserve"> </w:t>
      </w:r>
      <w:r>
        <w:rPr>
          <w:rFonts w:ascii="宋体" w:hAnsi="宋体" w:eastAsia="宋体" w:cs="宋体"/>
          <w:b/>
          <w:bCs/>
          <w:spacing w:val="-2"/>
          <w:sz w:val="24"/>
          <w:szCs w:val="24"/>
          <w:lang w:eastAsia="zh-CN"/>
        </w:rPr>
        <w:t>条款的规定不允许出现两种报价，否则其投标将被拒绝。</w:t>
      </w:r>
    </w:p>
    <w:p>
      <w:pPr>
        <w:spacing w:line="218" w:lineRule="auto"/>
        <w:rPr>
          <w:rFonts w:hint="eastAsia" w:ascii="宋体" w:hAnsi="宋体" w:eastAsia="宋体" w:cs="宋体"/>
          <w:sz w:val="24"/>
          <w:szCs w:val="24"/>
          <w:lang w:eastAsia="zh-CN"/>
        </w:rPr>
        <w:sectPr>
          <w:headerReference r:id="rId67" w:type="default"/>
          <w:footerReference r:id="rId68" w:type="default"/>
          <w:pgSz w:w="16781" w:h="11850"/>
          <w:pgMar w:top="1166" w:right="1080" w:bottom="1219" w:left="1080" w:header="829" w:footer="1057" w:gutter="0"/>
          <w:cols w:space="720" w:num="1"/>
        </w:sectPr>
      </w:pPr>
    </w:p>
    <w:p>
      <w:pPr>
        <w:pStyle w:val="2"/>
        <w:spacing w:line="374" w:lineRule="auto"/>
        <w:rPr>
          <w:lang w:eastAsia="zh-CN"/>
        </w:rPr>
      </w:pPr>
      <w:r>
        <w:pict>
          <v:shape id="_x0000_s2089" o:spid="_x0000_s2089" style="position:absolute;left:0pt;margin-left:0pt;margin-top:10.15pt;height:0.75pt;width:731.05pt;z-index:251706368;mso-width-relative:page;mso-height-relative:page;" fillcolor="#000000" filled="t" stroked="f" coordsize="14620,15" path="m0,0l14620,0,14620,14,0,14,0,0xe">
            <v:path/>
            <v:fill on="t" focussize="0,0"/>
            <v:stroke on="f"/>
            <v:imagedata o:title=""/>
            <o:lock v:ext="edit"/>
          </v:shape>
        </w:pict>
      </w:r>
    </w:p>
    <w:p>
      <w:pPr>
        <w:spacing w:before="78" w:line="218" w:lineRule="auto"/>
        <w:ind w:left="6696"/>
        <w:rPr>
          <w:rFonts w:hint="eastAsia" w:ascii="宋体" w:hAnsi="宋体" w:eastAsia="宋体" w:cs="宋体"/>
          <w:sz w:val="24"/>
          <w:szCs w:val="24"/>
          <w:lang w:eastAsia="zh-CN"/>
        </w:rPr>
      </w:pPr>
      <w:r>
        <w:rPr>
          <w:rFonts w:ascii="宋体" w:hAnsi="宋体" w:eastAsia="宋体" w:cs="宋体"/>
          <w:b/>
          <w:bCs/>
          <w:spacing w:val="-4"/>
          <w:sz w:val="24"/>
          <w:szCs w:val="24"/>
          <w:lang w:eastAsia="zh-CN"/>
        </w:rPr>
        <w:t>分项报价表</w:t>
      </w:r>
    </w:p>
    <w:p>
      <w:pPr>
        <w:spacing w:before="196" w:line="220" w:lineRule="auto"/>
        <w:ind w:left="13"/>
        <w:rPr>
          <w:rFonts w:hint="eastAsia" w:ascii="宋体" w:hAnsi="宋体" w:eastAsia="宋体" w:cs="宋体"/>
          <w:sz w:val="24"/>
          <w:szCs w:val="24"/>
          <w:lang w:eastAsia="zh-CN"/>
        </w:rPr>
      </w:pPr>
      <w:r>
        <w:rPr>
          <w:rFonts w:ascii="宋体" w:hAnsi="宋体" w:eastAsia="宋体" w:cs="宋体"/>
          <w:spacing w:val="-2"/>
          <w:sz w:val="24"/>
          <w:szCs w:val="24"/>
          <w:lang w:eastAsia="zh-CN"/>
        </w:rPr>
        <w:t>项目名称：</w:t>
      </w:r>
    </w:p>
    <w:p>
      <w:pPr>
        <w:spacing w:before="194" w:line="219" w:lineRule="auto"/>
        <w:ind w:left="13"/>
        <w:rPr>
          <w:rFonts w:hint="eastAsia" w:ascii="宋体" w:hAnsi="宋体" w:eastAsia="宋体" w:cs="宋体"/>
          <w:sz w:val="24"/>
          <w:szCs w:val="24"/>
          <w:lang w:eastAsia="zh-CN"/>
        </w:rPr>
      </w:pPr>
      <w:r>
        <w:rPr>
          <w:rFonts w:ascii="宋体" w:hAnsi="宋体" w:eastAsia="宋体" w:cs="宋体"/>
          <w:spacing w:val="-2"/>
          <w:sz w:val="24"/>
          <w:szCs w:val="24"/>
          <w:lang w:eastAsia="zh-CN"/>
        </w:rPr>
        <w:t>项目编号：</w:t>
      </w:r>
    </w:p>
    <w:p>
      <w:pPr>
        <w:spacing w:before="152"/>
        <w:rPr>
          <w:lang w:eastAsia="zh-CN"/>
        </w:rPr>
      </w:pPr>
    </w:p>
    <w:tbl>
      <w:tblPr>
        <w:tblStyle w:val="7"/>
        <w:tblW w:w="13655" w:type="dxa"/>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1035"/>
        <w:gridCol w:w="5632"/>
        <w:gridCol w:w="1021"/>
        <w:gridCol w:w="989"/>
        <w:gridCol w:w="1068"/>
        <w:gridCol w:w="1116"/>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958" w:type="dxa"/>
            <w:tcBorders>
              <w:top w:val="single" w:color="000000" w:sz="2" w:space="0"/>
              <w:left w:val="single" w:color="000000" w:sz="2" w:space="0"/>
            </w:tcBorders>
          </w:tcPr>
          <w:p>
            <w:pPr>
              <w:pStyle w:val="8"/>
              <w:spacing w:before="319" w:line="221" w:lineRule="auto"/>
              <w:ind w:left="243"/>
              <w:rPr>
                <w:rFonts w:hint="eastAsia"/>
              </w:rPr>
            </w:pPr>
            <w:r>
              <w:rPr>
                <w:spacing w:val="-4"/>
              </w:rPr>
              <w:t>序号</w:t>
            </w:r>
          </w:p>
        </w:tc>
        <w:tc>
          <w:tcPr>
            <w:tcW w:w="1035" w:type="dxa"/>
            <w:tcBorders>
              <w:top w:val="single" w:color="000000" w:sz="2" w:space="0"/>
            </w:tcBorders>
          </w:tcPr>
          <w:p/>
          <w:p>
            <w:pPr>
              <w:pStyle w:val="8"/>
              <w:spacing w:before="78" w:line="221" w:lineRule="auto"/>
              <w:ind w:left="282"/>
              <w:rPr>
                <w:rFonts w:hint="eastAsia"/>
              </w:rPr>
            </w:pPr>
            <w:r>
              <w:rPr>
                <w:spacing w:val="-5"/>
              </w:rPr>
              <w:t>名称</w:t>
            </w:r>
          </w:p>
        </w:tc>
        <w:tc>
          <w:tcPr>
            <w:tcW w:w="5632" w:type="dxa"/>
            <w:tcBorders>
              <w:top w:val="single" w:color="000000" w:sz="2" w:space="0"/>
            </w:tcBorders>
          </w:tcPr>
          <w:p/>
          <w:p>
            <w:pPr>
              <w:pStyle w:val="8"/>
              <w:spacing w:before="78" w:line="219" w:lineRule="auto"/>
              <w:ind w:left="2580"/>
              <w:rPr>
                <w:rFonts w:hint="eastAsia"/>
              </w:rPr>
            </w:pPr>
            <w:r>
              <w:rPr>
                <w:spacing w:val="-5"/>
              </w:rPr>
              <w:t>参数</w:t>
            </w:r>
          </w:p>
        </w:tc>
        <w:tc>
          <w:tcPr>
            <w:tcW w:w="1021" w:type="dxa"/>
            <w:tcBorders>
              <w:top w:val="single" w:color="000000" w:sz="2" w:space="0"/>
            </w:tcBorders>
          </w:tcPr>
          <w:p/>
          <w:p>
            <w:pPr>
              <w:pStyle w:val="8"/>
              <w:spacing w:before="78" w:line="220" w:lineRule="auto"/>
              <w:ind w:left="274"/>
              <w:rPr>
                <w:rFonts w:hint="eastAsia"/>
              </w:rPr>
            </w:pPr>
            <w:r>
              <w:rPr>
                <w:spacing w:val="-5"/>
              </w:rPr>
              <w:t>单位</w:t>
            </w:r>
          </w:p>
        </w:tc>
        <w:tc>
          <w:tcPr>
            <w:tcW w:w="989" w:type="dxa"/>
            <w:tcBorders>
              <w:top w:val="single" w:color="000000" w:sz="2" w:space="0"/>
            </w:tcBorders>
          </w:tcPr>
          <w:p/>
          <w:p>
            <w:pPr>
              <w:pStyle w:val="8"/>
              <w:spacing w:before="78" w:line="219" w:lineRule="auto"/>
              <w:ind w:left="259"/>
              <w:rPr>
                <w:rFonts w:hint="eastAsia"/>
              </w:rPr>
            </w:pPr>
            <w:r>
              <w:rPr>
                <w:spacing w:val="-5"/>
              </w:rPr>
              <w:t>数量</w:t>
            </w:r>
          </w:p>
        </w:tc>
        <w:tc>
          <w:tcPr>
            <w:tcW w:w="1068" w:type="dxa"/>
            <w:tcBorders>
              <w:top w:val="single" w:color="000000" w:sz="2" w:space="0"/>
            </w:tcBorders>
          </w:tcPr>
          <w:p>
            <w:pPr>
              <w:pStyle w:val="8"/>
              <w:spacing w:before="319" w:line="218" w:lineRule="auto"/>
              <w:ind w:left="299"/>
              <w:rPr>
                <w:rFonts w:hint="eastAsia"/>
              </w:rPr>
            </w:pPr>
            <w:r>
              <w:rPr>
                <w:spacing w:val="-6"/>
              </w:rPr>
              <w:t>单价</w:t>
            </w:r>
          </w:p>
        </w:tc>
        <w:tc>
          <w:tcPr>
            <w:tcW w:w="1116" w:type="dxa"/>
            <w:tcBorders>
              <w:top w:val="single" w:color="000000" w:sz="2" w:space="0"/>
            </w:tcBorders>
          </w:tcPr>
          <w:p>
            <w:pPr>
              <w:pStyle w:val="8"/>
              <w:spacing w:before="319" w:line="218" w:lineRule="auto"/>
              <w:ind w:left="328"/>
              <w:rPr>
                <w:rFonts w:hint="eastAsia"/>
              </w:rPr>
            </w:pPr>
            <w:r>
              <w:rPr>
                <w:spacing w:val="-7"/>
              </w:rPr>
              <w:t>总价</w:t>
            </w:r>
          </w:p>
        </w:tc>
        <w:tc>
          <w:tcPr>
            <w:tcW w:w="1836" w:type="dxa"/>
            <w:tcBorders>
              <w:top w:val="single" w:color="000000" w:sz="2" w:space="0"/>
              <w:right w:val="single" w:color="000000" w:sz="2" w:space="0"/>
            </w:tcBorders>
          </w:tcPr>
          <w:p>
            <w:pPr>
              <w:pStyle w:val="8"/>
              <w:spacing w:before="319" w:line="221" w:lineRule="auto"/>
              <w:ind w:left="682"/>
              <w:rPr>
                <w:rFonts w:hint="eastAsia"/>
              </w:rPr>
            </w:pPr>
            <w:r>
              <w:rPr>
                <w:spacing w:val="-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958" w:type="dxa"/>
            <w:tcBorders>
              <w:left w:val="single" w:color="000000" w:sz="2" w:space="0"/>
            </w:tcBorders>
          </w:tcPr>
          <w:p>
            <w:pPr>
              <w:pStyle w:val="8"/>
              <w:spacing w:before="314" w:line="241" w:lineRule="auto"/>
              <w:ind w:left="441"/>
              <w:rPr>
                <w:rFonts w:hint="eastAsia"/>
              </w:rPr>
            </w:pPr>
            <w:r>
              <w:t>1</w:t>
            </w:r>
          </w:p>
        </w:tc>
        <w:tc>
          <w:tcPr>
            <w:tcW w:w="1035" w:type="dxa"/>
          </w:tcPr>
          <w:p/>
        </w:tc>
        <w:tc>
          <w:tcPr>
            <w:tcW w:w="5632" w:type="dxa"/>
          </w:tcPr>
          <w:p/>
        </w:tc>
        <w:tc>
          <w:tcPr>
            <w:tcW w:w="1021" w:type="dxa"/>
          </w:tcPr>
          <w:p/>
        </w:tc>
        <w:tc>
          <w:tcPr>
            <w:tcW w:w="989" w:type="dxa"/>
          </w:tcPr>
          <w:p/>
        </w:tc>
        <w:tc>
          <w:tcPr>
            <w:tcW w:w="1068" w:type="dxa"/>
          </w:tcPr>
          <w:p/>
        </w:tc>
        <w:tc>
          <w:tcPr>
            <w:tcW w:w="1116" w:type="dxa"/>
          </w:tcPr>
          <w:p/>
        </w:tc>
        <w:tc>
          <w:tcPr>
            <w:tcW w:w="1836" w:type="dxa"/>
            <w:tcBorders>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958" w:type="dxa"/>
            <w:tcBorders>
              <w:left w:val="single" w:color="000000" w:sz="2" w:space="0"/>
            </w:tcBorders>
          </w:tcPr>
          <w:p>
            <w:pPr>
              <w:pStyle w:val="8"/>
              <w:spacing w:before="314" w:line="241" w:lineRule="auto"/>
              <w:ind w:left="427"/>
              <w:rPr>
                <w:rFonts w:hint="eastAsia"/>
              </w:rPr>
            </w:pPr>
            <w:r>
              <w:t>2</w:t>
            </w:r>
          </w:p>
        </w:tc>
        <w:tc>
          <w:tcPr>
            <w:tcW w:w="1035" w:type="dxa"/>
          </w:tcPr>
          <w:p/>
        </w:tc>
        <w:tc>
          <w:tcPr>
            <w:tcW w:w="5632" w:type="dxa"/>
          </w:tcPr>
          <w:p/>
        </w:tc>
        <w:tc>
          <w:tcPr>
            <w:tcW w:w="1021" w:type="dxa"/>
          </w:tcPr>
          <w:p/>
        </w:tc>
        <w:tc>
          <w:tcPr>
            <w:tcW w:w="989" w:type="dxa"/>
          </w:tcPr>
          <w:p/>
        </w:tc>
        <w:tc>
          <w:tcPr>
            <w:tcW w:w="1068" w:type="dxa"/>
          </w:tcPr>
          <w:p/>
        </w:tc>
        <w:tc>
          <w:tcPr>
            <w:tcW w:w="1116" w:type="dxa"/>
          </w:tcPr>
          <w:p/>
        </w:tc>
        <w:tc>
          <w:tcPr>
            <w:tcW w:w="1836" w:type="dxa"/>
            <w:tcBorders>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958" w:type="dxa"/>
            <w:tcBorders>
              <w:left w:val="single" w:color="000000" w:sz="2" w:space="0"/>
            </w:tcBorders>
          </w:tcPr>
          <w:p>
            <w:pPr>
              <w:pStyle w:val="8"/>
              <w:spacing w:before="317"/>
              <w:ind w:left="428"/>
              <w:rPr>
                <w:rFonts w:hint="eastAsia"/>
              </w:rPr>
            </w:pPr>
            <w:r>
              <w:t>3</w:t>
            </w:r>
          </w:p>
        </w:tc>
        <w:tc>
          <w:tcPr>
            <w:tcW w:w="1035" w:type="dxa"/>
          </w:tcPr>
          <w:p/>
        </w:tc>
        <w:tc>
          <w:tcPr>
            <w:tcW w:w="5632" w:type="dxa"/>
          </w:tcPr>
          <w:p/>
        </w:tc>
        <w:tc>
          <w:tcPr>
            <w:tcW w:w="1021" w:type="dxa"/>
          </w:tcPr>
          <w:p/>
        </w:tc>
        <w:tc>
          <w:tcPr>
            <w:tcW w:w="989" w:type="dxa"/>
          </w:tcPr>
          <w:p/>
        </w:tc>
        <w:tc>
          <w:tcPr>
            <w:tcW w:w="1068" w:type="dxa"/>
          </w:tcPr>
          <w:p/>
        </w:tc>
        <w:tc>
          <w:tcPr>
            <w:tcW w:w="1116" w:type="dxa"/>
          </w:tcPr>
          <w:p/>
        </w:tc>
        <w:tc>
          <w:tcPr>
            <w:tcW w:w="1836" w:type="dxa"/>
            <w:tcBorders>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958" w:type="dxa"/>
            <w:tcBorders>
              <w:left w:val="single" w:color="000000" w:sz="2" w:space="0"/>
            </w:tcBorders>
          </w:tcPr>
          <w:p>
            <w:pPr>
              <w:pStyle w:val="8"/>
              <w:spacing w:before="318" w:line="370" w:lineRule="exact"/>
              <w:ind w:right="21"/>
              <w:jc w:val="right"/>
              <w:rPr>
                <w:rFonts w:hint="eastAsia"/>
              </w:rPr>
            </w:pPr>
            <w:r>
              <w:rPr>
                <w:spacing w:val="-48"/>
                <w:position w:val="2"/>
              </w:rPr>
              <w:t>· · ·</w:t>
            </w:r>
          </w:p>
        </w:tc>
        <w:tc>
          <w:tcPr>
            <w:tcW w:w="1035" w:type="dxa"/>
          </w:tcPr>
          <w:p/>
        </w:tc>
        <w:tc>
          <w:tcPr>
            <w:tcW w:w="5632" w:type="dxa"/>
          </w:tcPr>
          <w:p/>
        </w:tc>
        <w:tc>
          <w:tcPr>
            <w:tcW w:w="1021" w:type="dxa"/>
          </w:tcPr>
          <w:p/>
        </w:tc>
        <w:tc>
          <w:tcPr>
            <w:tcW w:w="989" w:type="dxa"/>
          </w:tcPr>
          <w:p/>
        </w:tc>
        <w:tc>
          <w:tcPr>
            <w:tcW w:w="1068" w:type="dxa"/>
          </w:tcPr>
          <w:p/>
        </w:tc>
        <w:tc>
          <w:tcPr>
            <w:tcW w:w="1116" w:type="dxa"/>
          </w:tcPr>
          <w:p/>
        </w:tc>
        <w:tc>
          <w:tcPr>
            <w:tcW w:w="1836" w:type="dxa"/>
            <w:tcBorders>
              <w:righ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9635" w:type="dxa"/>
            <w:gridSpan w:val="5"/>
            <w:tcBorders>
              <w:left w:val="single" w:color="000000" w:sz="2" w:space="0"/>
            </w:tcBorders>
          </w:tcPr>
          <w:p>
            <w:pPr>
              <w:spacing w:line="241" w:lineRule="auto"/>
            </w:pPr>
          </w:p>
          <w:p>
            <w:pPr>
              <w:pStyle w:val="8"/>
              <w:spacing w:before="78" w:line="221" w:lineRule="auto"/>
              <w:ind w:left="4461"/>
              <w:rPr>
                <w:rFonts w:hint="eastAsia"/>
              </w:rPr>
            </w:pPr>
            <w:r>
              <w:rPr>
                <w:b/>
                <w:bCs/>
                <w:spacing w:val="-6"/>
              </w:rPr>
              <w:t>合计：</w:t>
            </w:r>
          </w:p>
        </w:tc>
        <w:tc>
          <w:tcPr>
            <w:tcW w:w="4020" w:type="dxa"/>
            <w:gridSpan w:val="3"/>
            <w:tcBorders>
              <w:right w:val="single" w:color="000000" w:sz="2" w:space="0"/>
            </w:tcBorders>
          </w:tcPr>
          <w:p>
            <w:pPr>
              <w:spacing w:line="241" w:lineRule="auto"/>
            </w:pPr>
          </w:p>
          <w:p>
            <w:pPr>
              <w:pStyle w:val="8"/>
              <w:spacing w:before="78" w:line="239" w:lineRule="auto"/>
              <w:ind w:left="1785"/>
              <w:rPr>
                <w:rFonts w:hint="eastAsia"/>
              </w:rPr>
            </w:pPr>
            <w:r>
              <w:rPr>
                <w:b/>
                <w:bCs/>
                <w:spacing w:val="-27"/>
              </w:rPr>
              <w:t>￥</w:t>
            </w:r>
            <w:r>
              <w:rPr>
                <w:spacing w:val="-66"/>
              </w:rPr>
              <w:t xml:space="preserve"> </w:t>
            </w:r>
            <w:r>
              <w:rPr>
                <w:b/>
                <w:bCs/>
                <w:spacing w:val="-27"/>
              </w:rPr>
              <w:t>:</w:t>
            </w:r>
          </w:p>
        </w:tc>
      </w:tr>
    </w:tbl>
    <w:p>
      <w:pPr>
        <w:spacing w:before="122" w:line="210" w:lineRule="auto"/>
        <w:ind w:left="497"/>
        <w:rPr>
          <w:rFonts w:hint="eastAsia" w:ascii="宋体" w:hAnsi="宋体" w:eastAsia="宋体" w:cs="宋体"/>
          <w:sz w:val="24"/>
          <w:szCs w:val="24"/>
          <w:lang w:eastAsia="zh-CN"/>
        </w:rPr>
      </w:pPr>
      <w:r>
        <w:rPr>
          <w:rFonts w:ascii="宋体" w:hAnsi="宋体" w:eastAsia="宋体" w:cs="宋体"/>
          <w:b/>
          <w:bCs/>
          <w:sz w:val="24"/>
          <w:szCs w:val="24"/>
          <w:lang w:eastAsia="zh-CN"/>
        </w:rPr>
        <w:t>备注：</w:t>
      </w:r>
      <w:r>
        <w:rPr>
          <w:rFonts w:ascii="宋体" w:hAnsi="宋体" w:eastAsia="宋体" w:cs="宋体"/>
          <w:sz w:val="24"/>
          <w:szCs w:val="24"/>
          <w:lang w:eastAsia="zh-CN"/>
        </w:rPr>
        <w:t>投标总报价应包含服务费用、税金、运输、安装等相关费用。</w:t>
      </w:r>
      <w:r>
        <w:rPr>
          <w:rFonts w:ascii="Times New Roman" w:hAnsi="Times New Roman" w:eastAsia="Times New Roman" w:cs="Times New Roman"/>
          <w:b/>
          <w:bCs/>
          <w:sz w:val="24"/>
          <w:szCs w:val="24"/>
          <w:lang w:eastAsia="zh-CN"/>
        </w:rPr>
        <w:t>(</w:t>
      </w:r>
      <w:r>
        <w:rPr>
          <w:rFonts w:ascii="宋体" w:hAnsi="宋体" w:eastAsia="宋体" w:cs="宋体"/>
          <w:b/>
          <w:bCs/>
          <w:sz w:val="24"/>
          <w:szCs w:val="24"/>
          <w:lang w:eastAsia="zh-CN"/>
        </w:rPr>
        <w:t>表格格式中的内容请按照第四章——采购清单填写）</w:t>
      </w:r>
    </w:p>
    <w:p>
      <w:pPr>
        <w:spacing w:before="206" w:line="219" w:lineRule="auto"/>
        <w:ind w:left="9405"/>
        <w:rPr>
          <w:rFonts w:hint="eastAsia" w:ascii="宋体" w:hAnsi="宋体" w:eastAsia="宋体" w:cs="宋体"/>
          <w:sz w:val="24"/>
          <w:szCs w:val="24"/>
          <w:lang w:eastAsia="zh-CN"/>
        </w:rPr>
      </w:pPr>
      <w:r>
        <w:rPr>
          <w:rFonts w:ascii="宋体" w:hAnsi="宋体" w:eastAsia="宋体" w:cs="宋体"/>
          <w:spacing w:val="3"/>
          <w:sz w:val="24"/>
          <w:szCs w:val="24"/>
          <w:lang w:eastAsia="zh-CN"/>
        </w:rPr>
        <w:t>投标人</w:t>
      </w:r>
      <w:r>
        <w:rPr>
          <w:rFonts w:ascii="宋体" w:hAnsi="宋体" w:eastAsia="宋体" w:cs="宋体"/>
          <w:spacing w:val="-14"/>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4"/>
          <w:sz w:val="24"/>
          <w:szCs w:val="24"/>
          <w:lang w:eastAsia="zh-CN"/>
        </w:rPr>
        <w:t>（</w:t>
      </w:r>
      <w:r>
        <w:rPr>
          <w:rFonts w:ascii="宋体" w:hAnsi="宋体" w:eastAsia="宋体" w:cs="宋体"/>
          <w:spacing w:val="3"/>
          <w:sz w:val="24"/>
          <w:szCs w:val="24"/>
          <w:lang w:eastAsia="zh-CN"/>
        </w:rPr>
        <w:t>盖单位章）</w:t>
      </w:r>
    </w:p>
    <w:p>
      <w:pPr>
        <w:spacing w:before="195" w:line="219" w:lineRule="auto"/>
        <w:ind w:right="40"/>
        <w:jc w:val="right"/>
        <w:rPr>
          <w:rFonts w:hint="eastAsia" w:ascii="宋体" w:hAnsi="宋体" w:eastAsia="宋体" w:cs="宋体"/>
          <w:sz w:val="24"/>
          <w:szCs w:val="24"/>
          <w:lang w:eastAsia="zh-CN"/>
        </w:rPr>
      </w:pPr>
      <w:r>
        <w:rPr>
          <w:rFonts w:ascii="宋体" w:hAnsi="宋体" w:eastAsia="宋体" w:cs="宋体"/>
          <w:spacing w:val="2"/>
          <w:sz w:val="24"/>
          <w:szCs w:val="24"/>
          <w:lang w:eastAsia="zh-CN"/>
        </w:rPr>
        <w:t>法定代表或委托代理人</w:t>
      </w:r>
      <w:r>
        <w:rPr>
          <w:rFonts w:ascii="宋体" w:hAnsi="宋体" w:eastAsia="宋体" w:cs="宋体"/>
          <w:spacing w:val="-1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1"/>
          <w:sz w:val="24"/>
          <w:szCs w:val="24"/>
          <w:lang w:eastAsia="zh-CN"/>
        </w:rPr>
        <w:t>（</w:t>
      </w:r>
      <w:r>
        <w:rPr>
          <w:rFonts w:ascii="宋体" w:hAnsi="宋体" w:eastAsia="宋体" w:cs="宋体"/>
          <w:spacing w:val="2"/>
          <w:sz w:val="24"/>
          <w:szCs w:val="24"/>
          <w:lang w:eastAsia="zh-CN"/>
        </w:rPr>
        <w:t>签字或盖章）</w:t>
      </w:r>
    </w:p>
    <w:p>
      <w:pPr>
        <w:tabs>
          <w:tab w:val="left" w:pos="12530"/>
        </w:tabs>
        <w:spacing w:before="196" w:line="219" w:lineRule="auto"/>
        <w:ind w:left="11808"/>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09"/>
          <w:sz w:val="24"/>
          <w:szCs w:val="24"/>
          <w:lang w:eastAsia="zh-CN"/>
        </w:rPr>
        <w:t xml:space="preserve"> </w:t>
      </w:r>
      <w:r>
        <w:rPr>
          <w:rFonts w:ascii="宋体" w:hAnsi="宋体" w:eastAsia="宋体" w:cs="宋体"/>
          <w:spacing w:val="-26"/>
          <w:sz w:val="24"/>
          <w:szCs w:val="24"/>
          <w:lang w:eastAsia="zh-CN"/>
        </w:rPr>
        <w:t>年</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2"/>
          <w:sz w:val="24"/>
          <w:szCs w:val="24"/>
          <w:lang w:eastAsia="zh-CN"/>
        </w:rPr>
        <w:t xml:space="preserve"> </w:t>
      </w:r>
      <w:r>
        <w:rPr>
          <w:rFonts w:ascii="宋体" w:hAnsi="宋体" w:eastAsia="宋体" w:cs="宋体"/>
          <w:spacing w:val="-26"/>
          <w:sz w:val="24"/>
          <w:szCs w:val="24"/>
          <w:lang w:eastAsia="zh-CN"/>
        </w:rPr>
        <w:t>月</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66"/>
          <w:sz w:val="24"/>
          <w:szCs w:val="24"/>
          <w:lang w:eastAsia="zh-CN"/>
        </w:rPr>
        <w:t xml:space="preserve"> </w:t>
      </w:r>
      <w:r>
        <w:rPr>
          <w:rFonts w:ascii="宋体" w:hAnsi="宋体" w:eastAsia="宋体" w:cs="宋体"/>
          <w:spacing w:val="-26"/>
          <w:sz w:val="24"/>
          <w:szCs w:val="24"/>
          <w:lang w:eastAsia="zh-CN"/>
        </w:rPr>
        <w:t>日</w:t>
      </w:r>
    </w:p>
    <w:p>
      <w:pPr>
        <w:spacing w:line="219" w:lineRule="auto"/>
        <w:rPr>
          <w:rFonts w:hint="eastAsia" w:ascii="宋体" w:hAnsi="宋体" w:eastAsia="宋体" w:cs="宋体"/>
          <w:sz w:val="24"/>
          <w:szCs w:val="24"/>
          <w:lang w:eastAsia="zh-CN"/>
        </w:rPr>
        <w:sectPr>
          <w:headerReference r:id="rId69" w:type="default"/>
          <w:footerReference r:id="rId70" w:type="default"/>
          <w:pgSz w:w="16781" w:h="11850"/>
          <w:pgMar w:top="1106" w:right="1080" w:bottom="1216" w:left="1080" w:header="829" w:footer="1057" w:gutter="0"/>
          <w:cols w:space="720" w:num="1"/>
        </w:sectPr>
      </w:pPr>
    </w:p>
    <w:p>
      <w:pPr>
        <w:pStyle w:val="2"/>
        <w:spacing w:line="374" w:lineRule="auto"/>
        <w:rPr>
          <w:lang w:eastAsia="zh-CN"/>
        </w:rPr>
      </w:pPr>
      <w:r>
        <w:pict>
          <v:shape id="_x0000_s2090" o:spid="_x0000_s2090" style="position:absolute;left:0pt;margin-left:54pt;margin-top:55.2pt;height:0.75pt;width:731.05pt;mso-position-horizontal-relative:page;mso-position-vertical-relative:page;z-index:251707392;mso-width-relative:page;mso-height-relative:page;" fillcolor="#000000" filled="t" stroked="f" coordsize="14620,15" o:allowincell="f" path="m0,0l14620,0,14620,14,0,14,0,0xe">
            <v:path/>
            <v:fill on="t" focussize="0,0"/>
            <v:stroke on="f"/>
            <v:imagedata o:title=""/>
            <o:lock v:ext="edit"/>
          </v:shape>
        </w:pict>
      </w:r>
    </w:p>
    <w:p>
      <w:pPr>
        <w:spacing w:before="78" w:line="219" w:lineRule="auto"/>
        <w:ind w:left="5988"/>
        <w:outlineLvl w:val="1"/>
        <w:rPr>
          <w:rFonts w:hint="eastAsia" w:ascii="宋体" w:hAnsi="宋体" w:eastAsia="宋体" w:cs="宋体"/>
          <w:sz w:val="24"/>
          <w:szCs w:val="24"/>
          <w:lang w:eastAsia="zh-CN"/>
        </w:rPr>
      </w:pPr>
      <w:r>
        <w:rPr>
          <w:rFonts w:ascii="宋体" w:hAnsi="宋体" w:eastAsia="宋体" w:cs="宋体"/>
          <w:b/>
          <w:bCs/>
          <w:spacing w:val="-3"/>
          <w:sz w:val="24"/>
          <w:szCs w:val="24"/>
          <w:lang w:eastAsia="zh-CN"/>
        </w:rPr>
        <w:t>（五）、商务条款偏离表</w:t>
      </w:r>
    </w:p>
    <w:p>
      <w:pPr>
        <w:spacing w:before="195" w:line="219" w:lineRule="auto"/>
        <w:rPr>
          <w:rFonts w:hint="eastAsia" w:ascii="宋体" w:hAnsi="宋体" w:eastAsia="宋体" w:cs="宋体"/>
          <w:sz w:val="24"/>
          <w:szCs w:val="24"/>
        </w:rPr>
      </w:pPr>
      <w:r>
        <w:rPr>
          <w:rFonts w:ascii="宋体" w:hAnsi="宋体" w:eastAsia="宋体" w:cs="宋体"/>
          <w:spacing w:val="-15"/>
          <w:sz w:val="24"/>
          <w:szCs w:val="24"/>
        </w:rPr>
        <w:t>项</w:t>
      </w:r>
      <w:r>
        <w:rPr>
          <w:rFonts w:ascii="宋体" w:hAnsi="宋体" w:eastAsia="宋体" w:cs="宋体"/>
          <w:spacing w:val="18"/>
          <w:sz w:val="24"/>
          <w:szCs w:val="24"/>
        </w:rPr>
        <w:t xml:space="preserve"> </w:t>
      </w:r>
      <w:r>
        <w:rPr>
          <w:rFonts w:ascii="宋体" w:hAnsi="宋体" w:eastAsia="宋体" w:cs="宋体"/>
          <w:spacing w:val="-15"/>
          <w:sz w:val="24"/>
          <w:szCs w:val="24"/>
        </w:rPr>
        <w:t>目</w:t>
      </w:r>
      <w:r>
        <w:rPr>
          <w:rFonts w:ascii="宋体" w:hAnsi="宋体" w:eastAsia="宋体" w:cs="宋体"/>
          <w:spacing w:val="-35"/>
          <w:sz w:val="24"/>
          <w:szCs w:val="24"/>
        </w:rPr>
        <w:t xml:space="preserve"> </w:t>
      </w:r>
      <w:r>
        <w:rPr>
          <w:rFonts w:ascii="宋体" w:hAnsi="宋体" w:eastAsia="宋体" w:cs="宋体"/>
          <w:spacing w:val="-15"/>
          <w:sz w:val="24"/>
          <w:szCs w:val="24"/>
        </w:rPr>
        <w:t>编</w:t>
      </w:r>
      <w:r>
        <w:rPr>
          <w:rFonts w:ascii="宋体" w:hAnsi="宋体" w:eastAsia="宋体" w:cs="宋体"/>
          <w:spacing w:val="-30"/>
          <w:sz w:val="24"/>
          <w:szCs w:val="24"/>
        </w:rPr>
        <w:t xml:space="preserve"> </w:t>
      </w:r>
      <w:r>
        <w:rPr>
          <w:rFonts w:ascii="宋体" w:hAnsi="宋体" w:eastAsia="宋体" w:cs="宋体"/>
          <w:spacing w:val="-15"/>
          <w:sz w:val="24"/>
          <w:szCs w:val="24"/>
        </w:rPr>
        <w:t>号 ：</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15"/>
          <w:sz w:val="24"/>
          <w:szCs w:val="24"/>
        </w:rPr>
        <w:t>年      月</w:t>
      </w:r>
      <w:r>
        <w:rPr>
          <w:rFonts w:ascii="宋体" w:hAnsi="宋体" w:eastAsia="宋体" w:cs="宋体"/>
          <w:spacing w:val="21"/>
          <w:sz w:val="24"/>
          <w:szCs w:val="24"/>
        </w:rPr>
        <w:t xml:space="preserve">     </w:t>
      </w:r>
      <w:r>
        <w:rPr>
          <w:rFonts w:ascii="宋体" w:hAnsi="宋体" w:eastAsia="宋体" w:cs="宋体"/>
          <w:spacing w:val="-15"/>
          <w:sz w:val="24"/>
          <w:szCs w:val="24"/>
        </w:rPr>
        <w:t>日</w:t>
      </w:r>
    </w:p>
    <w:p>
      <w:pPr>
        <w:spacing w:line="73" w:lineRule="exact"/>
      </w:pPr>
    </w:p>
    <w:tbl>
      <w:tblPr>
        <w:tblStyle w:val="7"/>
        <w:tblW w:w="14291"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1805"/>
        <w:gridCol w:w="3573"/>
        <w:gridCol w:w="4317"/>
        <w:gridCol w:w="3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71" w:type="dxa"/>
          </w:tcPr>
          <w:p>
            <w:pPr>
              <w:pStyle w:val="8"/>
              <w:spacing w:before="197" w:line="221" w:lineRule="auto"/>
              <w:ind w:left="347"/>
              <w:rPr>
                <w:rFonts w:hint="eastAsia"/>
              </w:rPr>
            </w:pPr>
            <w:r>
              <w:rPr>
                <w:spacing w:val="-4"/>
              </w:rPr>
              <w:t>序号</w:t>
            </w:r>
          </w:p>
        </w:tc>
        <w:tc>
          <w:tcPr>
            <w:tcW w:w="1805" w:type="dxa"/>
          </w:tcPr>
          <w:p>
            <w:pPr>
              <w:pStyle w:val="8"/>
              <w:spacing w:before="198" w:line="219" w:lineRule="auto"/>
              <w:ind w:left="422"/>
              <w:rPr>
                <w:rFonts w:hint="eastAsia"/>
              </w:rPr>
            </w:pPr>
            <w:r>
              <w:rPr>
                <w:spacing w:val="-2"/>
              </w:rPr>
              <w:t>条款序号</w:t>
            </w:r>
          </w:p>
        </w:tc>
        <w:tc>
          <w:tcPr>
            <w:tcW w:w="3573" w:type="dxa"/>
          </w:tcPr>
          <w:p>
            <w:pPr>
              <w:pStyle w:val="8"/>
              <w:spacing w:before="198" w:line="219" w:lineRule="auto"/>
              <w:ind w:left="1306"/>
              <w:rPr>
                <w:rFonts w:hint="eastAsia"/>
              </w:rPr>
            </w:pPr>
            <w:r>
              <w:rPr>
                <w:spacing w:val="-2"/>
              </w:rPr>
              <w:t>招标条款</w:t>
            </w:r>
          </w:p>
        </w:tc>
        <w:tc>
          <w:tcPr>
            <w:tcW w:w="4317" w:type="dxa"/>
          </w:tcPr>
          <w:p>
            <w:pPr>
              <w:pStyle w:val="8"/>
              <w:spacing w:before="198" w:line="219" w:lineRule="auto"/>
              <w:ind w:left="1683"/>
              <w:rPr>
                <w:rFonts w:hint="eastAsia"/>
              </w:rPr>
            </w:pPr>
            <w:r>
              <w:rPr>
                <w:spacing w:val="-2"/>
              </w:rPr>
              <w:t>投标条款</w:t>
            </w:r>
          </w:p>
        </w:tc>
        <w:tc>
          <w:tcPr>
            <w:tcW w:w="3425" w:type="dxa"/>
          </w:tcPr>
          <w:p>
            <w:pPr>
              <w:pStyle w:val="8"/>
              <w:spacing w:before="197" w:line="221" w:lineRule="auto"/>
              <w:ind w:left="1298"/>
              <w:rPr>
                <w:rFonts w:hint="eastAsia"/>
              </w:rPr>
            </w:pPr>
            <w:r>
              <w:rPr>
                <w:spacing w:val="-7"/>
              </w:rPr>
              <w:t>备</w:t>
            </w:r>
            <w:r>
              <w:rPr>
                <w:spacing w:val="4"/>
              </w:rPr>
              <w:t xml:space="preserve">   </w:t>
            </w:r>
            <w:r>
              <w:rPr>
                <w:spacing w:val="-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71" w:type="dxa"/>
          </w:tcPr>
          <w:p/>
        </w:tc>
        <w:tc>
          <w:tcPr>
            <w:tcW w:w="1805" w:type="dxa"/>
          </w:tcPr>
          <w:p/>
        </w:tc>
        <w:tc>
          <w:tcPr>
            <w:tcW w:w="3573" w:type="dxa"/>
          </w:tcPr>
          <w:p/>
        </w:tc>
        <w:tc>
          <w:tcPr>
            <w:tcW w:w="4317" w:type="dxa"/>
          </w:tcPr>
          <w:p/>
        </w:tc>
        <w:tc>
          <w:tcPr>
            <w:tcW w:w="3425" w:type="dxa"/>
          </w:tcPr>
          <w:p/>
        </w:tc>
      </w:tr>
    </w:tbl>
    <w:p>
      <w:pPr>
        <w:pStyle w:val="2"/>
        <w:spacing w:line="259" w:lineRule="auto"/>
      </w:pPr>
    </w:p>
    <w:p>
      <w:pPr>
        <w:pStyle w:val="2"/>
        <w:spacing w:line="259" w:lineRule="auto"/>
      </w:pPr>
    </w:p>
    <w:p>
      <w:pPr>
        <w:spacing w:before="78" w:line="219" w:lineRule="auto"/>
        <w:ind w:left="9944"/>
        <w:rPr>
          <w:rFonts w:hint="eastAsia" w:ascii="宋体" w:hAnsi="宋体" w:eastAsia="宋体" w:cs="宋体"/>
          <w:sz w:val="24"/>
          <w:szCs w:val="24"/>
        </w:rPr>
      </w:pPr>
      <w:r>
        <w:rPr>
          <w:rFonts w:ascii="宋体" w:hAnsi="宋体" w:eastAsia="宋体" w:cs="宋体"/>
          <w:spacing w:val="-1"/>
          <w:sz w:val="24"/>
          <w:szCs w:val="24"/>
        </w:rPr>
        <w:t>投标单位公章：</w:t>
      </w:r>
    </w:p>
    <w:p>
      <w:pPr>
        <w:spacing w:before="195" w:line="219" w:lineRule="auto"/>
        <w:ind w:left="9944"/>
        <w:rPr>
          <w:rFonts w:hint="eastAsia" w:ascii="宋体" w:hAnsi="宋体" w:eastAsia="宋体" w:cs="宋体"/>
          <w:sz w:val="24"/>
          <w:szCs w:val="24"/>
          <w:lang w:eastAsia="zh-CN"/>
        </w:rPr>
      </w:pPr>
      <w:r>
        <w:rPr>
          <w:rFonts w:ascii="宋体" w:hAnsi="宋体" w:eastAsia="宋体" w:cs="宋体"/>
          <w:spacing w:val="-1"/>
          <w:sz w:val="24"/>
          <w:szCs w:val="24"/>
          <w:lang w:eastAsia="zh-CN"/>
        </w:rPr>
        <w:t>投标单位授权代表人签章：</w:t>
      </w:r>
    </w:p>
    <w:p>
      <w:pPr>
        <w:spacing w:before="197" w:line="219" w:lineRule="auto"/>
        <w:ind w:left="11394"/>
        <w:rPr>
          <w:rFonts w:hint="eastAsia"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9"/>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6"/>
          <w:sz w:val="24"/>
          <w:szCs w:val="24"/>
          <w:lang w:eastAsia="zh-CN"/>
        </w:rPr>
        <w:t xml:space="preserve">  </w:t>
      </w:r>
      <w:r>
        <w:rPr>
          <w:rFonts w:ascii="宋体" w:hAnsi="宋体" w:eastAsia="宋体" w:cs="宋体"/>
          <w:spacing w:val="-9"/>
          <w:sz w:val="24"/>
          <w:szCs w:val="24"/>
          <w:lang w:eastAsia="zh-CN"/>
        </w:rPr>
        <w:t>日</w:t>
      </w:r>
    </w:p>
    <w:p>
      <w:pPr>
        <w:spacing w:line="219" w:lineRule="auto"/>
        <w:rPr>
          <w:rFonts w:hint="eastAsia" w:ascii="宋体" w:hAnsi="宋体" w:eastAsia="宋体" w:cs="宋体"/>
          <w:sz w:val="24"/>
          <w:szCs w:val="24"/>
          <w:lang w:eastAsia="zh-CN"/>
        </w:rPr>
        <w:sectPr>
          <w:headerReference r:id="rId71" w:type="default"/>
          <w:footerReference r:id="rId72" w:type="default"/>
          <w:pgSz w:w="16781" w:h="11850"/>
          <w:pgMar w:top="1106" w:right="1080" w:bottom="1219" w:left="1069" w:header="829" w:footer="1057" w:gutter="0"/>
          <w:cols w:space="720" w:num="1"/>
        </w:sectPr>
      </w:pPr>
    </w:p>
    <w:p>
      <w:pPr>
        <w:pStyle w:val="2"/>
        <w:spacing w:line="323" w:lineRule="auto"/>
        <w:rPr>
          <w:lang w:eastAsia="zh-CN"/>
        </w:rPr>
      </w:pPr>
      <w:r>
        <w:pict>
          <v:shape id="_x0000_s2091" o:spid="_x0000_s2091" style="position:absolute;left:0pt;margin-left:0.5pt;margin-top:10.15pt;height:0.75pt;width:731.05pt;z-index:251708416;mso-width-relative:page;mso-height-relative:page;" fillcolor="#000000" filled="t" stroked="f" coordsize="14620,15" path="m0,0l14620,0,14620,14,0,14,0,0xe">
            <v:path/>
            <v:fill on="t" focussize="0,0"/>
            <v:stroke on="f"/>
            <v:imagedata o:title=""/>
            <o:lock v:ext="edit"/>
          </v:shape>
        </w:pict>
      </w:r>
    </w:p>
    <w:p>
      <w:pPr>
        <w:pStyle w:val="2"/>
        <w:spacing w:line="323" w:lineRule="auto"/>
        <w:rPr>
          <w:lang w:eastAsia="zh-CN"/>
        </w:rPr>
      </w:pPr>
    </w:p>
    <w:p>
      <w:pPr>
        <w:spacing w:before="78" w:line="219" w:lineRule="auto"/>
        <w:ind w:left="6705"/>
        <w:outlineLvl w:val="1"/>
        <w:rPr>
          <w:rFonts w:hint="eastAsia" w:ascii="宋体" w:hAnsi="宋体" w:eastAsia="宋体" w:cs="宋体"/>
          <w:sz w:val="24"/>
          <w:szCs w:val="24"/>
          <w:lang w:eastAsia="zh-CN"/>
        </w:rPr>
      </w:pPr>
      <w:r>
        <w:rPr>
          <w:rFonts w:ascii="宋体" w:hAnsi="宋体" w:eastAsia="宋体" w:cs="宋体"/>
          <w:b/>
          <w:bCs/>
          <w:spacing w:val="-3"/>
          <w:sz w:val="24"/>
          <w:szCs w:val="24"/>
          <w:lang w:eastAsia="zh-CN"/>
        </w:rPr>
        <w:t>技术偏离表</w:t>
      </w:r>
    </w:p>
    <w:p>
      <w:pPr>
        <w:spacing w:before="195" w:line="219" w:lineRule="auto"/>
        <w:rPr>
          <w:rFonts w:hint="eastAsia" w:ascii="宋体" w:hAnsi="宋体" w:eastAsia="宋体" w:cs="宋体"/>
          <w:sz w:val="24"/>
          <w:szCs w:val="24"/>
          <w:lang w:eastAsia="zh-CN"/>
        </w:rPr>
      </w:pPr>
      <w:r>
        <w:rPr>
          <w:rFonts w:ascii="宋体" w:hAnsi="宋体" w:eastAsia="宋体" w:cs="宋体"/>
          <w:spacing w:val="-15"/>
          <w:sz w:val="24"/>
          <w:szCs w:val="24"/>
          <w:lang w:eastAsia="zh-CN"/>
        </w:rPr>
        <w:t>项</w:t>
      </w:r>
      <w:r>
        <w:rPr>
          <w:rFonts w:ascii="宋体" w:hAnsi="宋体" w:eastAsia="宋体" w:cs="宋体"/>
          <w:spacing w:val="18"/>
          <w:sz w:val="24"/>
          <w:szCs w:val="24"/>
          <w:lang w:eastAsia="zh-CN"/>
        </w:rPr>
        <w:t xml:space="preserve"> </w:t>
      </w:r>
      <w:r>
        <w:rPr>
          <w:rFonts w:ascii="宋体" w:hAnsi="宋体" w:eastAsia="宋体" w:cs="宋体"/>
          <w:spacing w:val="-15"/>
          <w:sz w:val="24"/>
          <w:szCs w:val="24"/>
          <w:lang w:eastAsia="zh-CN"/>
        </w:rPr>
        <w:t>目</w:t>
      </w:r>
      <w:r>
        <w:rPr>
          <w:rFonts w:ascii="宋体" w:hAnsi="宋体" w:eastAsia="宋体" w:cs="宋体"/>
          <w:spacing w:val="-35"/>
          <w:sz w:val="24"/>
          <w:szCs w:val="24"/>
          <w:lang w:eastAsia="zh-CN"/>
        </w:rPr>
        <w:t xml:space="preserve"> </w:t>
      </w:r>
      <w:r>
        <w:rPr>
          <w:rFonts w:ascii="宋体" w:hAnsi="宋体" w:eastAsia="宋体" w:cs="宋体"/>
          <w:spacing w:val="-15"/>
          <w:sz w:val="24"/>
          <w:szCs w:val="24"/>
          <w:lang w:eastAsia="zh-CN"/>
        </w:rPr>
        <w:t>编</w:t>
      </w:r>
      <w:r>
        <w:rPr>
          <w:rFonts w:ascii="宋体" w:hAnsi="宋体" w:eastAsia="宋体" w:cs="宋体"/>
          <w:spacing w:val="-30"/>
          <w:sz w:val="24"/>
          <w:szCs w:val="24"/>
          <w:lang w:eastAsia="zh-CN"/>
        </w:rPr>
        <w:t xml:space="preserve"> </w:t>
      </w:r>
      <w:r>
        <w:rPr>
          <w:rFonts w:ascii="宋体" w:hAnsi="宋体" w:eastAsia="宋体" w:cs="宋体"/>
          <w:spacing w:val="-15"/>
          <w:sz w:val="24"/>
          <w:szCs w:val="24"/>
          <w:lang w:eastAsia="zh-CN"/>
        </w:rPr>
        <w:t>号 ：</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年      月</w:t>
      </w:r>
      <w:r>
        <w:rPr>
          <w:rFonts w:ascii="宋体" w:hAnsi="宋体" w:eastAsia="宋体" w:cs="宋体"/>
          <w:spacing w:val="21"/>
          <w:sz w:val="24"/>
          <w:szCs w:val="24"/>
          <w:lang w:eastAsia="zh-CN"/>
        </w:rPr>
        <w:t xml:space="preserve">     </w:t>
      </w:r>
      <w:r>
        <w:rPr>
          <w:rFonts w:ascii="宋体" w:hAnsi="宋体" w:eastAsia="宋体" w:cs="宋体"/>
          <w:spacing w:val="-15"/>
          <w:sz w:val="24"/>
          <w:szCs w:val="24"/>
          <w:lang w:eastAsia="zh-CN"/>
        </w:rPr>
        <w:t>日</w:t>
      </w:r>
    </w:p>
    <w:p>
      <w:pPr>
        <w:spacing w:line="76" w:lineRule="exact"/>
        <w:rPr>
          <w:lang w:eastAsia="zh-CN"/>
        </w:rPr>
      </w:pPr>
    </w:p>
    <w:tbl>
      <w:tblPr>
        <w:tblStyle w:val="7"/>
        <w:tblW w:w="14291"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1805"/>
        <w:gridCol w:w="3573"/>
        <w:gridCol w:w="4317"/>
        <w:gridCol w:w="3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71" w:type="dxa"/>
          </w:tcPr>
          <w:p>
            <w:pPr>
              <w:pStyle w:val="8"/>
              <w:spacing w:before="197" w:line="221" w:lineRule="auto"/>
              <w:ind w:left="347"/>
              <w:rPr>
                <w:rFonts w:hint="eastAsia"/>
              </w:rPr>
            </w:pPr>
            <w:r>
              <w:rPr>
                <w:spacing w:val="-4"/>
              </w:rPr>
              <w:t>序号</w:t>
            </w:r>
          </w:p>
        </w:tc>
        <w:tc>
          <w:tcPr>
            <w:tcW w:w="1805" w:type="dxa"/>
          </w:tcPr>
          <w:p>
            <w:pPr>
              <w:pStyle w:val="8"/>
              <w:spacing w:before="198" w:line="219" w:lineRule="auto"/>
              <w:ind w:left="422"/>
              <w:rPr>
                <w:rFonts w:hint="eastAsia"/>
              </w:rPr>
            </w:pPr>
            <w:r>
              <w:rPr>
                <w:spacing w:val="-2"/>
              </w:rPr>
              <w:t>条款序号</w:t>
            </w:r>
          </w:p>
        </w:tc>
        <w:tc>
          <w:tcPr>
            <w:tcW w:w="3573" w:type="dxa"/>
          </w:tcPr>
          <w:p>
            <w:pPr>
              <w:pStyle w:val="8"/>
              <w:spacing w:before="198" w:line="219" w:lineRule="auto"/>
              <w:ind w:left="1306"/>
              <w:rPr>
                <w:rFonts w:hint="eastAsia"/>
              </w:rPr>
            </w:pPr>
            <w:r>
              <w:rPr>
                <w:spacing w:val="-2"/>
              </w:rPr>
              <w:t>招标条款</w:t>
            </w:r>
          </w:p>
        </w:tc>
        <w:tc>
          <w:tcPr>
            <w:tcW w:w="4317" w:type="dxa"/>
          </w:tcPr>
          <w:p>
            <w:pPr>
              <w:pStyle w:val="8"/>
              <w:spacing w:before="198" w:line="219" w:lineRule="auto"/>
              <w:ind w:left="1683"/>
              <w:rPr>
                <w:rFonts w:hint="eastAsia"/>
              </w:rPr>
            </w:pPr>
            <w:r>
              <w:rPr>
                <w:spacing w:val="-2"/>
              </w:rPr>
              <w:t>投标条款</w:t>
            </w:r>
          </w:p>
        </w:tc>
        <w:tc>
          <w:tcPr>
            <w:tcW w:w="3425" w:type="dxa"/>
          </w:tcPr>
          <w:p>
            <w:pPr>
              <w:pStyle w:val="8"/>
              <w:spacing w:before="197" w:line="221" w:lineRule="auto"/>
              <w:ind w:left="1298"/>
              <w:rPr>
                <w:rFonts w:hint="eastAsia"/>
              </w:rPr>
            </w:pPr>
            <w:r>
              <w:rPr>
                <w:spacing w:val="-7"/>
              </w:rPr>
              <w:t>备</w:t>
            </w:r>
            <w:r>
              <w:rPr>
                <w:spacing w:val="4"/>
              </w:rPr>
              <w:t xml:space="preserve">   </w:t>
            </w:r>
            <w:r>
              <w:rPr>
                <w:spacing w:val="-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tcPr>
          <w:p/>
        </w:tc>
        <w:tc>
          <w:tcPr>
            <w:tcW w:w="1805" w:type="dxa"/>
          </w:tcPr>
          <w:p/>
        </w:tc>
        <w:tc>
          <w:tcPr>
            <w:tcW w:w="3573" w:type="dxa"/>
          </w:tcPr>
          <w:p/>
        </w:tc>
        <w:tc>
          <w:tcPr>
            <w:tcW w:w="4317" w:type="dxa"/>
          </w:tcPr>
          <w:p/>
        </w:tc>
        <w:tc>
          <w:tcPr>
            <w:tcW w:w="342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71" w:type="dxa"/>
          </w:tcPr>
          <w:p/>
        </w:tc>
        <w:tc>
          <w:tcPr>
            <w:tcW w:w="1805" w:type="dxa"/>
          </w:tcPr>
          <w:p/>
        </w:tc>
        <w:tc>
          <w:tcPr>
            <w:tcW w:w="3573" w:type="dxa"/>
          </w:tcPr>
          <w:p/>
        </w:tc>
        <w:tc>
          <w:tcPr>
            <w:tcW w:w="4317" w:type="dxa"/>
          </w:tcPr>
          <w:p/>
        </w:tc>
        <w:tc>
          <w:tcPr>
            <w:tcW w:w="3425" w:type="dxa"/>
          </w:tcPr>
          <w:p/>
        </w:tc>
      </w:tr>
    </w:tbl>
    <w:p>
      <w:pPr>
        <w:pStyle w:val="2"/>
        <w:spacing w:line="259" w:lineRule="auto"/>
      </w:pPr>
    </w:p>
    <w:p>
      <w:pPr>
        <w:pStyle w:val="2"/>
        <w:spacing w:line="259" w:lineRule="auto"/>
      </w:pPr>
    </w:p>
    <w:p>
      <w:pPr>
        <w:spacing w:before="78" w:line="219" w:lineRule="auto"/>
        <w:ind w:left="9944"/>
        <w:rPr>
          <w:rFonts w:hint="eastAsia" w:ascii="宋体" w:hAnsi="宋体" w:eastAsia="宋体" w:cs="宋体"/>
          <w:sz w:val="24"/>
          <w:szCs w:val="24"/>
        </w:rPr>
      </w:pPr>
      <w:r>
        <w:rPr>
          <w:rFonts w:ascii="宋体" w:hAnsi="宋体" w:eastAsia="宋体" w:cs="宋体"/>
          <w:spacing w:val="-1"/>
          <w:sz w:val="24"/>
          <w:szCs w:val="24"/>
        </w:rPr>
        <w:t>投标单位公章：</w:t>
      </w:r>
    </w:p>
    <w:p>
      <w:pPr>
        <w:spacing w:before="195" w:line="219" w:lineRule="auto"/>
        <w:ind w:left="9944"/>
        <w:rPr>
          <w:rFonts w:hint="eastAsia" w:ascii="宋体" w:hAnsi="宋体" w:eastAsia="宋体" w:cs="宋体"/>
          <w:sz w:val="24"/>
          <w:szCs w:val="24"/>
          <w:lang w:eastAsia="zh-CN"/>
        </w:rPr>
      </w:pPr>
      <w:r>
        <w:rPr>
          <w:rFonts w:ascii="宋体" w:hAnsi="宋体" w:eastAsia="宋体" w:cs="宋体"/>
          <w:spacing w:val="-1"/>
          <w:sz w:val="24"/>
          <w:szCs w:val="24"/>
          <w:lang w:eastAsia="zh-CN"/>
        </w:rPr>
        <w:t>投标单位授权代表人签章：</w:t>
      </w:r>
    </w:p>
    <w:p>
      <w:pPr>
        <w:spacing w:before="196" w:line="219" w:lineRule="auto"/>
        <w:ind w:left="11394"/>
        <w:rPr>
          <w:rFonts w:hint="eastAsia"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9"/>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6"/>
          <w:sz w:val="24"/>
          <w:szCs w:val="24"/>
          <w:lang w:eastAsia="zh-CN"/>
        </w:rPr>
        <w:t xml:space="preserve">  </w:t>
      </w:r>
      <w:r>
        <w:rPr>
          <w:rFonts w:ascii="宋体" w:hAnsi="宋体" w:eastAsia="宋体" w:cs="宋体"/>
          <w:spacing w:val="-9"/>
          <w:sz w:val="24"/>
          <w:szCs w:val="24"/>
          <w:lang w:eastAsia="zh-CN"/>
        </w:rPr>
        <w:t>日</w:t>
      </w:r>
    </w:p>
    <w:p>
      <w:pPr>
        <w:spacing w:line="219" w:lineRule="auto"/>
        <w:rPr>
          <w:rFonts w:hint="eastAsia" w:ascii="宋体" w:hAnsi="宋体" w:eastAsia="宋体" w:cs="宋体"/>
          <w:sz w:val="24"/>
          <w:szCs w:val="24"/>
          <w:lang w:eastAsia="zh-CN"/>
        </w:rPr>
        <w:sectPr>
          <w:headerReference r:id="rId73" w:type="default"/>
          <w:footerReference r:id="rId74" w:type="default"/>
          <w:pgSz w:w="16781" w:h="11850"/>
          <w:pgMar w:top="1106" w:right="1080" w:bottom="1219" w:left="1069" w:header="829" w:footer="1057" w:gutter="0"/>
          <w:cols w:space="720" w:num="1"/>
        </w:sectPr>
      </w:pPr>
    </w:p>
    <w:p>
      <w:pPr>
        <w:pStyle w:val="2"/>
        <w:spacing w:line="313" w:lineRule="auto"/>
        <w:rPr>
          <w:lang w:eastAsia="zh-CN"/>
        </w:rPr>
      </w:pPr>
    </w:p>
    <w:p>
      <w:pPr>
        <w:spacing w:before="78" w:line="219" w:lineRule="auto"/>
        <w:ind w:left="3431"/>
        <w:outlineLvl w:val="2"/>
        <w:rPr>
          <w:rFonts w:hint="eastAsia" w:ascii="宋体" w:hAnsi="宋体" w:eastAsia="宋体" w:cs="宋体"/>
          <w:sz w:val="24"/>
          <w:szCs w:val="24"/>
          <w:lang w:eastAsia="zh-CN"/>
        </w:rPr>
      </w:pPr>
      <w:r>
        <w:rPr>
          <w:rFonts w:ascii="宋体" w:hAnsi="宋体" w:eastAsia="宋体" w:cs="宋体"/>
          <w:b/>
          <w:bCs/>
          <w:spacing w:val="-3"/>
          <w:sz w:val="24"/>
          <w:szCs w:val="24"/>
          <w:lang w:eastAsia="zh-CN"/>
        </w:rPr>
        <w:t>（六）、投标人基本情况表</w:t>
      </w:r>
    </w:p>
    <w:p>
      <w:pPr>
        <w:spacing w:line="74" w:lineRule="exact"/>
        <w:rPr>
          <w:lang w:eastAsia="zh-CN"/>
        </w:rPr>
      </w:pPr>
    </w:p>
    <w:tbl>
      <w:tblPr>
        <w:tblStyle w:val="7"/>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1"/>
        <w:gridCol w:w="1023"/>
        <w:gridCol w:w="288"/>
        <w:gridCol w:w="1093"/>
        <w:gridCol w:w="919"/>
        <w:gridCol w:w="546"/>
        <w:gridCol w:w="1422"/>
        <w:gridCol w:w="299"/>
        <w:gridCol w:w="810"/>
        <w:gridCol w:w="1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701" w:type="dxa"/>
          </w:tcPr>
          <w:p>
            <w:pPr>
              <w:pStyle w:val="8"/>
              <w:spacing w:before="231" w:line="220" w:lineRule="auto"/>
              <w:ind w:left="257"/>
              <w:rPr>
                <w:rFonts w:hint="eastAsia"/>
              </w:rPr>
            </w:pPr>
            <w:r>
              <w:rPr>
                <w:spacing w:val="-2"/>
              </w:rPr>
              <w:t>投标人名称</w:t>
            </w:r>
          </w:p>
        </w:tc>
        <w:tc>
          <w:tcPr>
            <w:tcW w:w="8022"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tcPr>
          <w:p>
            <w:pPr>
              <w:pStyle w:val="8"/>
              <w:spacing w:before="227" w:line="221" w:lineRule="auto"/>
              <w:ind w:left="374"/>
              <w:rPr>
                <w:rFonts w:hint="eastAsia"/>
              </w:rPr>
            </w:pPr>
            <w:r>
              <w:rPr>
                <w:spacing w:val="-2"/>
              </w:rPr>
              <w:t>注册地址</w:t>
            </w:r>
          </w:p>
        </w:tc>
        <w:tc>
          <w:tcPr>
            <w:tcW w:w="3869" w:type="dxa"/>
            <w:gridSpan w:val="5"/>
          </w:tcPr>
          <w:p/>
        </w:tc>
        <w:tc>
          <w:tcPr>
            <w:tcW w:w="1422" w:type="dxa"/>
          </w:tcPr>
          <w:p>
            <w:pPr>
              <w:pStyle w:val="8"/>
              <w:spacing w:before="228" w:line="219" w:lineRule="auto"/>
              <w:ind w:left="255"/>
              <w:rPr>
                <w:rFonts w:hint="eastAsia"/>
              </w:rPr>
            </w:pPr>
            <w:r>
              <w:rPr>
                <w:spacing w:val="-6"/>
              </w:rPr>
              <w:t>邮政编码</w:t>
            </w:r>
          </w:p>
        </w:tc>
        <w:tc>
          <w:tcPr>
            <w:tcW w:w="273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Merge w:val="restart"/>
            <w:tcBorders>
              <w:bottom w:val="nil"/>
            </w:tcBorders>
          </w:tcPr>
          <w:p>
            <w:pPr>
              <w:spacing w:line="249" w:lineRule="auto"/>
            </w:pPr>
          </w:p>
          <w:p>
            <w:pPr>
              <w:spacing w:line="250" w:lineRule="auto"/>
            </w:pPr>
          </w:p>
          <w:p>
            <w:pPr>
              <w:pStyle w:val="8"/>
              <w:spacing w:before="78" w:line="221" w:lineRule="auto"/>
              <w:ind w:left="375"/>
              <w:rPr>
                <w:rFonts w:hint="eastAsia"/>
              </w:rPr>
            </w:pPr>
            <w:r>
              <w:rPr>
                <w:spacing w:val="-2"/>
              </w:rPr>
              <w:t>联系方式</w:t>
            </w:r>
          </w:p>
        </w:tc>
        <w:tc>
          <w:tcPr>
            <w:tcW w:w="1311" w:type="dxa"/>
            <w:gridSpan w:val="2"/>
          </w:tcPr>
          <w:p>
            <w:pPr>
              <w:pStyle w:val="8"/>
              <w:spacing w:before="228" w:line="221" w:lineRule="auto"/>
              <w:ind w:left="299"/>
              <w:rPr>
                <w:rFonts w:hint="eastAsia"/>
              </w:rPr>
            </w:pPr>
            <w:r>
              <w:rPr>
                <w:spacing w:val="-3"/>
              </w:rPr>
              <w:t>联系人</w:t>
            </w:r>
          </w:p>
        </w:tc>
        <w:tc>
          <w:tcPr>
            <w:tcW w:w="2558" w:type="dxa"/>
            <w:gridSpan w:val="3"/>
          </w:tcPr>
          <w:p/>
        </w:tc>
        <w:tc>
          <w:tcPr>
            <w:tcW w:w="1422" w:type="dxa"/>
          </w:tcPr>
          <w:p>
            <w:pPr>
              <w:pStyle w:val="8"/>
              <w:spacing w:before="228" w:line="221" w:lineRule="auto"/>
              <w:ind w:left="386"/>
              <w:rPr>
                <w:rFonts w:hint="eastAsia"/>
              </w:rPr>
            </w:pPr>
            <w:r>
              <w:rPr>
                <w:spacing w:val="-19"/>
              </w:rPr>
              <w:t>电</w:t>
            </w:r>
            <w:r>
              <w:rPr>
                <w:spacing w:val="4"/>
              </w:rPr>
              <w:t xml:space="preserve">  </w:t>
            </w:r>
            <w:r>
              <w:rPr>
                <w:spacing w:val="-19"/>
              </w:rPr>
              <w:t>话</w:t>
            </w:r>
          </w:p>
        </w:tc>
        <w:tc>
          <w:tcPr>
            <w:tcW w:w="273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Merge w:val="continue"/>
            <w:tcBorders>
              <w:top w:val="nil"/>
            </w:tcBorders>
          </w:tcPr>
          <w:p/>
        </w:tc>
        <w:tc>
          <w:tcPr>
            <w:tcW w:w="1311" w:type="dxa"/>
            <w:gridSpan w:val="2"/>
          </w:tcPr>
          <w:p>
            <w:pPr>
              <w:pStyle w:val="8"/>
              <w:spacing w:before="227" w:line="219" w:lineRule="auto"/>
              <w:ind w:left="296"/>
              <w:rPr>
                <w:rFonts w:hint="eastAsia"/>
              </w:rPr>
            </w:pPr>
            <w:r>
              <w:rPr>
                <w:spacing w:val="-4"/>
              </w:rPr>
              <w:t>传</w:t>
            </w:r>
            <w:r>
              <w:rPr>
                <w:spacing w:val="7"/>
              </w:rPr>
              <w:t xml:space="preserve">  </w:t>
            </w:r>
            <w:r>
              <w:rPr>
                <w:spacing w:val="-4"/>
              </w:rPr>
              <w:t>真</w:t>
            </w:r>
          </w:p>
        </w:tc>
        <w:tc>
          <w:tcPr>
            <w:tcW w:w="2558" w:type="dxa"/>
            <w:gridSpan w:val="3"/>
          </w:tcPr>
          <w:p/>
        </w:tc>
        <w:tc>
          <w:tcPr>
            <w:tcW w:w="1422" w:type="dxa"/>
          </w:tcPr>
          <w:p>
            <w:pPr>
              <w:pStyle w:val="8"/>
              <w:spacing w:before="228" w:line="224" w:lineRule="auto"/>
              <w:ind w:left="376"/>
              <w:rPr>
                <w:rFonts w:hint="eastAsia"/>
              </w:rPr>
            </w:pPr>
            <w:r>
              <w:rPr>
                <w:spacing w:val="-15"/>
              </w:rPr>
              <w:t>网</w:t>
            </w:r>
            <w:r>
              <w:rPr>
                <w:spacing w:val="5"/>
              </w:rPr>
              <w:t xml:space="preserve">  </w:t>
            </w:r>
            <w:r>
              <w:rPr>
                <w:spacing w:val="-15"/>
              </w:rPr>
              <w:t>址</w:t>
            </w:r>
          </w:p>
        </w:tc>
        <w:tc>
          <w:tcPr>
            <w:tcW w:w="273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tcPr>
          <w:p>
            <w:pPr>
              <w:pStyle w:val="8"/>
              <w:spacing w:before="290" w:line="220" w:lineRule="auto"/>
              <w:ind w:left="377"/>
              <w:rPr>
                <w:rFonts w:hint="eastAsia"/>
              </w:rPr>
            </w:pPr>
            <w:r>
              <w:rPr>
                <w:spacing w:val="-2"/>
              </w:rPr>
              <w:t>组织结构</w:t>
            </w:r>
          </w:p>
        </w:tc>
        <w:tc>
          <w:tcPr>
            <w:tcW w:w="8022"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701" w:type="dxa"/>
          </w:tcPr>
          <w:p>
            <w:pPr>
              <w:pStyle w:val="8"/>
              <w:spacing w:before="123" w:line="219" w:lineRule="auto"/>
              <w:ind w:left="133"/>
              <w:rPr>
                <w:rFonts w:hint="eastAsia"/>
                <w:lang w:eastAsia="zh-CN"/>
              </w:rPr>
            </w:pPr>
            <w:r>
              <w:rPr>
                <w:spacing w:val="-1"/>
                <w:lang w:eastAsia="zh-CN"/>
              </w:rPr>
              <w:t>法定代表人或</w:t>
            </w:r>
          </w:p>
          <w:p>
            <w:pPr>
              <w:pStyle w:val="8"/>
              <w:spacing w:before="195" w:line="219" w:lineRule="auto"/>
              <w:ind w:left="266"/>
              <w:rPr>
                <w:rFonts w:hint="eastAsia"/>
                <w:lang w:eastAsia="zh-CN"/>
              </w:rPr>
            </w:pPr>
            <w:r>
              <w:rPr>
                <w:spacing w:val="-4"/>
                <w:lang w:eastAsia="zh-CN"/>
              </w:rPr>
              <w:t>（企业负责</w:t>
            </w:r>
          </w:p>
          <w:p>
            <w:pPr>
              <w:pStyle w:val="8"/>
              <w:spacing w:before="195" w:line="222" w:lineRule="auto"/>
              <w:ind w:left="618"/>
              <w:rPr>
                <w:rFonts w:hint="eastAsia"/>
              </w:rPr>
            </w:pPr>
            <w:r>
              <w:rPr>
                <w:spacing w:val="-6"/>
              </w:rPr>
              <w:t>人）</w:t>
            </w:r>
          </w:p>
        </w:tc>
        <w:tc>
          <w:tcPr>
            <w:tcW w:w="1023" w:type="dxa"/>
          </w:tcPr>
          <w:p>
            <w:pPr>
              <w:spacing w:line="261" w:lineRule="auto"/>
            </w:pPr>
          </w:p>
          <w:p>
            <w:pPr>
              <w:spacing w:line="261" w:lineRule="auto"/>
            </w:pPr>
          </w:p>
          <w:p>
            <w:pPr>
              <w:pStyle w:val="8"/>
              <w:spacing w:before="78" w:line="219" w:lineRule="auto"/>
              <w:ind w:left="274"/>
              <w:rPr>
                <w:rFonts w:hint="eastAsia"/>
              </w:rPr>
            </w:pPr>
            <w:r>
              <w:rPr>
                <w:spacing w:val="-4"/>
              </w:rPr>
              <w:t>姓名</w:t>
            </w:r>
          </w:p>
        </w:tc>
        <w:tc>
          <w:tcPr>
            <w:tcW w:w="1381" w:type="dxa"/>
            <w:gridSpan w:val="2"/>
          </w:tcPr>
          <w:p/>
        </w:tc>
        <w:tc>
          <w:tcPr>
            <w:tcW w:w="1465" w:type="dxa"/>
            <w:gridSpan w:val="2"/>
          </w:tcPr>
          <w:p>
            <w:pPr>
              <w:spacing w:line="261" w:lineRule="auto"/>
            </w:pPr>
          </w:p>
          <w:p>
            <w:pPr>
              <w:spacing w:line="261" w:lineRule="auto"/>
            </w:pPr>
          </w:p>
          <w:p>
            <w:pPr>
              <w:pStyle w:val="8"/>
              <w:spacing w:before="78" w:line="219" w:lineRule="auto"/>
              <w:ind w:left="256"/>
              <w:rPr>
                <w:rFonts w:hint="eastAsia"/>
              </w:rPr>
            </w:pPr>
            <w:r>
              <w:rPr>
                <w:spacing w:val="-2"/>
              </w:rPr>
              <w:t>技术职称</w:t>
            </w:r>
          </w:p>
        </w:tc>
        <w:tc>
          <w:tcPr>
            <w:tcW w:w="1721" w:type="dxa"/>
            <w:gridSpan w:val="2"/>
          </w:tcPr>
          <w:p/>
        </w:tc>
        <w:tc>
          <w:tcPr>
            <w:tcW w:w="810" w:type="dxa"/>
          </w:tcPr>
          <w:p>
            <w:pPr>
              <w:spacing w:line="261" w:lineRule="auto"/>
            </w:pPr>
          </w:p>
          <w:p>
            <w:pPr>
              <w:spacing w:line="261" w:lineRule="auto"/>
            </w:pPr>
          </w:p>
          <w:p>
            <w:pPr>
              <w:pStyle w:val="8"/>
              <w:spacing w:before="78" w:line="221" w:lineRule="auto"/>
              <w:ind w:left="201"/>
              <w:rPr>
                <w:rFonts w:hint="eastAsia"/>
              </w:rPr>
            </w:pPr>
            <w:r>
              <w:rPr>
                <w:spacing w:val="-18"/>
              </w:rPr>
              <w:t>电话</w:t>
            </w:r>
          </w:p>
        </w:tc>
        <w:tc>
          <w:tcPr>
            <w:tcW w:w="162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tcPr>
          <w:p>
            <w:pPr>
              <w:pStyle w:val="8"/>
              <w:spacing w:before="292" w:line="219" w:lineRule="auto"/>
              <w:ind w:left="255"/>
              <w:rPr>
                <w:rFonts w:hint="eastAsia"/>
              </w:rPr>
            </w:pPr>
            <w:r>
              <w:rPr>
                <w:spacing w:val="-2"/>
              </w:rPr>
              <w:t>技术负责人</w:t>
            </w:r>
          </w:p>
        </w:tc>
        <w:tc>
          <w:tcPr>
            <w:tcW w:w="1023" w:type="dxa"/>
          </w:tcPr>
          <w:p>
            <w:pPr>
              <w:pStyle w:val="8"/>
              <w:spacing w:before="292" w:line="219" w:lineRule="auto"/>
              <w:ind w:left="274"/>
              <w:rPr>
                <w:rFonts w:hint="eastAsia"/>
              </w:rPr>
            </w:pPr>
            <w:r>
              <w:rPr>
                <w:spacing w:val="-4"/>
              </w:rPr>
              <w:t>姓名</w:t>
            </w:r>
          </w:p>
        </w:tc>
        <w:tc>
          <w:tcPr>
            <w:tcW w:w="1381" w:type="dxa"/>
            <w:gridSpan w:val="2"/>
          </w:tcPr>
          <w:p/>
        </w:tc>
        <w:tc>
          <w:tcPr>
            <w:tcW w:w="1465" w:type="dxa"/>
            <w:gridSpan w:val="2"/>
          </w:tcPr>
          <w:p>
            <w:pPr>
              <w:pStyle w:val="8"/>
              <w:spacing w:before="292" w:line="219" w:lineRule="auto"/>
              <w:ind w:left="256"/>
              <w:rPr>
                <w:rFonts w:hint="eastAsia"/>
              </w:rPr>
            </w:pPr>
            <w:r>
              <w:rPr>
                <w:spacing w:val="-2"/>
              </w:rPr>
              <w:t>技术职称</w:t>
            </w:r>
          </w:p>
        </w:tc>
        <w:tc>
          <w:tcPr>
            <w:tcW w:w="1721" w:type="dxa"/>
            <w:gridSpan w:val="2"/>
          </w:tcPr>
          <w:p/>
        </w:tc>
        <w:tc>
          <w:tcPr>
            <w:tcW w:w="810" w:type="dxa"/>
          </w:tcPr>
          <w:p>
            <w:pPr>
              <w:pStyle w:val="8"/>
              <w:spacing w:before="292" w:line="221" w:lineRule="auto"/>
              <w:ind w:left="201"/>
              <w:rPr>
                <w:rFonts w:hint="eastAsia"/>
              </w:rPr>
            </w:pPr>
            <w:r>
              <w:rPr>
                <w:spacing w:val="-18"/>
              </w:rPr>
              <w:t>电话</w:t>
            </w:r>
          </w:p>
        </w:tc>
        <w:tc>
          <w:tcPr>
            <w:tcW w:w="162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1" w:type="dxa"/>
          </w:tcPr>
          <w:p>
            <w:pPr>
              <w:pStyle w:val="8"/>
              <w:spacing w:before="292" w:line="221" w:lineRule="auto"/>
              <w:ind w:left="376"/>
              <w:rPr>
                <w:rFonts w:hint="eastAsia"/>
              </w:rPr>
            </w:pPr>
            <w:r>
              <w:rPr>
                <w:spacing w:val="-2"/>
              </w:rPr>
              <w:t>成立时间</w:t>
            </w:r>
          </w:p>
        </w:tc>
        <w:tc>
          <w:tcPr>
            <w:tcW w:w="2404" w:type="dxa"/>
            <w:gridSpan w:val="3"/>
          </w:tcPr>
          <w:p/>
        </w:tc>
        <w:tc>
          <w:tcPr>
            <w:tcW w:w="5618" w:type="dxa"/>
            <w:gridSpan w:val="6"/>
          </w:tcPr>
          <w:p>
            <w:pPr>
              <w:pStyle w:val="8"/>
              <w:spacing w:before="292" w:line="219" w:lineRule="auto"/>
              <w:ind w:left="2101"/>
              <w:rPr>
                <w:rFonts w:hint="eastAsia"/>
              </w:rPr>
            </w:pPr>
            <w:r>
              <w:rPr>
                <w:spacing w:val="-3"/>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1" w:type="dxa"/>
          </w:tcPr>
          <w:p>
            <w:pPr>
              <w:pStyle w:val="8"/>
              <w:spacing w:before="292" w:line="219" w:lineRule="auto"/>
              <w:ind w:left="136"/>
              <w:rPr>
                <w:rFonts w:hint="eastAsia"/>
              </w:rPr>
            </w:pPr>
            <w:r>
              <w:rPr>
                <w:spacing w:val="-2"/>
              </w:rPr>
              <w:t>企业资质等级</w:t>
            </w:r>
          </w:p>
        </w:tc>
        <w:tc>
          <w:tcPr>
            <w:tcW w:w="2404" w:type="dxa"/>
            <w:gridSpan w:val="3"/>
          </w:tcPr>
          <w:p/>
        </w:tc>
        <w:tc>
          <w:tcPr>
            <w:tcW w:w="919"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pStyle w:val="8"/>
              <w:spacing w:before="78" w:line="220" w:lineRule="auto"/>
              <w:ind w:left="225"/>
              <w:rPr>
                <w:rFonts w:hint="eastAsia"/>
              </w:rPr>
            </w:pPr>
            <w:r>
              <w:rPr>
                <w:spacing w:val="-4"/>
              </w:rPr>
              <w:t>其中</w:t>
            </w:r>
          </w:p>
        </w:tc>
        <w:tc>
          <w:tcPr>
            <w:tcW w:w="2267" w:type="dxa"/>
            <w:gridSpan w:val="3"/>
          </w:tcPr>
          <w:p>
            <w:pPr>
              <w:pStyle w:val="8"/>
              <w:spacing w:before="292" w:line="219" w:lineRule="auto"/>
              <w:ind w:left="540"/>
              <w:rPr>
                <w:rFonts w:hint="eastAsia"/>
              </w:rPr>
            </w:pPr>
            <w:r>
              <w:rPr>
                <w:spacing w:val="-2"/>
              </w:rPr>
              <w:t>项目负责人</w:t>
            </w:r>
          </w:p>
        </w:tc>
        <w:tc>
          <w:tcPr>
            <w:tcW w:w="243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tcPr>
          <w:p>
            <w:pPr>
              <w:pStyle w:val="8"/>
              <w:spacing w:before="292" w:line="219" w:lineRule="auto"/>
              <w:ind w:left="261"/>
              <w:rPr>
                <w:rFonts w:hint="eastAsia"/>
              </w:rPr>
            </w:pPr>
            <w:r>
              <w:rPr>
                <w:spacing w:val="-3"/>
              </w:rPr>
              <w:t>营业执照号</w:t>
            </w:r>
          </w:p>
        </w:tc>
        <w:tc>
          <w:tcPr>
            <w:tcW w:w="2404" w:type="dxa"/>
            <w:gridSpan w:val="3"/>
          </w:tcPr>
          <w:p/>
        </w:tc>
        <w:tc>
          <w:tcPr>
            <w:tcW w:w="919" w:type="dxa"/>
            <w:vMerge w:val="continue"/>
            <w:tcBorders>
              <w:top w:val="nil"/>
              <w:bottom w:val="nil"/>
            </w:tcBorders>
          </w:tcPr>
          <w:p/>
        </w:tc>
        <w:tc>
          <w:tcPr>
            <w:tcW w:w="2267" w:type="dxa"/>
            <w:gridSpan w:val="3"/>
            <w:vMerge w:val="restart"/>
            <w:tcBorders>
              <w:bottom w:val="nil"/>
            </w:tcBorders>
          </w:tcPr>
          <w:p>
            <w:pPr>
              <w:spacing w:line="312" w:lineRule="auto"/>
            </w:pPr>
          </w:p>
          <w:p>
            <w:pPr>
              <w:spacing w:line="312" w:lineRule="auto"/>
            </w:pPr>
          </w:p>
          <w:p>
            <w:pPr>
              <w:pStyle w:val="8"/>
              <w:spacing w:before="78" w:line="221" w:lineRule="auto"/>
              <w:ind w:left="660"/>
              <w:rPr>
                <w:rFonts w:hint="eastAsia"/>
              </w:rPr>
            </w:pPr>
            <w:r>
              <w:rPr>
                <w:spacing w:val="-2"/>
              </w:rPr>
              <w:t>职称人员</w:t>
            </w:r>
          </w:p>
        </w:tc>
        <w:tc>
          <w:tcPr>
            <w:tcW w:w="243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1" w:type="dxa"/>
          </w:tcPr>
          <w:p>
            <w:pPr>
              <w:pStyle w:val="8"/>
              <w:spacing w:before="294" w:line="221" w:lineRule="auto"/>
              <w:ind w:left="374"/>
              <w:rPr>
                <w:rFonts w:hint="eastAsia"/>
              </w:rPr>
            </w:pPr>
            <w:r>
              <w:rPr>
                <w:spacing w:val="-2"/>
              </w:rPr>
              <w:t>注册资金</w:t>
            </w:r>
          </w:p>
        </w:tc>
        <w:tc>
          <w:tcPr>
            <w:tcW w:w="2404" w:type="dxa"/>
            <w:gridSpan w:val="3"/>
          </w:tcPr>
          <w:p/>
        </w:tc>
        <w:tc>
          <w:tcPr>
            <w:tcW w:w="919" w:type="dxa"/>
            <w:vMerge w:val="continue"/>
            <w:tcBorders>
              <w:top w:val="nil"/>
              <w:bottom w:val="nil"/>
            </w:tcBorders>
          </w:tcPr>
          <w:p/>
        </w:tc>
        <w:tc>
          <w:tcPr>
            <w:tcW w:w="2267" w:type="dxa"/>
            <w:gridSpan w:val="3"/>
            <w:vMerge w:val="continue"/>
            <w:tcBorders>
              <w:top w:val="nil"/>
            </w:tcBorders>
          </w:tcPr>
          <w:p/>
        </w:tc>
        <w:tc>
          <w:tcPr>
            <w:tcW w:w="243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tcPr>
          <w:p>
            <w:pPr>
              <w:pStyle w:val="8"/>
              <w:spacing w:before="231" w:line="220" w:lineRule="auto"/>
              <w:ind w:left="375"/>
              <w:rPr>
                <w:rFonts w:hint="eastAsia"/>
              </w:rPr>
            </w:pPr>
            <w:r>
              <w:rPr>
                <w:spacing w:val="-2"/>
              </w:rPr>
              <w:t>开户银行</w:t>
            </w:r>
          </w:p>
        </w:tc>
        <w:tc>
          <w:tcPr>
            <w:tcW w:w="2404" w:type="dxa"/>
            <w:gridSpan w:val="3"/>
          </w:tcPr>
          <w:p/>
        </w:tc>
        <w:tc>
          <w:tcPr>
            <w:tcW w:w="919" w:type="dxa"/>
            <w:vMerge w:val="continue"/>
            <w:tcBorders>
              <w:top w:val="nil"/>
              <w:bottom w:val="nil"/>
            </w:tcBorders>
          </w:tcPr>
          <w:p/>
        </w:tc>
        <w:tc>
          <w:tcPr>
            <w:tcW w:w="2267" w:type="dxa"/>
            <w:gridSpan w:val="3"/>
            <w:vMerge w:val="restart"/>
            <w:tcBorders>
              <w:bottom w:val="nil"/>
            </w:tcBorders>
          </w:tcPr>
          <w:p>
            <w:pPr>
              <w:spacing w:line="251" w:lineRule="auto"/>
            </w:pPr>
          </w:p>
          <w:p>
            <w:pPr>
              <w:spacing w:line="252" w:lineRule="auto"/>
            </w:pPr>
          </w:p>
          <w:p>
            <w:pPr>
              <w:pStyle w:val="8"/>
              <w:spacing w:before="78" w:line="220" w:lineRule="auto"/>
              <w:ind w:left="660"/>
              <w:rPr>
                <w:rFonts w:hint="eastAsia"/>
              </w:rPr>
            </w:pPr>
            <w:r>
              <w:rPr>
                <w:spacing w:val="-2"/>
              </w:rPr>
              <w:t>其他人员</w:t>
            </w:r>
          </w:p>
        </w:tc>
        <w:tc>
          <w:tcPr>
            <w:tcW w:w="243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tcPr>
          <w:p>
            <w:pPr>
              <w:pStyle w:val="8"/>
              <w:spacing w:before="231" w:line="221" w:lineRule="auto"/>
              <w:ind w:left="620"/>
              <w:rPr>
                <w:rFonts w:hint="eastAsia"/>
              </w:rPr>
            </w:pPr>
            <w:r>
              <w:rPr>
                <w:spacing w:val="-6"/>
              </w:rPr>
              <w:t>账号</w:t>
            </w:r>
          </w:p>
        </w:tc>
        <w:tc>
          <w:tcPr>
            <w:tcW w:w="2404" w:type="dxa"/>
            <w:gridSpan w:val="3"/>
          </w:tcPr>
          <w:p/>
        </w:tc>
        <w:tc>
          <w:tcPr>
            <w:tcW w:w="919" w:type="dxa"/>
            <w:vMerge w:val="continue"/>
            <w:tcBorders>
              <w:top w:val="nil"/>
            </w:tcBorders>
          </w:tcPr>
          <w:p/>
        </w:tc>
        <w:tc>
          <w:tcPr>
            <w:tcW w:w="2267" w:type="dxa"/>
            <w:gridSpan w:val="3"/>
            <w:vMerge w:val="continue"/>
            <w:tcBorders>
              <w:top w:val="nil"/>
            </w:tcBorders>
          </w:tcPr>
          <w:p/>
        </w:tc>
        <w:tc>
          <w:tcPr>
            <w:tcW w:w="243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tcPr>
          <w:p>
            <w:pPr>
              <w:pStyle w:val="8"/>
              <w:spacing w:before="232" w:line="220" w:lineRule="auto"/>
              <w:ind w:left="376"/>
              <w:rPr>
                <w:rFonts w:hint="eastAsia"/>
              </w:rPr>
            </w:pPr>
            <w:r>
              <w:rPr>
                <w:spacing w:val="-2"/>
              </w:rPr>
              <w:t>经营范围</w:t>
            </w:r>
          </w:p>
        </w:tc>
        <w:tc>
          <w:tcPr>
            <w:tcW w:w="8022"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701" w:type="dxa"/>
          </w:tcPr>
          <w:p>
            <w:pPr>
              <w:pStyle w:val="8"/>
              <w:spacing w:before="318" w:line="221" w:lineRule="auto"/>
              <w:ind w:left="619"/>
              <w:rPr>
                <w:rFonts w:hint="eastAsia"/>
              </w:rPr>
            </w:pPr>
            <w:r>
              <w:rPr>
                <w:spacing w:val="-5"/>
              </w:rPr>
              <w:t>备注</w:t>
            </w:r>
          </w:p>
        </w:tc>
        <w:tc>
          <w:tcPr>
            <w:tcW w:w="8022" w:type="dxa"/>
            <w:gridSpan w:val="9"/>
          </w:tcPr>
          <w:p/>
        </w:tc>
      </w:tr>
    </w:tbl>
    <w:p>
      <w:pPr>
        <w:spacing w:before="121" w:line="219" w:lineRule="auto"/>
        <w:ind w:left="516"/>
        <w:rPr>
          <w:rFonts w:hint="eastAsia" w:ascii="宋体" w:hAnsi="宋体" w:eastAsia="宋体" w:cs="宋体"/>
          <w:sz w:val="24"/>
          <w:szCs w:val="24"/>
          <w:lang w:eastAsia="zh-CN"/>
        </w:rPr>
      </w:pPr>
      <w:r>
        <w:rPr>
          <w:rFonts w:ascii="宋体" w:hAnsi="宋体" w:eastAsia="宋体" w:cs="宋体"/>
          <w:sz w:val="24"/>
          <w:szCs w:val="24"/>
          <w:lang w:eastAsia="zh-CN"/>
        </w:rPr>
        <w:t>备注：本表后应附营业执照的复印件。</w:t>
      </w:r>
    </w:p>
    <w:p>
      <w:pPr>
        <w:spacing w:line="219" w:lineRule="auto"/>
        <w:rPr>
          <w:rFonts w:hint="eastAsia" w:ascii="宋体" w:hAnsi="宋体" w:eastAsia="宋体" w:cs="宋体"/>
          <w:sz w:val="24"/>
          <w:szCs w:val="24"/>
          <w:lang w:eastAsia="zh-CN"/>
        </w:rPr>
        <w:sectPr>
          <w:headerReference r:id="rId75" w:type="default"/>
          <w:footerReference r:id="rId76" w:type="default"/>
          <w:pgSz w:w="11850" w:h="16781"/>
          <w:pgMar w:top="1166" w:right="1060" w:bottom="1219" w:left="1060" w:header="829" w:footer="1057" w:gutter="0"/>
          <w:cols w:space="720" w:num="1"/>
        </w:sectPr>
      </w:pPr>
    </w:p>
    <w:p>
      <w:pPr>
        <w:pStyle w:val="2"/>
        <w:spacing w:line="313" w:lineRule="auto"/>
        <w:rPr>
          <w:lang w:eastAsia="zh-CN"/>
        </w:rPr>
      </w:pPr>
    </w:p>
    <w:p>
      <w:pPr>
        <w:spacing w:before="78" w:line="219" w:lineRule="auto"/>
        <w:ind w:left="2971"/>
        <w:rPr>
          <w:rFonts w:hint="eastAsia" w:ascii="宋体" w:hAnsi="宋体" w:eastAsia="宋体" w:cs="宋体"/>
          <w:sz w:val="24"/>
          <w:szCs w:val="24"/>
          <w:lang w:eastAsia="zh-CN"/>
        </w:rPr>
      </w:pPr>
      <w:r>
        <w:rPr>
          <w:rFonts w:ascii="宋体" w:hAnsi="宋体" w:eastAsia="宋体" w:cs="宋体"/>
          <w:b/>
          <w:bCs/>
          <w:spacing w:val="-2"/>
          <w:sz w:val="22"/>
          <w:szCs w:val="22"/>
          <w:lang w:eastAsia="zh-CN"/>
        </w:rPr>
        <w:t>（七</w:t>
      </w:r>
      <w:r>
        <w:rPr>
          <w:rFonts w:ascii="宋体" w:hAnsi="宋体" w:eastAsia="宋体" w:cs="宋体"/>
          <w:b/>
          <w:bCs/>
          <w:spacing w:val="-2"/>
          <w:sz w:val="24"/>
          <w:szCs w:val="24"/>
          <w:lang w:eastAsia="zh-CN"/>
        </w:rPr>
        <w:t>）、中小企业声明函（货物）</w:t>
      </w:r>
      <w:bookmarkStart w:id="6" w:name="_GoBack"/>
      <w:bookmarkEnd w:id="6"/>
    </w:p>
    <w:p>
      <w:pPr>
        <w:spacing w:before="197" w:line="369" w:lineRule="auto"/>
        <w:ind w:left="8" w:right="180" w:firstLine="726"/>
        <w:jc w:val="both"/>
        <w:rPr>
          <w:rFonts w:hint="eastAsia" w:ascii="宋体" w:hAnsi="宋体" w:eastAsia="宋体" w:cs="宋体"/>
          <w:sz w:val="24"/>
          <w:szCs w:val="24"/>
          <w:lang w:eastAsia="zh-CN"/>
        </w:rPr>
      </w:pPr>
      <w:r>
        <w:rPr>
          <w:rFonts w:ascii="宋体" w:hAnsi="宋体" w:eastAsia="宋体" w:cs="宋体"/>
          <w:spacing w:val="4"/>
          <w:sz w:val="24"/>
          <w:szCs w:val="24"/>
          <w:lang w:eastAsia="zh-CN"/>
        </w:rPr>
        <w:t>本公司（联合体）郑重声明，根据《政府采购促进中小</w:t>
      </w:r>
      <w:r>
        <w:rPr>
          <w:rFonts w:ascii="宋体" w:hAnsi="宋体" w:eastAsia="宋体" w:cs="宋体"/>
          <w:spacing w:val="3"/>
          <w:sz w:val="24"/>
          <w:szCs w:val="24"/>
          <w:lang w:eastAsia="zh-CN"/>
        </w:rPr>
        <w:t>企业发展管理办法》（财库</w:t>
      </w:r>
      <w:r>
        <w:rPr>
          <w:rFonts w:ascii="宋体" w:hAnsi="宋体" w:eastAsia="宋体" w:cs="宋体"/>
          <w:sz w:val="24"/>
          <w:szCs w:val="24"/>
          <w:lang w:eastAsia="zh-CN"/>
        </w:rPr>
        <w:t xml:space="preserve"> 〔2020〕</w:t>
      </w:r>
      <w:r>
        <w:rPr>
          <w:rFonts w:ascii="宋体" w:hAnsi="宋体" w:eastAsia="宋体" w:cs="宋体"/>
          <w:spacing w:val="-61"/>
          <w:sz w:val="24"/>
          <w:szCs w:val="24"/>
          <w:lang w:eastAsia="zh-CN"/>
        </w:rPr>
        <w:t xml:space="preserve"> </w:t>
      </w:r>
      <w:r>
        <w:rPr>
          <w:rFonts w:ascii="宋体" w:hAnsi="宋体" w:eastAsia="宋体" w:cs="宋体"/>
          <w:sz w:val="24"/>
          <w:szCs w:val="24"/>
          <w:lang w:eastAsia="zh-CN"/>
        </w:rPr>
        <w:t>[2020]46</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号）的规定，本公司（联合体）参加</w:t>
      </w:r>
      <w:r>
        <w:rPr>
          <w:rFonts w:ascii="宋体" w:hAnsi="宋体" w:eastAsia="宋体" w:cs="宋体"/>
          <w:sz w:val="24"/>
          <w:szCs w:val="24"/>
          <w:u w:val="single"/>
          <w:lang w:eastAsia="zh-CN"/>
        </w:rPr>
        <w:t>（单位名称）</w:t>
      </w:r>
      <w:r>
        <w:rPr>
          <w:rFonts w:ascii="宋体" w:hAnsi="宋体" w:eastAsia="宋体" w:cs="宋体"/>
          <w:sz w:val="24"/>
          <w:szCs w:val="24"/>
          <w:lang w:eastAsia="zh-CN"/>
        </w:rPr>
        <w:t>的</w:t>
      </w:r>
      <w:r>
        <w:rPr>
          <w:rFonts w:ascii="宋体" w:hAnsi="宋体" w:eastAsia="宋体" w:cs="宋体"/>
          <w:sz w:val="24"/>
          <w:szCs w:val="24"/>
          <w:u w:val="single"/>
          <w:lang w:eastAsia="zh-CN"/>
        </w:rPr>
        <w:t>（项目名称）</w:t>
      </w:r>
      <w:r>
        <w:rPr>
          <w:rFonts w:ascii="宋体" w:hAnsi="宋体" w:eastAsia="宋体" w:cs="宋体"/>
          <w:sz w:val="24"/>
          <w:szCs w:val="24"/>
          <w:lang w:eastAsia="zh-CN"/>
        </w:rPr>
        <w:t xml:space="preserve">采购 </w:t>
      </w:r>
      <w:r>
        <w:rPr>
          <w:rFonts w:ascii="宋体" w:hAnsi="宋体" w:eastAsia="宋体" w:cs="宋体"/>
          <w:spacing w:val="4"/>
          <w:sz w:val="24"/>
          <w:szCs w:val="24"/>
          <w:lang w:eastAsia="zh-CN"/>
        </w:rPr>
        <w:t>活动，提供的货物全部由符合政策要求的中小企业</w:t>
      </w:r>
      <w:r>
        <w:rPr>
          <w:rFonts w:ascii="宋体" w:hAnsi="宋体" w:eastAsia="宋体" w:cs="宋体"/>
          <w:spacing w:val="3"/>
          <w:sz w:val="24"/>
          <w:szCs w:val="24"/>
          <w:lang w:eastAsia="zh-CN"/>
        </w:rPr>
        <w:t>制造。相关企业（含联合体中的中小企</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业、签订分包意向协议的中小企业）的具体</w:t>
      </w:r>
      <w:r>
        <w:rPr>
          <w:rFonts w:ascii="宋体" w:hAnsi="宋体" w:eastAsia="宋体" w:cs="宋体"/>
          <w:sz w:val="24"/>
          <w:szCs w:val="24"/>
          <w:lang w:eastAsia="zh-CN"/>
        </w:rPr>
        <w:t>情况如下：</w:t>
      </w:r>
    </w:p>
    <w:p>
      <w:pPr>
        <w:spacing w:line="294" w:lineRule="auto"/>
        <w:ind w:left="18" w:right="121" w:firstLine="8"/>
        <w:rPr>
          <w:rFonts w:hint="eastAsia" w:ascii="宋体" w:hAnsi="宋体" w:eastAsia="宋体" w:cs="宋体"/>
          <w:sz w:val="24"/>
          <w:szCs w:val="24"/>
          <w:lang w:eastAsia="zh-CN"/>
        </w:rPr>
      </w:pPr>
      <w:r>
        <w:rPr>
          <w:rFonts w:ascii="宋体" w:hAnsi="宋体" w:eastAsia="宋体" w:cs="宋体"/>
          <w:spacing w:val="1"/>
          <w:sz w:val="24"/>
          <w:szCs w:val="24"/>
          <w:lang w:eastAsia="zh-CN"/>
        </w:rPr>
        <w:t>1.</w:t>
      </w:r>
      <w:r>
        <w:rPr>
          <w:rFonts w:ascii="宋体" w:hAnsi="宋体" w:eastAsia="宋体" w:cs="宋体"/>
          <w:spacing w:val="1"/>
          <w:sz w:val="24"/>
          <w:szCs w:val="24"/>
          <w:u w:val="single"/>
          <w:lang w:eastAsia="zh-CN"/>
        </w:rPr>
        <w:t>（标的名称</w:t>
      </w:r>
      <w:r>
        <w:rPr>
          <w:rFonts w:ascii="宋体" w:hAnsi="宋体" w:eastAsia="宋体" w:cs="宋体"/>
          <w:spacing w:val="14"/>
          <w:sz w:val="24"/>
          <w:szCs w:val="24"/>
          <w:u w:val="single"/>
          <w:lang w:eastAsia="zh-CN"/>
        </w:rPr>
        <w:t>）</w:t>
      </w:r>
      <w:r>
        <w:rPr>
          <w:rFonts w:ascii="宋体" w:hAnsi="宋体" w:eastAsia="宋体" w:cs="宋体"/>
          <w:spacing w:val="14"/>
          <w:sz w:val="24"/>
          <w:szCs w:val="24"/>
          <w:lang w:eastAsia="zh-CN"/>
        </w:rPr>
        <w:t>，</w:t>
      </w:r>
      <w:r>
        <w:rPr>
          <w:rFonts w:ascii="宋体" w:hAnsi="宋体" w:eastAsia="宋体" w:cs="宋体"/>
          <w:spacing w:val="1"/>
          <w:sz w:val="24"/>
          <w:szCs w:val="24"/>
          <w:lang w:eastAsia="zh-CN"/>
        </w:rPr>
        <w:t>属于</w:t>
      </w:r>
      <w:r>
        <w:rPr>
          <w:rFonts w:ascii="宋体" w:hAnsi="宋体" w:eastAsia="宋体" w:cs="宋体"/>
          <w:spacing w:val="1"/>
          <w:sz w:val="24"/>
          <w:szCs w:val="24"/>
          <w:u w:val="single"/>
          <w:lang w:eastAsia="zh-CN"/>
        </w:rPr>
        <w:t>（采购文件中明确的所属行业</w:t>
      </w:r>
      <w:r>
        <w:rPr>
          <w:rFonts w:ascii="宋体" w:hAnsi="宋体" w:eastAsia="宋体" w:cs="宋体"/>
          <w:spacing w:val="14"/>
          <w:sz w:val="24"/>
          <w:szCs w:val="24"/>
          <w:u w:val="single"/>
          <w:lang w:eastAsia="zh-CN"/>
        </w:rPr>
        <w:t>）</w:t>
      </w:r>
      <w:r>
        <w:rPr>
          <w:rFonts w:ascii="宋体" w:hAnsi="宋体" w:eastAsia="宋体" w:cs="宋体"/>
          <w:spacing w:val="14"/>
          <w:sz w:val="24"/>
          <w:szCs w:val="24"/>
          <w:lang w:eastAsia="zh-CN"/>
        </w:rPr>
        <w:t>；</w:t>
      </w:r>
      <w:r>
        <w:rPr>
          <w:rFonts w:ascii="宋体" w:hAnsi="宋体" w:eastAsia="宋体" w:cs="宋体"/>
          <w:spacing w:val="1"/>
          <w:sz w:val="24"/>
          <w:szCs w:val="24"/>
          <w:lang w:eastAsia="zh-CN"/>
        </w:rPr>
        <w:t>制造商为</w:t>
      </w:r>
      <w:r>
        <w:rPr>
          <w:rFonts w:ascii="宋体" w:hAnsi="宋体" w:eastAsia="宋体" w:cs="宋体"/>
          <w:spacing w:val="1"/>
          <w:sz w:val="24"/>
          <w:szCs w:val="24"/>
          <w:u w:val="single"/>
          <w:lang w:eastAsia="zh-CN"/>
        </w:rPr>
        <w:t>（企业名称</w:t>
      </w:r>
      <w:r>
        <w:rPr>
          <w:rFonts w:ascii="宋体" w:hAnsi="宋体" w:eastAsia="宋体" w:cs="宋体"/>
          <w:spacing w:val="14"/>
          <w:sz w:val="24"/>
          <w:szCs w:val="24"/>
          <w:u w:val="single"/>
          <w:lang w:eastAsia="zh-CN"/>
        </w:rPr>
        <w:t>）</w:t>
      </w:r>
      <w:r>
        <w:rPr>
          <w:rFonts w:ascii="宋体" w:hAnsi="宋体" w:eastAsia="宋体" w:cs="宋体"/>
          <w:spacing w:val="14"/>
          <w:sz w:val="24"/>
          <w:szCs w:val="24"/>
          <w:lang w:eastAsia="zh-CN"/>
        </w:rPr>
        <w:t>，</w:t>
      </w:r>
      <w:r>
        <w:rPr>
          <w:rFonts w:ascii="宋体" w:hAnsi="宋体" w:eastAsia="宋体" w:cs="宋体"/>
          <w:spacing w:val="1"/>
          <w:sz w:val="24"/>
          <w:szCs w:val="24"/>
          <w:lang w:eastAsia="zh-CN"/>
        </w:rPr>
        <w:t>从业人</w:t>
      </w:r>
      <w:r>
        <w:rPr>
          <w:rFonts w:ascii="宋体" w:hAnsi="宋体" w:eastAsia="宋体" w:cs="宋体"/>
          <w:spacing w:val="2"/>
          <w:sz w:val="24"/>
          <w:szCs w:val="24"/>
          <w:lang w:eastAsia="zh-CN"/>
        </w:rPr>
        <w:t xml:space="preserve"> </w:t>
      </w:r>
      <w:r>
        <w:rPr>
          <w:rFonts w:ascii="宋体" w:hAnsi="宋体" w:eastAsia="宋体" w:cs="宋体"/>
          <w:spacing w:val="-4"/>
          <w:sz w:val="24"/>
          <w:szCs w:val="24"/>
          <w:lang w:eastAsia="zh-CN"/>
        </w:rPr>
        <w:t>员</w:t>
      </w:r>
      <w:r>
        <w:rPr>
          <w:rFonts w:ascii="宋体" w:hAnsi="宋体" w:eastAsia="宋体" w:cs="宋体"/>
          <w:spacing w:val="-4"/>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4"/>
          <w:sz w:val="24"/>
          <w:szCs w:val="24"/>
          <w:lang w:eastAsia="zh-CN"/>
        </w:rPr>
        <w:t>人，营业收入为</w:t>
      </w:r>
      <w:r>
        <w:rPr>
          <w:rFonts w:ascii="宋体" w:hAnsi="宋体" w:eastAsia="宋体" w:cs="宋体"/>
          <w:spacing w:val="-117"/>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4"/>
          <w:sz w:val="24"/>
          <w:szCs w:val="24"/>
          <w:lang w:eastAsia="zh-CN"/>
        </w:rPr>
        <w:t>万元，资产总额为</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4"/>
          <w:sz w:val="24"/>
          <w:szCs w:val="24"/>
          <w:lang w:eastAsia="zh-CN"/>
        </w:rPr>
        <w:t>万元，属于</w:t>
      </w:r>
      <w:r>
        <w:rPr>
          <w:rFonts w:ascii="宋体" w:hAnsi="宋体" w:eastAsia="宋体" w:cs="宋体"/>
          <w:spacing w:val="-4"/>
          <w:sz w:val="24"/>
          <w:szCs w:val="24"/>
          <w:u w:val="single"/>
          <w:lang w:eastAsia="zh-CN"/>
        </w:rPr>
        <w:t>（中型企业、小型企</w:t>
      </w:r>
      <w:r>
        <w:rPr>
          <w:rFonts w:ascii="宋体" w:hAnsi="宋体" w:eastAsia="宋体" w:cs="宋体"/>
          <w:spacing w:val="-5"/>
          <w:sz w:val="24"/>
          <w:szCs w:val="24"/>
          <w:u w:val="single"/>
          <w:lang w:eastAsia="zh-CN"/>
        </w:rPr>
        <w:t>业、微型企业</w:t>
      </w:r>
      <w:r>
        <w:rPr>
          <w:rFonts w:ascii="宋体" w:hAnsi="宋体" w:eastAsia="宋体" w:cs="宋体"/>
          <w:spacing w:val="-54"/>
          <w:w w:val="84"/>
          <w:sz w:val="24"/>
          <w:szCs w:val="24"/>
          <w:u w:val="single"/>
          <w:lang w:eastAsia="zh-CN"/>
        </w:rPr>
        <w:t>）</w:t>
      </w:r>
      <w:r>
        <w:rPr>
          <w:rFonts w:ascii="宋体" w:hAnsi="宋体" w:eastAsia="宋体" w:cs="宋体"/>
          <w:spacing w:val="-54"/>
          <w:w w:val="84"/>
          <w:sz w:val="24"/>
          <w:szCs w:val="24"/>
          <w:lang w:eastAsia="zh-CN"/>
        </w:rPr>
        <w:t>；</w:t>
      </w:r>
    </w:p>
    <w:p>
      <w:pPr>
        <w:spacing w:before="195" w:line="294" w:lineRule="auto"/>
        <w:ind w:left="18" w:right="121" w:hanging="6"/>
        <w:rPr>
          <w:rFonts w:hint="eastAsia" w:ascii="宋体" w:hAnsi="宋体" w:eastAsia="宋体" w:cs="宋体"/>
          <w:sz w:val="24"/>
          <w:szCs w:val="24"/>
          <w:lang w:eastAsia="zh-CN"/>
        </w:rPr>
      </w:pPr>
      <w:r>
        <w:rPr>
          <w:rFonts w:ascii="宋体" w:hAnsi="宋体" w:eastAsia="宋体" w:cs="宋体"/>
          <w:spacing w:val="2"/>
          <w:sz w:val="24"/>
          <w:szCs w:val="24"/>
          <w:lang w:eastAsia="zh-CN"/>
        </w:rPr>
        <w:t>2.</w:t>
      </w:r>
      <w:r>
        <w:rPr>
          <w:rFonts w:ascii="宋体" w:hAnsi="宋体" w:eastAsia="宋体" w:cs="宋体"/>
          <w:spacing w:val="2"/>
          <w:sz w:val="24"/>
          <w:szCs w:val="24"/>
          <w:u w:val="single"/>
          <w:lang w:eastAsia="zh-CN"/>
        </w:rPr>
        <w:t>（标的名称</w:t>
      </w:r>
      <w:r>
        <w:rPr>
          <w:rFonts w:ascii="宋体" w:hAnsi="宋体" w:eastAsia="宋体" w:cs="宋体"/>
          <w:spacing w:val="11"/>
          <w:sz w:val="24"/>
          <w:szCs w:val="24"/>
          <w:u w:val="single"/>
          <w:lang w:eastAsia="zh-CN"/>
        </w:rPr>
        <w:t>）</w:t>
      </w:r>
      <w:r>
        <w:rPr>
          <w:rFonts w:ascii="宋体" w:hAnsi="宋体" w:eastAsia="宋体" w:cs="宋体"/>
          <w:spacing w:val="11"/>
          <w:sz w:val="24"/>
          <w:szCs w:val="24"/>
          <w:lang w:eastAsia="zh-CN"/>
        </w:rPr>
        <w:t>，</w:t>
      </w:r>
      <w:r>
        <w:rPr>
          <w:rFonts w:ascii="宋体" w:hAnsi="宋体" w:eastAsia="宋体" w:cs="宋体"/>
          <w:spacing w:val="2"/>
          <w:sz w:val="24"/>
          <w:szCs w:val="24"/>
          <w:lang w:eastAsia="zh-CN"/>
        </w:rPr>
        <w:t>属于</w:t>
      </w:r>
      <w:r>
        <w:rPr>
          <w:rFonts w:ascii="宋体" w:hAnsi="宋体" w:eastAsia="宋体" w:cs="宋体"/>
          <w:spacing w:val="2"/>
          <w:sz w:val="24"/>
          <w:szCs w:val="24"/>
          <w:u w:val="single"/>
          <w:lang w:eastAsia="zh-CN"/>
        </w:rPr>
        <w:t>（采购文件中明确的所属行业</w:t>
      </w:r>
      <w:r>
        <w:rPr>
          <w:rFonts w:ascii="宋体" w:hAnsi="宋体" w:eastAsia="宋体" w:cs="宋体"/>
          <w:spacing w:val="11"/>
          <w:sz w:val="24"/>
          <w:szCs w:val="24"/>
          <w:u w:val="single"/>
          <w:lang w:eastAsia="zh-CN"/>
        </w:rPr>
        <w:t>）</w:t>
      </w:r>
      <w:r>
        <w:rPr>
          <w:rFonts w:ascii="宋体" w:hAnsi="宋体" w:eastAsia="宋体" w:cs="宋体"/>
          <w:spacing w:val="11"/>
          <w:sz w:val="24"/>
          <w:szCs w:val="24"/>
          <w:lang w:eastAsia="zh-CN"/>
        </w:rPr>
        <w:t>；</w:t>
      </w:r>
      <w:r>
        <w:rPr>
          <w:rFonts w:ascii="宋体" w:hAnsi="宋体" w:eastAsia="宋体" w:cs="宋体"/>
          <w:spacing w:val="2"/>
          <w:sz w:val="24"/>
          <w:szCs w:val="24"/>
          <w:lang w:eastAsia="zh-CN"/>
        </w:rPr>
        <w:t>制造商为</w:t>
      </w:r>
      <w:r>
        <w:rPr>
          <w:rFonts w:ascii="宋体" w:hAnsi="宋体" w:eastAsia="宋体" w:cs="宋体"/>
          <w:spacing w:val="2"/>
          <w:sz w:val="24"/>
          <w:szCs w:val="24"/>
          <w:u w:val="single"/>
          <w:lang w:eastAsia="zh-CN"/>
        </w:rPr>
        <w:t>（企业名称</w:t>
      </w:r>
      <w:r>
        <w:rPr>
          <w:rFonts w:ascii="宋体" w:hAnsi="宋体" w:eastAsia="宋体" w:cs="宋体"/>
          <w:spacing w:val="11"/>
          <w:sz w:val="24"/>
          <w:szCs w:val="24"/>
          <w:u w:val="single"/>
          <w:lang w:eastAsia="zh-CN"/>
        </w:rPr>
        <w:t>）</w:t>
      </w:r>
      <w:r>
        <w:rPr>
          <w:rFonts w:ascii="宋体" w:hAnsi="宋体" w:eastAsia="宋体" w:cs="宋体"/>
          <w:spacing w:val="11"/>
          <w:sz w:val="24"/>
          <w:szCs w:val="24"/>
          <w:lang w:eastAsia="zh-CN"/>
        </w:rPr>
        <w:t>，</w:t>
      </w:r>
      <w:r>
        <w:rPr>
          <w:rFonts w:ascii="宋体" w:hAnsi="宋体" w:eastAsia="宋体" w:cs="宋体"/>
          <w:spacing w:val="1"/>
          <w:sz w:val="24"/>
          <w:szCs w:val="24"/>
          <w:lang w:eastAsia="zh-CN"/>
        </w:rPr>
        <w:t>从业人</w:t>
      </w:r>
      <w:r>
        <w:rPr>
          <w:rFonts w:ascii="宋体" w:hAnsi="宋体" w:eastAsia="宋体" w:cs="宋体"/>
          <w:spacing w:val="4"/>
          <w:sz w:val="24"/>
          <w:szCs w:val="24"/>
          <w:lang w:eastAsia="zh-CN"/>
        </w:rPr>
        <w:t xml:space="preserve"> </w:t>
      </w:r>
      <w:r>
        <w:rPr>
          <w:rFonts w:ascii="宋体" w:hAnsi="宋体" w:eastAsia="宋体" w:cs="宋体"/>
          <w:spacing w:val="-4"/>
          <w:sz w:val="24"/>
          <w:szCs w:val="24"/>
          <w:lang w:eastAsia="zh-CN"/>
        </w:rPr>
        <w:t>员</w:t>
      </w:r>
      <w:r>
        <w:rPr>
          <w:rFonts w:ascii="宋体" w:hAnsi="宋体" w:eastAsia="宋体" w:cs="宋体"/>
          <w:spacing w:val="-4"/>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4"/>
          <w:sz w:val="24"/>
          <w:szCs w:val="24"/>
          <w:lang w:eastAsia="zh-CN"/>
        </w:rPr>
        <w:t>人，营业收入为</w:t>
      </w:r>
      <w:r>
        <w:rPr>
          <w:rFonts w:ascii="宋体" w:hAnsi="宋体" w:eastAsia="宋体" w:cs="宋体"/>
          <w:spacing w:val="-117"/>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4"/>
          <w:sz w:val="24"/>
          <w:szCs w:val="24"/>
          <w:lang w:eastAsia="zh-CN"/>
        </w:rPr>
        <w:t>万元，资产总额为</w:t>
      </w:r>
      <w:r>
        <w:rPr>
          <w:rFonts w:ascii="宋体" w:hAnsi="宋体" w:eastAsia="宋体" w:cs="宋体"/>
          <w:spacing w:val="-11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4"/>
          <w:sz w:val="24"/>
          <w:szCs w:val="24"/>
          <w:lang w:eastAsia="zh-CN"/>
        </w:rPr>
        <w:t>万元，属于</w:t>
      </w:r>
      <w:r>
        <w:rPr>
          <w:rFonts w:ascii="宋体" w:hAnsi="宋体" w:eastAsia="宋体" w:cs="宋体"/>
          <w:spacing w:val="-4"/>
          <w:sz w:val="24"/>
          <w:szCs w:val="24"/>
          <w:u w:val="single"/>
          <w:lang w:eastAsia="zh-CN"/>
        </w:rPr>
        <w:t>（中型企业、小型企</w:t>
      </w:r>
      <w:r>
        <w:rPr>
          <w:rFonts w:ascii="宋体" w:hAnsi="宋体" w:eastAsia="宋体" w:cs="宋体"/>
          <w:spacing w:val="-5"/>
          <w:sz w:val="24"/>
          <w:szCs w:val="24"/>
          <w:u w:val="single"/>
          <w:lang w:eastAsia="zh-CN"/>
        </w:rPr>
        <w:t>业、微型企业</w:t>
      </w:r>
      <w:r>
        <w:rPr>
          <w:rFonts w:ascii="宋体" w:hAnsi="宋体" w:eastAsia="宋体" w:cs="宋体"/>
          <w:spacing w:val="-54"/>
          <w:w w:val="84"/>
          <w:sz w:val="24"/>
          <w:szCs w:val="24"/>
          <w:u w:val="single"/>
          <w:lang w:eastAsia="zh-CN"/>
        </w:rPr>
        <w:t>）</w:t>
      </w:r>
      <w:r>
        <w:rPr>
          <w:rFonts w:ascii="宋体" w:hAnsi="宋体" w:eastAsia="宋体" w:cs="宋体"/>
          <w:spacing w:val="-54"/>
          <w:w w:val="84"/>
          <w:sz w:val="24"/>
          <w:szCs w:val="24"/>
          <w:lang w:eastAsia="zh-CN"/>
        </w:rPr>
        <w:t>；</w:t>
      </w:r>
    </w:p>
    <w:p>
      <w:pPr>
        <w:pStyle w:val="2"/>
        <w:spacing w:line="304" w:lineRule="auto"/>
        <w:rPr>
          <w:lang w:eastAsia="zh-CN"/>
        </w:rPr>
      </w:pPr>
    </w:p>
    <w:p>
      <w:pPr>
        <w:spacing w:before="69" w:line="75" w:lineRule="exact"/>
        <w:ind w:left="26"/>
        <w:rPr>
          <w:rFonts w:ascii="Times New Roman" w:hAnsi="Times New Roman" w:eastAsia="Times New Roman" w:cs="Times New Roman"/>
          <w:sz w:val="24"/>
          <w:szCs w:val="24"/>
          <w:lang w:eastAsia="zh-CN"/>
        </w:rPr>
      </w:pPr>
      <w:r>
        <w:rPr>
          <w:rFonts w:ascii="Times New Roman" w:hAnsi="Times New Roman" w:eastAsia="Times New Roman" w:cs="Times New Roman"/>
          <w:position w:val="1"/>
          <w:sz w:val="24"/>
          <w:szCs w:val="24"/>
          <w:lang w:eastAsia="zh-CN"/>
        </w:rPr>
        <w:t>……</w:t>
      </w:r>
    </w:p>
    <w:p>
      <w:pPr>
        <w:spacing w:before="225" w:line="369" w:lineRule="auto"/>
        <w:ind w:left="8" w:right="180" w:firstLine="28"/>
        <w:rPr>
          <w:rFonts w:hint="eastAsia" w:ascii="宋体" w:hAnsi="宋体" w:eastAsia="宋体" w:cs="宋体"/>
          <w:sz w:val="24"/>
          <w:szCs w:val="24"/>
          <w:lang w:eastAsia="zh-CN"/>
        </w:rPr>
      </w:pPr>
      <w:r>
        <w:rPr>
          <w:rFonts w:ascii="宋体" w:hAnsi="宋体" w:eastAsia="宋体" w:cs="宋体"/>
          <w:spacing w:val="3"/>
          <w:sz w:val="24"/>
          <w:szCs w:val="24"/>
          <w:lang w:eastAsia="zh-CN"/>
        </w:rPr>
        <w:t>以上企业，不属于大企业的分支机构，不存在控股股东为大企业的情形，也</w:t>
      </w:r>
      <w:r>
        <w:rPr>
          <w:rFonts w:ascii="宋体" w:hAnsi="宋体" w:eastAsia="宋体" w:cs="宋体"/>
          <w:spacing w:val="2"/>
          <w:sz w:val="24"/>
          <w:szCs w:val="24"/>
          <w:lang w:eastAsia="zh-CN"/>
        </w:rPr>
        <w:t>不存在与大企</w:t>
      </w:r>
      <w:r>
        <w:rPr>
          <w:rFonts w:ascii="宋体" w:hAnsi="宋体" w:eastAsia="宋体" w:cs="宋体"/>
          <w:sz w:val="24"/>
          <w:szCs w:val="24"/>
          <w:lang w:eastAsia="zh-CN"/>
        </w:rPr>
        <w:t xml:space="preserve"> 业的负责人为同一人的情形。</w:t>
      </w:r>
    </w:p>
    <w:p>
      <w:pPr>
        <w:spacing w:before="1" w:line="218" w:lineRule="auto"/>
        <w:ind w:left="10"/>
        <w:rPr>
          <w:rFonts w:hint="eastAsia" w:ascii="宋体" w:hAnsi="宋体" w:eastAsia="宋体" w:cs="宋体"/>
          <w:sz w:val="24"/>
          <w:szCs w:val="24"/>
          <w:lang w:eastAsia="zh-CN"/>
        </w:rPr>
      </w:pPr>
      <w:r>
        <w:rPr>
          <w:rFonts w:ascii="宋体" w:hAnsi="宋体" w:eastAsia="宋体" w:cs="宋体"/>
          <w:spacing w:val="1"/>
          <w:sz w:val="24"/>
          <w:szCs w:val="24"/>
          <w:lang w:eastAsia="zh-CN"/>
        </w:rPr>
        <w:t>本企业对上述声明内容的真实性负责。如有虚假，将依法承</w:t>
      </w:r>
      <w:r>
        <w:rPr>
          <w:rFonts w:ascii="宋体" w:hAnsi="宋体" w:eastAsia="宋体" w:cs="宋体"/>
          <w:sz w:val="24"/>
          <w:szCs w:val="24"/>
          <w:lang w:eastAsia="zh-CN"/>
        </w:rPr>
        <w:t>担相应责任。</w:t>
      </w:r>
    </w:p>
    <w:p>
      <w:pPr>
        <w:pStyle w:val="2"/>
        <w:spacing w:line="296" w:lineRule="auto"/>
        <w:rPr>
          <w:lang w:eastAsia="zh-CN"/>
        </w:rPr>
      </w:pPr>
    </w:p>
    <w:p>
      <w:pPr>
        <w:pStyle w:val="2"/>
        <w:spacing w:line="297" w:lineRule="auto"/>
        <w:rPr>
          <w:lang w:eastAsia="zh-CN"/>
        </w:rPr>
      </w:pPr>
    </w:p>
    <w:p>
      <w:pPr>
        <w:spacing w:before="79" w:line="219" w:lineRule="auto"/>
        <w:ind w:left="4851"/>
        <w:rPr>
          <w:rFonts w:hint="eastAsia" w:ascii="宋体" w:hAnsi="宋体" w:eastAsia="宋体" w:cs="宋体"/>
          <w:sz w:val="24"/>
          <w:szCs w:val="24"/>
          <w:lang w:eastAsia="zh-CN"/>
        </w:rPr>
      </w:pPr>
      <w:r>
        <w:rPr>
          <w:rFonts w:ascii="宋体" w:hAnsi="宋体" w:eastAsia="宋体" w:cs="宋体"/>
          <w:spacing w:val="-1"/>
          <w:sz w:val="24"/>
          <w:szCs w:val="24"/>
          <w:lang w:eastAsia="zh-CN"/>
        </w:rPr>
        <w:t>企业名称（盖章</w:t>
      </w:r>
      <w:r>
        <w:rPr>
          <w:rFonts w:ascii="宋体" w:hAnsi="宋体" w:eastAsia="宋体" w:cs="宋体"/>
          <w:sz w:val="24"/>
          <w:szCs w:val="24"/>
          <w:lang w:eastAsia="zh-CN"/>
        </w:rPr>
        <w:t>）：</w:t>
      </w:r>
    </w:p>
    <w:p>
      <w:pPr>
        <w:spacing w:before="196" w:line="220" w:lineRule="auto"/>
        <w:ind w:left="5239"/>
        <w:rPr>
          <w:rFonts w:hint="eastAsia" w:ascii="宋体" w:hAnsi="宋体" w:eastAsia="宋体" w:cs="宋体"/>
          <w:sz w:val="24"/>
          <w:szCs w:val="24"/>
          <w:lang w:eastAsia="zh-CN"/>
        </w:rPr>
      </w:pPr>
      <w:r>
        <w:rPr>
          <w:rFonts w:ascii="宋体" w:hAnsi="宋体" w:eastAsia="宋体" w:cs="宋体"/>
          <w:spacing w:val="-17"/>
          <w:sz w:val="24"/>
          <w:szCs w:val="24"/>
          <w:lang w:eastAsia="zh-CN"/>
        </w:rPr>
        <w:t>日期：</w:t>
      </w:r>
    </w:p>
    <w:p>
      <w:pPr>
        <w:pStyle w:val="2"/>
        <w:spacing w:line="267" w:lineRule="auto"/>
        <w:rPr>
          <w:lang w:eastAsia="zh-CN"/>
        </w:rPr>
      </w:pPr>
    </w:p>
    <w:p>
      <w:pPr>
        <w:pStyle w:val="2"/>
        <w:spacing w:line="267" w:lineRule="auto"/>
        <w:rPr>
          <w:lang w:eastAsia="zh-CN"/>
        </w:rPr>
      </w:pPr>
    </w:p>
    <w:p>
      <w:pPr>
        <w:pStyle w:val="2"/>
        <w:spacing w:line="267" w:lineRule="auto"/>
        <w:rPr>
          <w:lang w:eastAsia="zh-CN"/>
        </w:rPr>
      </w:pPr>
    </w:p>
    <w:p>
      <w:pPr>
        <w:pStyle w:val="2"/>
        <w:spacing w:line="267" w:lineRule="auto"/>
        <w:rPr>
          <w:lang w:eastAsia="zh-CN"/>
        </w:rPr>
      </w:pPr>
    </w:p>
    <w:p>
      <w:pPr>
        <w:spacing w:before="79" w:line="338" w:lineRule="auto"/>
        <w:ind w:left="28" w:right="180" w:hanging="16"/>
        <w:rPr>
          <w:rFonts w:hint="eastAsia" w:ascii="宋体" w:hAnsi="宋体" w:eastAsia="宋体" w:cs="宋体"/>
          <w:sz w:val="24"/>
          <w:szCs w:val="24"/>
          <w:lang w:eastAsia="zh-CN"/>
        </w:rPr>
      </w:pPr>
      <w:r>
        <w:rPr>
          <w:rFonts w:ascii="宋体" w:hAnsi="宋体" w:eastAsia="宋体" w:cs="宋体"/>
          <w:spacing w:val="3"/>
          <w:sz w:val="24"/>
          <w:szCs w:val="24"/>
          <w:lang w:eastAsia="zh-CN"/>
        </w:rPr>
        <w:t>备注：1.从业人员、营业收入、资产总额填报上一年度的数据，无上一年度数据的新成立</w:t>
      </w:r>
      <w:r>
        <w:rPr>
          <w:rFonts w:ascii="宋体" w:hAnsi="宋体" w:eastAsia="宋体" w:cs="宋体"/>
          <w:spacing w:val="15"/>
          <w:sz w:val="24"/>
          <w:szCs w:val="24"/>
          <w:lang w:eastAsia="zh-CN"/>
        </w:rPr>
        <w:t xml:space="preserve"> </w:t>
      </w:r>
      <w:r>
        <w:rPr>
          <w:rFonts w:ascii="宋体" w:hAnsi="宋体" w:eastAsia="宋体" w:cs="宋体"/>
          <w:spacing w:val="-3"/>
          <w:sz w:val="24"/>
          <w:szCs w:val="24"/>
          <w:lang w:eastAsia="zh-CN"/>
        </w:rPr>
        <w:t>的企业可不填报。</w:t>
      </w:r>
    </w:p>
    <w:p>
      <w:pPr>
        <w:spacing w:before="3" w:line="247" w:lineRule="auto"/>
        <w:ind w:left="12" w:right="180"/>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2.投标企业按照《中小企业划型标准规定》（新财购〔2022〕22</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号）文件规定，明确说明</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企业类型为中型企业、小型企业、微型企业，不得用中小微企业简单概括，否则，后果自</w:t>
      </w:r>
      <w:r>
        <w:rPr>
          <w:rFonts w:ascii="宋体" w:hAnsi="宋体" w:eastAsia="宋体" w:cs="宋体"/>
          <w:spacing w:val="17"/>
          <w:sz w:val="24"/>
          <w:szCs w:val="24"/>
          <w:lang w:eastAsia="zh-CN"/>
        </w:rPr>
        <w:t xml:space="preserve"> </w:t>
      </w:r>
      <w:r>
        <w:rPr>
          <w:rFonts w:ascii="宋体" w:hAnsi="宋体" w:eastAsia="宋体" w:cs="宋体"/>
          <w:spacing w:val="-7"/>
          <w:sz w:val="24"/>
          <w:szCs w:val="24"/>
          <w:lang w:eastAsia="zh-CN"/>
        </w:rPr>
        <w:t>负。</w:t>
      </w:r>
    </w:p>
    <w:p>
      <w:pPr>
        <w:spacing w:line="247" w:lineRule="auto"/>
        <w:rPr>
          <w:rFonts w:hint="eastAsia" w:ascii="宋体" w:hAnsi="宋体" w:eastAsia="宋体" w:cs="宋体"/>
          <w:sz w:val="24"/>
          <w:szCs w:val="24"/>
          <w:lang w:eastAsia="zh-CN"/>
        </w:rPr>
        <w:sectPr>
          <w:headerReference r:id="rId77" w:type="default"/>
          <w:footerReference r:id="rId78" w:type="default"/>
          <w:pgSz w:w="11850" w:h="16781"/>
          <w:pgMar w:top="1166" w:right="1080" w:bottom="1219" w:left="1080" w:header="829" w:footer="1057" w:gutter="0"/>
          <w:cols w:space="720" w:num="1"/>
        </w:sectPr>
      </w:pP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spacing w:before="78" w:line="219" w:lineRule="auto"/>
        <w:ind w:left="3896"/>
        <w:outlineLvl w:val="1"/>
        <w:rPr>
          <w:rFonts w:hint="eastAsia" w:ascii="宋体" w:hAnsi="宋体" w:eastAsia="宋体" w:cs="宋体"/>
          <w:sz w:val="24"/>
          <w:szCs w:val="24"/>
          <w:lang w:eastAsia="zh-CN"/>
        </w:rPr>
      </w:pPr>
      <w:r>
        <w:rPr>
          <w:rFonts w:ascii="宋体" w:hAnsi="宋体" w:eastAsia="宋体" w:cs="宋体"/>
          <w:b/>
          <w:bCs/>
          <w:spacing w:val="-4"/>
          <w:sz w:val="24"/>
          <w:szCs w:val="24"/>
          <w:lang w:eastAsia="zh-CN"/>
        </w:rPr>
        <w:t>（八）、其他材料</w:t>
      </w:r>
    </w:p>
    <w:p>
      <w:pPr>
        <w:pStyle w:val="2"/>
        <w:spacing w:line="274" w:lineRule="auto"/>
        <w:rPr>
          <w:lang w:eastAsia="zh-CN"/>
        </w:rPr>
      </w:pPr>
    </w:p>
    <w:p>
      <w:pPr>
        <w:pStyle w:val="2"/>
        <w:spacing w:line="274" w:lineRule="auto"/>
        <w:rPr>
          <w:lang w:eastAsia="zh-CN"/>
        </w:rPr>
      </w:pPr>
    </w:p>
    <w:p>
      <w:pPr>
        <w:pStyle w:val="2"/>
        <w:spacing w:line="275" w:lineRule="auto"/>
        <w:rPr>
          <w:lang w:eastAsia="zh-CN"/>
        </w:rPr>
      </w:pPr>
    </w:p>
    <w:p>
      <w:pPr>
        <w:pStyle w:val="2"/>
        <w:spacing w:line="275" w:lineRule="auto"/>
        <w:rPr>
          <w:lang w:eastAsia="zh-CN"/>
        </w:rPr>
      </w:pPr>
    </w:p>
    <w:p>
      <w:pPr>
        <w:pStyle w:val="2"/>
        <w:spacing w:line="275" w:lineRule="auto"/>
        <w:rPr>
          <w:lang w:eastAsia="zh-CN"/>
        </w:rPr>
      </w:pPr>
    </w:p>
    <w:p>
      <w:pPr>
        <w:spacing w:before="78" w:line="219" w:lineRule="auto"/>
        <w:ind w:left="3161"/>
        <w:outlineLvl w:val="2"/>
        <w:rPr>
          <w:rFonts w:hint="eastAsia" w:ascii="宋体" w:hAnsi="宋体" w:eastAsia="宋体" w:cs="宋体"/>
          <w:sz w:val="24"/>
          <w:szCs w:val="24"/>
          <w:lang w:eastAsia="zh-CN"/>
        </w:rPr>
      </w:pPr>
      <w:r>
        <w:rPr>
          <w:rFonts w:ascii="宋体" w:hAnsi="宋体" w:eastAsia="宋体" w:cs="宋体"/>
          <w:b/>
          <w:bCs/>
          <w:spacing w:val="-2"/>
          <w:sz w:val="24"/>
          <w:szCs w:val="24"/>
          <w:lang w:eastAsia="zh-CN"/>
        </w:rPr>
        <w:t>企业认为有必要提供的其他材料</w:t>
      </w:r>
    </w:p>
    <w:p>
      <w:pPr>
        <w:spacing w:line="219" w:lineRule="auto"/>
        <w:rPr>
          <w:rFonts w:hint="eastAsia" w:ascii="宋体" w:hAnsi="宋体" w:eastAsia="宋体" w:cs="宋体"/>
          <w:sz w:val="24"/>
          <w:szCs w:val="24"/>
          <w:lang w:eastAsia="zh-CN"/>
        </w:rPr>
        <w:sectPr>
          <w:footerReference r:id="rId79" w:type="default"/>
          <w:pgSz w:w="11850" w:h="16781"/>
          <w:pgMar w:top="1166" w:right="1080" w:bottom="1219" w:left="1080" w:header="829" w:footer="1057" w:gutter="0"/>
          <w:cols w:space="720" w:num="1"/>
        </w:sectPr>
      </w:pPr>
    </w:p>
    <w:p>
      <w:pPr>
        <w:pStyle w:val="2"/>
        <w:spacing w:line="305" w:lineRule="auto"/>
        <w:rPr>
          <w:lang w:eastAsia="zh-CN"/>
        </w:rPr>
      </w:pPr>
    </w:p>
    <w:p>
      <w:pPr>
        <w:pStyle w:val="2"/>
        <w:spacing w:line="305" w:lineRule="auto"/>
        <w:rPr>
          <w:lang w:eastAsia="zh-CN"/>
        </w:rPr>
      </w:pPr>
    </w:p>
    <w:p>
      <w:pPr>
        <w:spacing w:before="78" w:line="219" w:lineRule="auto"/>
        <w:ind w:left="8"/>
        <w:rPr>
          <w:rFonts w:hint="eastAsia" w:ascii="宋体" w:hAnsi="宋体" w:eastAsia="宋体" w:cs="宋体"/>
          <w:sz w:val="24"/>
          <w:szCs w:val="24"/>
          <w:lang w:eastAsia="zh-CN"/>
        </w:rPr>
      </w:pPr>
      <w:r>
        <w:rPr>
          <w:rFonts w:ascii="宋体" w:hAnsi="宋体" w:eastAsia="宋体" w:cs="宋体"/>
          <w:b/>
          <w:bCs/>
          <w:spacing w:val="-2"/>
          <w:sz w:val="24"/>
          <w:szCs w:val="24"/>
          <w:lang w:eastAsia="zh-CN"/>
        </w:rPr>
        <w:t>政府采购诚信承诺函格式</w:t>
      </w:r>
    </w:p>
    <w:p>
      <w:pPr>
        <w:spacing w:before="24" w:line="219" w:lineRule="auto"/>
        <w:ind w:left="3289"/>
        <w:outlineLvl w:val="1"/>
        <w:rPr>
          <w:rFonts w:hint="eastAsia" w:ascii="宋体" w:hAnsi="宋体" w:eastAsia="宋体" w:cs="宋体"/>
          <w:sz w:val="24"/>
          <w:szCs w:val="24"/>
          <w:lang w:eastAsia="zh-CN"/>
        </w:rPr>
      </w:pPr>
      <w:r>
        <w:rPr>
          <w:rFonts w:ascii="宋体" w:hAnsi="宋体" w:eastAsia="宋体" w:cs="宋体"/>
          <w:b/>
          <w:bCs/>
          <w:spacing w:val="-2"/>
          <w:sz w:val="24"/>
          <w:szCs w:val="24"/>
          <w:lang w:eastAsia="zh-CN"/>
        </w:rPr>
        <w:t>（九）、政府采购诚信承诺函</w:t>
      </w:r>
    </w:p>
    <w:p>
      <w:pPr>
        <w:pStyle w:val="2"/>
        <w:spacing w:line="315" w:lineRule="auto"/>
        <w:rPr>
          <w:lang w:eastAsia="zh-CN"/>
        </w:rPr>
      </w:pPr>
    </w:p>
    <w:p>
      <w:pPr>
        <w:pStyle w:val="2"/>
        <w:spacing w:line="315" w:lineRule="auto"/>
        <w:rPr>
          <w:lang w:eastAsia="zh-CN"/>
        </w:rPr>
      </w:pPr>
    </w:p>
    <w:p>
      <w:pPr>
        <w:pStyle w:val="2"/>
        <w:spacing w:line="315" w:lineRule="auto"/>
        <w:rPr>
          <w:lang w:eastAsia="zh-CN"/>
        </w:rPr>
      </w:pPr>
    </w:p>
    <w:p>
      <w:pPr>
        <w:spacing w:before="78" w:line="219" w:lineRule="auto"/>
        <w:ind w:left="11"/>
        <w:rPr>
          <w:rFonts w:hint="eastAsia" w:ascii="宋体" w:hAnsi="宋体" w:eastAsia="宋体" w:cs="宋体"/>
          <w:sz w:val="24"/>
          <w:szCs w:val="24"/>
          <w:lang w:eastAsia="zh-CN"/>
        </w:rPr>
      </w:pPr>
      <w:r>
        <w:rPr>
          <w:rFonts w:ascii="宋体" w:hAnsi="宋体" w:eastAsia="宋体" w:cs="宋体"/>
          <w:sz w:val="24"/>
          <w:szCs w:val="24"/>
          <w:lang w:eastAsia="zh-CN"/>
        </w:rPr>
        <w:t>温宿县政务服务和公共资源交易中心：</w:t>
      </w:r>
    </w:p>
    <w:p>
      <w:pPr>
        <w:spacing w:before="279" w:line="431" w:lineRule="auto"/>
        <w:ind w:left="8" w:right="177" w:firstLine="487"/>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我是</w:t>
      </w:r>
      <w:r>
        <w:rPr>
          <w:rFonts w:ascii="宋体" w:hAnsi="宋体" w:eastAsia="宋体" w:cs="宋体"/>
          <w:spacing w:val="-1"/>
          <w:sz w:val="24"/>
          <w:szCs w:val="24"/>
          <w:u w:val="single"/>
          <w:lang w:eastAsia="zh-CN"/>
        </w:rPr>
        <w:t xml:space="preserve">      （投标人名称）   </w:t>
      </w:r>
      <w:r>
        <w:rPr>
          <w:rFonts w:ascii="宋体" w:hAnsi="宋体" w:eastAsia="宋体" w:cs="宋体"/>
          <w:spacing w:val="-91"/>
          <w:sz w:val="24"/>
          <w:szCs w:val="24"/>
          <w:lang w:eastAsia="zh-CN"/>
        </w:rPr>
        <w:t xml:space="preserve"> </w:t>
      </w:r>
      <w:r>
        <w:rPr>
          <w:rFonts w:ascii="宋体" w:hAnsi="宋体" w:eastAsia="宋体" w:cs="宋体"/>
          <w:spacing w:val="-1"/>
          <w:sz w:val="24"/>
          <w:szCs w:val="24"/>
          <w:lang w:eastAsia="zh-CN"/>
        </w:rPr>
        <w:t>的法定代表人（或企业负责人</w:t>
      </w:r>
      <w:r>
        <w:rPr>
          <w:rFonts w:ascii="宋体" w:hAnsi="宋体" w:eastAsia="宋体" w:cs="宋体"/>
          <w:spacing w:val="-1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80"/>
          <w:sz w:val="24"/>
          <w:szCs w:val="24"/>
          <w:lang w:eastAsia="zh-CN"/>
        </w:rPr>
        <w:t xml:space="preserve"> </w:t>
      </w:r>
      <w:r>
        <w:rPr>
          <w:rFonts w:ascii="宋体" w:hAnsi="宋体" w:eastAsia="宋体" w:cs="宋体"/>
          <w:spacing w:val="-11"/>
          <w:sz w:val="24"/>
          <w:szCs w:val="24"/>
          <w:lang w:eastAsia="zh-CN"/>
        </w:rPr>
        <w:t>，</w:t>
      </w:r>
      <w:r>
        <w:rPr>
          <w:rFonts w:ascii="宋体" w:hAnsi="宋体" w:eastAsia="宋体" w:cs="宋体"/>
          <w:spacing w:val="-1"/>
          <w:sz w:val="24"/>
          <w:szCs w:val="24"/>
          <w:lang w:eastAsia="zh-CN"/>
        </w:rPr>
        <w:t>我代</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表本公司郑重承诺：在</w:t>
      </w:r>
      <w:r>
        <w:rPr>
          <w:rFonts w:ascii="宋体" w:hAnsi="宋体" w:eastAsia="宋体" w:cs="宋体"/>
          <w:spacing w:val="-115"/>
          <w:sz w:val="24"/>
          <w:szCs w:val="24"/>
          <w:lang w:eastAsia="zh-CN"/>
        </w:rPr>
        <w:t xml:space="preserve"> </w:t>
      </w:r>
      <w:r>
        <w:rPr>
          <w:rFonts w:ascii="宋体" w:hAnsi="宋体" w:eastAsia="宋体" w:cs="宋体"/>
          <w:spacing w:val="3"/>
          <w:sz w:val="24"/>
          <w:szCs w:val="24"/>
          <w:u w:val="single"/>
          <w:lang w:eastAsia="zh-CN"/>
        </w:rPr>
        <w:t xml:space="preserve">    项目名称         </w:t>
      </w:r>
      <w:r>
        <w:rPr>
          <w:rFonts w:ascii="宋体" w:hAnsi="宋体" w:eastAsia="宋体" w:cs="宋体"/>
          <w:spacing w:val="-105"/>
          <w:sz w:val="24"/>
          <w:szCs w:val="24"/>
          <w:lang w:eastAsia="zh-CN"/>
        </w:rPr>
        <w:t xml:space="preserve"> </w:t>
      </w:r>
      <w:r>
        <w:rPr>
          <w:rFonts w:ascii="宋体" w:hAnsi="宋体" w:eastAsia="宋体" w:cs="宋体"/>
          <w:spacing w:val="3"/>
          <w:sz w:val="24"/>
          <w:szCs w:val="24"/>
          <w:lang w:eastAsia="zh-CN"/>
        </w:rPr>
        <w:t>实施</w:t>
      </w:r>
      <w:r>
        <w:rPr>
          <w:rFonts w:ascii="宋体" w:hAnsi="宋体" w:eastAsia="宋体" w:cs="宋体"/>
          <w:spacing w:val="2"/>
          <w:sz w:val="24"/>
          <w:szCs w:val="24"/>
          <w:lang w:eastAsia="zh-CN"/>
        </w:rPr>
        <w:t>中,近三年来的财务状况和本年度的缴</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纳税收和社会保障金记录良好。如本承诺内容不真</w:t>
      </w:r>
      <w:r>
        <w:rPr>
          <w:rFonts w:ascii="宋体" w:hAnsi="宋体" w:eastAsia="宋体" w:cs="宋体"/>
          <w:spacing w:val="3"/>
          <w:sz w:val="24"/>
          <w:szCs w:val="24"/>
          <w:lang w:eastAsia="zh-CN"/>
        </w:rPr>
        <w:t>实，我公司愿承担由此产生的一切后果</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和法律责任（被废标、被列入政府采购失信名单或</w:t>
      </w:r>
      <w:r>
        <w:rPr>
          <w:rFonts w:ascii="宋体" w:hAnsi="宋体" w:eastAsia="宋体" w:cs="宋体"/>
          <w:spacing w:val="3"/>
          <w:sz w:val="24"/>
          <w:szCs w:val="24"/>
          <w:lang w:eastAsia="zh-CN"/>
        </w:rPr>
        <w:t>承担由此造成利益相关方经济损失的赔</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偿责任）。</w:t>
      </w:r>
    </w:p>
    <w:p>
      <w:pPr>
        <w:pStyle w:val="2"/>
        <w:spacing w:line="251"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spacing w:before="91" w:line="220" w:lineRule="auto"/>
        <w:ind w:left="943"/>
        <w:rPr>
          <w:rFonts w:hint="eastAsia" w:ascii="宋体" w:hAnsi="宋体" w:eastAsia="宋体" w:cs="宋体"/>
          <w:sz w:val="28"/>
          <w:szCs w:val="28"/>
          <w:lang w:eastAsia="zh-CN"/>
        </w:rPr>
      </w:pPr>
      <w:r>
        <w:rPr>
          <w:rFonts w:ascii="宋体" w:hAnsi="宋体" w:eastAsia="宋体" w:cs="宋体"/>
          <w:spacing w:val="2"/>
          <w:sz w:val="28"/>
          <w:szCs w:val="28"/>
          <w:lang w:eastAsia="zh-CN"/>
        </w:rPr>
        <w:t>法定代表人（或企业负责人）或委托全权代理人</w:t>
      </w:r>
      <w:r>
        <w:rPr>
          <w:rFonts w:ascii="宋体" w:hAnsi="宋体" w:eastAsia="宋体" w:cs="宋体"/>
          <w:spacing w:val="-17"/>
          <w:sz w:val="28"/>
          <w:szCs w:val="28"/>
          <w:lang w:eastAsia="zh-CN"/>
        </w:rPr>
        <w:t>：</w:t>
      </w:r>
      <w:r>
        <w:rPr>
          <w:rFonts w:ascii="宋体" w:hAnsi="宋体" w:eastAsia="宋体" w:cs="宋体"/>
          <w:spacing w:val="1"/>
          <w:sz w:val="28"/>
          <w:szCs w:val="28"/>
          <w:lang w:eastAsia="zh-CN"/>
        </w:rPr>
        <w:t xml:space="preserve">         </w:t>
      </w:r>
      <w:r>
        <w:rPr>
          <w:rFonts w:ascii="宋体" w:hAnsi="宋体" w:eastAsia="宋体" w:cs="宋体"/>
          <w:spacing w:val="-17"/>
          <w:sz w:val="28"/>
          <w:szCs w:val="28"/>
          <w:lang w:eastAsia="zh-CN"/>
        </w:rPr>
        <w:t>（</w:t>
      </w:r>
      <w:r>
        <w:rPr>
          <w:rFonts w:ascii="宋体" w:hAnsi="宋体" w:eastAsia="宋体" w:cs="宋体"/>
          <w:spacing w:val="2"/>
          <w:sz w:val="28"/>
          <w:szCs w:val="28"/>
          <w:lang w:eastAsia="zh-CN"/>
        </w:rPr>
        <w:t>签字）</w:t>
      </w:r>
    </w:p>
    <w:p>
      <w:pPr>
        <w:pStyle w:val="2"/>
        <w:spacing w:line="345" w:lineRule="auto"/>
        <w:rPr>
          <w:lang w:eastAsia="zh-CN"/>
        </w:rPr>
      </w:pPr>
    </w:p>
    <w:p>
      <w:pPr>
        <w:pStyle w:val="2"/>
        <w:spacing w:line="346" w:lineRule="auto"/>
        <w:rPr>
          <w:lang w:eastAsia="zh-CN"/>
        </w:rPr>
      </w:pPr>
    </w:p>
    <w:p>
      <w:pPr>
        <w:spacing w:before="91" w:line="220" w:lineRule="auto"/>
        <w:ind w:left="5864"/>
        <w:rPr>
          <w:rFonts w:hint="eastAsia" w:ascii="宋体" w:hAnsi="宋体" w:eastAsia="宋体" w:cs="宋体"/>
          <w:sz w:val="28"/>
          <w:szCs w:val="28"/>
          <w:lang w:eastAsia="zh-CN"/>
        </w:rPr>
      </w:pPr>
      <w:r>
        <w:rPr>
          <w:rFonts w:ascii="宋体" w:hAnsi="宋体" w:eastAsia="宋体" w:cs="宋体"/>
          <w:spacing w:val="-2"/>
          <w:sz w:val="28"/>
          <w:szCs w:val="28"/>
          <w:lang w:eastAsia="zh-CN"/>
        </w:rPr>
        <w:t>签署日期：    年</w:t>
      </w:r>
      <w:r>
        <w:rPr>
          <w:rFonts w:ascii="宋体" w:hAnsi="宋体" w:eastAsia="宋体" w:cs="宋体"/>
          <w:spacing w:val="8"/>
          <w:sz w:val="28"/>
          <w:szCs w:val="28"/>
          <w:lang w:eastAsia="zh-CN"/>
        </w:rPr>
        <w:t xml:space="preserve">   </w:t>
      </w:r>
      <w:r>
        <w:rPr>
          <w:rFonts w:ascii="宋体" w:hAnsi="宋体" w:eastAsia="宋体" w:cs="宋体"/>
          <w:spacing w:val="-2"/>
          <w:sz w:val="28"/>
          <w:szCs w:val="28"/>
          <w:lang w:eastAsia="zh-CN"/>
        </w:rPr>
        <w:t>月</w:t>
      </w:r>
      <w:r>
        <w:rPr>
          <w:rFonts w:ascii="宋体" w:hAnsi="宋体" w:eastAsia="宋体" w:cs="宋体"/>
          <w:spacing w:val="20"/>
          <w:sz w:val="28"/>
          <w:szCs w:val="28"/>
          <w:lang w:eastAsia="zh-CN"/>
        </w:rPr>
        <w:t xml:space="preserve">   </w:t>
      </w:r>
      <w:r>
        <w:rPr>
          <w:rFonts w:ascii="宋体" w:hAnsi="宋体" w:eastAsia="宋体" w:cs="宋体"/>
          <w:spacing w:val="-2"/>
          <w:sz w:val="28"/>
          <w:szCs w:val="28"/>
          <w:lang w:eastAsia="zh-CN"/>
        </w:rPr>
        <w:t>日</w:t>
      </w:r>
    </w:p>
    <w:p>
      <w:pPr>
        <w:spacing w:line="220" w:lineRule="auto"/>
        <w:rPr>
          <w:rFonts w:hint="eastAsia" w:ascii="宋体" w:hAnsi="宋体" w:eastAsia="宋体" w:cs="宋体"/>
          <w:sz w:val="28"/>
          <w:szCs w:val="28"/>
          <w:lang w:eastAsia="zh-CN"/>
        </w:rPr>
        <w:sectPr>
          <w:headerReference r:id="rId80" w:type="default"/>
          <w:footerReference r:id="rId81" w:type="default"/>
          <w:pgSz w:w="11850" w:h="16781"/>
          <w:pgMar w:top="1372" w:right="1080" w:bottom="1219" w:left="1080" w:header="829" w:footer="1057" w:gutter="0"/>
          <w:cols w:space="720" w:num="1"/>
        </w:sectPr>
      </w:pPr>
    </w:p>
    <w:p>
      <w:pPr>
        <w:pStyle w:val="2"/>
        <w:spacing w:line="397" w:lineRule="auto"/>
        <w:rPr>
          <w:lang w:eastAsia="zh-CN"/>
        </w:rPr>
      </w:pPr>
    </w:p>
    <w:p>
      <w:pPr>
        <w:spacing w:before="71" w:line="219" w:lineRule="auto"/>
        <w:ind w:left="25"/>
        <w:rPr>
          <w:rFonts w:hint="eastAsia" w:ascii="宋体" w:hAnsi="宋体" w:eastAsia="宋体" w:cs="宋体"/>
          <w:sz w:val="22"/>
          <w:szCs w:val="22"/>
          <w:lang w:eastAsia="zh-CN"/>
        </w:rPr>
      </w:pPr>
      <w:r>
        <w:rPr>
          <w:rFonts w:ascii="宋体" w:hAnsi="宋体" w:eastAsia="宋体" w:cs="宋体"/>
          <w:b/>
          <w:bCs/>
          <w:spacing w:val="16"/>
          <w:sz w:val="22"/>
          <w:szCs w:val="22"/>
          <w:lang w:eastAsia="zh-CN"/>
        </w:rPr>
        <w:t>附件：</w:t>
      </w:r>
    </w:p>
    <w:p>
      <w:pPr>
        <w:spacing w:before="27" w:line="220" w:lineRule="auto"/>
        <w:ind w:left="3665"/>
        <w:outlineLvl w:val="1"/>
        <w:rPr>
          <w:rFonts w:hint="eastAsia" w:ascii="宋体" w:hAnsi="宋体" w:eastAsia="宋体" w:cs="宋体"/>
          <w:sz w:val="24"/>
          <w:szCs w:val="24"/>
          <w:lang w:eastAsia="zh-CN"/>
        </w:rPr>
      </w:pPr>
      <w:r>
        <w:rPr>
          <w:rFonts w:ascii="宋体" w:hAnsi="宋体" w:eastAsia="宋体" w:cs="宋体"/>
          <w:b/>
          <w:bCs/>
          <w:spacing w:val="-4"/>
          <w:sz w:val="24"/>
          <w:szCs w:val="24"/>
          <w:lang w:eastAsia="zh-CN"/>
        </w:rPr>
        <w:t>中小企业划型标准规定</w:t>
      </w:r>
    </w:p>
    <w:p>
      <w:pPr>
        <w:pStyle w:val="2"/>
        <w:spacing w:line="258" w:lineRule="auto"/>
        <w:rPr>
          <w:lang w:eastAsia="zh-CN"/>
        </w:rPr>
      </w:pPr>
    </w:p>
    <w:p>
      <w:pPr>
        <w:spacing w:before="78" w:line="302" w:lineRule="auto"/>
        <w:ind w:left="10" w:right="180" w:firstLine="2"/>
        <w:rPr>
          <w:rFonts w:hint="eastAsia" w:ascii="宋体" w:hAnsi="宋体" w:eastAsia="宋体" w:cs="宋体"/>
          <w:sz w:val="24"/>
          <w:szCs w:val="24"/>
          <w:lang w:eastAsia="zh-CN"/>
        </w:rPr>
      </w:pPr>
      <w:r>
        <w:rPr>
          <w:rFonts w:ascii="宋体" w:hAnsi="宋体" w:eastAsia="宋体" w:cs="宋体"/>
          <w:spacing w:val="3"/>
          <w:sz w:val="24"/>
          <w:szCs w:val="24"/>
          <w:lang w:eastAsia="zh-CN"/>
        </w:rPr>
        <w:t>一、根据《中华人民共和国中小企业促进法》和《国务院关于进一步促进中小企业发展的</w:t>
      </w:r>
      <w:r>
        <w:rPr>
          <w:rFonts w:ascii="宋体" w:hAnsi="宋体" w:eastAsia="宋体" w:cs="宋体"/>
          <w:spacing w:val="17"/>
          <w:sz w:val="24"/>
          <w:szCs w:val="24"/>
          <w:lang w:eastAsia="zh-CN"/>
        </w:rPr>
        <w:t xml:space="preserve"> </w:t>
      </w:r>
      <w:r>
        <w:rPr>
          <w:rFonts w:ascii="宋体" w:hAnsi="宋体" w:eastAsia="宋体" w:cs="宋体"/>
          <w:spacing w:val="-3"/>
          <w:sz w:val="24"/>
          <w:szCs w:val="24"/>
          <w:lang w:eastAsia="zh-CN"/>
        </w:rPr>
        <w:t>若干意见》</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(国发〔2009〕36</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rPr>
        <w:t>号)，制定本规定。</w:t>
      </w:r>
    </w:p>
    <w:p>
      <w:pPr>
        <w:spacing w:before="214" w:line="302" w:lineRule="auto"/>
        <w:ind w:left="17" w:right="180" w:firstLine="482"/>
        <w:rPr>
          <w:rFonts w:hint="eastAsia" w:ascii="宋体" w:hAnsi="宋体" w:eastAsia="宋体" w:cs="宋体"/>
          <w:sz w:val="24"/>
          <w:szCs w:val="24"/>
          <w:lang w:eastAsia="zh-CN"/>
        </w:rPr>
      </w:pPr>
      <w:r>
        <w:rPr>
          <w:rFonts w:ascii="宋体" w:hAnsi="宋体" w:eastAsia="宋体" w:cs="宋体"/>
          <w:spacing w:val="3"/>
          <w:sz w:val="24"/>
          <w:szCs w:val="24"/>
          <w:lang w:eastAsia="zh-CN"/>
        </w:rPr>
        <w:t>二、中小企业划分为中型、小型、微型三种类型，具体标准根据企业从业人员、营业</w:t>
      </w:r>
      <w:r>
        <w:rPr>
          <w:rFonts w:ascii="宋体" w:hAnsi="宋体" w:eastAsia="宋体" w:cs="宋体"/>
          <w:spacing w:val="16"/>
          <w:sz w:val="24"/>
          <w:szCs w:val="24"/>
          <w:lang w:eastAsia="zh-CN"/>
        </w:rPr>
        <w:t xml:space="preserve"> </w:t>
      </w:r>
      <w:r>
        <w:rPr>
          <w:rFonts w:ascii="宋体" w:hAnsi="宋体" w:eastAsia="宋体" w:cs="宋体"/>
          <w:sz w:val="24"/>
          <w:szCs w:val="24"/>
          <w:lang w:eastAsia="zh-CN"/>
        </w:rPr>
        <w:t>收入、资产总额等指标，结合行业特点制定。</w:t>
      </w:r>
    </w:p>
    <w:p>
      <w:pPr>
        <w:spacing w:before="214" w:line="357" w:lineRule="auto"/>
        <w:ind w:left="8" w:right="99" w:firstLine="483"/>
        <w:rPr>
          <w:rFonts w:hint="eastAsia" w:ascii="宋体" w:hAnsi="宋体" w:eastAsia="宋体" w:cs="宋体"/>
          <w:sz w:val="24"/>
          <w:szCs w:val="24"/>
          <w:lang w:eastAsia="zh-CN"/>
        </w:rPr>
      </w:pPr>
      <w:r>
        <w:rPr>
          <w:rFonts w:ascii="宋体" w:hAnsi="宋体" w:eastAsia="宋体" w:cs="宋体"/>
          <w:spacing w:val="-1"/>
          <w:sz w:val="24"/>
          <w:szCs w:val="24"/>
          <w:lang w:eastAsia="zh-CN"/>
        </w:rPr>
        <w:t>三、本规定适用的行业包括：农、林、牧、渔业，工业（包括采矿业，制造业，电力、</w:t>
      </w:r>
      <w:r>
        <w:rPr>
          <w:rFonts w:ascii="宋体" w:hAnsi="宋体" w:eastAsia="宋体" w:cs="宋体"/>
          <w:spacing w:val="14"/>
          <w:sz w:val="24"/>
          <w:szCs w:val="24"/>
          <w:lang w:eastAsia="zh-CN"/>
        </w:rPr>
        <w:t xml:space="preserve"> </w:t>
      </w:r>
      <w:r>
        <w:rPr>
          <w:rFonts w:ascii="宋体" w:hAnsi="宋体" w:eastAsia="宋体" w:cs="宋体"/>
          <w:spacing w:val="3"/>
          <w:sz w:val="24"/>
          <w:szCs w:val="24"/>
          <w:lang w:eastAsia="zh-CN"/>
        </w:rPr>
        <w:t>热力、燃气及水生产和供应业</w:t>
      </w:r>
      <w:r>
        <w:rPr>
          <w:rFonts w:ascii="宋体" w:hAnsi="宋体" w:eastAsia="宋体" w:cs="宋体"/>
          <w:spacing w:val="14"/>
          <w:sz w:val="24"/>
          <w:szCs w:val="24"/>
          <w:lang w:eastAsia="zh-CN"/>
        </w:rPr>
        <w:t>），</w:t>
      </w:r>
      <w:r>
        <w:rPr>
          <w:rFonts w:ascii="宋体" w:hAnsi="宋体" w:eastAsia="宋体" w:cs="宋体"/>
          <w:spacing w:val="3"/>
          <w:sz w:val="24"/>
          <w:szCs w:val="24"/>
          <w:lang w:eastAsia="zh-CN"/>
        </w:rPr>
        <w:t>建筑业，批发业，零售业，交通运输业（不含铁路运输</w:t>
      </w:r>
      <w:r>
        <w:rPr>
          <w:rFonts w:ascii="宋体" w:hAnsi="宋体" w:eastAsia="宋体" w:cs="宋体"/>
          <w:sz w:val="24"/>
          <w:szCs w:val="24"/>
          <w:lang w:eastAsia="zh-CN"/>
        </w:rPr>
        <w:t xml:space="preserve"> 业</w:t>
      </w:r>
      <w:r>
        <w:rPr>
          <w:rFonts w:ascii="宋体" w:hAnsi="宋体" w:eastAsia="宋体" w:cs="宋体"/>
          <w:spacing w:val="-6"/>
          <w:sz w:val="24"/>
          <w:szCs w:val="24"/>
          <w:lang w:eastAsia="zh-CN"/>
        </w:rPr>
        <w:t>），</w:t>
      </w:r>
      <w:r>
        <w:rPr>
          <w:rFonts w:ascii="宋体" w:hAnsi="宋体" w:eastAsia="宋体" w:cs="宋体"/>
          <w:sz w:val="24"/>
          <w:szCs w:val="24"/>
          <w:lang w:eastAsia="zh-CN"/>
        </w:rPr>
        <w:t>仓储业，邮政业，住宿业，餐饮业，信息传输业（包括电信、互联网和相关服务</w:t>
      </w:r>
      <w:r>
        <w:rPr>
          <w:rFonts w:ascii="宋体" w:hAnsi="宋体" w:eastAsia="宋体" w:cs="宋体"/>
          <w:spacing w:val="-6"/>
          <w:sz w:val="24"/>
          <w:szCs w:val="24"/>
          <w:lang w:eastAsia="zh-CN"/>
        </w:rPr>
        <w:t>），</w:t>
      </w:r>
      <w:r>
        <w:rPr>
          <w:rFonts w:ascii="宋体" w:hAnsi="宋体" w:eastAsia="宋体" w:cs="宋体"/>
          <w:spacing w:val="3"/>
          <w:sz w:val="24"/>
          <w:szCs w:val="24"/>
          <w:lang w:eastAsia="zh-CN"/>
        </w:rPr>
        <w:t xml:space="preserve"> </w:t>
      </w:r>
      <w:r>
        <w:rPr>
          <w:rFonts w:ascii="宋体" w:hAnsi="宋体" w:eastAsia="宋体" w:cs="宋体"/>
          <w:spacing w:val="4"/>
          <w:sz w:val="24"/>
          <w:szCs w:val="24"/>
          <w:lang w:eastAsia="zh-CN"/>
        </w:rPr>
        <w:t>软件和信息技术服务业，房地产开发经营，物业管</w:t>
      </w:r>
      <w:r>
        <w:rPr>
          <w:rFonts w:ascii="宋体" w:hAnsi="宋体" w:eastAsia="宋体" w:cs="宋体"/>
          <w:spacing w:val="3"/>
          <w:sz w:val="24"/>
          <w:szCs w:val="24"/>
          <w:lang w:eastAsia="zh-CN"/>
        </w:rPr>
        <w:t>理，租赁和商务服务业，其他未列明行</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业（包括科学研究和技术服务业，水利、环境和公</w:t>
      </w:r>
      <w:r>
        <w:rPr>
          <w:rFonts w:ascii="宋体" w:hAnsi="宋体" w:eastAsia="宋体" w:cs="宋体"/>
          <w:spacing w:val="3"/>
          <w:sz w:val="24"/>
          <w:szCs w:val="24"/>
          <w:lang w:eastAsia="zh-CN"/>
        </w:rPr>
        <w:t>共设施管理业，居民服务、修理和其他</w:t>
      </w:r>
      <w:r>
        <w:rPr>
          <w:rFonts w:ascii="宋体" w:hAnsi="宋体" w:eastAsia="宋体" w:cs="宋体"/>
          <w:sz w:val="24"/>
          <w:szCs w:val="24"/>
          <w:lang w:eastAsia="zh-CN"/>
        </w:rPr>
        <w:t xml:space="preserve"> 服务业，社会工作，文化、体育和娱乐业等）。</w:t>
      </w:r>
    </w:p>
    <w:p>
      <w:pPr>
        <w:spacing w:before="217" w:line="220" w:lineRule="auto"/>
        <w:ind w:left="514"/>
        <w:rPr>
          <w:rFonts w:hint="eastAsia" w:ascii="宋体" w:hAnsi="宋体" w:eastAsia="宋体" w:cs="宋体"/>
          <w:sz w:val="24"/>
          <w:szCs w:val="24"/>
          <w:lang w:eastAsia="zh-CN"/>
        </w:rPr>
      </w:pPr>
      <w:r>
        <w:rPr>
          <w:rFonts w:ascii="宋体" w:hAnsi="宋体" w:eastAsia="宋体" w:cs="宋体"/>
          <w:spacing w:val="-2"/>
          <w:sz w:val="24"/>
          <w:szCs w:val="24"/>
          <w:lang w:eastAsia="zh-CN"/>
        </w:rPr>
        <w:t>四、各行业划型标准为：</w:t>
      </w:r>
    </w:p>
    <w:p>
      <w:pPr>
        <w:spacing w:before="212" w:line="330" w:lineRule="auto"/>
        <w:ind w:left="15" w:right="180" w:firstLine="492"/>
        <w:rPr>
          <w:rFonts w:hint="eastAsia" w:ascii="宋体" w:hAnsi="宋体" w:eastAsia="宋体" w:cs="宋体"/>
          <w:sz w:val="24"/>
          <w:szCs w:val="24"/>
          <w:lang w:eastAsia="zh-CN"/>
        </w:rPr>
      </w:pPr>
      <w:r>
        <w:rPr>
          <w:rFonts w:ascii="宋体" w:hAnsi="宋体" w:eastAsia="宋体" w:cs="宋体"/>
          <w:spacing w:val="2"/>
          <w:sz w:val="24"/>
          <w:szCs w:val="24"/>
          <w:lang w:eastAsia="zh-CN"/>
        </w:rPr>
        <w:t>（一）农、林、牧、渔业。营业收入</w:t>
      </w:r>
      <w:r>
        <w:rPr>
          <w:rFonts w:ascii="宋体" w:hAnsi="宋体" w:eastAsia="宋体" w:cs="宋体"/>
          <w:spacing w:val="-39"/>
          <w:sz w:val="24"/>
          <w:szCs w:val="24"/>
          <w:lang w:eastAsia="zh-CN"/>
        </w:rPr>
        <w:t xml:space="preserve"> </w:t>
      </w:r>
      <w:r>
        <w:rPr>
          <w:rFonts w:ascii="宋体" w:hAnsi="宋体" w:eastAsia="宋体" w:cs="宋体"/>
          <w:spacing w:val="2"/>
          <w:sz w:val="24"/>
          <w:szCs w:val="24"/>
          <w:lang w:eastAsia="zh-CN"/>
        </w:rPr>
        <w:t>20000</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万元以下的为中小微型企业。其中，营业</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收入</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500</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万元及以上的为中型企业，营业收入</w:t>
      </w:r>
      <w:r>
        <w:rPr>
          <w:rFonts w:ascii="宋体" w:hAnsi="宋体" w:eastAsia="宋体" w:cs="宋体"/>
          <w:spacing w:val="-38"/>
          <w:sz w:val="24"/>
          <w:szCs w:val="24"/>
          <w:lang w:eastAsia="zh-CN"/>
        </w:rPr>
        <w:t xml:space="preserve"> </w:t>
      </w:r>
      <w:r>
        <w:rPr>
          <w:rFonts w:ascii="宋体" w:hAnsi="宋体" w:eastAsia="宋体" w:cs="宋体"/>
          <w:spacing w:val="2"/>
          <w:sz w:val="24"/>
          <w:szCs w:val="24"/>
          <w:lang w:eastAsia="zh-CN"/>
        </w:rPr>
        <w:t>50</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万元及以上的为小型企业，营业收入</w:t>
      </w:r>
      <w:r>
        <w:rPr>
          <w:rFonts w:ascii="宋体" w:hAnsi="宋体" w:eastAsia="宋体" w:cs="宋体"/>
          <w:spacing w:val="-39"/>
          <w:sz w:val="24"/>
          <w:szCs w:val="24"/>
          <w:lang w:eastAsia="zh-CN"/>
        </w:rPr>
        <w:t xml:space="preserve"> </w:t>
      </w:r>
      <w:r>
        <w:rPr>
          <w:rFonts w:ascii="宋体" w:hAnsi="宋体" w:eastAsia="宋体" w:cs="宋体"/>
          <w:spacing w:val="2"/>
          <w:sz w:val="24"/>
          <w:szCs w:val="24"/>
          <w:lang w:eastAsia="zh-CN"/>
        </w:rPr>
        <w:t>50</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万元以下的为微型企业。</w:t>
      </w:r>
    </w:p>
    <w:p>
      <w:pPr>
        <w:spacing w:before="216" w:line="343" w:lineRule="auto"/>
        <w:ind w:left="8" w:right="180" w:firstLine="490"/>
        <w:rPr>
          <w:rFonts w:hint="eastAsia" w:ascii="宋体" w:hAnsi="宋体" w:eastAsia="宋体" w:cs="宋体"/>
          <w:sz w:val="24"/>
          <w:szCs w:val="24"/>
          <w:lang w:eastAsia="zh-CN"/>
        </w:rPr>
      </w:pPr>
      <w:r>
        <w:rPr>
          <w:rFonts w:ascii="宋体" w:hAnsi="宋体" w:eastAsia="宋体" w:cs="宋体"/>
          <w:sz w:val="24"/>
          <w:szCs w:val="24"/>
          <w:lang w:eastAsia="zh-CN"/>
        </w:rPr>
        <w:t>（二）工业。从业人员</w:t>
      </w:r>
      <w:r>
        <w:rPr>
          <w:rFonts w:ascii="宋体" w:hAnsi="宋体" w:eastAsia="宋体" w:cs="宋体"/>
          <w:spacing w:val="-22"/>
          <w:sz w:val="24"/>
          <w:szCs w:val="24"/>
          <w:lang w:eastAsia="zh-CN"/>
        </w:rPr>
        <w:t xml:space="preserve"> </w:t>
      </w:r>
      <w:r>
        <w:rPr>
          <w:rFonts w:ascii="宋体" w:hAnsi="宋体" w:eastAsia="宋体" w:cs="宋体"/>
          <w:sz w:val="24"/>
          <w:szCs w:val="24"/>
          <w:lang w:eastAsia="zh-CN"/>
        </w:rPr>
        <w:t>1000</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人以下或营业收入40000</w:t>
      </w:r>
      <w:r>
        <w:rPr>
          <w:rFonts w:ascii="宋体" w:hAnsi="宋体" w:eastAsia="宋体" w:cs="宋体"/>
          <w:spacing w:val="-42"/>
          <w:sz w:val="24"/>
          <w:szCs w:val="24"/>
          <w:lang w:eastAsia="zh-CN"/>
        </w:rPr>
        <w:t xml:space="preserve"> </w:t>
      </w:r>
      <w:r>
        <w:rPr>
          <w:rFonts w:ascii="宋体" w:hAnsi="宋体" w:eastAsia="宋体" w:cs="宋体"/>
          <w:sz w:val="24"/>
          <w:szCs w:val="24"/>
          <w:lang w:eastAsia="zh-CN"/>
        </w:rPr>
        <w:t xml:space="preserve">万元以下的为中小微型企业。其 </w:t>
      </w:r>
      <w:r>
        <w:rPr>
          <w:rFonts w:ascii="宋体" w:hAnsi="宋体" w:eastAsia="宋体" w:cs="宋体"/>
          <w:spacing w:val="1"/>
          <w:sz w:val="24"/>
          <w:szCs w:val="24"/>
          <w:lang w:eastAsia="zh-CN"/>
        </w:rPr>
        <w:t>中，从业人员</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人及以上，且营业收入</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2000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万元及以上的为中型企业；从</w:t>
      </w:r>
      <w:r>
        <w:rPr>
          <w:rFonts w:ascii="宋体" w:hAnsi="宋体" w:eastAsia="宋体" w:cs="宋体"/>
          <w:sz w:val="24"/>
          <w:szCs w:val="24"/>
          <w:lang w:eastAsia="zh-CN"/>
        </w:rPr>
        <w:t>业人员</w:t>
      </w:r>
      <w:r>
        <w:rPr>
          <w:rFonts w:ascii="宋体" w:hAnsi="宋体" w:eastAsia="宋体" w:cs="宋体"/>
          <w:spacing w:val="-43"/>
          <w:sz w:val="24"/>
          <w:szCs w:val="24"/>
          <w:lang w:eastAsia="zh-CN"/>
        </w:rPr>
        <w:t xml:space="preserve"> </w:t>
      </w:r>
      <w:r>
        <w:rPr>
          <w:rFonts w:ascii="宋体" w:hAnsi="宋体" w:eastAsia="宋体" w:cs="宋体"/>
          <w:sz w:val="24"/>
          <w:szCs w:val="24"/>
          <w:lang w:eastAsia="zh-CN"/>
        </w:rPr>
        <w:t>20</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 xml:space="preserve">人 </w:t>
      </w:r>
      <w:r>
        <w:rPr>
          <w:rFonts w:ascii="宋体" w:hAnsi="宋体" w:eastAsia="宋体" w:cs="宋体"/>
          <w:spacing w:val="-2"/>
          <w:sz w:val="24"/>
          <w:szCs w:val="24"/>
          <w:lang w:eastAsia="zh-CN"/>
        </w:rPr>
        <w:t>及以上，且营业收入</w:t>
      </w:r>
      <w:r>
        <w:rPr>
          <w:rFonts w:ascii="宋体" w:hAnsi="宋体" w:eastAsia="宋体" w:cs="宋体"/>
          <w:spacing w:val="-35"/>
          <w:sz w:val="24"/>
          <w:szCs w:val="24"/>
          <w:lang w:eastAsia="zh-CN"/>
        </w:rPr>
        <w:t xml:space="preserve"> </w:t>
      </w:r>
      <w:r>
        <w:rPr>
          <w:rFonts w:ascii="宋体" w:hAnsi="宋体" w:eastAsia="宋体" w:cs="宋体"/>
          <w:spacing w:val="-2"/>
          <w:sz w:val="24"/>
          <w:szCs w:val="24"/>
          <w:lang w:eastAsia="zh-CN"/>
        </w:rPr>
        <w:t>300</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万元及以上的为小型企业；从业人员</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20</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人以下或营业收入</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300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万</w:t>
      </w:r>
      <w:r>
        <w:rPr>
          <w:rFonts w:ascii="宋体" w:hAnsi="宋体" w:eastAsia="宋体" w:cs="宋体"/>
          <w:sz w:val="24"/>
          <w:szCs w:val="24"/>
          <w:lang w:eastAsia="zh-CN"/>
        </w:rPr>
        <w:t xml:space="preserve"> 元以下的为微型企业。</w:t>
      </w:r>
    </w:p>
    <w:p>
      <w:pPr>
        <w:spacing w:before="215" w:line="343" w:lineRule="auto"/>
        <w:ind w:left="8" w:right="177" w:firstLine="499"/>
        <w:rPr>
          <w:rFonts w:hint="eastAsia" w:ascii="宋体" w:hAnsi="宋体" w:eastAsia="宋体" w:cs="宋体"/>
          <w:sz w:val="24"/>
          <w:szCs w:val="24"/>
          <w:lang w:eastAsia="zh-CN"/>
        </w:rPr>
      </w:pPr>
      <w:r>
        <w:rPr>
          <w:rFonts w:ascii="宋体" w:hAnsi="宋体" w:eastAsia="宋体" w:cs="宋体"/>
          <w:spacing w:val="1"/>
          <w:sz w:val="24"/>
          <w:szCs w:val="24"/>
          <w:lang w:eastAsia="zh-CN"/>
        </w:rPr>
        <w:t>（三）建筑业。营业收入</w:t>
      </w:r>
      <w:r>
        <w:rPr>
          <w:rFonts w:ascii="宋体" w:hAnsi="宋体" w:eastAsia="宋体" w:cs="宋体"/>
          <w:spacing w:val="-37"/>
          <w:sz w:val="24"/>
          <w:szCs w:val="24"/>
          <w:lang w:eastAsia="zh-CN"/>
        </w:rPr>
        <w:t xml:space="preserve"> </w:t>
      </w:r>
      <w:r>
        <w:rPr>
          <w:rFonts w:ascii="宋体" w:hAnsi="宋体" w:eastAsia="宋体" w:cs="宋体"/>
          <w:spacing w:val="1"/>
          <w:sz w:val="24"/>
          <w:szCs w:val="24"/>
          <w:lang w:eastAsia="zh-CN"/>
        </w:rPr>
        <w:t>80000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万元以下或资产总额</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80000</w:t>
      </w:r>
      <w:r>
        <w:rPr>
          <w:rFonts w:ascii="宋体" w:hAnsi="宋体" w:eastAsia="宋体" w:cs="宋体"/>
          <w:spacing w:val="-37"/>
          <w:sz w:val="24"/>
          <w:szCs w:val="24"/>
          <w:lang w:eastAsia="zh-CN"/>
        </w:rPr>
        <w:t xml:space="preserve"> </w:t>
      </w:r>
      <w:r>
        <w:rPr>
          <w:rFonts w:ascii="宋体" w:hAnsi="宋体" w:eastAsia="宋体" w:cs="宋体"/>
          <w:spacing w:val="1"/>
          <w:sz w:val="24"/>
          <w:szCs w:val="24"/>
          <w:lang w:eastAsia="zh-CN"/>
        </w:rPr>
        <w:t>万元以下的为中小微型企</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业。其中，营业收入</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6000</w:t>
      </w:r>
      <w:r>
        <w:rPr>
          <w:rFonts w:ascii="宋体" w:hAnsi="宋体" w:eastAsia="宋体" w:cs="宋体"/>
          <w:spacing w:val="-38"/>
          <w:sz w:val="24"/>
          <w:szCs w:val="24"/>
          <w:lang w:eastAsia="zh-CN"/>
        </w:rPr>
        <w:t xml:space="preserve"> </w:t>
      </w:r>
      <w:r>
        <w:rPr>
          <w:rFonts w:ascii="宋体" w:hAnsi="宋体" w:eastAsia="宋体" w:cs="宋体"/>
          <w:spacing w:val="2"/>
          <w:sz w:val="24"/>
          <w:szCs w:val="24"/>
          <w:lang w:eastAsia="zh-CN"/>
        </w:rPr>
        <w:t>万元及以上，且资产</w:t>
      </w:r>
      <w:r>
        <w:rPr>
          <w:rFonts w:ascii="宋体" w:hAnsi="宋体" w:eastAsia="宋体" w:cs="宋体"/>
          <w:spacing w:val="1"/>
          <w:sz w:val="24"/>
          <w:szCs w:val="24"/>
          <w:lang w:eastAsia="zh-CN"/>
        </w:rPr>
        <w:t>总额</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5000</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万元及以上的为中型企业；营业</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收入</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万元及以上，且资产总额</w:t>
      </w:r>
      <w:r>
        <w:rPr>
          <w:rFonts w:ascii="宋体" w:hAnsi="宋体" w:eastAsia="宋体" w:cs="宋体"/>
          <w:spacing w:val="-39"/>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万元及</w:t>
      </w:r>
      <w:r>
        <w:rPr>
          <w:rFonts w:ascii="宋体" w:hAnsi="宋体" w:eastAsia="宋体" w:cs="宋体"/>
          <w:sz w:val="24"/>
          <w:szCs w:val="24"/>
          <w:lang w:eastAsia="zh-CN"/>
        </w:rPr>
        <w:t>以上的为小型企业；营业收入</w:t>
      </w:r>
      <w:r>
        <w:rPr>
          <w:rFonts w:ascii="宋体" w:hAnsi="宋体" w:eastAsia="宋体" w:cs="宋体"/>
          <w:spacing w:val="-41"/>
          <w:sz w:val="24"/>
          <w:szCs w:val="24"/>
          <w:lang w:eastAsia="zh-CN"/>
        </w:rPr>
        <w:t xml:space="preserve"> </w:t>
      </w:r>
      <w:r>
        <w:rPr>
          <w:rFonts w:ascii="宋体" w:hAnsi="宋体" w:eastAsia="宋体" w:cs="宋体"/>
          <w:sz w:val="24"/>
          <w:szCs w:val="24"/>
          <w:lang w:eastAsia="zh-CN"/>
        </w:rPr>
        <w:t>300</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 xml:space="preserve">万元以下 </w:t>
      </w:r>
      <w:r>
        <w:rPr>
          <w:rFonts w:ascii="宋体" w:hAnsi="宋体" w:eastAsia="宋体" w:cs="宋体"/>
          <w:spacing w:val="-2"/>
          <w:sz w:val="24"/>
          <w:szCs w:val="24"/>
          <w:lang w:eastAsia="zh-CN"/>
        </w:rPr>
        <w:t>或资产总额</w:t>
      </w:r>
      <w:r>
        <w:rPr>
          <w:rFonts w:ascii="宋体" w:hAnsi="宋体" w:eastAsia="宋体" w:cs="宋体"/>
          <w:spacing w:val="-30"/>
          <w:sz w:val="24"/>
          <w:szCs w:val="24"/>
          <w:lang w:eastAsia="zh-CN"/>
        </w:rPr>
        <w:t xml:space="preserve"> </w:t>
      </w:r>
      <w:r>
        <w:rPr>
          <w:rFonts w:ascii="宋体" w:hAnsi="宋体" w:eastAsia="宋体" w:cs="宋体"/>
          <w:spacing w:val="-2"/>
          <w:sz w:val="24"/>
          <w:szCs w:val="24"/>
          <w:lang w:eastAsia="zh-CN"/>
        </w:rPr>
        <w:t>300</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万元以下的为微型企业。</w:t>
      </w:r>
    </w:p>
    <w:p>
      <w:pPr>
        <w:spacing w:before="217" w:line="329" w:lineRule="auto"/>
        <w:ind w:left="8" w:right="180" w:firstLine="499"/>
        <w:rPr>
          <w:rFonts w:hint="eastAsia" w:ascii="宋体" w:hAnsi="宋体" w:eastAsia="宋体" w:cs="宋体"/>
          <w:sz w:val="24"/>
          <w:szCs w:val="24"/>
          <w:lang w:eastAsia="zh-CN"/>
        </w:rPr>
      </w:pPr>
      <w:r>
        <w:rPr>
          <w:rFonts w:ascii="宋体" w:hAnsi="宋体" w:eastAsia="宋体" w:cs="宋体"/>
          <w:spacing w:val="1"/>
          <w:sz w:val="24"/>
          <w:szCs w:val="24"/>
          <w:lang w:eastAsia="zh-CN"/>
        </w:rPr>
        <w:t>（四）批发业。从业人员</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200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人以下或营业收入</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40000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万元以下的为中小微型企业。</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其中，从业人员</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20</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人及以上，且营业收入</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5000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万元及以上的为中型企业</w:t>
      </w:r>
      <w:r>
        <w:rPr>
          <w:rFonts w:ascii="宋体" w:hAnsi="宋体" w:eastAsia="宋体" w:cs="宋体"/>
          <w:sz w:val="24"/>
          <w:szCs w:val="24"/>
          <w:lang w:eastAsia="zh-CN"/>
        </w:rPr>
        <w:t>；从业人员</w:t>
      </w:r>
      <w:r>
        <w:rPr>
          <w:rFonts w:ascii="宋体" w:hAnsi="宋体" w:eastAsia="宋体" w:cs="宋体"/>
          <w:spacing w:val="-43"/>
          <w:sz w:val="24"/>
          <w:szCs w:val="24"/>
          <w:lang w:eastAsia="zh-CN"/>
        </w:rPr>
        <w:t xml:space="preserve"> </w:t>
      </w:r>
      <w:r>
        <w:rPr>
          <w:rFonts w:ascii="宋体" w:hAnsi="宋体" w:eastAsia="宋体" w:cs="宋体"/>
          <w:sz w:val="24"/>
          <w:szCs w:val="24"/>
          <w:lang w:eastAsia="zh-CN"/>
        </w:rPr>
        <w:t>5</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 xml:space="preserve">人 </w:t>
      </w:r>
      <w:r>
        <w:rPr>
          <w:rFonts w:ascii="宋体" w:hAnsi="宋体" w:eastAsia="宋体" w:cs="宋体"/>
          <w:spacing w:val="2"/>
          <w:sz w:val="24"/>
          <w:szCs w:val="24"/>
          <w:lang w:eastAsia="zh-CN"/>
        </w:rPr>
        <w:t>及以上，且营业收入</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1000</w:t>
      </w:r>
      <w:r>
        <w:rPr>
          <w:rFonts w:ascii="宋体" w:hAnsi="宋体" w:eastAsia="宋体" w:cs="宋体"/>
          <w:spacing w:val="-38"/>
          <w:sz w:val="24"/>
          <w:szCs w:val="24"/>
          <w:lang w:eastAsia="zh-CN"/>
        </w:rPr>
        <w:t xml:space="preserve"> </w:t>
      </w:r>
      <w:r>
        <w:rPr>
          <w:rFonts w:ascii="宋体" w:hAnsi="宋体" w:eastAsia="宋体" w:cs="宋体"/>
          <w:spacing w:val="2"/>
          <w:sz w:val="24"/>
          <w:szCs w:val="24"/>
          <w:lang w:eastAsia="zh-CN"/>
        </w:rPr>
        <w:t>万元及以上的为小型企业；从业人员</w:t>
      </w:r>
      <w:r>
        <w:rPr>
          <w:rFonts w:ascii="宋体" w:hAnsi="宋体" w:eastAsia="宋体" w:cs="宋体"/>
          <w:spacing w:val="-39"/>
          <w:sz w:val="24"/>
          <w:szCs w:val="24"/>
          <w:lang w:eastAsia="zh-CN"/>
        </w:rPr>
        <w:t xml:space="preserve"> </w:t>
      </w:r>
      <w:r>
        <w:rPr>
          <w:rFonts w:ascii="宋体" w:hAnsi="宋体" w:eastAsia="宋体" w:cs="宋体"/>
          <w:spacing w:val="2"/>
          <w:sz w:val="24"/>
          <w:szCs w:val="24"/>
          <w:lang w:eastAsia="zh-CN"/>
        </w:rPr>
        <w:t>5</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人</w:t>
      </w:r>
      <w:r>
        <w:rPr>
          <w:rFonts w:ascii="宋体" w:hAnsi="宋体" w:eastAsia="宋体" w:cs="宋体"/>
          <w:spacing w:val="1"/>
          <w:sz w:val="24"/>
          <w:szCs w:val="24"/>
          <w:lang w:eastAsia="zh-CN"/>
        </w:rPr>
        <w:t>以下或营业收入</w:t>
      </w:r>
      <w:r>
        <w:rPr>
          <w:rFonts w:ascii="宋体" w:hAnsi="宋体" w:eastAsia="宋体" w:cs="宋体"/>
          <w:spacing w:val="-29"/>
          <w:sz w:val="24"/>
          <w:szCs w:val="24"/>
          <w:lang w:eastAsia="zh-CN"/>
        </w:rPr>
        <w:t xml:space="preserve"> </w:t>
      </w:r>
      <w:r>
        <w:rPr>
          <w:rFonts w:ascii="宋体" w:hAnsi="宋体" w:eastAsia="宋体" w:cs="宋体"/>
          <w:spacing w:val="1"/>
          <w:sz w:val="24"/>
          <w:szCs w:val="24"/>
          <w:lang w:eastAsia="zh-CN"/>
        </w:rPr>
        <w:t>1000</w:t>
      </w:r>
    </w:p>
    <w:p>
      <w:pPr>
        <w:spacing w:line="329" w:lineRule="auto"/>
        <w:rPr>
          <w:rFonts w:hint="eastAsia" w:ascii="宋体" w:hAnsi="宋体" w:eastAsia="宋体" w:cs="宋体"/>
          <w:sz w:val="24"/>
          <w:szCs w:val="24"/>
          <w:lang w:eastAsia="zh-CN"/>
        </w:rPr>
        <w:sectPr>
          <w:headerReference r:id="rId82" w:type="default"/>
          <w:footerReference r:id="rId83" w:type="default"/>
          <w:pgSz w:w="11850" w:h="16781"/>
          <w:pgMar w:top="1166" w:right="1080" w:bottom="1219" w:left="1080" w:header="829" w:footer="1057" w:gutter="0"/>
          <w:cols w:space="720" w:num="1"/>
        </w:sectPr>
      </w:pPr>
    </w:p>
    <w:p>
      <w:pPr>
        <w:pStyle w:val="2"/>
        <w:spacing w:line="448" w:lineRule="auto"/>
        <w:rPr>
          <w:lang w:eastAsia="zh-CN"/>
        </w:rPr>
      </w:pPr>
      <w:r>
        <w:pict>
          <v:shape id="_x0000_s2092" o:spid="_x0000_s2092" style="position:absolute;left:0pt;margin-left:0pt;margin-top:10.15pt;height:0.75pt;width:484.45pt;z-index:251709440;mso-width-relative:page;mso-height-relative:page;" fillcolor="#000000" filled="t" stroked="f" coordsize="9689,15" path="m0,0l9688,0,9688,14,0,14,0,0xe">
            <v:path/>
            <v:fill on="t" focussize="0,0"/>
            <v:stroke on="f"/>
            <v:imagedata o:title=""/>
            <o:lock v:ext="edit"/>
          </v:shape>
        </w:pict>
      </w:r>
    </w:p>
    <w:p>
      <w:pPr>
        <w:spacing w:before="78" w:line="219" w:lineRule="auto"/>
        <w:ind w:left="15"/>
        <w:rPr>
          <w:rFonts w:hint="eastAsia" w:ascii="宋体" w:hAnsi="宋体" w:eastAsia="宋体" w:cs="宋体"/>
          <w:sz w:val="24"/>
          <w:szCs w:val="24"/>
          <w:lang w:eastAsia="zh-CN"/>
        </w:rPr>
      </w:pPr>
      <w:r>
        <w:rPr>
          <w:rFonts w:ascii="宋体" w:hAnsi="宋体" w:eastAsia="宋体" w:cs="宋体"/>
          <w:spacing w:val="-1"/>
          <w:sz w:val="24"/>
          <w:szCs w:val="24"/>
          <w:lang w:eastAsia="zh-CN"/>
        </w:rPr>
        <w:t>万元以下的为微型企业。</w:t>
      </w:r>
    </w:p>
    <w:p>
      <w:pPr>
        <w:spacing w:before="215" w:line="343" w:lineRule="auto"/>
        <w:ind w:left="8" w:right="180" w:firstLine="499"/>
        <w:rPr>
          <w:rFonts w:hint="eastAsia" w:ascii="宋体" w:hAnsi="宋体" w:eastAsia="宋体" w:cs="宋体"/>
          <w:sz w:val="24"/>
          <w:szCs w:val="24"/>
          <w:lang w:eastAsia="zh-CN"/>
        </w:rPr>
      </w:pPr>
      <w:r>
        <w:rPr>
          <w:rFonts w:ascii="宋体" w:hAnsi="宋体" w:eastAsia="宋体" w:cs="宋体"/>
          <w:spacing w:val="1"/>
          <w:sz w:val="24"/>
          <w:szCs w:val="24"/>
          <w:lang w:eastAsia="zh-CN"/>
        </w:rPr>
        <w:t>（五）零售业。从业人员</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人以下或营业收入</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20000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万元以下的为中小微型企业。</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其中，从业人员</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50</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人及以上，且营业收入</w:t>
      </w:r>
      <w:r>
        <w:rPr>
          <w:rFonts w:ascii="宋体" w:hAnsi="宋体" w:eastAsia="宋体" w:cs="宋体"/>
          <w:spacing w:val="-41"/>
          <w:sz w:val="24"/>
          <w:szCs w:val="24"/>
          <w:lang w:eastAsia="zh-CN"/>
        </w:rPr>
        <w:t xml:space="preserve"> </w:t>
      </w:r>
      <w:r>
        <w:rPr>
          <w:rFonts w:ascii="宋体" w:hAnsi="宋体" w:eastAsia="宋体" w:cs="宋体"/>
          <w:sz w:val="24"/>
          <w:szCs w:val="24"/>
          <w:lang w:eastAsia="zh-CN"/>
        </w:rPr>
        <w:t>500</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万元及以上的为中型企业；从业人员</w:t>
      </w:r>
      <w:r>
        <w:rPr>
          <w:rFonts w:ascii="宋体" w:hAnsi="宋体" w:eastAsia="宋体" w:cs="宋体"/>
          <w:spacing w:val="-30"/>
          <w:sz w:val="24"/>
          <w:szCs w:val="24"/>
          <w:lang w:eastAsia="zh-CN"/>
        </w:rPr>
        <w:t xml:space="preserve"> </w:t>
      </w:r>
      <w:r>
        <w:rPr>
          <w:rFonts w:ascii="宋体" w:hAnsi="宋体" w:eastAsia="宋体" w:cs="宋体"/>
          <w:sz w:val="24"/>
          <w:szCs w:val="24"/>
          <w:lang w:eastAsia="zh-CN"/>
        </w:rPr>
        <w:t>10</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 xml:space="preserve">人 </w:t>
      </w:r>
      <w:r>
        <w:rPr>
          <w:rFonts w:ascii="宋体" w:hAnsi="宋体" w:eastAsia="宋体" w:cs="宋体"/>
          <w:spacing w:val="-3"/>
          <w:sz w:val="24"/>
          <w:szCs w:val="24"/>
          <w:lang w:eastAsia="zh-CN"/>
        </w:rPr>
        <w:t>及以上，且营业收入</w:t>
      </w:r>
      <w:r>
        <w:rPr>
          <w:rFonts w:ascii="宋体" w:hAnsi="宋体" w:eastAsia="宋体" w:cs="宋体"/>
          <w:spacing w:val="-21"/>
          <w:sz w:val="24"/>
          <w:szCs w:val="24"/>
          <w:lang w:eastAsia="zh-CN"/>
        </w:rPr>
        <w:t xml:space="preserve"> </w:t>
      </w:r>
      <w:r>
        <w:rPr>
          <w:rFonts w:ascii="宋体" w:hAnsi="宋体" w:eastAsia="宋体" w:cs="宋体"/>
          <w:spacing w:val="-3"/>
          <w:sz w:val="24"/>
          <w:szCs w:val="24"/>
          <w:lang w:eastAsia="zh-CN"/>
        </w:rPr>
        <w:t>100</w:t>
      </w:r>
      <w:r>
        <w:rPr>
          <w:rFonts w:ascii="宋体" w:hAnsi="宋体" w:eastAsia="宋体" w:cs="宋体"/>
          <w:spacing w:val="-40"/>
          <w:sz w:val="24"/>
          <w:szCs w:val="24"/>
          <w:lang w:eastAsia="zh-CN"/>
        </w:rPr>
        <w:t xml:space="preserve"> </w:t>
      </w:r>
      <w:r>
        <w:rPr>
          <w:rFonts w:ascii="宋体" w:hAnsi="宋体" w:eastAsia="宋体" w:cs="宋体"/>
          <w:spacing w:val="-3"/>
          <w:sz w:val="24"/>
          <w:szCs w:val="24"/>
          <w:lang w:eastAsia="zh-CN"/>
        </w:rPr>
        <w:t>万元及以上的为小型企业；从业人员</w:t>
      </w:r>
      <w:r>
        <w:rPr>
          <w:rFonts w:ascii="宋体" w:hAnsi="宋体" w:eastAsia="宋体" w:cs="宋体"/>
          <w:spacing w:val="-32"/>
          <w:sz w:val="24"/>
          <w:szCs w:val="24"/>
          <w:lang w:eastAsia="zh-CN"/>
        </w:rPr>
        <w:t xml:space="preserve"> </w:t>
      </w:r>
      <w:r>
        <w:rPr>
          <w:rFonts w:ascii="宋体" w:hAnsi="宋体" w:eastAsia="宋体" w:cs="宋体"/>
          <w:spacing w:val="-3"/>
          <w:sz w:val="24"/>
          <w:szCs w:val="24"/>
          <w:lang w:eastAsia="zh-CN"/>
        </w:rPr>
        <w:t>10</w:t>
      </w:r>
      <w:r>
        <w:rPr>
          <w:rFonts w:ascii="宋体" w:hAnsi="宋体" w:eastAsia="宋体" w:cs="宋体"/>
          <w:spacing w:val="-47"/>
          <w:sz w:val="24"/>
          <w:szCs w:val="24"/>
          <w:lang w:eastAsia="zh-CN"/>
        </w:rPr>
        <w:t xml:space="preserve"> </w:t>
      </w:r>
      <w:r>
        <w:rPr>
          <w:rFonts w:ascii="宋体" w:hAnsi="宋体" w:eastAsia="宋体" w:cs="宋体"/>
          <w:spacing w:val="-3"/>
          <w:sz w:val="24"/>
          <w:szCs w:val="24"/>
          <w:lang w:eastAsia="zh-CN"/>
        </w:rPr>
        <w:t>人以下或营业收入</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100</w:t>
      </w:r>
      <w:r>
        <w:rPr>
          <w:rFonts w:ascii="宋体" w:hAnsi="宋体" w:eastAsia="宋体" w:cs="宋体"/>
          <w:spacing w:val="-42"/>
          <w:sz w:val="24"/>
          <w:szCs w:val="24"/>
          <w:lang w:eastAsia="zh-CN"/>
        </w:rPr>
        <w:t xml:space="preserve"> </w:t>
      </w:r>
      <w:r>
        <w:rPr>
          <w:rFonts w:ascii="宋体" w:hAnsi="宋体" w:eastAsia="宋体" w:cs="宋体"/>
          <w:spacing w:val="-3"/>
          <w:sz w:val="24"/>
          <w:szCs w:val="24"/>
          <w:lang w:eastAsia="zh-CN"/>
        </w:rPr>
        <w:t>万</w:t>
      </w:r>
      <w:r>
        <w:rPr>
          <w:rFonts w:ascii="宋体" w:hAnsi="宋体" w:eastAsia="宋体" w:cs="宋体"/>
          <w:sz w:val="24"/>
          <w:szCs w:val="24"/>
          <w:lang w:eastAsia="zh-CN"/>
        </w:rPr>
        <w:t xml:space="preserve"> 元以下的为微型企业。</w:t>
      </w:r>
    </w:p>
    <w:p>
      <w:pPr>
        <w:spacing w:before="215" w:line="343" w:lineRule="auto"/>
        <w:ind w:left="8" w:right="180" w:firstLine="487"/>
        <w:rPr>
          <w:rFonts w:hint="eastAsia" w:ascii="宋体" w:hAnsi="宋体" w:eastAsia="宋体" w:cs="宋体"/>
          <w:sz w:val="24"/>
          <w:szCs w:val="24"/>
          <w:lang w:eastAsia="zh-CN"/>
        </w:rPr>
      </w:pPr>
      <w:r>
        <w:rPr>
          <w:rFonts w:ascii="宋体" w:hAnsi="宋体" w:eastAsia="宋体" w:cs="宋体"/>
          <w:spacing w:val="-2"/>
          <w:sz w:val="24"/>
          <w:szCs w:val="24"/>
          <w:lang w:eastAsia="zh-CN"/>
        </w:rPr>
        <w:t>（六）交通运输业。从业人员</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1000</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人以下或营业收入</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30000</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万元以下的为中小微型企</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业。其中，从业人员</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人及以上，且营业收入</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3000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万元及以上的为中型企业；从</w:t>
      </w:r>
      <w:r>
        <w:rPr>
          <w:rFonts w:ascii="宋体" w:hAnsi="宋体" w:eastAsia="宋体" w:cs="宋体"/>
          <w:spacing w:val="-2"/>
          <w:sz w:val="24"/>
          <w:szCs w:val="24"/>
          <w:lang w:eastAsia="zh-CN"/>
        </w:rPr>
        <w:t>业人员</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20</w:t>
      </w:r>
      <w:r>
        <w:rPr>
          <w:rFonts w:ascii="宋体" w:hAnsi="宋体" w:eastAsia="宋体" w:cs="宋体"/>
          <w:spacing w:val="-44"/>
          <w:sz w:val="24"/>
          <w:szCs w:val="24"/>
          <w:lang w:eastAsia="zh-CN"/>
        </w:rPr>
        <w:t xml:space="preserve"> </w:t>
      </w:r>
      <w:r>
        <w:rPr>
          <w:rFonts w:ascii="宋体" w:hAnsi="宋体" w:eastAsia="宋体" w:cs="宋体"/>
          <w:spacing w:val="3"/>
          <w:sz w:val="24"/>
          <w:szCs w:val="24"/>
          <w:lang w:eastAsia="zh-CN"/>
        </w:rPr>
        <w:t>人及以上，且营业收入</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rPr>
        <w:t>200</w:t>
      </w:r>
      <w:r>
        <w:rPr>
          <w:rFonts w:ascii="宋体" w:hAnsi="宋体" w:eastAsia="宋体" w:cs="宋体"/>
          <w:spacing w:val="-38"/>
          <w:sz w:val="24"/>
          <w:szCs w:val="24"/>
          <w:lang w:eastAsia="zh-CN"/>
        </w:rPr>
        <w:t xml:space="preserve"> </w:t>
      </w:r>
      <w:r>
        <w:rPr>
          <w:rFonts w:ascii="宋体" w:hAnsi="宋体" w:eastAsia="宋体" w:cs="宋体"/>
          <w:spacing w:val="3"/>
          <w:sz w:val="24"/>
          <w:szCs w:val="24"/>
          <w:lang w:eastAsia="zh-CN"/>
        </w:rPr>
        <w:t>万元及以上的为小型企业</w:t>
      </w:r>
      <w:r>
        <w:rPr>
          <w:rFonts w:ascii="宋体" w:hAnsi="宋体" w:eastAsia="宋体" w:cs="宋体"/>
          <w:spacing w:val="2"/>
          <w:sz w:val="24"/>
          <w:szCs w:val="24"/>
          <w:lang w:eastAsia="zh-CN"/>
        </w:rPr>
        <w:t>；从业人员</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20</w:t>
      </w:r>
      <w:r>
        <w:rPr>
          <w:rFonts w:ascii="宋体" w:hAnsi="宋体" w:eastAsia="宋体" w:cs="宋体"/>
          <w:spacing w:val="-41"/>
          <w:sz w:val="24"/>
          <w:szCs w:val="24"/>
          <w:lang w:eastAsia="zh-CN"/>
        </w:rPr>
        <w:t xml:space="preserve"> </w:t>
      </w:r>
      <w:r>
        <w:rPr>
          <w:rFonts w:ascii="宋体" w:hAnsi="宋体" w:eastAsia="宋体" w:cs="宋体"/>
          <w:spacing w:val="2"/>
          <w:sz w:val="24"/>
          <w:szCs w:val="24"/>
          <w:lang w:eastAsia="zh-CN"/>
        </w:rPr>
        <w:t>人以下或营业收入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200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万元以下的为微型企业。</w:t>
      </w:r>
    </w:p>
    <w:p>
      <w:pPr>
        <w:spacing w:before="218" w:line="343" w:lineRule="auto"/>
        <w:ind w:left="10" w:right="180" w:firstLine="497"/>
        <w:rPr>
          <w:rFonts w:hint="eastAsia" w:ascii="宋体" w:hAnsi="宋体" w:eastAsia="宋体" w:cs="宋体"/>
          <w:sz w:val="24"/>
          <w:szCs w:val="24"/>
          <w:lang w:eastAsia="zh-CN"/>
        </w:rPr>
      </w:pPr>
      <w:r>
        <w:rPr>
          <w:rFonts w:ascii="宋体" w:hAnsi="宋体" w:eastAsia="宋体" w:cs="宋体"/>
          <w:spacing w:val="1"/>
          <w:sz w:val="24"/>
          <w:szCs w:val="24"/>
          <w:lang w:eastAsia="zh-CN"/>
        </w:rPr>
        <w:t>（七）仓储业。从业人员</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200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人以下或营业收入</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30000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万元以下的为中小微型企业。</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其中，从业人员</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人及以上，且营业收入</w:t>
      </w:r>
      <w:r>
        <w:rPr>
          <w:rFonts w:ascii="宋体" w:hAnsi="宋体" w:eastAsia="宋体" w:cs="宋体"/>
          <w:spacing w:val="-25"/>
          <w:sz w:val="24"/>
          <w:szCs w:val="24"/>
          <w:lang w:eastAsia="zh-CN"/>
        </w:rPr>
        <w:t xml:space="preserve"> </w:t>
      </w:r>
      <w:r>
        <w:rPr>
          <w:rFonts w:ascii="宋体" w:hAnsi="宋体" w:eastAsia="宋体" w:cs="宋体"/>
          <w:spacing w:val="2"/>
          <w:sz w:val="24"/>
          <w:szCs w:val="24"/>
          <w:lang w:eastAsia="zh-CN"/>
        </w:rPr>
        <w:t>1000</w:t>
      </w:r>
      <w:r>
        <w:rPr>
          <w:rFonts w:ascii="宋体" w:hAnsi="宋体" w:eastAsia="宋体" w:cs="宋体"/>
          <w:spacing w:val="-41"/>
          <w:sz w:val="24"/>
          <w:szCs w:val="24"/>
          <w:lang w:eastAsia="zh-CN"/>
        </w:rPr>
        <w:t xml:space="preserve"> </w:t>
      </w:r>
      <w:r>
        <w:rPr>
          <w:rFonts w:ascii="宋体" w:hAnsi="宋体" w:eastAsia="宋体" w:cs="宋体"/>
          <w:spacing w:val="2"/>
          <w:sz w:val="24"/>
          <w:szCs w:val="24"/>
          <w:lang w:eastAsia="zh-CN"/>
        </w:rPr>
        <w:t>万元及以上的为</w:t>
      </w:r>
      <w:r>
        <w:rPr>
          <w:rFonts w:ascii="宋体" w:hAnsi="宋体" w:eastAsia="宋体" w:cs="宋体"/>
          <w:spacing w:val="1"/>
          <w:sz w:val="24"/>
          <w:szCs w:val="24"/>
          <w:lang w:eastAsia="zh-CN"/>
        </w:rPr>
        <w:t>中型企业；从业人员</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20</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人及以上，且营业收入</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万元及以上的为小型</w:t>
      </w:r>
      <w:r>
        <w:rPr>
          <w:rFonts w:ascii="宋体" w:hAnsi="宋体" w:eastAsia="宋体" w:cs="宋体"/>
          <w:spacing w:val="-2"/>
          <w:sz w:val="24"/>
          <w:szCs w:val="24"/>
          <w:lang w:eastAsia="zh-CN"/>
        </w:rPr>
        <w:t>企业；从业人员</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20</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人以下或营业收入</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z w:val="24"/>
          <w:szCs w:val="24"/>
          <w:lang w:eastAsia="zh-CN"/>
        </w:rPr>
        <w:t xml:space="preserve"> 万元以下的为微型企业。</w:t>
      </w:r>
    </w:p>
    <w:p>
      <w:pPr>
        <w:spacing w:before="215" w:line="343" w:lineRule="auto"/>
        <w:ind w:left="10" w:right="180" w:firstLine="492"/>
        <w:rPr>
          <w:rFonts w:hint="eastAsia" w:ascii="宋体" w:hAnsi="宋体" w:eastAsia="宋体" w:cs="宋体"/>
          <w:sz w:val="24"/>
          <w:szCs w:val="24"/>
          <w:lang w:eastAsia="zh-CN"/>
        </w:rPr>
      </w:pPr>
      <w:r>
        <w:rPr>
          <w:rFonts w:ascii="宋体" w:hAnsi="宋体" w:eastAsia="宋体" w:cs="宋体"/>
          <w:spacing w:val="-2"/>
          <w:sz w:val="24"/>
          <w:szCs w:val="24"/>
          <w:lang w:eastAsia="zh-CN"/>
        </w:rPr>
        <w:t>（八）邮政业。从业人员</w:t>
      </w:r>
      <w:r>
        <w:rPr>
          <w:rFonts w:ascii="宋体" w:hAnsi="宋体" w:eastAsia="宋体" w:cs="宋体"/>
          <w:spacing w:val="-19"/>
          <w:sz w:val="24"/>
          <w:szCs w:val="24"/>
          <w:lang w:eastAsia="zh-CN"/>
        </w:rPr>
        <w:t xml:space="preserve"> </w:t>
      </w:r>
      <w:r>
        <w:rPr>
          <w:rFonts w:ascii="宋体" w:hAnsi="宋体" w:eastAsia="宋体" w:cs="宋体"/>
          <w:spacing w:val="-2"/>
          <w:sz w:val="24"/>
          <w:szCs w:val="24"/>
          <w:lang w:eastAsia="zh-CN"/>
        </w:rPr>
        <w:t>1000</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人以下或营业收入</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30000</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万元以下的为中小微型企业。</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其中，从业人员</w:t>
      </w:r>
      <w:r>
        <w:rPr>
          <w:rFonts w:ascii="宋体" w:hAnsi="宋体" w:eastAsia="宋体" w:cs="宋体"/>
          <w:spacing w:val="-24"/>
          <w:sz w:val="24"/>
          <w:szCs w:val="24"/>
          <w:lang w:eastAsia="zh-CN"/>
        </w:rPr>
        <w:t xml:space="preserve"> </w:t>
      </w:r>
      <w:r>
        <w:rPr>
          <w:rFonts w:ascii="宋体" w:hAnsi="宋体" w:eastAsia="宋体" w:cs="宋体"/>
          <w:spacing w:val="2"/>
          <w:sz w:val="24"/>
          <w:szCs w:val="24"/>
          <w:lang w:eastAsia="zh-CN"/>
        </w:rPr>
        <w:t>300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人及以上，且营业收入</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2000</w:t>
      </w:r>
      <w:r>
        <w:rPr>
          <w:rFonts w:ascii="宋体" w:hAnsi="宋体" w:eastAsia="宋体" w:cs="宋体"/>
          <w:spacing w:val="-41"/>
          <w:sz w:val="24"/>
          <w:szCs w:val="24"/>
          <w:lang w:eastAsia="zh-CN"/>
        </w:rPr>
        <w:t xml:space="preserve"> </w:t>
      </w:r>
      <w:r>
        <w:rPr>
          <w:rFonts w:ascii="宋体" w:hAnsi="宋体" w:eastAsia="宋体" w:cs="宋体"/>
          <w:spacing w:val="2"/>
          <w:sz w:val="24"/>
          <w:szCs w:val="24"/>
          <w:lang w:eastAsia="zh-CN"/>
        </w:rPr>
        <w:t>万元及以上的为中型企业；从业人员</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20</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人及以上，且营业收入</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万元及以上的为小型</w:t>
      </w:r>
      <w:r>
        <w:rPr>
          <w:rFonts w:ascii="宋体" w:hAnsi="宋体" w:eastAsia="宋体" w:cs="宋体"/>
          <w:spacing w:val="-2"/>
          <w:sz w:val="24"/>
          <w:szCs w:val="24"/>
          <w:lang w:eastAsia="zh-CN"/>
        </w:rPr>
        <w:t>企业；从业人员</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20</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人以下或营业收入</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z w:val="24"/>
          <w:szCs w:val="24"/>
          <w:lang w:eastAsia="zh-CN"/>
        </w:rPr>
        <w:t xml:space="preserve"> 万元以下的为微型企业。</w:t>
      </w:r>
    </w:p>
    <w:p>
      <w:pPr>
        <w:spacing w:before="215" w:line="343" w:lineRule="auto"/>
        <w:ind w:left="10" w:right="180" w:firstLine="497"/>
        <w:rPr>
          <w:rFonts w:hint="eastAsia" w:ascii="宋体" w:hAnsi="宋体" w:eastAsia="宋体" w:cs="宋体"/>
          <w:sz w:val="24"/>
          <w:szCs w:val="24"/>
          <w:lang w:eastAsia="zh-CN"/>
        </w:rPr>
      </w:pPr>
      <w:r>
        <w:rPr>
          <w:rFonts w:ascii="宋体" w:hAnsi="宋体" w:eastAsia="宋体" w:cs="宋体"/>
          <w:spacing w:val="1"/>
          <w:sz w:val="24"/>
          <w:szCs w:val="24"/>
          <w:lang w:eastAsia="zh-CN"/>
        </w:rPr>
        <w:t>（九）住宿业。从业人员</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人以下或营业收入</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10000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万元以</w:t>
      </w:r>
      <w:r>
        <w:rPr>
          <w:rFonts w:ascii="宋体" w:hAnsi="宋体" w:eastAsia="宋体" w:cs="宋体"/>
          <w:sz w:val="24"/>
          <w:szCs w:val="24"/>
          <w:lang w:eastAsia="zh-CN"/>
        </w:rPr>
        <w:t xml:space="preserve">下的为中小微型企业。 </w:t>
      </w:r>
      <w:r>
        <w:rPr>
          <w:rFonts w:ascii="宋体" w:hAnsi="宋体" w:eastAsia="宋体" w:cs="宋体"/>
          <w:spacing w:val="2"/>
          <w:sz w:val="24"/>
          <w:szCs w:val="24"/>
          <w:lang w:eastAsia="zh-CN"/>
        </w:rPr>
        <w:t>其中，从业人员</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人及以上，且营业收入</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2000</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万元及以上的为</w:t>
      </w:r>
      <w:r>
        <w:rPr>
          <w:rFonts w:ascii="宋体" w:hAnsi="宋体" w:eastAsia="宋体" w:cs="宋体"/>
          <w:spacing w:val="1"/>
          <w:sz w:val="24"/>
          <w:szCs w:val="24"/>
          <w:lang w:eastAsia="zh-CN"/>
        </w:rPr>
        <w:t>中型企业；从业人员</w:t>
      </w:r>
      <w:r>
        <w:rPr>
          <w:rFonts w:ascii="宋体" w:hAnsi="宋体" w:eastAsia="宋体" w:cs="宋体"/>
          <w:spacing w:val="-26"/>
          <w:sz w:val="24"/>
          <w:szCs w:val="24"/>
          <w:lang w:eastAsia="zh-CN"/>
        </w:rPr>
        <w:t xml:space="preserve"> </w:t>
      </w:r>
      <w:r>
        <w:rPr>
          <w:rFonts w:ascii="宋体" w:hAnsi="宋体" w:eastAsia="宋体" w:cs="宋体"/>
          <w:spacing w:val="1"/>
          <w:sz w:val="24"/>
          <w:szCs w:val="24"/>
          <w:lang w:eastAsia="zh-CN"/>
        </w:rPr>
        <w:t>10</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人及以上，且营业收入</w:t>
      </w:r>
      <w:r>
        <w:rPr>
          <w:rFonts w:ascii="宋体" w:hAnsi="宋体" w:eastAsia="宋体" w:cs="宋体"/>
          <w:spacing w:val="-25"/>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万元及以上的为小型企业；从业人员</w:t>
      </w:r>
      <w:r>
        <w:rPr>
          <w:rFonts w:ascii="宋体" w:hAnsi="宋体" w:eastAsia="宋体" w:cs="宋体"/>
          <w:spacing w:val="-30"/>
          <w:sz w:val="24"/>
          <w:szCs w:val="24"/>
          <w:lang w:eastAsia="zh-CN"/>
        </w:rPr>
        <w:t xml:space="preserve"> </w:t>
      </w:r>
      <w:r>
        <w:rPr>
          <w:rFonts w:ascii="宋体" w:hAnsi="宋体" w:eastAsia="宋体" w:cs="宋体"/>
          <w:spacing w:val="-2"/>
          <w:sz w:val="24"/>
          <w:szCs w:val="24"/>
          <w:lang w:eastAsia="zh-CN"/>
        </w:rPr>
        <w:t>10</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人以下或营业收入</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z w:val="24"/>
          <w:szCs w:val="24"/>
          <w:lang w:eastAsia="zh-CN"/>
        </w:rPr>
        <w:t xml:space="preserve"> 万元以下的为微型企业。</w:t>
      </w:r>
    </w:p>
    <w:p>
      <w:pPr>
        <w:spacing w:before="218" w:line="343" w:lineRule="auto"/>
        <w:ind w:left="10" w:right="180" w:firstLine="497"/>
        <w:rPr>
          <w:rFonts w:hint="eastAsia" w:ascii="宋体" w:hAnsi="宋体" w:eastAsia="宋体" w:cs="宋体"/>
          <w:sz w:val="24"/>
          <w:szCs w:val="24"/>
          <w:lang w:eastAsia="zh-CN"/>
        </w:rPr>
      </w:pPr>
      <w:r>
        <w:rPr>
          <w:rFonts w:ascii="宋体" w:hAnsi="宋体" w:eastAsia="宋体" w:cs="宋体"/>
          <w:spacing w:val="1"/>
          <w:sz w:val="24"/>
          <w:szCs w:val="24"/>
          <w:lang w:eastAsia="zh-CN"/>
        </w:rPr>
        <w:t>（十）餐饮业。从业人员</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人以下或营业收入</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10000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万元以</w:t>
      </w:r>
      <w:r>
        <w:rPr>
          <w:rFonts w:ascii="宋体" w:hAnsi="宋体" w:eastAsia="宋体" w:cs="宋体"/>
          <w:sz w:val="24"/>
          <w:szCs w:val="24"/>
          <w:lang w:eastAsia="zh-CN"/>
        </w:rPr>
        <w:t xml:space="preserve">下的为中小微型企业。 </w:t>
      </w:r>
      <w:r>
        <w:rPr>
          <w:rFonts w:ascii="宋体" w:hAnsi="宋体" w:eastAsia="宋体" w:cs="宋体"/>
          <w:spacing w:val="2"/>
          <w:sz w:val="24"/>
          <w:szCs w:val="24"/>
          <w:lang w:eastAsia="zh-CN"/>
        </w:rPr>
        <w:t>其中，从业人员</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人及以上，且营业收入</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2000</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万元及以上的为</w:t>
      </w:r>
      <w:r>
        <w:rPr>
          <w:rFonts w:ascii="宋体" w:hAnsi="宋体" w:eastAsia="宋体" w:cs="宋体"/>
          <w:spacing w:val="1"/>
          <w:sz w:val="24"/>
          <w:szCs w:val="24"/>
          <w:lang w:eastAsia="zh-CN"/>
        </w:rPr>
        <w:t>中型企业；从业人员</w:t>
      </w:r>
      <w:r>
        <w:rPr>
          <w:rFonts w:ascii="宋体" w:hAnsi="宋体" w:eastAsia="宋体" w:cs="宋体"/>
          <w:spacing w:val="-26"/>
          <w:sz w:val="24"/>
          <w:szCs w:val="24"/>
          <w:lang w:eastAsia="zh-CN"/>
        </w:rPr>
        <w:t xml:space="preserve"> </w:t>
      </w:r>
      <w:r>
        <w:rPr>
          <w:rFonts w:ascii="宋体" w:hAnsi="宋体" w:eastAsia="宋体" w:cs="宋体"/>
          <w:spacing w:val="1"/>
          <w:sz w:val="24"/>
          <w:szCs w:val="24"/>
          <w:lang w:eastAsia="zh-CN"/>
        </w:rPr>
        <w:t>10</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人及以上，且营业收入</w:t>
      </w:r>
      <w:r>
        <w:rPr>
          <w:rFonts w:ascii="宋体" w:hAnsi="宋体" w:eastAsia="宋体" w:cs="宋体"/>
          <w:spacing w:val="-25"/>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万元及以上的为小型企业；从业人员</w:t>
      </w:r>
      <w:r>
        <w:rPr>
          <w:rFonts w:ascii="宋体" w:hAnsi="宋体" w:eastAsia="宋体" w:cs="宋体"/>
          <w:spacing w:val="-30"/>
          <w:sz w:val="24"/>
          <w:szCs w:val="24"/>
          <w:lang w:eastAsia="zh-CN"/>
        </w:rPr>
        <w:t xml:space="preserve"> </w:t>
      </w:r>
      <w:r>
        <w:rPr>
          <w:rFonts w:ascii="宋体" w:hAnsi="宋体" w:eastAsia="宋体" w:cs="宋体"/>
          <w:spacing w:val="-2"/>
          <w:sz w:val="24"/>
          <w:szCs w:val="24"/>
          <w:lang w:eastAsia="zh-CN"/>
        </w:rPr>
        <w:t>10</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人以下或营业收入</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z w:val="24"/>
          <w:szCs w:val="24"/>
          <w:lang w:eastAsia="zh-CN"/>
        </w:rPr>
        <w:t xml:space="preserve"> 万元以下的为微型企业。</w:t>
      </w:r>
    </w:p>
    <w:p>
      <w:pPr>
        <w:spacing w:before="214" w:line="302" w:lineRule="auto"/>
        <w:ind w:left="16" w:right="177" w:firstLine="491"/>
        <w:rPr>
          <w:rFonts w:hint="eastAsia" w:ascii="宋体" w:hAnsi="宋体" w:eastAsia="宋体" w:cs="宋体"/>
          <w:sz w:val="24"/>
          <w:szCs w:val="24"/>
          <w:lang w:eastAsia="zh-CN"/>
        </w:rPr>
      </w:pPr>
      <w:r>
        <w:rPr>
          <w:rFonts w:ascii="宋体" w:hAnsi="宋体" w:eastAsia="宋体" w:cs="宋体"/>
          <w:spacing w:val="1"/>
          <w:sz w:val="24"/>
          <w:szCs w:val="24"/>
          <w:lang w:eastAsia="zh-CN"/>
        </w:rPr>
        <w:t>（十一）信息传输业。从业人员</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2000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人以下或营业收入</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100000</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 xml:space="preserve">万元以下的为中小微 </w:t>
      </w:r>
      <w:r>
        <w:rPr>
          <w:rFonts w:ascii="宋体" w:hAnsi="宋体" w:eastAsia="宋体" w:cs="宋体"/>
          <w:spacing w:val="-2"/>
          <w:sz w:val="24"/>
          <w:szCs w:val="24"/>
          <w:lang w:eastAsia="zh-CN"/>
        </w:rPr>
        <w:t>型企业。其中，从业人员</w:t>
      </w:r>
      <w:r>
        <w:rPr>
          <w:rFonts w:ascii="宋体" w:hAnsi="宋体" w:eastAsia="宋体" w:cs="宋体"/>
          <w:spacing w:val="-21"/>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人及以上，且营业收入</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1000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万元及以上的为中型企业；从业</w:t>
      </w:r>
    </w:p>
    <w:p>
      <w:pPr>
        <w:spacing w:line="302" w:lineRule="auto"/>
        <w:rPr>
          <w:rFonts w:hint="eastAsia" w:ascii="宋体" w:hAnsi="宋体" w:eastAsia="宋体" w:cs="宋体"/>
          <w:sz w:val="24"/>
          <w:szCs w:val="24"/>
          <w:lang w:eastAsia="zh-CN"/>
        </w:rPr>
        <w:sectPr>
          <w:headerReference r:id="rId84" w:type="default"/>
          <w:footerReference r:id="rId85" w:type="default"/>
          <w:pgSz w:w="11850" w:h="16781"/>
          <w:pgMar w:top="1106" w:right="1080" w:bottom="1219" w:left="1080" w:header="829" w:footer="1057" w:gutter="0"/>
          <w:cols w:space="720" w:num="1"/>
        </w:sectPr>
      </w:pPr>
    </w:p>
    <w:p>
      <w:pPr>
        <w:pStyle w:val="2"/>
        <w:spacing w:line="448" w:lineRule="auto"/>
        <w:rPr>
          <w:lang w:eastAsia="zh-CN"/>
        </w:rPr>
      </w:pPr>
      <w:r>
        <w:pict>
          <v:shape id="_x0000_s2093" o:spid="_x0000_s2093" style="position:absolute;left:0pt;margin-left:0pt;margin-top:10.15pt;height:0.75pt;width:484.45pt;z-index:251710464;mso-width-relative:page;mso-height-relative:page;" fillcolor="#000000" filled="t" stroked="f" coordsize="9689,15" path="m0,0l9688,0,9688,14,0,14,0,0xe">
            <v:path/>
            <v:fill on="t" focussize="0,0"/>
            <v:stroke on="f"/>
            <v:imagedata o:title=""/>
            <o:lock v:ext="edit"/>
          </v:shape>
        </w:pict>
      </w:r>
    </w:p>
    <w:p>
      <w:pPr>
        <w:spacing w:before="78" w:line="384" w:lineRule="auto"/>
        <w:ind w:left="17" w:right="180" w:hanging="6"/>
        <w:rPr>
          <w:rFonts w:hint="eastAsia" w:ascii="宋体" w:hAnsi="宋体" w:eastAsia="宋体" w:cs="宋体"/>
          <w:sz w:val="24"/>
          <w:szCs w:val="24"/>
          <w:lang w:eastAsia="zh-CN"/>
        </w:rPr>
      </w:pPr>
      <w:r>
        <w:rPr>
          <w:rFonts w:ascii="宋体" w:hAnsi="宋体" w:eastAsia="宋体" w:cs="宋体"/>
          <w:sz w:val="24"/>
          <w:szCs w:val="24"/>
          <w:lang w:eastAsia="zh-CN"/>
        </w:rPr>
        <w:t>人员</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10</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人及以上，且营业收入</w:t>
      </w:r>
      <w:r>
        <w:rPr>
          <w:rFonts w:ascii="宋体" w:hAnsi="宋体" w:eastAsia="宋体" w:cs="宋体"/>
          <w:spacing w:val="-28"/>
          <w:sz w:val="24"/>
          <w:szCs w:val="24"/>
          <w:lang w:eastAsia="zh-CN"/>
        </w:rPr>
        <w:t xml:space="preserve"> </w:t>
      </w:r>
      <w:r>
        <w:rPr>
          <w:rFonts w:ascii="宋体" w:hAnsi="宋体" w:eastAsia="宋体" w:cs="宋体"/>
          <w:sz w:val="24"/>
          <w:szCs w:val="24"/>
          <w:lang w:eastAsia="zh-CN"/>
        </w:rPr>
        <w:t>100</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万元及以上的为小型企业；从业人员</w:t>
      </w:r>
      <w:r>
        <w:rPr>
          <w:rFonts w:ascii="宋体" w:hAnsi="宋体" w:eastAsia="宋体" w:cs="宋体"/>
          <w:spacing w:val="-28"/>
          <w:sz w:val="24"/>
          <w:szCs w:val="24"/>
          <w:lang w:eastAsia="zh-CN"/>
        </w:rPr>
        <w:t xml:space="preserve"> </w:t>
      </w:r>
      <w:r>
        <w:rPr>
          <w:rFonts w:ascii="宋体" w:hAnsi="宋体" w:eastAsia="宋体" w:cs="宋体"/>
          <w:sz w:val="24"/>
          <w:szCs w:val="24"/>
          <w:lang w:eastAsia="zh-CN"/>
        </w:rPr>
        <w:t>1</w:t>
      </w:r>
      <w:r>
        <w:rPr>
          <w:rFonts w:ascii="宋体" w:hAnsi="宋体" w:eastAsia="宋体" w:cs="宋体"/>
          <w:spacing w:val="-1"/>
          <w:sz w:val="24"/>
          <w:szCs w:val="24"/>
          <w:lang w:eastAsia="zh-CN"/>
        </w:rPr>
        <w:t>0</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人以下或营业</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收入</w:t>
      </w:r>
      <w:r>
        <w:rPr>
          <w:rFonts w:ascii="宋体" w:hAnsi="宋体" w:eastAsia="宋体" w:cs="宋体"/>
          <w:spacing w:val="-32"/>
          <w:sz w:val="24"/>
          <w:szCs w:val="24"/>
          <w:lang w:eastAsia="zh-CN"/>
        </w:rPr>
        <w:t xml:space="preserve"> </w:t>
      </w:r>
      <w:r>
        <w:rPr>
          <w:rFonts w:ascii="宋体" w:hAnsi="宋体" w:eastAsia="宋体" w:cs="宋体"/>
          <w:spacing w:val="-3"/>
          <w:sz w:val="24"/>
          <w:szCs w:val="24"/>
          <w:lang w:eastAsia="zh-CN"/>
        </w:rPr>
        <w:t>100</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rPr>
        <w:t>万元以下的为微型企业。</w:t>
      </w:r>
    </w:p>
    <w:p>
      <w:pPr>
        <w:spacing w:before="1" w:line="343" w:lineRule="auto"/>
        <w:ind w:left="8" w:right="180" w:firstLine="499"/>
        <w:rPr>
          <w:rFonts w:hint="eastAsia" w:ascii="宋体" w:hAnsi="宋体" w:eastAsia="宋体" w:cs="宋体"/>
          <w:sz w:val="24"/>
          <w:szCs w:val="24"/>
          <w:lang w:eastAsia="zh-CN"/>
        </w:rPr>
      </w:pPr>
      <w:r>
        <w:rPr>
          <w:rFonts w:ascii="宋体" w:hAnsi="宋体" w:eastAsia="宋体" w:cs="宋体"/>
          <w:spacing w:val="1"/>
          <w:sz w:val="24"/>
          <w:szCs w:val="24"/>
          <w:lang w:eastAsia="zh-CN"/>
        </w:rPr>
        <w:t>（十二）软件和信息技术服务业。从业人员</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人以下或营业收入</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10</w:t>
      </w:r>
      <w:r>
        <w:rPr>
          <w:rFonts w:ascii="宋体" w:hAnsi="宋体" w:eastAsia="宋体" w:cs="宋体"/>
          <w:sz w:val="24"/>
          <w:szCs w:val="24"/>
          <w:lang w:eastAsia="zh-CN"/>
        </w:rPr>
        <w:t>000</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 xml:space="preserve">万元以下的 </w:t>
      </w:r>
      <w:r>
        <w:rPr>
          <w:rFonts w:ascii="宋体" w:hAnsi="宋体" w:eastAsia="宋体" w:cs="宋体"/>
          <w:spacing w:val="-2"/>
          <w:sz w:val="24"/>
          <w:szCs w:val="24"/>
          <w:lang w:eastAsia="zh-CN"/>
        </w:rPr>
        <w:t>为中小微型企业。其中，从业人员</w:t>
      </w:r>
      <w:r>
        <w:rPr>
          <w:rFonts w:ascii="宋体" w:hAnsi="宋体" w:eastAsia="宋体" w:cs="宋体"/>
          <w:spacing w:val="-18"/>
          <w:sz w:val="24"/>
          <w:szCs w:val="24"/>
          <w:lang w:eastAsia="zh-CN"/>
        </w:rPr>
        <w:t xml:space="preserve"> </w:t>
      </w:r>
      <w:r>
        <w:rPr>
          <w:rFonts w:ascii="宋体" w:hAnsi="宋体" w:eastAsia="宋体" w:cs="宋体"/>
          <w:spacing w:val="-2"/>
          <w:sz w:val="24"/>
          <w:szCs w:val="24"/>
          <w:lang w:eastAsia="zh-CN"/>
        </w:rPr>
        <w:t>100</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人及以上，且营业收入</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1000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万元及以上的为中型企</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业；从业人员</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10</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人及以上，且营业收入</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50</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万元及以上的</w:t>
      </w:r>
      <w:r>
        <w:rPr>
          <w:rFonts w:ascii="宋体" w:hAnsi="宋体" w:eastAsia="宋体" w:cs="宋体"/>
          <w:spacing w:val="-3"/>
          <w:sz w:val="24"/>
          <w:szCs w:val="24"/>
          <w:lang w:eastAsia="zh-CN"/>
        </w:rPr>
        <w:t>为小型企业；从业人员</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人以下</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或营业收入</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50</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万元以下的为微型企业。</w:t>
      </w:r>
    </w:p>
    <w:p>
      <w:pPr>
        <w:spacing w:before="218" w:line="343" w:lineRule="auto"/>
        <w:ind w:left="13" w:right="177" w:firstLine="482"/>
        <w:rPr>
          <w:rFonts w:hint="eastAsia" w:ascii="宋体" w:hAnsi="宋体" w:eastAsia="宋体" w:cs="宋体"/>
          <w:sz w:val="24"/>
          <w:szCs w:val="24"/>
          <w:lang w:eastAsia="zh-CN"/>
        </w:rPr>
      </w:pPr>
      <w:r>
        <w:rPr>
          <w:rFonts w:ascii="宋体" w:hAnsi="宋体" w:eastAsia="宋体" w:cs="宋体"/>
          <w:spacing w:val="-1"/>
          <w:sz w:val="24"/>
          <w:szCs w:val="24"/>
          <w:lang w:eastAsia="zh-CN"/>
        </w:rPr>
        <w:t>（十三）房地产开发经营。营业收入</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20000</w:t>
      </w:r>
      <w:r>
        <w:rPr>
          <w:rFonts w:ascii="宋体" w:hAnsi="宋体" w:eastAsia="宋体" w:cs="宋体"/>
          <w:spacing w:val="-2"/>
          <w:sz w:val="24"/>
          <w:szCs w:val="24"/>
          <w:lang w:eastAsia="zh-CN"/>
        </w:rPr>
        <w:t>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万元以下或资产总额</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10000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万元以下的为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中小微型企业。其中，营业收入</w:t>
      </w:r>
      <w:r>
        <w:rPr>
          <w:rFonts w:ascii="宋体" w:hAnsi="宋体" w:eastAsia="宋体" w:cs="宋体"/>
          <w:spacing w:val="-29"/>
          <w:sz w:val="24"/>
          <w:szCs w:val="24"/>
          <w:lang w:eastAsia="zh-CN"/>
        </w:rPr>
        <w:t xml:space="preserve"> </w:t>
      </w:r>
      <w:r>
        <w:rPr>
          <w:rFonts w:ascii="宋体" w:hAnsi="宋体" w:eastAsia="宋体" w:cs="宋体"/>
          <w:spacing w:val="1"/>
          <w:sz w:val="24"/>
          <w:szCs w:val="24"/>
          <w:lang w:eastAsia="zh-CN"/>
        </w:rPr>
        <w:t>1000</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万元及以上，且资产总额</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5000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万元及以上的为中型</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企业；营业收入</w:t>
      </w:r>
      <w:r>
        <w:rPr>
          <w:rFonts w:ascii="宋体" w:hAnsi="宋体" w:eastAsia="宋体" w:cs="宋体"/>
          <w:spacing w:val="-31"/>
          <w:sz w:val="24"/>
          <w:szCs w:val="24"/>
          <w:lang w:eastAsia="zh-CN"/>
        </w:rPr>
        <w:t xml:space="preserve"> </w:t>
      </w:r>
      <w:r>
        <w:rPr>
          <w:rFonts w:ascii="宋体" w:hAnsi="宋体" w:eastAsia="宋体" w:cs="宋体"/>
          <w:spacing w:val="-6"/>
          <w:sz w:val="24"/>
          <w:szCs w:val="24"/>
          <w:lang w:eastAsia="zh-CN"/>
        </w:rPr>
        <w:t>100</w:t>
      </w:r>
      <w:r>
        <w:rPr>
          <w:rFonts w:ascii="宋体" w:hAnsi="宋体" w:eastAsia="宋体" w:cs="宋体"/>
          <w:spacing w:val="-42"/>
          <w:sz w:val="24"/>
          <w:szCs w:val="24"/>
          <w:lang w:eastAsia="zh-CN"/>
        </w:rPr>
        <w:t xml:space="preserve"> </w:t>
      </w:r>
      <w:r>
        <w:rPr>
          <w:rFonts w:ascii="宋体" w:hAnsi="宋体" w:eastAsia="宋体" w:cs="宋体"/>
          <w:spacing w:val="-6"/>
          <w:sz w:val="24"/>
          <w:szCs w:val="24"/>
          <w:lang w:eastAsia="zh-CN"/>
        </w:rPr>
        <w:t>万元及以上，且资产总额</w:t>
      </w:r>
      <w:r>
        <w:rPr>
          <w:rFonts w:ascii="宋体" w:hAnsi="宋体" w:eastAsia="宋体" w:cs="宋体"/>
          <w:spacing w:val="-46"/>
          <w:sz w:val="24"/>
          <w:szCs w:val="24"/>
          <w:lang w:eastAsia="zh-CN"/>
        </w:rPr>
        <w:t xml:space="preserve"> </w:t>
      </w:r>
      <w:r>
        <w:rPr>
          <w:rFonts w:ascii="宋体" w:hAnsi="宋体" w:eastAsia="宋体" w:cs="宋体"/>
          <w:spacing w:val="-6"/>
          <w:sz w:val="24"/>
          <w:szCs w:val="24"/>
          <w:lang w:eastAsia="zh-CN"/>
        </w:rPr>
        <w:t>2000</w:t>
      </w:r>
      <w:r>
        <w:rPr>
          <w:rFonts w:ascii="宋体" w:hAnsi="宋体" w:eastAsia="宋体" w:cs="宋体"/>
          <w:spacing w:val="-42"/>
          <w:sz w:val="24"/>
          <w:szCs w:val="24"/>
          <w:lang w:eastAsia="zh-CN"/>
        </w:rPr>
        <w:t xml:space="preserve"> </w:t>
      </w:r>
      <w:r>
        <w:rPr>
          <w:rFonts w:ascii="宋体" w:hAnsi="宋体" w:eastAsia="宋体" w:cs="宋体"/>
          <w:spacing w:val="-6"/>
          <w:sz w:val="24"/>
          <w:szCs w:val="24"/>
          <w:lang w:eastAsia="zh-CN"/>
        </w:rPr>
        <w:t>万元及以上的为小型企业</w:t>
      </w:r>
      <w:r>
        <w:rPr>
          <w:rFonts w:ascii="宋体" w:hAnsi="宋体" w:eastAsia="宋体" w:cs="宋体"/>
          <w:spacing w:val="-7"/>
          <w:sz w:val="24"/>
          <w:szCs w:val="24"/>
          <w:lang w:eastAsia="zh-CN"/>
        </w:rPr>
        <w:t>；营业收入</w:t>
      </w:r>
      <w:r>
        <w:rPr>
          <w:rFonts w:ascii="宋体" w:hAnsi="宋体" w:eastAsia="宋体" w:cs="宋体"/>
          <w:spacing w:val="-33"/>
          <w:sz w:val="24"/>
          <w:szCs w:val="24"/>
          <w:lang w:eastAsia="zh-CN"/>
        </w:rPr>
        <w:t xml:space="preserve"> </w:t>
      </w:r>
      <w:r>
        <w:rPr>
          <w:rFonts w:ascii="宋体" w:hAnsi="宋体" w:eastAsia="宋体" w:cs="宋体"/>
          <w:spacing w:val="-7"/>
          <w:sz w:val="24"/>
          <w:szCs w:val="24"/>
          <w:lang w:eastAsia="zh-CN"/>
        </w:rPr>
        <w:t>100</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万元以下或资产总额</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2000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万元以下的为微型企业。</w:t>
      </w:r>
    </w:p>
    <w:p>
      <w:pPr>
        <w:spacing w:before="215" w:line="343" w:lineRule="auto"/>
        <w:ind w:left="8" w:right="180" w:firstLine="499"/>
        <w:rPr>
          <w:rFonts w:hint="eastAsia" w:ascii="宋体" w:hAnsi="宋体" w:eastAsia="宋体" w:cs="宋体"/>
          <w:sz w:val="24"/>
          <w:szCs w:val="24"/>
          <w:lang w:eastAsia="zh-CN"/>
        </w:rPr>
      </w:pPr>
      <w:r>
        <w:rPr>
          <w:rFonts w:ascii="宋体" w:hAnsi="宋体" w:eastAsia="宋体" w:cs="宋体"/>
          <w:spacing w:val="1"/>
          <w:sz w:val="24"/>
          <w:szCs w:val="24"/>
          <w:lang w:eastAsia="zh-CN"/>
        </w:rPr>
        <w:t>（十四）物业管理。从业人员</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1000</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人以下或营业收入</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5000</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万</w:t>
      </w:r>
      <w:r>
        <w:rPr>
          <w:rFonts w:ascii="宋体" w:hAnsi="宋体" w:eastAsia="宋体" w:cs="宋体"/>
          <w:sz w:val="24"/>
          <w:szCs w:val="24"/>
          <w:lang w:eastAsia="zh-CN"/>
        </w:rPr>
        <w:t xml:space="preserve">元以下的为中小微型企 </w:t>
      </w:r>
      <w:r>
        <w:rPr>
          <w:rFonts w:ascii="宋体" w:hAnsi="宋体" w:eastAsia="宋体" w:cs="宋体"/>
          <w:spacing w:val="-1"/>
          <w:sz w:val="24"/>
          <w:szCs w:val="24"/>
          <w:lang w:eastAsia="zh-CN"/>
        </w:rPr>
        <w:t>业。其中，从业人员</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人及以上，且营业收入</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1000</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万元及以上的为中型企业；从业人员</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100</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人及以上，且营业收入</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rPr>
        <w:t>500</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万元及以上的为小型企业；从业人员</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100</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人以下或营业收入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500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万元以下的为微型企业。</w:t>
      </w:r>
    </w:p>
    <w:p>
      <w:pPr>
        <w:spacing w:before="215" w:line="343" w:lineRule="auto"/>
        <w:ind w:left="12" w:right="180" w:firstLine="483"/>
        <w:rPr>
          <w:rFonts w:hint="eastAsia" w:ascii="宋体" w:hAnsi="宋体" w:eastAsia="宋体" w:cs="宋体"/>
          <w:sz w:val="24"/>
          <w:szCs w:val="24"/>
          <w:lang w:eastAsia="zh-CN"/>
        </w:rPr>
      </w:pPr>
      <w:r>
        <w:rPr>
          <w:rFonts w:ascii="宋体" w:hAnsi="宋体" w:eastAsia="宋体" w:cs="宋体"/>
          <w:spacing w:val="-1"/>
          <w:sz w:val="24"/>
          <w:szCs w:val="24"/>
          <w:lang w:eastAsia="zh-CN"/>
        </w:rPr>
        <w:t>（十五）租赁和商务服务业。从业人员</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300</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人</w:t>
      </w:r>
      <w:r>
        <w:rPr>
          <w:rFonts w:ascii="宋体" w:hAnsi="宋体" w:eastAsia="宋体" w:cs="宋体"/>
          <w:spacing w:val="-2"/>
          <w:sz w:val="24"/>
          <w:szCs w:val="24"/>
          <w:lang w:eastAsia="zh-CN"/>
        </w:rPr>
        <w:t>以下或资产总额</w:t>
      </w:r>
      <w:r>
        <w:rPr>
          <w:rFonts w:ascii="宋体" w:hAnsi="宋体" w:eastAsia="宋体" w:cs="宋体"/>
          <w:spacing w:val="-30"/>
          <w:sz w:val="24"/>
          <w:szCs w:val="24"/>
          <w:lang w:eastAsia="zh-CN"/>
        </w:rPr>
        <w:t xml:space="preserve"> </w:t>
      </w:r>
      <w:r>
        <w:rPr>
          <w:rFonts w:ascii="宋体" w:hAnsi="宋体" w:eastAsia="宋体" w:cs="宋体"/>
          <w:spacing w:val="-2"/>
          <w:sz w:val="24"/>
          <w:szCs w:val="24"/>
          <w:lang w:eastAsia="zh-CN"/>
        </w:rPr>
        <w:t>120000</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万元以下的为中</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小微型企业。其中，从业人员</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100</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人及以上，且资产总额</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80</w:t>
      </w:r>
      <w:r>
        <w:rPr>
          <w:rFonts w:ascii="宋体" w:hAnsi="宋体" w:eastAsia="宋体" w:cs="宋体"/>
          <w:spacing w:val="-2"/>
          <w:sz w:val="24"/>
          <w:szCs w:val="24"/>
          <w:lang w:eastAsia="zh-CN"/>
        </w:rPr>
        <w:t>00</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万元及以上的为中型企业；</w:t>
      </w:r>
      <w:r>
        <w:rPr>
          <w:rFonts w:ascii="宋体" w:hAnsi="宋体" w:eastAsia="宋体" w:cs="宋体"/>
          <w:sz w:val="24"/>
          <w:szCs w:val="24"/>
          <w:lang w:eastAsia="zh-CN"/>
        </w:rPr>
        <w:t xml:space="preserve"> 从业人员</w:t>
      </w:r>
      <w:r>
        <w:rPr>
          <w:rFonts w:ascii="宋体" w:hAnsi="宋体" w:eastAsia="宋体" w:cs="宋体"/>
          <w:spacing w:val="-28"/>
          <w:sz w:val="24"/>
          <w:szCs w:val="24"/>
          <w:lang w:eastAsia="zh-CN"/>
        </w:rPr>
        <w:t xml:space="preserve"> </w:t>
      </w:r>
      <w:r>
        <w:rPr>
          <w:rFonts w:ascii="宋体" w:hAnsi="宋体" w:eastAsia="宋体" w:cs="宋体"/>
          <w:sz w:val="24"/>
          <w:szCs w:val="24"/>
          <w:lang w:eastAsia="zh-CN"/>
        </w:rPr>
        <w:t>10</w:t>
      </w:r>
      <w:r>
        <w:rPr>
          <w:rFonts w:ascii="宋体" w:hAnsi="宋体" w:eastAsia="宋体" w:cs="宋体"/>
          <w:spacing w:val="-46"/>
          <w:sz w:val="24"/>
          <w:szCs w:val="24"/>
          <w:lang w:eastAsia="zh-CN"/>
        </w:rPr>
        <w:t xml:space="preserve"> </w:t>
      </w:r>
      <w:r>
        <w:rPr>
          <w:rFonts w:ascii="宋体" w:hAnsi="宋体" w:eastAsia="宋体" w:cs="宋体"/>
          <w:sz w:val="24"/>
          <w:szCs w:val="24"/>
          <w:lang w:eastAsia="zh-CN"/>
        </w:rPr>
        <w:t>人及以上，且资产总额</w:t>
      </w:r>
      <w:r>
        <w:rPr>
          <w:rFonts w:ascii="宋体" w:hAnsi="宋体" w:eastAsia="宋体" w:cs="宋体"/>
          <w:spacing w:val="-26"/>
          <w:sz w:val="24"/>
          <w:szCs w:val="24"/>
          <w:lang w:eastAsia="zh-CN"/>
        </w:rPr>
        <w:t xml:space="preserve"> </w:t>
      </w:r>
      <w:r>
        <w:rPr>
          <w:rFonts w:ascii="宋体" w:hAnsi="宋体" w:eastAsia="宋体" w:cs="宋体"/>
          <w:sz w:val="24"/>
          <w:szCs w:val="24"/>
          <w:lang w:eastAsia="zh-CN"/>
        </w:rPr>
        <w:t>100</w:t>
      </w:r>
      <w:r>
        <w:rPr>
          <w:rFonts w:ascii="宋体" w:hAnsi="宋体" w:eastAsia="宋体" w:cs="宋体"/>
          <w:spacing w:val="-40"/>
          <w:sz w:val="24"/>
          <w:szCs w:val="24"/>
          <w:lang w:eastAsia="zh-CN"/>
        </w:rPr>
        <w:t xml:space="preserve"> </w:t>
      </w:r>
      <w:r>
        <w:rPr>
          <w:rFonts w:ascii="宋体" w:hAnsi="宋体" w:eastAsia="宋体" w:cs="宋体"/>
          <w:sz w:val="24"/>
          <w:szCs w:val="24"/>
          <w:lang w:eastAsia="zh-CN"/>
        </w:rPr>
        <w:t>万元及以上的为小型企业</w:t>
      </w:r>
      <w:r>
        <w:rPr>
          <w:rFonts w:ascii="宋体" w:hAnsi="宋体" w:eastAsia="宋体" w:cs="宋体"/>
          <w:spacing w:val="-1"/>
          <w:sz w:val="24"/>
          <w:szCs w:val="24"/>
          <w:lang w:eastAsia="zh-CN"/>
        </w:rPr>
        <w:t>；从业人员</w:t>
      </w:r>
      <w:r>
        <w:rPr>
          <w:rFonts w:ascii="宋体" w:hAnsi="宋体" w:eastAsia="宋体" w:cs="宋体"/>
          <w:spacing w:val="-30"/>
          <w:sz w:val="24"/>
          <w:szCs w:val="24"/>
          <w:lang w:eastAsia="zh-CN"/>
        </w:rPr>
        <w:t xml:space="preserve"> </w:t>
      </w:r>
      <w:r>
        <w:rPr>
          <w:rFonts w:ascii="宋体" w:hAnsi="宋体" w:eastAsia="宋体" w:cs="宋体"/>
          <w:spacing w:val="-1"/>
          <w:sz w:val="24"/>
          <w:szCs w:val="24"/>
          <w:lang w:eastAsia="zh-CN"/>
        </w:rPr>
        <w:t>10</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人以下或</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资产总额</w:t>
      </w:r>
      <w:r>
        <w:rPr>
          <w:rFonts w:ascii="宋体" w:hAnsi="宋体" w:eastAsia="宋体" w:cs="宋体"/>
          <w:spacing w:val="-18"/>
          <w:sz w:val="24"/>
          <w:szCs w:val="24"/>
          <w:lang w:eastAsia="zh-CN"/>
        </w:rPr>
        <w:t xml:space="preserve"> </w:t>
      </w:r>
      <w:r>
        <w:rPr>
          <w:rFonts w:ascii="宋体" w:hAnsi="宋体" w:eastAsia="宋体" w:cs="宋体"/>
          <w:spacing w:val="-3"/>
          <w:sz w:val="24"/>
          <w:szCs w:val="24"/>
          <w:lang w:eastAsia="zh-CN"/>
        </w:rPr>
        <w:t>100</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rPr>
        <w:t>万元以下的为微型企业。</w:t>
      </w:r>
    </w:p>
    <w:p>
      <w:pPr>
        <w:spacing w:before="216" w:line="329" w:lineRule="auto"/>
        <w:ind w:left="9" w:right="180" w:firstLine="498"/>
        <w:rPr>
          <w:rFonts w:hint="eastAsia" w:ascii="宋体" w:hAnsi="宋体" w:eastAsia="宋体" w:cs="宋体"/>
          <w:sz w:val="24"/>
          <w:szCs w:val="24"/>
          <w:lang w:eastAsia="zh-CN"/>
        </w:rPr>
      </w:pPr>
      <w:r>
        <w:rPr>
          <w:rFonts w:ascii="宋体" w:hAnsi="宋体" w:eastAsia="宋体" w:cs="宋体"/>
          <w:spacing w:val="2"/>
          <w:sz w:val="24"/>
          <w:szCs w:val="24"/>
          <w:lang w:eastAsia="zh-CN"/>
        </w:rPr>
        <w:t>（十六）其他未列明行业。从业人员</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300</w:t>
      </w:r>
      <w:r>
        <w:rPr>
          <w:rFonts w:ascii="宋体" w:hAnsi="宋体" w:eastAsia="宋体" w:cs="宋体"/>
          <w:spacing w:val="-44"/>
          <w:sz w:val="24"/>
          <w:szCs w:val="24"/>
          <w:lang w:eastAsia="zh-CN"/>
        </w:rPr>
        <w:t xml:space="preserve"> </w:t>
      </w:r>
      <w:r>
        <w:rPr>
          <w:rFonts w:ascii="宋体" w:hAnsi="宋体" w:eastAsia="宋体" w:cs="宋体"/>
          <w:spacing w:val="2"/>
          <w:sz w:val="24"/>
          <w:szCs w:val="24"/>
          <w:lang w:eastAsia="zh-CN"/>
        </w:rPr>
        <w:t>人以下的为中小微型企业。其中，从业人员</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100</w:t>
      </w:r>
      <w:r>
        <w:rPr>
          <w:rFonts w:ascii="宋体" w:hAnsi="宋体" w:eastAsia="宋体" w:cs="宋体"/>
          <w:spacing w:val="-47"/>
          <w:sz w:val="24"/>
          <w:szCs w:val="24"/>
          <w:lang w:eastAsia="zh-CN"/>
        </w:rPr>
        <w:t xml:space="preserve"> </w:t>
      </w:r>
      <w:r>
        <w:rPr>
          <w:rFonts w:ascii="宋体" w:hAnsi="宋体" w:eastAsia="宋体" w:cs="宋体"/>
          <w:spacing w:val="-3"/>
          <w:sz w:val="24"/>
          <w:szCs w:val="24"/>
          <w:lang w:eastAsia="zh-CN"/>
        </w:rPr>
        <w:t>人及以上的为中型企业；从业人员</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人及以上的为小型企业；</w:t>
      </w:r>
      <w:r>
        <w:rPr>
          <w:rFonts w:ascii="宋体" w:hAnsi="宋体" w:eastAsia="宋体" w:cs="宋体"/>
          <w:spacing w:val="-4"/>
          <w:sz w:val="24"/>
          <w:szCs w:val="24"/>
          <w:lang w:eastAsia="zh-CN"/>
        </w:rPr>
        <w:t>从业人员</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10</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人以下的为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微型企业。</w:t>
      </w:r>
    </w:p>
    <w:sectPr>
      <w:footerReference r:id="rId86" w:type="default"/>
      <w:pgSz w:w="11850" w:h="16781"/>
      <w:pgMar w:top="1106" w:right="1080" w:bottom="1219" w:left="1080" w:header="829" w:footer="10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1" w:fontKey="{2F45DB3E-5FCA-47A3-AE28-D8D81236D3E2}"/>
  </w:font>
  <w:font w:name="仿宋">
    <w:panose1 w:val="02010609060101010101"/>
    <w:charset w:val="86"/>
    <w:family w:val="modern"/>
    <w:pitch w:val="default"/>
    <w:sig w:usb0="800002BF" w:usb1="38CF7CFA" w:usb2="00000016" w:usb3="00000000" w:csb0="00040001" w:csb1="00000000"/>
    <w:embedRegular r:id="rId2" w:fontKey="{101DA9F2-A132-4EC3-9E26-878B576BF8FD}"/>
  </w:font>
  <w:font w:name="方正小标宋简体">
    <w:panose1 w:val="02000000000000000000"/>
    <w:charset w:val="86"/>
    <w:family w:val="auto"/>
    <w:pitch w:val="default"/>
    <w:sig w:usb0="00000001" w:usb1="08000000" w:usb2="00000000" w:usb3="00000000" w:csb0="00040000" w:csb1="00000000"/>
    <w:embedRegular r:id="rId3" w:fontKey="{83A465C4-DC91-473C-889B-4EF6B5E5CE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2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2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2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2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posOffset>-1236345</wp:posOffset>
              </wp:positionH>
              <wp:positionV relativeFrom="paragraph">
                <wp:posOffset>-20723860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97.35pt;margin-top:-1631.8pt;height:144pt;width:144pt;mso-position-horizontal-relative:margin;mso-wrap-style:none;z-index:251708416;mso-width-relative:page;mso-height-relative:page;" filled="f" stroked="f" coordsize="21600,21600" o:gfxdata="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mMzQjcAAAADwEAAA8AAAAAAAAAAQAgAAAAIgAAAGRycy9kb3ducmV2LnhtbFBL&#10;AQIUABQAAAAIAIdO4kAUMwDbKwIAAFcEAAAOAAAAAAAAAAEAIAAAACs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Times New Roman" w:cs="Times New Roman"/>
        <w:spacing w:val="-4"/>
        <w:sz w:val="18"/>
        <w:szCs w:val="18"/>
      </w:rPr>
      <w:t>66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hint="eastAsia"/>
      </w:rPr>
      <w:pict>
        <v:shape id="_x0000_s1025" o:spid="_x0000_s1025" style="position:absolute;left:0pt;margin-left:54pt;margin-top:55.2pt;height:0.75pt;width:487.3pt;mso-position-horizontal-relative:page;mso-position-vertical-relative:page;z-index:251709440;mso-width-relative:page;mso-height-relative:page;" fillcolor="#000000" filled="t" stroked="f" coordsize="9745,15" o:allowincell="f" path="m0,0l9745,0,9745,14,0,14,0,0xe">
          <v:path/>
          <v:fill on="t" focussize="0,0"/>
          <v:stroke on="f"/>
          <v:imagedata o:title=""/>
          <o:lock v:ext="edit"/>
        </v:shape>
      </w:pict>
    </w: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val="en-US" w:eastAsia="zh-CN"/>
      </w:rPr>
      <w:t xml:space="preserve">                                                   WS-ZFCG（GK）-2025-8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8" w:lineRule="auto"/>
      <w:ind w:left="933"/>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619"/>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hint="eastAsia"/>
      </w:rPr>
      <w:pict>
        <v:shape id="_x0000_s1026" o:spid="_x0000_s1026" style="position:absolute;left:0pt;margin-left:54pt;margin-top:55.2pt;height:0.75pt;width:487.3pt;mso-position-horizontal-relative:page;mso-position-vertical-relative:page;z-index:251710464;mso-width-relative:page;mso-height-relative:page;" fillcolor="#000000" filled="t" stroked="f" coordsize="9745,15" o:allowincell="f" path="m0,0l9745,0,9745,14,0,14,0,0xe">
          <v:path/>
          <v:fill on="t" focussize="0,0"/>
          <v:stroke on="f"/>
          <v:imagedata o:title=""/>
          <o:lock v:ext="edit"/>
        </v:shape>
      </w:pict>
    </w: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40"/>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36"/>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hint="eastAsia"/>
      </w:rPr>
      <w:pict>
        <v:shape id="_x0000_s1029" o:spid="_x0000_s1029" style="position:absolute;left:0pt;margin-left:54pt;margin-top:55.2pt;height:0.75pt;width:484.45pt;mso-position-horizontal-relative:page;mso-position-vertical-relative:page;z-index:251712512;mso-width-relative:page;mso-height-relative:page;" fillcolor="#000000" filled="t" stroked="f" coordsize="9689,15" o:allowincell="f" path="m0,0l9688,0,9688,14,0,14,0,0xe">
          <v:path/>
          <v:fill on="t" focussize="0,0"/>
          <v:stroke on="f"/>
          <v:imagedata o:title=""/>
          <o:lock v:ext="edit"/>
        </v:shape>
      </w:pict>
    </w: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hint="eastAsia"/>
      </w:rPr>
      <w:pict>
        <v:shape id="_x0000_s1030" o:spid="_x0000_s1030" style="position:absolute;left:0pt;margin-left:54pt;margin-top:55.2pt;height:0.75pt;width:731.05pt;mso-position-horizontal-relative:page;mso-position-vertical-relative:page;z-index:251715584;mso-width-relative:page;mso-height-relative:page;" fillcolor="#000000" filled="t" stroked="f" coordsize="14620,15" o:allowincell="f" path="m0,0l14620,0,14620,14,0,14,0,0xe">
          <v:path/>
          <v:fill on="t" focussize="0,0"/>
          <v:stroke on="f"/>
          <v:imagedata o:title=""/>
          <o:lock v:ext="edit"/>
        </v:shape>
      </w:pict>
    </w: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19"/>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hint="eastAsia"/>
      </w:rPr>
      <w:pict>
        <v:shape id="_x0000_s1027" o:spid="_x0000_s1027" style="position:absolute;left:0pt;margin-left:54pt;margin-top:55.2pt;height:0.75pt;width:487.3pt;mso-position-horizontal-relative:page;mso-position-vertical-relative:page;z-index:251711488;mso-width-relative:page;mso-height-relative:page;" fillcolor="#000000" filled="t" stroked="f" coordsize="9745,15" o:allowincell="f" path="m0,0l9745,0,9745,14,0,14,0,0xe">
          <v:path/>
          <v:fill on="t" focussize="0,0"/>
          <v:stroke on="f"/>
          <v:imagedata o:title=""/>
          <o:lock v:ext="edit"/>
        </v:shape>
      </w:pict>
    </w: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19"/>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8"/>
      <w:rPr>
        <w:rFonts w:hint="eastAsia" w:ascii="宋体" w:hAnsi="宋体" w:eastAsia="宋体" w:cs="宋体"/>
        <w:sz w:val="18"/>
        <w:szCs w:val="18"/>
        <w:lang w:eastAsia="zh-CN"/>
      </w:rPr>
    </w:pPr>
    <w:r>
      <w:rPr>
        <w:rFonts w:hint="eastAsia"/>
      </w:rPr>
      <w:pict>
        <v:shape id="_x0000_s1031" o:spid="_x0000_s1031" style="position:absolute;left:0pt;margin-left:54pt;margin-top:55.2pt;height:0.75pt;width:484.45pt;mso-position-horizontal-relative:page;mso-position-vertical-relative:page;z-index:251716608;mso-width-relative:page;mso-height-relative:page;" fillcolor="#000000" filled="t" stroked="f" coordsize="9689,15" o:allowincell="f" path="m0,0l9688,0,9688,14,0,14,0,0xe">
          <v:path/>
          <v:fill on="t" focussize="0,0"/>
          <v:stroke on="f"/>
          <v:imagedata o:title=""/>
          <o:lock v:ext="edit"/>
        </v:shape>
      </w:pict>
    </w: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hint="eastAsia"/>
      </w:rPr>
      <w:pict>
        <v:shape id="_x0000_s1032" o:spid="_x0000_s1032" style="position:absolute;left:0pt;margin-left:54pt;margin-top:55.2pt;height:0.75pt;width:484.45pt;mso-position-horizontal-relative:page;mso-position-vertical-relative:page;z-index:251713536;mso-width-relative:page;mso-height-relative:page;" fillcolor="#000000" filled="t" stroked="f" coordsize="9689,15" o:allowincell="f" path="m0,0l9688,0,9688,14,0,14,0,0xe">
          <v:path/>
          <v:fill on="t" focussize="0,0"/>
          <v:stroke on="f"/>
          <v:imagedata o:title=""/>
          <o:lock v:ext="edit"/>
        </v:shape>
      </w:pict>
    </w: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hint="eastAsia"/>
      </w:rPr>
      <w:pict>
        <v:shape id="_x0000_s1033" o:spid="_x0000_s1033" style="position:absolute;left:0pt;margin-left:54pt;margin-top:65.5pt;height:0.75pt;width:484.45pt;mso-position-horizontal-relative:page;mso-position-vertical-relative:page;z-index:251717632;mso-width-relative:page;mso-height-relative:page;" fillcolor="#000000" filled="t" stroked="f" coordsize="9689,15" o:allowincell="f" path="m0,0l9688,0,9688,14,0,14,0,0xe">
          <v:path/>
          <v:fill on="t" focussize="0,0"/>
          <v:stroke on="f"/>
          <v:imagedata o:title=""/>
          <o:lock v:ext="edit"/>
        </v:shape>
      </w:pict>
    </w: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hint="eastAsia"/>
      </w:rPr>
      <w:pict>
        <v:shape id="_x0000_s1034" o:spid="_x0000_s1034" style="position:absolute;left:0pt;margin-left:54pt;margin-top:55.2pt;height:0.75pt;width:484.45pt;mso-position-horizontal-relative:page;mso-position-vertical-relative:page;z-index:251714560;mso-width-relative:page;mso-height-relative:page;" fillcolor="#000000" filled="t" stroked="f" coordsize="9689,15" o:allowincell="f" path="m0,0l9688,0,9688,14,0,14,0,0xe">
          <v:path/>
          <v:fill on="t" focussize="0,0"/>
          <v:stroke on="f"/>
          <v:imagedata o:title=""/>
          <o:lock v:ext="edit"/>
        </v:shape>
      </w:pict>
    </w: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98"/>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87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line="219" w:lineRule="auto"/>
      <w:ind w:left="22"/>
      <w:rPr>
        <w:rFonts w:hint="eastAsia" w:ascii="宋体" w:hAnsi="宋体" w:eastAsia="宋体" w:cs="宋体"/>
        <w:sz w:val="18"/>
        <w:szCs w:val="18"/>
        <w:lang w:eastAsia="zh-CN"/>
      </w:rPr>
    </w:pPr>
    <w:r>
      <w:rPr>
        <w:rFonts w:ascii="宋体" w:hAnsi="宋体" w:eastAsia="宋体" w:cs="宋体"/>
        <w:spacing w:val="-1"/>
        <w:sz w:val="18"/>
        <w:szCs w:val="18"/>
        <w:lang w:eastAsia="zh-CN"/>
      </w:rPr>
      <w:t xml:space="preserve">温宿县政务服务和公共资源交易中心    </w:t>
    </w:r>
    <w:r>
      <w:rPr>
        <w:rFonts w:hint="eastAsia" w:ascii="宋体" w:hAnsi="宋体" w:eastAsia="宋体" w:cs="宋体"/>
        <w:spacing w:val="-1"/>
        <w:sz w:val="18"/>
        <w:szCs w:val="18"/>
        <w:lang w:eastAsia="zh-CN"/>
      </w:rPr>
      <w:t xml:space="preserve">  WS-ZFCG（GK）-2025-8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E4OTAzMDM1MTcxNDY2NGY0M2JmYWVjZmY1Njc3ZTIifQ=="/>
  </w:docVars>
  <w:rsids>
    <w:rsidRoot w:val="00817898"/>
    <w:rsid w:val="00005B15"/>
    <w:rsid w:val="001F1EAF"/>
    <w:rsid w:val="00661709"/>
    <w:rsid w:val="00817898"/>
    <w:rsid w:val="00AD7338"/>
    <w:rsid w:val="00D833A2"/>
    <w:rsid w:val="02111B48"/>
    <w:rsid w:val="028916DF"/>
    <w:rsid w:val="02B81FC4"/>
    <w:rsid w:val="031F3DF1"/>
    <w:rsid w:val="03394157"/>
    <w:rsid w:val="03F31506"/>
    <w:rsid w:val="061E4834"/>
    <w:rsid w:val="071745A5"/>
    <w:rsid w:val="07543C0E"/>
    <w:rsid w:val="07FB6BDB"/>
    <w:rsid w:val="080E4555"/>
    <w:rsid w:val="08F45F80"/>
    <w:rsid w:val="0901547A"/>
    <w:rsid w:val="09093579"/>
    <w:rsid w:val="09357737"/>
    <w:rsid w:val="099217C1"/>
    <w:rsid w:val="0A8E1F88"/>
    <w:rsid w:val="0C853374"/>
    <w:rsid w:val="0CB07770"/>
    <w:rsid w:val="0CD127F8"/>
    <w:rsid w:val="0D6E4DCD"/>
    <w:rsid w:val="0E625C06"/>
    <w:rsid w:val="0FEB39D9"/>
    <w:rsid w:val="10D601E5"/>
    <w:rsid w:val="11140D0D"/>
    <w:rsid w:val="122A4C8C"/>
    <w:rsid w:val="13C62793"/>
    <w:rsid w:val="14E51E94"/>
    <w:rsid w:val="160457F4"/>
    <w:rsid w:val="194F6D87"/>
    <w:rsid w:val="1CF20FEA"/>
    <w:rsid w:val="212427C2"/>
    <w:rsid w:val="221548E5"/>
    <w:rsid w:val="222A0391"/>
    <w:rsid w:val="22730512"/>
    <w:rsid w:val="250023CA"/>
    <w:rsid w:val="2582739A"/>
    <w:rsid w:val="27076508"/>
    <w:rsid w:val="27AF30E6"/>
    <w:rsid w:val="28EB63A0"/>
    <w:rsid w:val="29CE5AA6"/>
    <w:rsid w:val="2ADA18D3"/>
    <w:rsid w:val="2B3E30FF"/>
    <w:rsid w:val="2B577D1D"/>
    <w:rsid w:val="2B886128"/>
    <w:rsid w:val="2B9B40AD"/>
    <w:rsid w:val="2BAA26FD"/>
    <w:rsid w:val="2BD85A4E"/>
    <w:rsid w:val="2BEE242F"/>
    <w:rsid w:val="2C125CAB"/>
    <w:rsid w:val="2CAD22EA"/>
    <w:rsid w:val="2CEF67DE"/>
    <w:rsid w:val="2D652BC5"/>
    <w:rsid w:val="2E2D7583"/>
    <w:rsid w:val="2F7B222C"/>
    <w:rsid w:val="306F0C3F"/>
    <w:rsid w:val="30806E52"/>
    <w:rsid w:val="311741D6"/>
    <w:rsid w:val="31DB5B3D"/>
    <w:rsid w:val="34A6730A"/>
    <w:rsid w:val="35EB170D"/>
    <w:rsid w:val="3D8353EC"/>
    <w:rsid w:val="3D9B7F3D"/>
    <w:rsid w:val="3E725142"/>
    <w:rsid w:val="404A22BF"/>
    <w:rsid w:val="429C453B"/>
    <w:rsid w:val="45E73E12"/>
    <w:rsid w:val="47242D51"/>
    <w:rsid w:val="47E726FC"/>
    <w:rsid w:val="489A151D"/>
    <w:rsid w:val="48B16866"/>
    <w:rsid w:val="4A6D4A0F"/>
    <w:rsid w:val="4C344283"/>
    <w:rsid w:val="4CF11927"/>
    <w:rsid w:val="4F786330"/>
    <w:rsid w:val="50461F8A"/>
    <w:rsid w:val="50D94BAC"/>
    <w:rsid w:val="51271DBC"/>
    <w:rsid w:val="53514ECE"/>
    <w:rsid w:val="536410A5"/>
    <w:rsid w:val="53780C68"/>
    <w:rsid w:val="538301D5"/>
    <w:rsid w:val="539C2D37"/>
    <w:rsid w:val="55540CA5"/>
    <w:rsid w:val="55AB3BAD"/>
    <w:rsid w:val="56296D8E"/>
    <w:rsid w:val="567F7FA4"/>
    <w:rsid w:val="57D460CD"/>
    <w:rsid w:val="58857640"/>
    <w:rsid w:val="58975E80"/>
    <w:rsid w:val="58B57CAD"/>
    <w:rsid w:val="58E81E30"/>
    <w:rsid w:val="597C6A1D"/>
    <w:rsid w:val="5BB64468"/>
    <w:rsid w:val="5BDE751B"/>
    <w:rsid w:val="5C78629E"/>
    <w:rsid w:val="5D7C6FEB"/>
    <w:rsid w:val="5E522294"/>
    <w:rsid w:val="5EC5558F"/>
    <w:rsid w:val="60597AB8"/>
    <w:rsid w:val="60E10ACD"/>
    <w:rsid w:val="610E2650"/>
    <w:rsid w:val="63F87725"/>
    <w:rsid w:val="644B7717"/>
    <w:rsid w:val="663739EF"/>
    <w:rsid w:val="673D7F4A"/>
    <w:rsid w:val="676D1C75"/>
    <w:rsid w:val="6833299C"/>
    <w:rsid w:val="691427CE"/>
    <w:rsid w:val="6BC73B27"/>
    <w:rsid w:val="6CF12950"/>
    <w:rsid w:val="6E7D2BC3"/>
    <w:rsid w:val="70F969E6"/>
    <w:rsid w:val="722D13C1"/>
    <w:rsid w:val="752B3379"/>
    <w:rsid w:val="75AD1FE0"/>
    <w:rsid w:val="7621652A"/>
    <w:rsid w:val="76AF3B36"/>
    <w:rsid w:val="78911745"/>
    <w:rsid w:val="78A13A2B"/>
    <w:rsid w:val="7B3311D9"/>
    <w:rsid w:val="7E1C5F55"/>
    <w:rsid w:val="7E717724"/>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footer"/>
    <w:basedOn w:val="1"/>
    <w:autoRedefine/>
    <w:qFormat/>
    <w:uiPriority w:val="0"/>
    <w:pPr>
      <w:tabs>
        <w:tab w:val="center" w:pos="4153"/>
        <w:tab w:val="right" w:pos="8306"/>
      </w:tabs>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4"/>
      <w:szCs w:val="24"/>
    </w:rPr>
  </w:style>
  <w:style w:type="character" w:customStyle="1" w:styleId="9">
    <w:name w:val="font41"/>
    <w:basedOn w:val="6"/>
    <w:autoRedefine/>
    <w:qFormat/>
    <w:uiPriority w:val="0"/>
    <w:rPr>
      <w:rFonts w:hint="eastAsia" w:ascii="宋体" w:hAnsi="宋体" w:eastAsia="宋体" w:cs="宋体"/>
      <w:color w:val="000000"/>
      <w:sz w:val="22"/>
      <w:szCs w:val="22"/>
      <w:u w:val="none"/>
    </w:rPr>
  </w:style>
  <w:style w:type="character" w:customStyle="1" w:styleId="10">
    <w:name w:val="font81"/>
    <w:basedOn w:val="6"/>
    <w:autoRedefine/>
    <w:qFormat/>
    <w:uiPriority w:val="0"/>
    <w:rPr>
      <w:rFonts w:ascii="Calibri" w:hAnsi="Calibri" w:cs="Calibri"/>
      <w:color w:val="000000"/>
      <w:sz w:val="22"/>
      <w:szCs w:val="22"/>
      <w:u w:val="none"/>
    </w:rPr>
  </w:style>
  <w:style w:type="character" w:customStyle="1" w:styleId="11">
    <w:name w:val="font91"/>
    <w:basedOn w:val="6"/>
    <w:autoRedefine/>
    <w:qFormat/>
    <w:uiPriority w:val="0"/>
    <w:rPr>
      <w:rFonts w:hint="eastAsia" w:ascii="宋体" w:hAnsi="宋体" w:eastAsia="宋体" w:cs="宋体"/>
      <w:color w:val="000000"/>
      <w:sz w:val="22"/>
      <w:szCs w:val="22"/>
      <w:u w:val="none"/>
    </w:rPr>
  </w:style>
  <w:style w:type="character" w:customStyle="1" w:styleId="12">
    <w:name w:val="font101"/>
    <w:basedOn w:val="6"/>
    <w:autoRedefine/>
    <w:qFormat/>
    <w:uiPriority w:val="0"/>
    <w:rPr>
      <w:rFonts w:ascii="Wingdings 2" w:hAnsi="Wingdings 2" w:eastAsia="Wingdings 2" w:cs="Wingdings 2"/>
      <w:color w:val="000000"/>
      <w:sz w:val="22"/>
      <w:szCs w:val="22"/>
      <w:u w:val="none"/>
    </w:rPr>
  </w:style>
  <w:style w:type="character" w:customStyle="1" w:styleId="13">
    <w:name w:val="font112"/>
    <w:basedOn w:val="6"/>
    <w:autoRedefine/>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9" Type="http://schemas.openxmlformats.org/officeDocument/2006/relationships/fontTable" Target="fontTable.xml"/><Relationship Id="rId88" Type="http://schemas.openxmlformats.org/officeDocument/2006/relationships/customXml" Target="../customXml/item1.xml"/><Relationship Id="rId87" Type="http://schemas.openxmlformats.org/officeDocument/2006/relationships/theme" Target="theme/theme1.xml"/><Relationship Id="rId86" Type="http://schemas.openxmlformats.org/officeDocument/2006/relationships/footer" Target="footer49.xml"/><Relationship Id="rId85" Type="http://schemas.openxmlformats.org/officeDocument/2006/relationships/footer" Target="footer48.xml"/><Relationship Id="rId84" Type="http://schemas.openxmlformats.org/officeDocument/2006/relationships/header" Target="header35.xml"/><Relationship Id="rId83" Type="http://schemas.openxmlformats.org/officeDocument/2006/relationships/footer" Target="footer47.xml"/><Relationship Id="rId82" Type="http://schemas.openxmlformats.org/officeDocument/2006/relationships/header" Target="header34.xml"/><Relationship Id="rId81" Type="http://schemas.openxmlformats.org/officeDocument/2006/relationships/footer" Target="footer46.xml"/><Relationship Id="rId80" Type="http://schemas.openxmlformats.org/officeDocument/2006/relationships/header" Target="header33.xml"/><Relationship Id="rId8" Type="http://schemas.openxmlformats.org/officeDocument/2006/relationships/header" Target="header5.xml"/><Relationship Id="rId79" Type="http://schemas.openxmlformats.org/officeDocument/2006/relationships/footer" Target="footer45.xml"/><Relationship Id="rId78" Type="http://schemas.openxmlformats.org/officeDocument/2006/relationships/footer" Target="footer44.xml"/><Relationship Id="rId77" Type="http://schemas.openxmlformats.org/officeDocument/2006/relationships/header" Target="header32.xml"/><Relationship Id="rId76" Type="http://schemas.openxmlformats.org/officeDocument/2006/relationships/footer" Target="footer43.xml"/><Relationship Id="rId75" Type="http://schemas.openxmlformats.org/officeDocument/2006/relationships/header" Target="header31.xml"/><Relationship Id="rId74" Type="http://schemas.openxmlformats.org/officeDocument/2006/relationships/footer" Target="footer42.xml"/><Relationship Id="rId73" Type="http://schemas.openxmlformats.org/officeDocument/2006/relationships/header" Target="header30.xml"/><Relationship Id="rId72" Type="http://schemas.openxmlformats.org/officeDocument/2006/relationships/footer" Target="footer41.xml"/><Relationship Id="rId71" Type="http://schemas.openxmlformats.org/officeDocument/2006/relationships/header" Target="header29.xml"/><Relationship Id="rId70" Type="http://schemas.openxmlformats.org/officeDocument/2006/relationships/footer" Target="footer40.xml"/><Relationship Id="rId7" Type="http://schemas.openxmlformats.org/officeDocument/2006/relationships/footer" Target="footer1.xml"/><Relationship Id="rId69" Type="http://schemas.openxmlformats.org/officeDocument/2006/relationships/header" Target="header28.xml"/><Relationship Id="rId68" Type="http://schemas.openxmlformats.org/officeDocument/2006/relationships/footer" Target="footer39.xml"/><Relationship Id="rId67" Type="http://schemas.openxmlformats.org/officeDocument/2006/relationships/header" Target="header27.xml"/><Relationship Id="rId66" Type="http://schemas.openxmlformats.org/officeDocument/2006/relationships/footer" Target="footer38.xml"/><Relationship Id="rId65" Type="http://schemas.openxmlformats.org/officeDocument/2006/relationships/footer" Target="footer37.xml"/><Relationship Id="rId64" Type="http://schemas.openxmlformats.org/officeDocument/2006/relationships/footer" Target="footer36.xml"/><Relationship Id="rId63" Type="http://schemas.openxmlformats.org/officeDocument/2006/relationships/footer" Target="footer35.xml"/><Relationship Id="rId62" Type="http://schemas.openxmlformats.org/officeDocument/2006/relationships/footer" Target="footer34.xml"/><Relationship Id="rId61" Type="http://schemas.openxmlformats.org/officeDocument/2006/relationships/header" Target="header26.xml"/><Relationship Id="rId60" Type="http://schemas.openxmlformats.org/officeDocument/2006/relationships/footer" Target="footer33.xml"/><Relationship Id="rId6" Type="http://schemas.openxmlformats.org/officeDocument/2006/relationships/header" Target="header4.xml"/><Relationship Id="rId59" Type="http://schemas.openxmlformats.org/officeDocument/2006/relationships/header" Target="header25.xml"/><Relationship Id="rId58" Type="http://schemas.openxmlformats.org/officeDocument/2006/relationships/footer" Target="footer32.xml"/><Relationship Id="rId57" Type="http://schemas.openxmlformats.org/officeDocument/2006/relationships/footer" Target="footer31.xml"/><Relationship Id="rId56" Type="http://schemas.openxmlformats.org/officeDocument/2006/relationships/header" Target="header24.xml"/><Relationship Id="rId55" Type="http://schemas.openxmlformats.org/officeDocument/2006/relationships/footer" Target="footer30.xml"/><Relationship Id="rId54" Type="http://schemas.openxmlformats.org/officeDocument/2006/relationships/header" Target="header23.xml"/><Relationship Id="rId53" Type="http://schemas.openxmlformats.org/officeDocument/2006/relationships/footer" Target="footer29.xml"/><Relationship Id="rId52" Type="http://schemas.openxmlformats.org/officeDocument/2006/relationships/header" Target="header22.xml"/><Relationship Id="rId51" Type="http://schemas.openxmlformats.org/officeDocument/2006/relationships/footer" Target="footer28.xml"/><Relationship Id="rId50" Type="http://schemas.openxmlformats.org/officeDocument/2006/relationships/footer" Target="footer27.xml"/><Relationship Id="rId5" Type="http://schemas.openxmlformats.org/officeDocument/2006/relationships/header" Target="header3.xml"/><Relationship Id="rId49" Type="http://schemas.openxmlformats.org/officeDocument/2006/relationships/header" Target="header21.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header" Target="header20.xml"/><Relationship Id="rId45" Type="http://schemas.openxmlformats.org/officeDocument/2006/relationships/footer" Target="footer24.xml"/><Relationship Id="rId44" Type="http://schemas.openxmlformats.org/officeDocument/2006/relationships/header" Target="header19.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header" Target="header2.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29"/>
    <customShpInfo spid="_x0000_s1030"/>
    <customShpInfo spid="_x0000_s1031"/>
    <customShpInfo spid="_x0000_s1032"/>
    <customShpInfo spid="_x0000_s1033"/>
    <customShpInfo spid="_x0000_s1034"/>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54937</Words>
  <Characters>60681</Characters>
  <Lines>361</Lines>
  <Paragraphs>101</Paragraphs>
  <TotalTime>36</TotalTime>
  <ScaleCrop>false</ScaleCrop>
  <LinksUpToDate>false</LinksUpToDate>
  <CharactersWithSpaces>64743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2025-04-29T16:13:00Z</dcterms:created>
  <dc:creator>着迷</dc:creator>
  <cp:lastModifiedBy>着迷</cp:lastModifiedBy>
  <dcterms:modified xsi:type="dcterms:W3CDTF">2025-07-02T05:12:10Z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2025-06-16T20:17:03Z</vt:filetime>
  </property>
  <property fmtid="{D5CDD505-2E9C-101B-9397-08002B2CF9AE}" pid="4" name="KSOTemplateDocerSaveRecord">
    <vt:lpwstr>eyJoZGlkIjoiZmQ2YmFjZjgwODQwMjVlMDVlYzA4Zjk4N2NhZTA0YTciLCJ1c2VySWQiOiIyOTAyMjgyNjUifQ==</vt:lpwstr>
  </property>
  <property fmtid="{D5CDD505-2E9C-101B-9397-08002B2CF9AE}" pid="5" name="KSOProductBuildVer">
    <vt:lpwstr>2052-12.1.0.16120</vt:lpwstr>
  </property>
  <property fmtid="{D5CDD505-2E9C-101B-9397-08002B2CF9AE}" pid="6" name="ICV">
    <vt:lpwstr>77C471DF32744B3C9BE1867D397A0FF6_13</vt:lpwstr>
  </property>
</Properties>
</file>