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400" w:lineRule="exact"/>
        <w:rPr>
          <w:rFonts w:hint="eastAsia"/>
          <w:color w:val="auto"/>
          <w:sz w:val="48"/>
          <w:szCs w:val="48"/>
          <w:highlight w:val="none"/>
        </w:rPr>
      </w:pPr>
      <w:bookmarkStart w:id="0" w:name="_GoBack"/>
      <w:r>
        <w:rPr>
          <w:rFonts w:hint="eastAsia" w:ascii="宋体" w:hAnsi="宋体" w:eastAsia="宋体" w:cs="宋体"/>
          <w:b/>
          <w:color w:val="auto"/>
          <w:kern w:val="0"/>
          <w:sz w:val="48"/>
          <w:szCs w:val="48"/>
          <w:highlight w:val="none"/>
          <w:shd w:val="clear" w:color="auto" w:fill="FFFFFF"/>
        </w:rPr>
        <w:t>招标公告</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highlight w:val="none"/>
          <w:lang w:val="en-US" w:eastAsia="zh-CN"/>
        </w:rPr>
      </w:pPr>
      <w:r>
        <w:rPr>
          <w:rFonts w:hint="eastAsia" w:ascii="宋体" w:hAnsi="宋体" w:eastAsia="宋体" w:cs="宋体"/>
          <w:color w:val="auto"/>
          <w:sz w:val="27"/>
          <w:szCs w:val="27"/>
          <w:highlight w:val="none"/>
          <w:lang w:val="en-US" w:eastAsia="zh-CN"/>
        </w:rPr>
        <w:t>项目概况</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highlight w:val="none"/>
          <w:lang w:val="en-US" w:eastAsia="zh-CN"/>
        </w:rPr>
      </w:pPr>
      <w:r>
        <w:rPr>
          <w:rFonts w:hint="eastAsia" w:eastAsia="宋体" w:cs="宋体"/>
          <w:color w:val="auto"/>
          <w:sz w:val="27"/>
          <w:szCs w:val="27"/>
          <w:highlight w:val="none"/>
          <w:lang w:val="en-US" w:eastAsia="zh-CN"/>
        </w:rPr>
        <w:t>2023年温宿县中小学和幼儿园大宗食材采购项目四标段（吐木秀克镇、托甫汗镇、托乎拉乡）</w:t>
      </w:r>
      <w:r>
        <w:rPr>
          <w:rFonts w:hint="eastAsia" w:ascii="宋体" w:hAnsi="宋体" w:eastAsia="宋体" w:cs="宋体"/>
          <w:color w:val="auto"/>
          <w:sz w:val="27"/>
          <w:szCs w:val="27"/>
          <w:highlight w:val="none"/>
          <w:lang w:val="en-US" w:eastAsia="zh-CN"/>
        </w:rPr>
        <w:t>的潜在投标人应在新疆政府采购网（政采云）获取招标文件，并于</w:t>
      </w:r>
      <w:r>
        <w:rPr>
          <w:rFonts w:hint="eastAsia" w:eastAsia="宋体" w:cs="宋体"/>
          <w:color w:val="auto"/>
          <w:sz w:val="27"/>
          <w:szCs w:val="27"/>
          <w:highlight w:val="none"/>
          <w:lang w:val="en-US" w:eastAsia="zh-CN"/>
        </w:rPr>
        <w:t>2023年02月06日</w:t>
      </w:r>
      <w:r>
        <w:rPr>
          <w:rFonts w:hint="eastAsia" w:ascii="宋体" w:hAnsi="宋体" w:eastAsia="宋体" w:cs="宋体"/>
          <w:color w:val="auto"/>
          <w:sz w:val="27"/>
          <w:szCs w:val="27"/>
          <w:highlight w:val="none"/>
          <w:lang w:val="en-US" w:eastAsia="zh-CN"/>
        </w:rPr>
        <w:t xml:space="preserve"> 11:00（北京时间）前递交投标文件。</w:t>
      </w:r>
    </w:p>
    <w:p>
      <w:pPr>
        <w:pStyle w:val="6"/>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440" w:lineRule="exact"/>
        <w:ind w:left="0" w:right="0"/>
        <w:jc w:val="both"/>
        <w:textAlignment w:val="auto"/>
        <w:rPr>
          <w:rFonts w:hint="eastAsia" w:ascii="宋体" w:hAnsi="宋体" w:eastAsia="宋体" w:cs="宋体"/>
          <w:color w:val="auto"/>
          <w:sz w:val="27"/>
          <w:szCs w:val="27"/>
          <w:highlight w:val="none"/>
        </w:rPr>
      </w:pPr>
      <w:r>
        <w:rPr>
          <w:rStyle w:val="9"/>
          <w:rFonts w:hint="eastAsia" w:ascii="宋体" w:hAnsi="宋体" w:eastAsia="宋体" w:cs="宋体"/>
          <w:color w:val="auto"/>
          <w:sz w:val="27"/>
          <w:szCs w:val="27"/>
          <w:highlight w:val="none"/>
        </w:rPr>
        <w:t>一、项目基本情况</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default" w:ascii="宋体" w:hAnsi="宋体" w:eastAsia="宋体" w:cs="宋体"/>
          <w:color w:val="auto"/>
          <w:highlight w:val="none"/>
          <w:lang w:val="en-US" w:eastAsia="zh-CN"/>
        </w:rPr>
      </w:pPr>
      <w:r>
        <w:rPr>
          <w:rFonts w:hint="eastAsia" w:ascii="宋体" w:hAnsi="宋体" w:eastAsia="宋体" w:cs="宋体"/>
          <w:color w:val="auto"/>
          <w:sz w:val="27"/>
          <w:szCs w:val="27"/>
          <w:highlight w:val="none"/>
        </w:rPr>
        <w:t>项目编号：</w:t>
      </w:r>
      <w:r>
        <w:rPr>
          <w:rFonts w:hint="eastAsia" w:eastAsia="宋体" w:cs="宋体"/>
          <w:color w:val="auto"/>
          <w:sz w:val="27"/>
          <w:szCs w:val="27"/>
          <w:highlight w:val="none"/>
          <w:lang w:val="en-US" w:eastAsia="zh-CN"/>
        </w:rPr>
        <w:t>XJSK-(2023)-CG005</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highlight w:val="none"/>
          <w:lang w:eastAsia="zh-CN"/>
        </w:rPr>
      </w:pPr>
      <w:r>
        <w:rPr>
          <w:rFonts w:hint="eastAsia" w:ascii="宋体" w:hAnsi="宋体" w:eastAsia="宋体" w:cs="宋体"/>
          <w:color w:val="auto"/>
          <w:sz w:val="27"/>
          <w:szCs w:val="27"/>
          <w:highlight w:val="none"/>
        </w:rPr>
        <w:t>项目名称：</w:t>
      </w:r>
      <w:r>
        <w:rPr>
          <w:rFonts w:hint="eastAsia" w:eastAsia="宋体" w:cs="宋体"/>
          <w:color w:val="auto"/>
          <w:sz w:val="27"/>
          <w:szCs w:val="27"/>
          <w:highlight w:val="none"/>
          <w:lang w:val="en-US" w:eastAsia="zh-CN"/>
        </w:rPr>
        <w:t>2023年温宿县中小学和幼儿园大宗食材采购项目四标段（吐木秀克镇、托甫汗镇、托乎拉乡）</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highlight w:val="none"/>
        </w:rPr>
      </w:pPr>
      <w:r>
        <w:rPr>
          <w:rFonts w:hint="eastAsia" w:ascii="宋体" w:hAnsi="宋体" w:eastAsia="宋体" w:cs="宋体"/>
          <w:color w:val="auto"/>
          <w:sz w:val="27"/>
          <w:szCs w:val="27"/>
          <w:highlight w:val="none"/>
        </w:rPr>
        <w:t>采购方式：公开招标</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default" w:ascii="宋体" w:hAnsi="宋体" w:eastAsia="宋体" w:cs="宋体"/>
          <w:color w:val="auto"/>
          <w:highlight w:val="none"/>
          <w:lang w:val="en-US" w:eastAsia="zh-CN"/>
        </w:rPr>
      </w:pPr>
      <w:r>
        <w:rPr>
          <w:rFonts w:hint="eastAsia" w:ascii="宋体" w:hAnsi="宋体" w:eastAsia="宋体" w:cs="宋体"/>
          <w:color w:val="auto"/>
          <w:sz w:val="27"/>
          <w:szCs w:val="27"/>
          <w:highlight w:val="none"/>
        </w:rPr>
        <w:t>预算金额（元）：</w:t>
      </w:r>
      <w:r>
        <w:rPr>
          <w:rFonts w:hint="eastAsia" w:eastAsia="宋体" w:cs="宋体"/>
          <w:color w:val="auto"/>
          <w:sz w:val="27"/>
          <w:szCs w:val="27"/>
          <w:highlight w:val="none"/>
          <w:lang w:val="en-US" w:eastAsia="zh-CN"/>
        </w:rPr>
        <w:t>8771800.00</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default" w:ascii="宋体" w:hAnsi="宋体" w:eastAsia="宋体" w:cs="宋体"/>
          <w:color w:val="auto"/>
          <w:sz w:val="27"/>
          <w:szCs w:val="27"/>
          <w:highlight w:val="none"/>
          <w:lang w:val="en-US" w:eastAsia="zh-CN"/>
        </w:rPr>
      </w:pPr>
      <w:r>
        <w:rPr>
          <w:rFonts w:hint="eastAsia" w:ascii="宋体" w:hAnsi="宋体" w:eastAsia="宋体" w:cs="宋体"/>
          <w:color w:val="auto"/>
          <w:sz w:val="27"/>
          <w:szCs w:val="27"/>
          <w:highlight w:val="none"/>
        </w:rPr>
        <w:t>最高限价（元）：</w:t>
      </w:r>
      <w:r>
        <w:rPr>
          <w:rFonts w:hint="eastAsia" w:eastAsia="宋体" w:cs="宋体"/>
          <w:color w:val="auto"/>
          <w:sz w:val="27"/>
          <w:szCs w:val="27"/>
          <w:highlight w:val="none"/>
          <w:lang w:val="en-US" w:eastAsia="zh-CN"/>
        </w:rPr>
        <w:t>8771800.00</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highlight w:val="none"/>
          <w:lang w:eastAsia="zh-CN"/>
        </w:rPr>
      </w:pPr>
      <w:r>
        <w:rPr>
          <w:rFonts w:hint="eastAsia" w:ascii="宋体" w:hAnsi="宋体" w:eastAsia="宋体" w:cs="宋体"/>
          <w:color w:val="auto"/>
          <w:sz w:val="27"/>
          <w:szCs w:val="27"/>
          <w:highlight w:val="none"/>
        </w:rPr>
        <w:t>标项名称:</w:t>
      </w:r>
      <w:r>
        <w:rPr>
          <w:rFonts w:hint="eastAsia" w:eastAsia="宋体" w:cs="宋体"/>
          <w:color w:val="auto"/>
          <w:sz w:val="27"/>
          <w:szCs w:val="27"/>
          <w:highlight w:val="none"/>
          <w:lang w:val="en-US" w:eastAsia="zh-CN"/>
        </w:rPr>
        <w:t>2023年温宿县中小学和幼儿园大宗食材采购项目四标段（吐木秀克镇、托甫汗镇、托乎拉乡）</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highlight w:val="none"/>
          <w:lang w:eastAsia="zh-CN"/>
        </w:rPr>
      </w:pPr>
      <w:r>
        <w:rPr>
          <w:rFonts w:hint="eastAsia" w:ascii="宋体" w:hAnsi="宋体" w:eastAsia="宋体" w:cs="宋体"/>
          <w:color w:val="auto"/>
          <w:sz w:val="27"/>
          <w:szCs w:val="27"/>
          <w:highlight w:val="none"/>
        </w:rPr>
        <w:t>数量:不限</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default" w:ascii="宋体" w:hAnsi="宋体" w:eastAsia="宋体" w:cs="宋体"/>
          <w:color w:val="auto"/>
          <w:sz w:val="27"/>
          <w:szCs w:val="27"/>
          <w:highlight w:val="none"/>
          <w:lang w:val="en-US" w:eastAsia="zh-CN"/>
        </w:rPr>
      </w:pPr>
      <w:r>
        <w:rPr>
          <w:rFonts w:hint="eastAsia" w:ascii="宋体" w:hAnsi="宋体" w:eastAsia="宋体" w:cs="宋体"/>
          <w:color w:val="auto"/>
          <w:sz w:val="27"/>
          <w:szCs w:val="27"/>
          <w:highlight w:val="none"/>
        </w:rPr>
        <w:t>预算金额（元）:</w:t>
      </w:r>
      <w:r>
        <w:rPr>
          <w:rFonts w:hint="eastAsia" w:eastAsia="宋体" w:cs="宋体"/>
          <w:color w:val="auto"/>
          <w:sz w:val="27"/>
          <w:szCs w:val="27"/>
          <w:highlight w:val="none"/>
          <w:lang w:val="en-US" w:eastAsia="zh-CN"/>
        </w:rPr>
        <w:t>8771800.00</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highlight w:val="none"/>
          <w:lang w:eastAsia="zh-CN"/>
        </w:rPr>
      </w:pPr>
      <w:r>
        <w:rPr>
          <w:rFonts w:hint="eastAsia" w:ascii="宋体" w:hAnsi="宋体" w:eastAsia="宋体" w:cs="宋体"/>
          <w:color w:val="auto"/>
          <w:sz w:val="27"/>
          <w:szCs w:val="27"/>
          <w:highlight w:val="none"/>
        </w:rPr>
        <w:t>简要规格描述或项目基本概况介绍、用途：</w:t>
      </w:r>
      <w:r>
        <w:rPr>
          <w:rFonts w:hint="eastAsia" w:eastAsia="宋体" w:cs="宋体"/>
          <w:color w:val="auto"/>
          <w:sz w:val="27"/>
          <w:szCs w:val="27"/>
          <w:highlight w:val="none"/>
          <w:lang w:val="en-US" w:eastAsia="zh-CN"/>
        </w:rPr>
        <w:t>肉类、粮油类、蔬菜水果类、其他类、调料类等</w:t>
      </w:r>
      <w:r>
        <w:rPr>
          <w:rFonts w:hint="eastAsia" w:ascii="宋体" w:hAnsi="宋体" w:eastAsia="宋体" w:cs="宋体"/>
          <w:color w:val="auto"/>
          <w:sz w:val="27"/>
          <w:szCs w:val="27"/>
          <w:highlight w:val="none"/>
          <w:lang w:val="en-US" w:eastAsia="zh-CN"/>
        </w:rPr>
        <w:t>（详见采购需求）</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highlight w:val="none"/>
        </w:rPr>
      </w:pPr>
      <w:r>
        <w:rPr>
          <w:rFonts w:hint="eastAsia" w:ascii="宋体" w:hAnsi="宋体" w:eastAsia="宋体" w:cs="宋体"/>
          <w:color w:val="auto"/>
          <w:sz w:val="27"/>
          <w:szCs w:val="27"/>
          <w:highlight w:val="none"/>
        </w:rPr>
        <w:t>备注：</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jc w:val="left"/>
        <w:textAlignment w:val="auto"/>
        <w:rPr>
          <w:rFonts w:hint="eastAsia" w:ascii="宋体" w:hAnsi="宋体" w:eastAsia="宋体" w:cs="宋体"/>
          <w:color w:val="auto"/>
          <w:sz w:val="27"/>
          <w:szCs w:val="27"/>
          <w:highlight w:val="none"/>
        </w:rPr>
      </w:pPr>
      <w:r>
        <w:rPr>
          <w:rFonts w:hint="eastAsia" w:ascii="宋体" w:hAnsi="宋体" w:eastAsia="宋体" w:cs="宋体"/>
          <w:color w:val="auto"/>
          <w:sz w:val="27"/>
          <w:szCs w:val="27"/>
          <w:highlight w:val="none"/>
        </w:rPr>
        <w:t>合同履约期限：</w:t>
      </w:r>
      <w:r>
        <w:rPr>
          <w:rFonts w:hint="eastAsia" w:eastAsia="宋体" w:cs="宋体"/>
          <w:color w:val="auto"/>
          <w:sz w:val="27"/>
          <w:szCs w:val="27"/>
          <w:highlight w:val="none"/>
          <w:lang w:eastAsia="zh-CN"/>
        </w:rPr>
        <w:t>甲乙双方签订合同时约定</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jc w:val="left"/>
        <w:textAlignment w:val="auto"/>
        <w:rPr>
          <w:rFonts w:hint="eastAsia" w:ascii="宋体" w:hAnsi="宋体" w:eastAsia="宋体" w:cs="宋体"/>
          <w:color w:val="auto"/>
          <w:highlight w:val="none"/>
        </w:rPr>
      </w:pPr>
      <w:r>
        <w:rPr>
          <w:rFonts w:hint="eastAsia" w:ascii="宋体" w:hAnsi="宋体" w:eastAsia="宋体" w:cs="宋体"/>
          <w:color w:val="auto"/>
          <w:sz w:val="27"/>
          <w:szCs w:val="27"/>
          <w:highlight w:val="none"/>
        </w:rPr>
        <w:t>本项目</w:t>
      </w:r>
      <w:r>
        <w:rPr>
          <w:rFonts w:hint="eastAsia" w:ascii="宋体" w:hAnsi="宋体" w:eastAsia="宋体" w:cs="宋体"/>
          <w:color w:val="auto"/>
          <w:sz w:val="27"/>
          <w:szCs w:val="27"/>
          <w:highlight w:val="none"/>
          <w:lang w:val="en-US" w:eastAsia="zh-CN"/>
        </w:rPr>
        <w:t>不</w:t>
      </w:r>
      <w:r>
        <w:rPr>
          <w:rFonts w:hint="eastAsia" w:ascii="宋体" w:hAnsi="宋体" w:eastAsia="宋体" w:cs="宋体"/>
          <w:color w:val="auto"/>
          <w:sz w:val="27"/>
          <w:szCs w:val="27"/>
          <w:highlight w:val="none"/>
        </w:rPr>
        <w:t>接受联合体投标。</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textAlignment w:val="auto"/>
        <w:rPr>
          <w:rFonts w:hint="eastAsia" w:ascii="宋体" w:hAnsi="宋体" w:eastAsia="宋体" w:cs="宋体"/>
          <w:color w:val="auto"/>
          <w:highlight w:val="none"/>
        </w:rPr>
      </w:pPr>
      <w:r>
        <w:rPr>
          <w:rStyle w:val="9"/>
          <w:rFonts w:hint="eastAsia" w:ascii="宋体" w:hAnsi="宋体" w:eastAsia="宋体" w:cs="宋体"/>
          <w:color w:val="auto"/>
          <w:sz w:val="27"/>
          <w:szCs w:val="27"/>
          <w:highlight w:val="none"/>
        </w:rPr>
        <w:t>二、申请人的资格要求：</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highlight w:val="none"/>
        </w:rPr>
      </w:pPr>
      <w:r>
        <w:rPr>
          <w:rFonts w:hint="eastAsia" w:ascii="宋体" w:hAnsi="宋体" w:eastAsia="宋体" w:cs="宋体"/>
          <w:color w:val="auto"/>
          <w:sz w:val="27"/>
          <w:szCs w:val="27"/>
          <w:highlight w:val="none"/>
        </w:rPr>
        <w:t>1.满足《中华人民共和国政府采购法》第二十二条规定；</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highlight w:val="none"/>
        </w:rPr>
      </w:pPr>
      <w:r>
        <w:rPr>
          <w:rFonts w:hint="eastAsia" w:ascii="宋体" w:hAnsi="宋体" w:eastAsia="宋体" w:cs="宋体"/>
          <w:color w:val="auto"/>
          <w:sz w:val="27"/>
          <w:szCs w:val="27"/>
          <w:highlight w:val="none"/>
        </w:rPr>
        <w:t>2.落实政府采购政策需满足的资格要求：</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highlight w:val="none"/>
        </w:rPr>
      </w:pPr>
      <w:r>
        <w:rPr>
          <w:rFonts w:hint="eastAsia" w:ascii="宋体" w:hAnsi="宋体" w:eastAsia="宋体" w:cs="宋体"/>
          <w:color w:val="auto"/>
          <w:sz w:val="27"/>
          <w:szCs w:val="27"/>
          <w:highlight w:val="none"/>
        </w:rPr>
        <w:t>（1）财政部、国家发展改革委、生态环境部、市场监管总局《关于调整优化节能产品、环境标志产品政府采购执行机制的通知》（财库[2019]9号文）；</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highlight w:val="none"/>
        </w:rPr>
      </w:pPr>
      <w:r>
        <w:rPr>
          <w:rFonts w:hint="eastAsia" w:ascii="宋体" w:hAnsi="宋体" w:eastAsia="宋体" w:cs="宋体"/>
          <w:color w:val="auto"/>
          <w:sz w:val="27"/>
          <w:szCs w:val="27"/>
          <w:highlight w:val="none"/>
        </w:rPr>
        <w:t>（2）财政部、生态环境部《关于印发环境标志产品政府采购品目清单的通知》（财库[2019]18号文）；</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highlight w:val="none"/>
        </w:rPr>
      </w:pPr>
      <w:r>
        <w:rPr>
          <w:rFonts w:hint="eastAsia" w:ascii="宋体" w:hAnsi="宋体" w:eastAsia="宋体" w:cs="宋体"/>
          <w:color w:val="auto"/>
          <w:sz w:val="27"/>
          <w:szCs w:val="27"/>
          <w:highlight w:val="none"/>
        </w:rPr>
        <w:t>（3）财政部、发展改革委《关于印发节能产品政府采购品目清单的通知》（财库[2019]19号文）；</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highlight w:val="none"/>
        </w:rPr>
      </w:pPr>
      <w:r>
        <w:rPr>
          <w:rFonts w:hint="eastAsia" w:ascii="宋体" w:hAnsi="宋体" w:eastAsia="宋体" w:cs="宋体"/>
          <w:color w:val="auto"/>
          <w:sz w:val="27"/>
          <w:szCs w:val="27"/>
          <w:highlight w:val="none"/>
        </w:rPr>
        <w:t>（4）市场监管总局《市场监管总局关于发布参与实施政府采购节能产品、环境标志产品认证机构名录的公告》（2019年第16号）；</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highlight w:val="none"/>
        </w:rPr>
      </w:pPr>
      <w:r>
        <w:rPr>
          <w:rFonts w:hint="eastAsia" w:ascii="宋体" w:hAnsi="宋体" w:eastAsia="宋体" w:cs="宋体"/>
          <w:color w:val="auto"/>
          <w:sz w:val="27"/>
          <w:szCs w:val="27"/>
          <w:highlight w:val="none"/>
        </w:rPr>
        <w:t>（5）财政部、工业和信息化部《关于印发《政府采购促进中小企业发展管理办法》的通知》（财库[2020]46号文）；</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highlight w:val="none"/>
        </w:rPr>
      </w:pPr>
      <w:r>
        <w:rPr>
          <w:rFonts w:hint="eastAsia" w:ascii="宋体" w:hAnsi="宋体" w:eastAsia="宋体" w:cs="宋体"/>
          <w:color w:val="auto"/>
          <w:sz w:val="27"/>
          <w:szCs w:val="27"/>
          <w:highlight w:val="none"/>
        </w:rPr>
        <w:t>（6）财政部、民政部、中国残疾人联合会《关于促进残疾人就业政府采购政策的通知》（财库[2017]141号）；</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highlight w:val="none"/>
        </w:rPr>
      </w:pPr>
      <w:r>
        <w:rPr>
          <w:rFonts w:hint="eastAsia" w:ascii="宋体" w:hAnsi="宋体" w:eastAsia="宋体" w:cs="宋体"/>
          <w:color w:val="auto"/>
          <w:sz w:val="27"/>
          <w:szCs w:val="27"/>
          <w:highlight w:val="none"/>
        </w:rPr>
        <w:t>（7）财政部、司法部《关于政府采购支持监狱企业发展有关问题的通知》（财库[2014]68号文）。</w:t>
      </w:r>
    </w:p>
    <w:p>
      <w:pPr>
        <w:pStyle w:val="6"/>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440" w:lineRule="exact"/>
        <w:ind w:left="0" w:right="0"/>
        <w:jc w:val="both"/>
        <w:textAlignment w:val="auto"/>
        <w:rPr>
          <w:rFonts w:hint="eastAsia" w:ascii="宋体" w:hAnsi="宋体" w:eastAsia="宋体" w:cs="宋体"/>
          <w:color w:val="auto"/>
          <w:sz w:val="27"/>
          <w:szCs w:val="27"/>
          <w:highlight w:val="none"/>
          <w:lang w:val="en-US" w:eastAsia="zh-CN"/>
        </w:rPr>
      </w:pPr>
      <w:r>
        <w:rPr>
          <w:rFonts w:hint="eastAsia" w:ascii="宋体" w:hAnsi="宋体" w:eastAsia="宋体" w:cs="宋体"/>
          <w:color w:val="auto"/>
          <w:sz w:val="27"/>
          <w:szCs w:val="27"/>
          <w:highlight w:val="none"/>
        </w:rPr>
        <w:t>3.本项目的特定资格要求：</w:t>
      </w:r>
      <w:r>
        <w:rPr>
          <w:rFonts w:hint="eastAsia" w:ascii="宋体" w:hAnsi="宋体" w:eastAsia="宋体" w:cs="宋体"/>
          <w:color w:val="auto"/>
          <w:sz w:val="27"/>
          <w:szCs w:val="27"/>
          <w:highlight w:val="none"/>
          <w:lang w:val="en-US" w:eastAsia="zh-CN"/>
        </w:rPr>
        <w:t>需具备有效期内的《食品经营许可证》或《食品生产许可证》</w:t>
      </w:r>
      <w:r>
        <w:rPr>
          <w:rFonts w:hint="eastAsia" w:ascii="宋体" w:hAnsi="宋体" w:eastAsia="宋体" w:cs="宋体"/>
          <w:color w:val="auto"/>
          <w:sz w:val="27"/>
          <w:szCs w:val="27"/>
          <w:highlight w:val="none"/>
          <w:lang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440" w:lineRule="exact"/>
        <w:ind w:left="0" w:right="0"/>
        <w:jc w:val="both"/>
        <w:textAlignment w:val="auto"/>
        <w:rPr>
          <w:rFonts w:hint="eastAsia" w:ascii="宋体" w:hAnsi="宋体" w:eastAsia="宋体" w:cs="宋体"/>
          <w:color w:val="auto"/>
          <w:sz w:val="27"/>
          <w:szCs w:val="27"/>
          <w:highlight w:val="none"/>
        </w:rPr>
      </w:pPr>
      <w:r>
        <w:rPr>
          <w:rStyle w:val="9"/>
          <w:rFonts w:hint="eastAsia" w:ascii="宋体" w:hAnsi="宋体" w:eastAsia="宋体" w:cs="宋体"/>
          <w:color w:val="auto"/>
          <w:sz w:val="27"/>
          <w:szCs w:val="27"/>
          <w:highlight w:val="none"/>
        </w:rPr>
        <w:t>三、获取招标文件</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highlight w:val="none"/>
        </w:rPr>
      </w:pPr>
      <w:r>
        <w:rPr>
          <w:rFonts w:hint="eastAsia" w:ascii="宋体" w:hAnsi="宋体" w:eastAsia="宋体" w:cs="宋体"/>
          <w:color w:val="auto"/>
          <w:sz w:val="27"/>
          <w:szCs w:val="27"/>
          <w:highlight w:val="none"/>
        </w:rPr>
        <w:t>时间：202</w:t>
      </w:r>
      <w:r>
        <w:rPr>
          <w:rFonts w:hint="eastAsia" w:eastAsia="宋体" w:cs="宋体"/>
          <w:color w:val="auto"/>
          <w:sz w:val="27"/>
          <w:szCs w:val="27"/>
          <w:highlight w:val="none"/>
          <w:lang w:val="en-US" w:eastAsia="zh-CN"/>
        </w:rPr>
        <w:t>3</w:t>
      </w:r>
      <w:r>
        <w:rPr>
          <w:rFonts w:hint="eastAsia" w:ascii="宋体" w:hAnsi="宋体" w:eastAsia="宋体" w:cs="宋体"/>
          <w:color w:val="auto"/>
          <w:sz w:val="27"/>
          <w:szCs w:val="27"/>
          <w:highlight w:val="none"/>
        </w:rPr>
        <w:t>年</w:t>
      </w:r>
      <w:r>
        <w:rPr>
          <w:rFonts w:hint="eastAsia" w:eastAsia="宋体" w:cs="宋体"/>
          <w:color w:val="auto"/>
          <w:sz w:val="27"/>
          <w:szCs w:val="27"/>
          <w:highlight w:val="none"/>
          <w:lang w:val="en-US" w:eastAsia="zh-CN"/>
        </w:rPr>
        <w:t>01</w:t>
      </w:r>
      <w:r>
        <w:rPr>
          <w:rFonts w:hint="eastAsia" w:ascii="宋体" w:hAnsi="宋体" w:eastAsia="宋体" w:cs="宋体"/>
          <w:color w:val="auto"/>
          <w:sz w:val="27"/>
          <w:szCs w:val="27"/>
          <w:highlight w:val="none"/>
        </w:rPr>
        <w:t>月</w:t>
      </w:r>
      <w:r>
        <w:rPr>
          <w:rFonts w:hint="eastAsia" w:eastAsia="宋体" w:cs="宋体"/>
          <w:color w:val="auto"/>
          <w:sz w:val="27"/>
          <w:szCs w:val="27"/>
          <w:highlight w:val="none"/>
          <w:lang w:val="en-US" w:eastAsia="zh-CN"/>
        </w:rPr>
        <w:t>15</w:t>
      </w:r>
      <w:r>
        <w:rPr>
          <w:rFonts w:hint="eastAsia" w:ascii="宋体" w:hAnsi="宋体" w:eastAsia="宋体" w:cs="宋体"/>
          <w:color w:val="auto"/>
          <w:sz w:val="27"/>
          <w:szCs w:val="27"/>
          <w:highlight w:val="none"/>
        </w:rPr>
        <w:t>日至202</w:t>
      </w:r>
      <w:r>
        <w:rPr>
          <w:rFonts w:hint="eastAsia" w:eastAsia="宋体" w:cs="宋体"/>
          <w:color w:val="auto"/>
          <w:sz w:val="27"/>
          <w:szCs w:val="27"/>
          <w:highlight w:val="none"/>
          <w:lang w:val="en-US" w:eastAsia="zh-CN"/>
        </w:rPr>
        <w:t>3</w:t>
      </w:r>
      <w:r>
        <w:rPr>
          <w:rFonts w:hint="eastAsia" w:ascii="宋体" w:hAnsi="宋体" w:eastAsia="宋体" w:cs="宋体"/>
          <w:color w:val="auto"/>
          <w:sz w:val="27"/>
          <w:szCs w:val="27"/>
          <w:highlight w:val="none"/>
        </w:rPr>
        <w:t>年</w:t>
      </w:r>
      <w:r>
        <w:rPr>
          <w:rFonts w:hint="eastAsia" w:eastAsia="宋体" w:cs="宋体"/>
          <w:color w:val="auto"/>
          <w:sz w:val="27"/>
          <w:szCs w:val="27"/>
          <w:highlight w:val="none"/>
          <w:lang w:val="en-US" w:eastAsia="zh-CN"/>
        </w:rPr>
        <w:t>01</w:t>
      </w:r>
      <w:r>
        <w:rPr>
          <w:rFonts w:hint="eastAsia" w:ascii="宋体" w:hAnsi="宋体" w:eastAsia="宋体" w:cs="宋体"/>
          <w:color w:val="auto"/>
          <w:sz w:val="27"/>
          <w:szCs w:val="27"/>
          <w:highlight w:val="none"/>
        </w:rPr>
        <w:t>月</w:t>
      </w:r>
      <w:r>
        <w:rPr>
          <w:rFonts w:hint="eastAsia" w:eastAsia="宋体" w:cs="宋体"/>
          <w:color w:val="auto"/>
          <w:sz w:val="27"/>
          <w:szCs w:val="27"/>
          <w:highlight w:val="none"/>
          <w:lang w:val="en-US" w:eastAsia="zh-CN"/>
        </w:rPr>
        <w:t>20</w:t>
      </w:r>
      <w:r>
        <w:rPr>
          <w:rFonts w:hint="eastAsia" w:ascii="宋体" w:hAnsi="宋体" w:eastAsia="宋体" w:cs="宋体"/>
          <w:color w:val="auto"/>
          <w:sz w:val="27"/>
          <w:szCs w:val="27"/>
          <w:highlight w:val="none"/>
        </w:rPr>
        <w:t>日，每天上午10:00至14:00，下午15:30至19:30（北京时间，法定节假日除外）</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highlight w:val="none"/>
        </w:rPr>
      </w:pPr>
      <w:r>
        <w:rPr>
          <w:rFonts w:hint="eastAsia" w:ascii="宋体" w:hAnsi="宋体" w:eastAsia="宋体" w:cs="宋体"/>
          <w:color w:val="auto"/>
          <w:sz w:val="27"/>
          <w:szCs w:val="27"/>
          <w:highlight w:val="none"/>
        </w:rPr>
        <w:t>地点：政采云平台线上获取</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highlight w:val="none"/>
        </w:rPr>
      </w:pPr>
      <w:r>
        <w:rPr>
          <w:rFonts w:hint="eastAsia" w:ascii="宋体" w:hAnsi="宋体" w:eastAsia="宋体" w:cs="宋体"/>
          <w:color w:val="auto"/>
          <w:sz w:val="27"/>
          <w:szCs w:val="27"/>
          <w:highlight w:val="none"/>
        </w:rPr>
        <w:t>方式：供应商登录政采云平台https://www.zcygov.cn/在线申请获取采购文件（进入“项目采购”应用，在获取采购文件菜单中选择项目，申请获取采购文件）</w:t>
      </w:r>
    </w:p>
    <w:p>
      <w:pPr>
        <w:pStyle w:val="6"/>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440" w:lineRule="exact"/>
        <w:ind w:left="0" w:right="0"/>
        <w:jc w:val="both"/>
        <w:textAlignment w:val="auto"/>
        <w:rPr>
          <w:rFonts w:hint="eastAsia" w:ascii="宋体" w:hAnsi="宋体" w:eastAsia="宋体" w:cs="宋体"/>
          <w:color w:val="auto"/>
          <w:sz w:val="27"/>
          <w:szCs w:val="27"/>
          <w:highlight w:val="none"/>
        </w:rPr>
      </w:pPr>
      <w:r>
        <w:rPr>
          <w:rStyle w:val="9"/>
          <w:rFonts w:hint="eastAsia" w:ascii="宋体" w:hAnsi="宋体" w:eastAsia="宋体" w:cs="宋体"/>
          <w:color w:val="auto"/>
          <w:sz w:val="27"/>
          <w:szCs w:val="27"/>
          <w:highlight w:val="none"/>
        </w:rPr>
        <w:t>四、提交投标文件截止时间、开标时间和地点</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highlight w:val="none"/>
        </w:rPr>
      </w:pPr>
      <w:r>
        <w:rPr>
          <w:rFonts w:hint="eastAsia" w:ascii="宋体" w:hAnsi="宋体" w:eastAsia="宋体" w:cs="宋体"/>
          <w:color w:val="auto"/>
          <w:sz w:val="27"/>
          <w:szCs w:val="27"/>
          <w:highlight w:val="none"/>
        </w:rPr>
        <w:t>提交投标文件截止时间：</w:t>
      </w:r>
      <w:r>
        <w:rPr>
          <w:rFonts w:hint="eastAsia" w:eastAsia="宋体" w:cs="宋体"/>
          <w:color w:val="auto"/>
          <w:sz w:val="27"/>
          <w:szCs w:val="27"/>
          <w:highlight w:val="none"/>
          <w:lang w:eastAsia="zh-CN"/>
        </w:rPr>
        <w:t>202</w:t>
      </w:r>
      <w:r>
        <w:rPr>
          <w:rFonts w:hint="eastAsia" w:eastAsia="宋体" w:cs="宋体"/>
          <w:color w:val="auto"/>
          <w:sz w:val="27"/>
          <w:szCs w:val="27"/>
          <w:highlight w:val="none"/>
          <w:lang w:val="en-US" w:eastAsia="zh-CN"/>
        </w:rPr>
        <w:t>3</w:t>
      </w:r>
      <w:r>
        <w:rPr>
          <w:rFonts w:hint="eastAsia" w:eastAsia="宋体" w:cs="宋体"/>
          <w:color w:val="auto"/>
          <w:sz w:val="27"/>
          <w:szCs w:val="27"/>
          <w:highlight w:val="none"/>
          <w:lang w:eastAsia="zh-CN"/>
        </w:rPr>
        <w:t>年02月</w:t>
      </w:r>
      <w:r>
        <w:rPr>
          <w:rFonts w:hint="eastAsia" w:eastAsia="宋体" w:cs="宋体"/>
          <w:color w:val="auto"/>
          <w:sz w:val="27"/>
          <w:szCs w:val="27"/>
          <w:highlight w:val="none"/>
          <w:lang w:val="en-US" w:eastAsia="zh-CN"/>
        </w:rPr>
        <w:t>06</w:t>
      </w:r>
      <w:r>
        <w:rPr>
          <w:rFonts w:hint="eastAsia" w:eastAsia="宋体" w:cs="宋体"/>
          <w:color w:val="auto"/>
          <w:sz w:val="27"/>
          <w:szCs w:val="27"/>
          <w:highlight w:val="none"/>
          <w:lang w:eastAsia="zh-CN"/>
        </w:rPr>
        <w:t>日</w:t>
      </w:r>
      <w:r>
        <w:rPr>
          <w:rFonts w:hint="eastAsia" w:ascii="宋体" w:hAnsi="宋体" w:eastAsia="宋体" w:cs="宋体"/>
          <w:color w:val="auto"/>
          <w:sz w:val="27"/>
          <w:szCs w:val="27"/>
          <w:highlight w:val="none"/>
        </w:rPr>
        <w:t xml:space="preserve"> 11:00（北京时间）</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highlight w:val="none"/>
        </w:rPr>
      </w:pPr>
      <w:r>
        <w:rPr>
          <w:rFonts w:hint="eastAsia" w:ascii="宋体" w:hAnsi="宋体" w:eastAsia="宋体" w:cs="宋体"/>
          <w:color w:val="auto"/>
          <w:sz w:val="27"/>
          <w:szCs w:val="27"/>
          <w:highlight w:val="none"/>
        </w:rPr>
        <w:t>投标地点：政采云一站式政府采购云平台</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highlight w:val="none"/>
        </w:rPr>
      </w:pPr>
      <w:r>
        <w:rPr>
          <w:rFonts w:hint="eastAsia" w:ascii="宋体" w:hAnsi="宋体" w:eastAsia="宋体" w:cs="宋体"/>
          <w:color w:val="auto"/>
          <w:sz w:val="27"/>
          <w:szCs w:val="27"/>
          <w:highlight w:val="none"/>
        </w:rPr>
        <w:t>开标时间：</w:t>
      </w:r>
      <w:r>
        <w:rPr>
          <w:rFonts w:hint="eastAsia" w:eastAsia="宋体" w:cs="宋体"/>
          <w:color w:val="auto"/>
          <w:sz w:val="27"/>
          <w:szCs w:val="27"/>
          <w:highlight w:val="none"/>
          <w:lang w:eastAsia="zh-CN"/>
        </w:rPr>
        <w:t>202</w:t>
      </w:r>
      <w:r>
        <w:rPr>
          <w:rFonts w:hint="eastAsia" w:eastAsia="宋体" w:cs="宋体"/>
          <w:color w:val="auto"/>
          <w:sz w:val="27"/>
          <w:szCs w:val="27"/>
          <w:highlight w:val="none"/>
          <w:lang w:val="en-US" w:eastAsia="zh-CN"/>
        </w:rPr>
        <w:t>3</w:t>
      </w:r>
      <w:r>
        <w:rPr>
          <w:rFonts w:hint="eastAsia" w:eastAsia="宋体" w:cs="宋体"/>
          <w:color w:val="auto"/>
          <w:sz w:val="27"/>
          <w:szCs w:val="27"/>
          <w:highlight w:val="none"/>
          <w:lang w:eastAsia="zh-CN"/>
        </w:rPr>
        <w:t>年02月</w:t>
      </w:r>
      <w:r>
        <w:rPr>
          <w:rFonts w:hint="eastAsia" w:eastAsia="宋体" w:cs="宋体"/>
          <w:color w:val="auto"/>
          <w:sz w:val="27"/>
          <w:szCs w:val="27"/>
          <w:highlight w:val="none"/>
          <w:lang w:val="en-US" w:eastAsia="zh-CN"/>
        </w:rPr>
        <w:t>06</w:t>
      </w:r>
      <w:r>
        <w:rPr>
          <w:rFonts w:hint="eastAsia" w:eastAsia="宋体" w:cs="宋体"/>
          <w:color w:val="auto"/>
          <w:sz w:val="27"/>
          <w:szCs w:val="27"/>
          <w:highlight w:val="none"/>
          <w:lang w:eastAsia="zh-CN"/>
        </w:rPr>
        <w:t>日</w:t>
      </w:r>
      <w:r>
        <w:rPr>
          <w:rFonts w:hint="eastAsia" w:ascii="宋体" w:hAnsi="宋体" w:eastAsia="宋体" w:cs="宋体"/>
          <w:color w:val="auto"/>
          <w:sz w:val="27"/>
          <w:szCs w:val="27"/>
          <w:highlight w:val="none"/>
        </w:rPr>
        <w:t xml:space="preserve"> 11:00</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highlight w:val="none"/>
        </w:rPr>
      </w:pPr>
      <w:r>
        <w:rPr>
          <w:rFonts w:hint="eastAsia" w:ascii="宋体" w:hAnsi="宋体" w:eastAsia="宋体" w:cs="宋体"/>
          <w:color w:val="auto"/>
          <w:sz w:val="27"/>
          <w:szCs w:val="27"/>
          <w:highlight w:val="none"/>
        </w:rPr>
        <w:t>开标地点：政采云一站式政府采购云平台</w:t>
      </w:r>
    </w:p>
    <w:p>
      <w:pPr>
        <w:pStyle w:val="6"/>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440" w:lineRule="exact"/>
        <w:ind w:left="0" w:right="0"/>
        <w:jc w:val="both"/>
        <w:textAlignment w:val="auto"/>
        <w:rPr>
          <w:rFonts w:hint="eastAsia" w:ascii="宋体" w:hAnsi="宋体" w:eastAsia="宋体" w:cs="宋体"/>
          <w:color w:val="auto"/>
          <w:sz w:val="31"/>
          <w:szCs w:val="31"/>
          <w:highlight w:val="none"/>
        </w:rPr>
      </w:pPr>
      <w:r>
        <w:rPr>
          <w:rStyle w:val="9"/>
          <w:rFonts w:hint="eastAsia" w:ascii="宋体" w:hAnsi="宋体" w:eastAsia="宋体" w:cs="宋体"/>
          <w:color w:val="auto"/>
          <w:sz w:val="27"/>
          <w:szCs w:val="27"/>
          <w:highlight w:val="none"/>
        </w:rPr>
        <w:t>五、公告期限</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highlight w:val="none"/>
        </w:rPr>
      </w:pPr>
      <w:r>
        <w:rPr>
          <w:rFonts w:hint="eastAsia" w:ascii="宋体" w:hAnsi="宋体" w:eastAsia="宋体" w:cs="宋体"/>
          <w:color w:val="auto"/>
          <w:sz w:val="27"/>
          <w:szCs w:val="27"/>
          <w:highlight w:val="none"/>
        </w:rPr>
        <w:t>自本公告发布之日起5个工作日。</w:t>
      </w:r>
    </w:p>
    <w:p>
      <w:pPr>
        <w:pStyle w:val="6"/>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440" w:lineRule="exact"/>
        <w:ind w:left="0" w:right="0"/>
        <w:jc w:val="both"/>
        <w:textAlignment w:val="auto"/>
        <w:rPr>
          <w:rFonts w:hint="eastAsia" w:ascii="宋体" w:hAnsi="宋体" w:eastAsia="宋体" w:cs="宋体"/>
          <w:color w:val="auto"/>
          <w:sz w:val="27"/>
          <w:szCs w:val="27"/>
          <w:highlight w:val="none"/>
        </w:rPr>
      </w:pPr>
      <w:r>
        <w:rPr>
          <w:rStyle w:val="9"/>
          <w:rFonts w:hint="eastAsia" w:ascii="宋体" w:hAnsi="宋体" w:eastAsia="宋体" w:cs="宋体"/>
          <w:color w:val="auto"/>
          <w:sz w:val="27"/>
          <w:szCs w:val="27"/>
          <w:highlight w:val="none"/>
        </w:rPr>
        <w:t>六、其他补充事宜</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highlight w:val="none"/>
        </w:rPr>
      </w:pPr>
      <w:r>
        <w:rPr>
          <w:rFonts w:hint="eastAsia" w:ascii="宋体" w:hAnsi="宋体" w:eastAsia="宋体" w:cs="宋体"/>
          <w:color w:val="auto"/>
          <w:sz w:val="27"/>
          <w:szCs w:val="27"/>
          <w:highlight w:val="none"/>
          <w:lang w:val="en-US" w:eastAsia="zh-CN"/>
        </w:rPr>
        <w:t>1、</w:t>
      </w:r>
      <w:r>
        <w:rPr>
          <w:rFonts w:hint="eastAsia" w:ascii="宋体" w:hAnsi="宋体" w:eastAsia="宋体" w:cs="宋体"/>
          <w:color w:val="auto"/>
          <w:sz w:val="27"/>
          <w:szCs w:val="27"/>
          <w:highlight w:val="none"/>
        </w:rPr>
        <w:t>获取招标文件时上传以下资料清晰原件PDF版扫描件，否则不予认可。（1）有效的营业执照；（2）法定代表人身份证明</w:t>
      </w:r>
      <w:r>
        <w:rPr>
          <w:rFonts w:hint="eastAsia" w:ascii="宋体" w:hAnsi="宋体" w:eastAsia="宋体" w:cs="宋体"/>
          <w:color w:val="auto"/>
          <w:sz w:val="27"/>
          <w:szCs w:val="27"/>
          <w:highlight w:val="none"/>
          <w:lang w:eastAsia="zh-CN"/>
        </w:rPr>
        <w:t>、</w:t>
      </w:r>
      <w:r>
        <w:rPr>
          <w:rFonts w:hint="eastAsia" w:ascii="宋体" w:hAnsi="宋体" w:eastAsia="宋体" w:cs="宋体"/>
          <w:color w:val="auto"/>
          <w:sz w:val="27"/>
          <w:szCs w:val="27"/>
          <w:highlight w:val="none"/>
        </w:rPr>
        <w:t>授权委托书及委托人身份证明；</w:t>
      </w:r>
      <w:r>
        <w:rPr>
          <w:rFonts w:hint="eastAsia" w:ascii="宋体" w:hAnsi="宋体" w:eastAsia="宋体" w:cs="宋体"/>
          <w:color w:val="auto"/>
          <w:sz w:val="27"/>
          <w:szCs w:val="27"/>
          <w:highlight w:val="none"/>
          <w:lang w:eastAsia="zh-CN"/>
        </w:rPr>
        <w:t>（</w:t>
      </w:r>
      <w:r>
        <w:rPr>
          <w:rFonts w:hint="eastAsia" w:ascii="宋体" w:hAnsi="宋体" w:eastAsia="宋体" w:cs="宋体"/>
          <w:color w:val="auto"/>
          <w:sz w:val="27"/>
          <w:szCs w:val="27"/>
          <w:highlight w:val="none"/>
          <w:lang w:val="en-US" w:eastAsia="zh-CN"/>
        </w:rPr>
        <w:t>3</w:t>
      </w:r>
      <w:r>
        <w:rPr>
          <w:rFonts w:hint="eastAsia" w:ascii="宋体" w:hAnsi="宋体" w:eastAsia="宋体" w:cs="宋体"/>
          <w:color w:val="auto"/>
          <w:sz w:val="27"/>
          <w:szCs w:val="27"/>
          <w:highlight w:val="none"/>
          <w:lang w:eastAsia="zh-CN"/>
        </w:rPr>
        <w:t>）</w:t>
      </w:r>
      <w:r>
        <w:rPr>
          <w:rFonts w:hint="eastAsia" w:ascii="宋体" w:hAnsi="宋体" w:eastAsia="宋体" w:cs="宋体"/>
          <w:color w:val="auto"/>
          <w:sz w:val="27"/>
          <w:szCs w:val="27"/>
          <w:highlight w:val="none"/>
        </w:rPr>
        <w:t>供应商须具有</w:t>
      </w:r>
      <w:r>
        <w:rPr>
          <w:rFonts w:hint="eastAsia" w:ascii="宋体" w:hAnsi="宋体" w:eastAsia="宋体" w:cs="宋体"/>
          <w:color w:val="auto"/>
          <w:sz w:val="27"/>
          <w:szCs w:val="27"/>
          <w:highlight w:val="none"/>
          <w:lang w:val="en-US" w:eastAsia="zh-CN"/>
        </w:rPr>
        <w:t>《食品经营许可证》或《食品生产许可证》；</w:t>
      </w:r>
      <w:r>
        <w:rPr>
          <w:rFonts w:hint="eastAsia" w:ascii="宋体" w:hAnsi="宋体" w:eastAsia="宋体" w:cs="宋体"/>
          <w:color w:val="auto"/>
          <w:sz w:val="27"/>
          <w:szCs w:val="27"/>
          <w:highlight w:val="none"/>
        </w:rPr>
        <w:t>（</w:t>
      </w:r>
      <w:r>
        <w:rPr>
          <w:rFonts w:hint="eastAsia" w:ascii="宋体" w:hAnsi="宋体" w:eastAsia="宋体" w:cs="宋体"/>
          <w:color w:val="auto"/>
          <w:sz w:val="27"/>
          <w:szCs w:val="27"/>
          <w:highlight w:val="none"/>
          <w:lang w:val="en-US" w:eastAsia="zh-CN"/>
        </w:rPr>
        <w:t>4</w:t>
      </w:r>
      <w:r>
        <w:rPr>
          <w:rFonts w:hint="eastAsia" w:ascii="宋体" w:hAnsi="宋体" w:eastAsia="宋体" w:cs="宋体"/>
          <w:color w:val="auto"/>
          <w:sz w:val="27"/>
          <w:szCs w:val="27"/>
          <w:highlight w:val="none"/>
        </w:rPr>
        <w:t>）（2020年-2022年任意一年）的财务报表（成立不足一年的提供成立至今的财务报表，包含资产负债表、现金流量表、利润表）；（</w:t>
      </w:r>
      <w:r>
        <w:rPr>
          <w:rFonts w:hint="eastAsia" w:ascii="宋体" w:hAnsi="宋体" w:eastAsia="宋体" w:cs="宋体"/>
          <w:color w:val="auto"/>
          <w:sz w:val="27"/>
          <w:szCs w:val="27"/>
          <w:highlight w:val="none"/>
          <w:lang w:val="en-US" w:eastAsia="zh-CN"/>
        </w:rPr>
        <w:t>5</w:t>
      </w:r>
      <w:r>
        <w:rPr>
          <w:rFonts w:hint="eastAsia" w:ascii="宋体" w:hAnsi="宋体" w:eastAsia="宋体" w:cs="宋体"/>
          <w:color w:val="auto"/>
          <w:sz w:val="27"/>
          <w:szCs w:val="27"/>
          <w:highlight w:val="none"/>
        </w:rPr>
        <w:t>）近六个月其中任意一个月的社保证明</w:t>
      </w:r>
      <w:r>
        <w:rPr>
          <w:rFonts w:hint="eastAsia" w:ascii="宋体" w:hAnsi="宋体" w:eastAsia="宋体" w:cs="宋体"/>
          <w:color w:val="auto"/>
          <w:sz w:val="27"/>
          <w:szCs w:val="27"/>
          <w:highlight w:val="none"/>
        </w:rPr>
        <w:t>（需有相关人员的社保缴纳明细，退休人员需提供退休证明）和近六个月其中任意一个月完税证明</w:t>
      </w:r>
      <w:r>
        <w:rPr>
          <w:rFonts w:hint="eastAsia" w:ascii="宋体" w:hAnsi="宋体" w:eastAsia="宋体" w:cs="宋体"/>
          <w:color w:val="auto"/>
          <w:sz w:val="27"/>
          <w:szCs w:val="27"/>
          <w:highlight w:val="none"/>
          <w:lang w:eastAsia="zh-CN"/>
        </w:rPr>
        <w:t>。（</w:t>
      </w:r>
      <w:r>
        <w:rPr>
          <w:rFonts w:hint="eastAsia" w:ascii="宋体" w:hAnsi="宋体" w:eastAsia="宋体" w:cs="宋体"/>
          <w:color w:val="auto"/>
          <w:sz w:val="27"/>
          <w:szCs w:val="27"/>
          <w:highlight w:val="none"/>
          <w:lang w:val="en-US" w:eastAsia="zh-CN"/>
        </w:rPr>
        <w:t>以上资料须加盖投标人单位公章</w:t>
      </w:r>
      <w:r>
        <w:rPr>
          <w:rFonts w:hint="eastAsia" w:ascii="宋体" w:hAnsi="宋体" w:eastAsia="宋体" w:cs="宋体"/>
          <w:color w:val="auto"/>
          <w:sz w:val="27"/>
          <w:szCs w:val="27"/>
          <w:highlight w:val="none"/>
          <w:lang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highlight w:val="none"/>
          <w:lang w:val="en-US" w:eastAsia="zh-CN"/>
        </w:rPr>
      </w:pPr>
      <w:r>
        <w:rPr>
          <w:rFonts w:hint="eastAsia" w:ascii="宋体" w:hAnsi="宋体" w:eastAsia="宋体" w:cs="宋体"/>
          <w:color w:val="auto"/>
          <w:sz w:val="27"/>
          <w:szCs w:val="27"/>
          <w:highlight w:val="none"/>
          <w:lang w:val="en-US" w:eastAsia="zh-CN"/>
        </w:rPr>
        <w:t>2、本项目实行电子招投标，供应商须登录政采云平台申请获取采购文件，并需要使用CA锁，登录政采云电子投标客户端制作响应文件，若供应商参与投标,自行承担与投标有关的一切费用。</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highlight w:val="none"/>
          <w:lang w:val="en-US" w:eastAsia="zh-CN"/>
        </w:rPr>
      </w:pPr>
      <w:r>
        <w:rPr>
          <w:rFonts w:hint="eastAsia" w:ascii="宋体" w:hAnsi="宋体" w:eastAsia="宋体" w:cs="宋体"/>
          <w:color w:val="auto"/>
          <w:sz w:val="27"/>
          <w:szCs w:val="27"/>
          <w:highlight w:val="none"/>
          <w:lang w:val="en-US" w:eastAsia="zh-CN"/>
        </w:rPr>
        <w:t>3、各供应商应在开标前确保是新疆维吾尔自治区政府采购网正式注册入库的供应商，并完成CA数字证书申领。因未注册入库、未办理CA数字证书等原因造成无法投标或投标失败等后果的由供应商自行承担。</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right="0"/>
        <w:textAlignment w:val="auto"/>
        <w:rPr>
          <w:rFonts w:hint="eastAsia" w:ascii="宋体" w:hAnsi="宋体" w:eastAsia="宋体" w:cs="宋体"/>
          <w:color w:val="auto"/>
          <w:sz w:val="27"/>
          <w:szCs w:val="27"/>
          <w:highlight w:val="none"/>
          <w:lang w:val="en-US" w:eastAsia="zh-CN"/>
        </w:rPr>
      </w:pPr>
      <w:r>
        <w:rPr>
          <w:rFonts w:hint="eastAsia" w:ascii="宋体" w:hAnsi="宋体" w:eastAsia="宋体" w:cs="宋体"/>
          <w:color w:val="auto"/>
          <w:sz w:val="27"/>
          <w:szCs w:val="27"/>
          <w:highlight w:val="none"/>
          <w:lang w:val="en-US" w:eastAsia="zh-CN"/>
        </w:rPr>
        <w:t xml:space="preserve"> 4、供应商可前往新疆政府采购网（http://www.ccgp-xinjiang.gov.cn/）下载专区，下载政采云电子投标客户端，安装完成后，可通过账号密码或CA登录客户端进行响应文件制作。在使用政采云电子投标客户端时，建议使用WIN7及以上操作系统。如有问题可拨打政采云客户服务热线400-881-7190进行咨询。</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right="0"/>
        <w:textAlignment w:val="auto"/>
        <w:rPr>
          <w:rFonts w:hint="eastAsia" w:ascii="宋体" w:hAnsi="宋体" w:eastAsia="宋体" w:cs="宋体"/>
          <w:color w:val="auto"/>
          <w:sz w:val="27"/>
          <w:szCs w:val="27"/>
          <w:highlight w:val="none"/>
          <w:lang w:val="en-US" w:eastAsia="zh-CN"/>
        </w:rPr>
      </w:pPr>
      <w:r>
        <w:rPr>
          <w:rFonts w:hint="eastAsia" w:ascii="宋体" w:hAnsi="宋体" w:eastAsia="宋体" w:cs="宋体"/>
          <w:color w:val="auto"/>
          <w:sz w:val="27"/>
          <w:szCs w:val="27"/>
          <w:highlight w:val="none"/>
          <w:lang w:val="en-US" w:eastAsia="zh-CN"/>
        </w:rPr>
        <w:t>5.供应商在开标时须携带制作加密电子响应文件所使用的CA锁，电脑须提前配置好浏览器（建议使用360浏览器或谷歌浏览器），以便开标时在线解密。</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right="0"/>
        <w:textAlignment w:val="auto"/>
        <w:rPr>
          <w:rFonts w:hint="eastAsia" w:ascii="宋体" w:hAnsi="宋体" w:eastAsia="宋体" w:cs="宋体"/>
          <w:color w:val="auto"/>
          <w:sz w:val="27"/>
          <w:szCs w:val="27"/>
          <w:highlight w:val="none"/>
          <w:lang w:val="en-US" w:eastAsia="zh-CN"/>
        </w:rPr>
      </w:pPr>
      <w:r>
        <w:rPr>
          <w:rFonts w:hint="eastAsia" w:ascii="宋体" w:hAnsi="宋体" w:eastAsia="宋体" w:cs="宋体"/>
          <w:color w:val="auto"/>
          <w:sz w:val="27"/>
          <w:szCs w:val="27"/>
          <w:highlight w:val="none"/>
          <w:lang w:val="en-US" w:eastAsia="zh-CN"/>
        </w:rPr>
        <w:t>6.投标供应商应当在投标截止时间前，将生成的“电子加密响应文件”上传递交至“政府采购云平台”，投标截止时间以后上传递交的响应文件将被“政府采购云平台”拒收。</w:t>
      </w:r>
    </w:p>
    <w:p>
      <w:pPr>
        <w:pStyle w:val="6"/>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440" w:lineRule="exact"/>
        <w:ind w:left="0" w:right="0"/>
        <w:jc w:val="both"/>
        <w:textAlignment w:val="auto"/>
        <w:rPr>
          <w:rStyle w:val="9"/>
          <w:rFonts w:hint="eastAsia" w:ascii="宋体" w:hAnsi="宋体" w:eastAsia="宋体" w:cs="宋体"/>
          <w:b w:val="0"/>
          <w:bCs w:val="0"/>
          <w:color w:val="auto"/>
          <w:sz w:val="27"/>
          <w:szCs w:val="27"/>
          <w:highlight w:val="none"/>
        </w:rPr>
      </w:pPr>
      <w:r>
        <w:rPr>
          <w:rStyle w:val="9"/>
          <w:rFonts w:hint="eastAsia" w:ascii="宋体" w:hAnsi="宋体" w:eastAsia="宋体" w:cs="宋体"/>
          <w:b w:val="0"/>
          <w:bCs w:val="0"/>
          <w:color w:val="auto"/>
          <w:sz w:val="27"/>
          <w:szCs w:val="27"/>
          <w:highlight w:val="none"/>
        </w:rPr>
        <w:t>特别提示：</w:t>
      </w:r>
    </w:p>
    <w:p>
      <w:pPr>
        <w:pStyle w:val="6"/>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440" w:lineRule="exact"/>
        <w:ind w:left="0" w:right="0"/>
        <w:jc w:val="both"/>
        <w:textAlignment w:val="auto"/>
        <w:rPr>
          <w:rStyle w:val="9"/>
          <w:rFonts w:hint="eastAsia" w:ascii="宋体" w:hAnsi="宋体" w:eastAsia="宋体" w:cs="宋体"/>
          <w:b w:val="0"/>
          <w:bCs w:val="0"/>
          <w:color w:val="auto"/>
          <w:sz w:val="27"/>
          <w:szCs w:val="27"/>
          <w:highlight w:val="none"/>
        </w:rPr>
      </w:pPr>
      <w:r>
        <w:rPr>
          <w:rStyle w:val="9"/>
          <w:rFonts w:hint="eastAsia" w:ascii="宋体" w:hAnsi="宋体" w:eastAsia="宋体" w:cs="宋体"/>
          <w:b w:val="0"/>
          <w:bCs w:val="0"/>
          <w:color w:val="auto"/>
          <w:sz w:val="27"/>
          <w:szCs w:val="27"/>
          <w:highlight w:val="none"/>
        </w:rPr>
        <w:t>1、超过200万元的货物和服务采购项目、超过400万元的工程采购项目中适宜由中小企业提供的，预留该部分采购项目预算总额的40%以上专门面向中小企业采购，其中预留给小微企业的比例不低于60%。</w:t>
      </w:r>
    </w:p>
    <w:p>
      <w:pPr>
        <w:pStyle w:val="6"/>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440" w:lineRule="exact"/>
        <w:ind w:left="0" w:right="0"/>
        <w:jc w:val="both"/>
        <w:textAlignment w:val="auto"/>
        <w:rPr>
          <w:rStyle w:val="9"/>
          <w:rFonts w:hint="eastAsia" w:ascii="宋体" w:hAnsi="宋体" w:eastAsia="宋体" w:cs="宋体"/>
          <w:b w:val="0"/>
          <w:bCs w:val="0"/>
          <w:color w:val="auto"/>
          <w:sz w:val="27"/>
          <w:szCs w:val="27"/>
          <w:highlight w:val="none"/>
        </w:rPr>
      </w:pPr>
      <w:r>
        <w:rPr>
          <w:rStyle w:val="9"/>
          <w:rFonts w:hint="eastAsia" w:ascii="宋体" w:hAnsi="宋体" w:eastAsia="宋体" w:cs="宋体"/>
          <w:b w:val="0"/>
          <w:bCs w:val="0"/>
          <w:color w:val="auto"/>
          <w:sz w:val="27"/>
          <w:szCs w:val="27"/>
          <w:highlight w:val="none"/>
        </w:rPr>
        <w:t>2、对于未预留份额专门面向中小企业的采购项目，以及预留份额项目中的非预留部分采购包，采购人、采购代理机构应当对符合规定的小微企业报价给予10%~20%（工程项目为6%~10%）的扣除，用扣除后的价格参加评审。适用招标投标法的政府采购工程建设项目，采用综合评估法但未采用低价优先法计算价格分的，评标时应当在采用原报价进行评分的基础上增加其价格得分的6%~10%作为其价格分。</w:t>
      </w:r>
    </w:p>
    <w:p>
      <w:pPr>
        <w:rPr>
          <w:rFonts w:hint="eastAsia"/>
          <w:color w:val="auto"/>
          <w:highlight w:val="none"/>
          <w:lang w:val="en-US" w:eastAsia="zh-CN"/>
        </w:rPr>
      </w:pPr>
      <w:r>
        <w:rPr>
          <w:rStyle w:val="9"/>
          <w:rFonts w:hint="eastAsia" w:ascii="宋体" w:hAnsi="宋体" w:eastAsia="宋体" w:cs="宋体"/>
          <w:b w:val="0"/>
          <w:bCs w:val="0"/>
          <w:color w:val="auto"/>
          <w:sz w:val="27"/>
          <w:szCs w:val="27"/>
          <w:highlight w:val="none"/>
        </w:rPr>
        <w:t>3、接受大中型企业与小微企业组成联合体或者允许大中型企业向一家或者多家小微企业分包的采购项目，对于联合协议或者分包意向协议约定小微企业的合同份额占到合同总金额40%以上的，采购人、采购代理机构应当对联合体或者大中型企业的报价给予4%~6%（工程项目为2%~4%）的扣除，用扣除后的价格参加评审。适用招标投标法的政府采购工程建设项目，采用综合评估法但未采用低价优先法计算价格分的，评标时应当在采用原报价进行评分的基础上增加其价格得分的2%~4%作为其价格分。</w:t>
      </w:r>
    </w:p>
    <w:p>
      <w:pPr>
        <w:pStyle w:val="6"/>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440" w:lineRule="exact"/>
        <w:ind w:left="0" w:right="0"/>
        <w:jc w:val="both"/>
        <w:textAlignment w:val="auto"/>
        <w:rPr>
          <w:rFonts w:hint="eastAsia" w:ascii="宋体" w:hAnsi="宋体" w:eastAsia="宋体" w:cs="宋体"/>
          <w:color w:val="auto"/>
          <w:sz w:val="31"/>
          <w:szCs w:val="31"/>
          <w:highlight w:val="none"/>
        </w:rPr>
      </w:pPr>
      <w:r>
        <w:rPr>
          <w:rStyle w:val="9"/>
          <w:rFonts w:hint="eastAsia" w:ascii="宋体" w:hAnsi="宋体" w:eastAsia="宋体" w:cs="宋体"/>
          <w:color w:val="auto"/>
          <w:sz w:val="27"/>
          <w:szCs w:val="27"/>
          <w:highlight w:val="none"/>
        </w:rPr>
        <w:t>七、对本次采购提出询问，请按以下方式联系</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highlight w:val="none"/>
        </w:rPr>
      </w:pPr>
      <w:r>
        <w:rPr>
          <w:rFonts w:hint="eastAsia" w:ascii="宋体" w:hAnsi="宋体" w:eastAsia="宋体" w:cs="宋体"/>
          <w:color w:val="auto"/>
          <w:sz w:val="27"/>
          <w:szCs w:val="27"/>
          <w:highlight w:val="none"/>
        </w:rPr>
        <w:t>1.采购人信息</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highlight w:val="none"/>
          <w:lang w:eastAsia="zh-CN"/>
        </w:rPr>
      </w:pPr>
      <w:r>
        <w:rPr>
          <w:rFonts w:hint="eastAsia" w:ascii="宋体" w:hAnsi="宋体" w:eastAsia="宋体" w:cs="宋体"/>
          <w:color w:val="auto"/>
          <w:sz w:val="27"/>
          <w:szCs w:val="27"/>
          <w:highlight w:val="none"/>
        </w:rPr>
        <w:t>名 称：</w:t>
      </w:r>
      <w:r>
        <w:rPr>
          <w:rFonts w:hint="eastAsia" w:eastAsia="宋体" w:cs="宋体"/>
          <w:color w:val="auto"/>
          <w:sz w:val="27"/>
          <w:szCs w:val="27"/>
          <w:highlight w:val="none"/>
          <w:lang w:eastAsia="zh-CN"/>
        </w:rPr>
        <w:t>温宿县教育和科学技术局</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highlight w:val="none"/>
        </w:rPr>
      </w:pPr>
      <w:r>
        <w:rPr>
          <w:rFonts w:hint="eastAsia" w:ascii="宋体" w:hAnsi="宋体" w:eastAsia="宋体" w:cs="宋体"/>
          <w:color w:val="auto"/>
          <w:sz w:val="27"/>
          <w:szCs w:val="27"/>
          <w:highlight w:val="none"/>
        </w:rPr>
        <w:t>地 址：</w:t>
      </w:r>
      <w:r>
        <w:rPr>
          <w:rFonts w:hint="eastAsia" w:ascii="宋体" w:hAnsi="宋体" w:eastAsia="宋体" w:cs="宋体"/>
          <w:color w:val="auto"/>
          <w:sz w:val="27"/>
          <w:szCs w:val="27"/>
          <w:highlight w:val="none"/>
          <w:lang w:val="en-US" w:eastAsia="zh-CN"/>
        </w:rPr>
        <w:t>温宿县</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default" w:ascii="宋体" w:hAnsi="宋体" w:eastAsia="宋体" w:cs="宋体"/>
          <w:color w:val="auto"/>
          <w:highlight w:val="none"/>
          <w:lang w:val="en-US" w:eastAsia="zh-CN"/>
        </w:rPr>
      </w:pPr>
      <w:r>
        <w:rPr>
          <w:rFonts w:hint="eastAsia" w:ascii="宋体" w:hAnsi="宋体" w:eastAsia="宋体" w:cs="宋体"/>
          <w:color w:val="auto"/>
          <w:sz w:val="27"/>
          <w:szCs w:val="27"/>
          <w:highlight w:val="none"/>
        </w:rPr>
        <w:t>联系方式：</w:t>
      </w:r>
      <w:r>
        <w:rPr>
          <w:rFonts w:hint="eastAsia" w:ascii="宋体" w:hAnsi="宋体" w:cs="宋体"/>
          <w:bCs/>
          <w:color w:val="auto"/>
          <w:sz w:val="28"/>
          <w:szCs w:val="28"/>
          <w:highlight w:val="none"/>
          <w:lang w:val="en-US" w:eastAsia="zh-CN"/>
        </w:rPr>
        <w:t>18799911314</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highlight w:val="none"/>
          <w:lang w:val="en-US" w:eastAsia="zh-CN"/>
        </w:rPr>
      </w:pPr>
      <w:r>
        <w:rPr>
          <w:rFonts w:hint="eastAsia" w:ascii="宋体" w:hAnsi="宋体" w:eastAsia="宋体" w:cs="宋体"/>
          <w:color w:val="auto"/>
          <w:sz w:val="27"/>
          <w:szCs w:val="27"/>
          <w:highlight w:val="none"/>
          <w:lang w:val="en-US" w:eastAsia="zh-CN"/>
        </w:rPr>
        <w:t>2.采购代理机构信息</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highlight w:val="none"/>
          <w:lang w:val="en-US" w:eastAsia="zh-CN"/>
        </w:rPr>
      </w:pPr>
      <w:r>
        <w:rPr>
          <w:rFonts w:hint="eastAsia" w:ascii="宋体" w:hAnsi="宋体" w:eastAsia="宋体" w:cs="宋体"/>
          <w:color w:val="auto"/>
          <w:sz w:val="27"/>
          <w:szCs w:val="27"/>
          <w:highlight w:val="none"/>
          <w:lang w:val="en-US" w:eastAsia="zh-CN"/>
        </w:rPr>
        <w:t>名    称：</w:t>
      </w:r>
      <w:r>
        <w:rPr>
          <w:rFonts w:hint="default" w:eastAsia="宋体" w:cs="宋体"/>
          <w:color w:val="auto"/>
          <w:sz w:val="27"/>
          <w:szCs w:val="27"/>
          <w:highlight w:val="none"/>
          <w:lang w:val="en-US" w:eastAsia="zh-CN"/>
        </w:rPr>
        <w:t>新疆顺凯项目管理有限公司</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highlight w:val="none"/>
          <w:lang w:val="en-US" w:eastAsia="zh-CN"/>
        </w:rPr>
      </w:pPr>
      <w:r>
        <w:rPr>
          <w:rFonts w:hint="eastAsia" w:ascii="宋体" w:hAnsi="宋体" w:eastAsia="宋体" w:cs="宋体"/>
          <w:color w:val="auto"/>
          <w:sz w:val="27"/>
          <w:szCs w:val="27"/>
          <w:highlight w:val="none"/>
          <w:lang w:val="en-US" w:eastAsia="zh-CN"/>
        </w:rPr>
        <w:t>地    址：</w:t>
      </w:r>
      <w:r>
        <w:rPr>
          <w:rFonts w:hint="default" w:eastAsia="宋体" w:cs="宋体"/>
          <w:color w:val="auto"/>
          <w:sz w:val="27"/>
          <w:szCs w:val="27"/>
          <w:highlight w:val="none"/>
          <w:lang w:val="en-US" w:eastAsia="zh-CN"/>
        </w:rPr>
        <w:t>新疆阿克苏地区阿克苏市虹桥街道长安社区丝路古镇奇石玉石博览旅游文化中心20幢1-2层03号商铺</w:t>
      </w:r>
      <w:r>
        <w:rPr>
          <w:rFonts w:hint="eastAsia" w:ascii="宋体" w:hAnsi="宋体" w:eastAsia="宋体" w:cs="宋体"/>
          <w:color w:val="auto"/>
          <w:sz w:val="27"/>
          <w:szCs w:val="27"/>
          <w:highlight w:val="none"/>
          <w:lang w:val="en-US" w:eastAsia="zh-CN"/>
        </w:rPr>
        <w:t xml:space="preserve"> </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highlight w:val="none"/>
          <w:lang w:val="en-US" w:eastAsia="zh-CN"/>
        </w:rPr>
      </w:pPr>
      <w:r>
        <w:rPr>
          <w:rFonts w:hint="eastAsia" w:ascii="宋体" w:hAnsi="宋体" w:eastAsia="宋体" w:cs="宋体"/>
          <w:color w:val="auto"/>
          <w:sz w:val="27"/>
          <w:szCs w:val="27"/>
          <w:highlight w:val="none"/>
          <w:lang w:val="en-US" w:eastAsia="zh-CN"/>
        </w:rPr>
        <w:t>联系人：</w:t>
      </w:r>
      <w:r>
        <w:rPr>
          <w:rFonts w:hint="default" w:eastAsia="宋体" w:cs="宋体"/>
          <w:color w:val="auto"/>
          <w:sz w:val="27"/>
          <w:szCs w:val="27"/>
          <w:highlight w:val="none"/>
          <w:lang w:val="en-US" w:eastAsia="zh-CN"/>
        </w:rPr>
        <w:t>李逢博</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highlight w:val="none"/>
          <w:lang w:val="en-US" w:eastAsia="zh-CN"/>
        </w:rPr>
      </w:pPr>
      <w:r>
        <w:rPr>
          <w:rFonts w:hint="eastAsia" w:ascii="宋体" w:hAnsi="宋体" w:eastAsia="宋体" w:cs="宋体"/>
          <w:color w:val="auto"/>
          <w:sz w:val="27"/>
          <w:szCs w:val="27"/>
          <w:highlight w:val="none"/>
          <w:lang w:val="en-US" w:eastAsia="zh-CN"/>
        </w:rPr>
        <w:t>联系方式：</w:t>
      </w:r>
      <w:r>
        <w:rPr>
          <w:rFonts w:hint="default" w:eastAsia="宋体" w:cs="宋体"/>
          <w:color w:val="auto"/>
          <w:sz w:val="27"/>
          <w:szCs w:val="27"/>
          <w:highlight w:val="none"/>
          <w:lang w:val="en-US" w:eastAsia="zh-CN"/>
        </w:rPr>
        <w:t>18609971892</w:t>
      </w:r>
    </w:p>
    <w:p>
      <w:pPr>
        <w:rPr>
          <w:color w:val="auto"/>
          <w:highlight w:val="none"/>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wODUwN2YzMzMyYzVjYWJkODM2ZmM0ZGE0YzU2MDUifQ=="/>
  </w:docVars>
  <w:rsids>
    <w:rsidRoot w:val="5C49137B"/>
    <w:rsid w:val="16FE2244"/>
    <w:rsid w:val="28AF7842"/>
    <w:rsid w:val="5C49137B"/>
    <w:rsid w:val="6291178B"/>
    <w:rsid w:val="634C3904"/>
    <w:rsid w:val="6E956D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480" w:lineRule="auto"/>
      <w:jc w:val="center"/>
      <w:outlineLvl w:val="0"/>
    </w:pPr>
    <w:rPr>
      <w:rFonts w:eastAsia="黑体"/>
      <w:bCs/>
      <w:kern w:val="44"/>
      <w:sz w:val="36"/>
      <w:szCs w:val="44"/>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uiPriority w:val="0"/>
    <w:rPr>
      <w:rFonts w:eastAsia="黑体"/>
      <w:sz w:val="36"/>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next w:val="5"/>
    <w:uiPriority w:val="0"/>
    <w:pPr>
      <w:widowControl/>
      <w:spacing w:before="100" w:beforeAutospacing="1" w:after="100" w:afterAutospacing="1"/>
      <w:jc w:val="left"/>
    </w:pPr>
    <w:rPr>
      <w:rFonts w:ascii="宋体" w:hAnsi="宋体"/>
      <w:color w:val="000000"/>
      <w:kern w:val="0"/>
      <w:sz w:val="24"/>
    </w:rPr>
  </w:style>
  <w:style w:type="character" w:styleId="9">
    <w:name w:val="Strong"/>
    <w:basedOn w:val="8"/>
    <w:qFormat/>
    <w:uiPriority w:val="0"/>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2267</Words>
  <Characters>2574</Characters>
  <Lines>0</Lines>
  <Paragraphs>0</Paragraphs>
  <TotalTime>1</TotalTime>
  <ScaleCrop>false</ScaleCrop>
  <LinksUpToDate>false</LinksUpToDate>
  <CharactersWithSpaces>2589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2023-02-07T12:33:00Z</dcterms:created>
  <dc:creator>111</dc:creator>
  <cp:lastModifiedBy>新疆景鸿</cp:lastModifiedBy>
  <dcterms:modified xsi:type="dcterms:W3CDTF">2023-02-07T12:36:47Z</dcterms:modified>
  <dc:title>1111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C4D25C1F0A7A4CBAB497898E952F8976</vt:lpwstr>
  </property>
</Properties>
</file>