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kinsoku/>
        <w:wordWrap/>
        <w:overflowPunct/>
        <w:topLinePunct w:val="0"/>
        <w:autoSpaceDE/>
        <w:autoSpaceDN/>
        <w:bidi w:val="0"/>
        <w:adjustRightInd/>
        <w:snapToGrid/>
        <w:spacing w:line="360" w:lineRule="auto"/>
        <w:jc w:val="center"/>
        <w:textAlignment w:val="auto"/>
        <w:rPr>
          <w:rFonts w:hint="eastAsia"/>
          <w:highlight w:val="none"/>
        </w:rPr>
      </w:pPr>
      <w:bookmarkStart w:id="0" w:name="_GoBack"/>
      <w:r>
        <w:rPr>
          <w:rFonts w:hint="eastAsia"/>
          <w:szCs w:val="22"/>
          <w:highlight w:val="none"/>
          <w:lang w:eastAsia="zh-CN"/>
        </w:rPr>
        <w:t>巴州林业有害生物防治检疫局3%中生菌素可湿性粉剂采购项目</w:t>
      </w:r>
      <w:r>
        <w:rPr>
          <w:rFonts w:hint="eastAsia"/>
          <w:szCs w:val="22"/>
          <w:highlight w:val="none"/>
        </w:rPr>
        <w:t>招标公</w:t>
      </w:r>
      <w:r>
        <w:rPr>
          <w:rFonts w:hint="eastAsia"/>
          <w:highlight w:val="none"/>
        </w:rPr>
        <w:t>告</w:t>
      </w:r>
    </w:p>
    <w:bookmarkEnd w:id="0"/>
    <w:p>
      <w:pPr>
        <w:rPr>
          <w:rFonts w:hint="eastAsia"/>
        </w:rPr>
      </w:pPr>
    </w:p>
    <w:p>
      <w:pPr>
        <w:pStyle w:val="12"/>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受采购单位的委托，</w:t>
      </w:r>
      <w:r>
        <w:rPr>
          <w:rFonts w:hint="eastAsia" w:ascii="宋体" w:hAnsi="宋体" w:eastAsia="宋体" w:cs="宋体"/>
          <w:kern w:val="2"/>
          <w:sz w:val="24"/>
          <w:szCs w:val="24"/>
          <w:highlight w:val="none"/>
        </w:rPr>
        <w:t>巴州汇思诚工程技术咨询有限公司</w:t>
      </w:r>
      <w:r>
        <w:rPr>
          <w:rFonts w:hint="eastAsia" w:ascii="宋体" w:hAnsi="宋体" w:eastAsia="宋体" w:cs="宋体"/>
          <w:sz w:val="24"/>
          <w:szCs w:val="24"/>
          <w:highlight w:val="none"/>
        </w:rPr>
        <w:t>将对下列项目进行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招标采购，现邀请合格供应商提交投标文件。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eastAsia="宋体" w:cs="宋体"/>
          <w:sz w:val="24"/>
          <w:szCs w:val="24"/>
          <w:highlight w:val="none"/>
          <w:lang w:eastAsia="zh-CN"/>
        </w:rPr>
        <w:t>HSCZC(GK)2021-012号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w:t>
      </w:r>
      <w:r>
        <w:rPr>
          <w:rFonts w:hint="eastAsia" w:ascii="宋体" w:hAnsi="宋体" w:eastAsia="宋体" w:cs="宋体"/>
          <w:kern w:val="0"/>
          <w:sz w:val="24"/>
          <w:szCs w:val="24"/>
          <w:highlight w:val="none"/>
        </w:rPr>
        <w:t>目名称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巴州林业有害生物防治检疫局3%中生菌素可湿性粉剂采购项目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3、采购单位名称：</w:t>
      </w:r>
      <w:r>
        <w:rPr>
          <w:rFonts w:hint="eastAsia" w:ascii="宋体" w:hAnsi="宋体" w:eastAsia="宋体" w:cs="宋体"/>
          <w:sz w:val="24"/>
          <w:szCs w:val="24"/>
          <w:highlight w:val="none"/>
          <w:lang w:eastAsia="zh-CN"/>
        </w:rPr>
        <w:t>巴音郭楞蒙古自治州林业有害生物防治检疫局</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4、采购代理机构名称：巴州汇思诚工程技术咨询有限公司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5、采购代理机构地址：新疆库尔勒市人民东路太百</w:t>
      </w:r>
      <w:r>
        <w:rPr>
          <w:rFonts w:hint="eastAsia" w:ascii="宋体" w:hAnsi="宋体" w:eastAsia="宋体" w:cs="宋体"/>
          <w:kern w:val="0"/>
          <w:sz w:val="24"/>
          <w:szCs w:val="24"/>
          <w:highlight w:val="none"/>
          <w:lang w:eastAsia="zh-CN"/>
        </w:rPr>
        <w:t>商务大厦</w:t>
      </w:r>
      <w:r>
        <w:rPr>
          <w:rFonts w:hint="eastAsia" w:ascii="宋体" w:hAnsi="宋体" w:eastAsia="宋体" w:cs="宋体"/>
          <w:kern w:val="0"/>
          <w:sz w:val="24"/>
          <w:szCs w:val="24"/>
          <w:highlight w:val="none"/>
        </w:rPr>
        <w:t>17楼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6、采购内容</w:t>
      </w:r>
      <w:r>
        <w:rPr>
          <w:rFonts w:hint="eastAsia" w:ascii="宋体" w:hAnsi="宋体" w:eastAsia="宋体" w:cs="宋体"/>
          <w:kern w:val="0"/>
          <w:sz w:val="24"/>
          <w:szCs w:val="24"/>
          <w:highlight w:val="none"/>
          <w:lang w:eastAsia="zh-CN"/>
        </w:rPr>
        <w:t>及预算</w:t>
      </w:r>
      <w:r>
        <w:rPr>
          <w:rFonts w:hint="eastAsia" w:ascii="宋体" w:hAnsi="宋体" w:eastAsia="宋体" w:cs="宋体"/>
          <w:kern w:val="0"/>
          <w:sz w:val="24"/>
          <w:szCs w:val="24"/>
          <w:highlight w:val="none"/>
        </w:rPr>
        <w:t>：</w:t>
      </w:r>
    </w:p>
    <w:tbl>
      <w:tblPr>
        <w:tblStyle w:val="10"/>
        <w:tblpPr w:leftFromText="180" w:rightFromText="180" w:vertAnchor="text" w:horzAnchor="page" w:tblpX="1536" w:tblpY="15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7"/>
        <w:gridCol w:w="2165"/>
        <w:gridCol w:w="1587"/>
        <w:gridCol w:w="1497"/>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tblHeader/>
        </w:trPr>
        <w:tc>
          <w:tcPr>
            <w:tcW w:w="1107"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序号</w:t>
            </w:r>
          </w:p>
        </w:tc>
        <w:tc>
          <w:tcPr>
            <w:tcW w:w="2165"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eastAsia="zh-CN" w:bidi="ar"/>
              </w:rPr>
              <w:t>采购内容</w:t>
            </w:r>
          </w:p>
        </w:tc>
        <w:tc>
          <w:tcPr>
            <w:tcW w:w="1587"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资金来源</w:t>
            </w:r>
          </w:p>
        </w:tc>
        <w:tc>
          <w:tcPr>
            <w:tcW w:w="1497"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预算金额(</w:t>
            </w:r>
            <w:r>
              <w:rPr>
                <w:rFonts w:hint="eastAsia" w:ascii="宋体" w:hAnsi="宋体" w:eastAsia="宋体" w:cs="宋体"/>
                <w:b/>
                <w:bCs/>
                <w:kern w:val="0"/>
                <w:sz w:val="24"/>
                <w:szCs w:val="24"/>
                <w:highlight w:val="none"/>
                <w:lang w:eastAsia="zh-CN" w:bidi="ar"/>
              </w:rPr>
              <w:t>万</w:t>
            </w:r>
            <w:r>
              <w:rPr>
                <w:rFonts w:hint="eastAsia" w:ascii="宋体" w:hAnsi="宋体" w:eastAsia="宋体" w:cs="宋体"/>
                <w:b/>
                <w:bCs/>
                <w:kern w:val="0"/>
                <w:sz w:val="24"/>
                <w:szCs w:val="24"/>
                <w:highlight w:val="none"/>
                <w:lang w:bidi="ar"/>
              </w:rPr>
              <w:t>元)</w:t>
            </w:r>
          </w:p>
        </w:tc>
        <w:tc>
          <w:tcPr>
            <w:tcW w:w="3562"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eastAsia="zh-CN" w:bidi="ar"/>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5" w:hRule="atLeast"/>
        </w:trPr>
        <w:tc>
          <w:tcPr>
            <w:tcW w:w="1107"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1</w:t>
            </w:r>
          </w:p>
        </w:tc>
        <w:tc>
          <w:tcPr>
            <w:tcW w:w="2165"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sz w:val="24"/>
                <w:szCs w:val="24"/>
                <w:highlight w:val="none"/>
                <w:lang w:eastAsia="zh-CN"/>
              </w:rPr>
              <w:t>3%中生菌素可湿性粉剂</w:t>
            </w:r>
          </w:p>
        </w:tc>
        <w:tc>
          <w:tcPr>
            <w:tcW w:w="1587"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财政资金</w:t>
            </w:r>
          </w:p>
        </w:tc>
        <w:tc>
          <w:tcPr>
            <w:tcW w:w="1497"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674.685</w:t>
            </w:r>
          </w:p>
        </w:tc>
        <w:tc>
          <w:tcPr>
            <w:tcW w:w="3562"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签订合同之日起20个日历日内完成供货验收</w:t>
            </w:r>
          </w:p>
        </w:tc>
      </w:tr>
    </w:tbl>
    <w:p>
      <w:pPr>
        <w:pStyle w:val="7"/>
        <w:rPr>
          <w:rFonts w:hint="eastAsia"/>
          <w:highlight w:val="none"/>
        </w:rPr>
      </w:pPr>
    </w:p>
    <w:p>
      <w:pPr>
        <w:pStyle w:val="12"/>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采购方式</w:t>
      </w:r>
      <w:r>
        <w:rPr>
          <w:rFonts w:hint="eastAsia" w:ascii="宋体" w:hAnsi="宋体" w:eastAsia="宋体" w:cs="宋体"/>
          <w:sz w:val="24"/>
          <w:szCs w:val="24"/>
          <w:highlight w:val="none"/>
          <w:lang w:val="en-GB" w:eastAsia="zh-CN"/>
        </w:rPr>
        <w:t>：</w:t>
      </w:r>
      <w:r>
        <w:rPr>
          <w:rFonts w:hint="eastAsia" w:ascii="宋体" w:hAnsi="宋体" w:eastAsia="宋体" w:cs="宋体"/>
          <w:sz w:val="24"/>
          <w:szCs w:val="24"/>
          <w:highlight w:val="none"/>
          <w:lang w:eastAsia="zh-CN"/>
        </w:rPr>
        <w:t>公开招标</w:t>
      </w:r>
    </w:p>
    <w:p>
      <w:pPr>
        <w:pStyle w:val="12"/>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8、项目实施地点、服务时间、要求等：详见招标文件。</w:t>
      </w:r>
    </w:p>
    <w:p>
      <w:pPr>
        <w:pageBreakBefore w:val="0"/>
        <w:numPr>
          <w:ilvl w:val="0"/>
          <w:numId w:val="0"/>
        </w:numPr>
        <w:kinsoku/>
        <w:wordWrap/>
        <w:overflowPunct/>
        <w:topLinePunct w:val="0"/>
        <w:bidi w:val="0"/>
        <w:spacing w:line="360" w:lineRule="auto"/>
        <w:ind w:left="420" w:leftChars="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9、供应商资质基本要求：</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投标供应商需承诺符合《中华人民共和国政府采购法》第22条所有规定，网上提交承诺书彩色扫描件</w:t>
      </w:r>
      <w:r>
        <w:rPr>
          <w:rFonts w:hint="default" w:ascii="宋体" w:hAnsi="宋体" w:eastAsia="宋体" w:cs="宋体"/>
          <w:b/>
          <w:bCs/>
          <w:color w:val="auto"/>
          <w:sz w:val="24"/>
          <w:szCs w:val="24"/>
          <w:highlight w:val="none"/>
          <w:lang w:val="en-US" w:eastAsia="zh-CN"/>
        </w:rPr>
        <w:t>。 </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网上提交法人营业执照副本</w:t>
      </w:r>
      <w:r>
        <w:rPr>
          <w:rFonts w:hint="eastAsia" w:ascii="宋体" w:hAnsi="宋体" w:eastAsia="宋体" w:cs="宋体"/>
          <w:b/>
          <w:bCs/>
          <w:color w:val="auto"/>
          <w:sz w:val="24"/>
          <w:szCs w:val="24"/>
          <w:highlight w:val="none"/>
          <w:lang w:val="en-US" w:eastAsia="zh-CN"/>
        </w:rPr>
        <w:t>彩色扫描件</w:t>
      </w:r>
      <w:r>
        <w:rPr>
          <w:rFonts w:hint="default" w:ascii="宋体" w:hAnsi="宋体" w:eastAsia="宋体" w:cs="宋体"/>
          <w:b/>
          <w:bCs/>
          <w:color w:val="auto"/>
          <w:sz w:val="24"/>
          <w:szCs w:val="24"/>
          <w:highlight w:val="none"/>
          <w:lang w:val="en-US" w:eastAsia="zh-CN"/>
        </w:rPr>
        <w:t>，且具备所投标的经营范围。</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网上提交参与投标的法定代表人身份证及《法定代表人资格证明书》，网上提交委托代理人《法定代表人授权委托书》和身份证</w:t>
      </w:r>
      <w:r>
        <w:rPr>
          <w:rFonts w:hint="eastAsia" w:ascii="宋体" w:hAnsi="宋体" w:eastAsia="宋体" w:cs="宋体"/>
          <w:b/>
          <w:bCs/>
          <w:color w:val="auto"/>
          <w:sz w:val="24"/>
          <w:szCs w:val="24"/>
          <w:highlight w:val="none"/>
          <w:lang w:val="en-US" w:eastAsia="zh-CN"/>
        </w:rPr>
        <w:t>彩色扫描件</w:t>
      </w:r>
      <w:r>
        <w:rPr>
          <w:rFonts w:hint="default" w:ascii="宋体" w:hAnsi="宋体" w:eastAsia="宋体" w:cs="宋体"/>
          <w:b/>
          <w:bCs/>
          <w:color w:val="auto"/>
          <w:sz w:val="24"/>
          <w:szCs w:val="24"/>
          <w:highlight w:val="none"/>
          <w:lang w:val="en-US" w:eastAsia="zh-CN"/>
        </w:rPr>
        <w:t>。</w:t>
      </w:r>
    </w:p>
    <w:p>
      <w:pPr>
        <w:pageBreakBefore w:val="0"/>
        <w:widowControl/>
        <w:numPr>
          <w:ilvl w:val="0"/>
          <w:numId w:val="1"/>
        </w:numPr>
        <w:kinsoku/>
        <w:wordWrap/>
        <w:topLinePunct w:val="0"/>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投标保证金金额：130000（人民币大写：壹拾叁万元整）</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20" w:leftChars="0"/>
        <w:jc w:val="left"/>
        <w:textAlignment w:val="auto"/>
        <w:rPr>
          <w:rFonts w:hint="eastAsia"/>
          <w:highlight w:val="none"/>
          <w:lang w:val="en-US" w:eastAsia="zh-CN"/>
        </w:rPr>
      </w:pPr>
      <w:r>
        <w:rPr>
          <w:rFonts w:hint="eastAsia" w:ascii="宋体" w:hAnsi="宋体" w:eastAsia="宋体" w:cs="宋体"/>
          <w:b/>
          <w:bCs/>
          <w:color w:val="auto"/>
          <w:sz w:val="24"/>
          <w:szCs w:val="24"/>
          <w:highlight w:val="none"/>
          <w:lang w:val="en-US" w:eastAsia="zh-CN"/>
        </w:rPr>
        <w:t>（五）具有良好的信誉，未被 “信用中国”(www.creditchina.gov.cn) 列入失信被执行人、重大税收违法案件当事人名单，未被 “中国政府采购网”（www.ccgp.gov.cn）列入政府采购严重违法失信行为记录名单，查询时间为投标截止时间前20天内，网上提交网上查询加盖公章的截图彩色扫描件。</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20"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（六）本项目须提供反商业贿赂承诺书彩色扫描件。</w:t>
      </w:r>
    </w:p>
    <w:p>
      <w:pPr>
        <w:pStyle w:val="2"/>
        <w:ind w:left="0" w:leftChars="0" w:firstLine="482" w:firstLineChars="200"/>
        <w:rPr>
          <w:rFonts w:hint="eastAsia"/>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kern w:val="2"/>
          <w:sz w:val="24"/>
          <w:szCs w:val="24"/>
          <w:highlight w:val="none"/>
          <w:lang w:val="en-US" w:eastAsia="zh-CN" w:bidi="ar-SA"/>
        </w:rPr>
        <w:t>经销商须提供农药经营许可证，生产厂家须提供农药生产许可证，并上传彩色扫描件。</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20"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kern w:val="2"/>
          <w:sz w:val="24"/>
          <w:szCs w:val="24"/>
          <w:highlight w:val="none"/>
          <w:lang w:val="en-US" w:eastAsia="zh-CN" w:bidi="ar-SA"/>
        </w:rPr>
        <w:t>单位负责人为同一人或者存在直接控股、管理关</w:t>
      </w:r>
      <w:r>
        <w:rPr>
          <w:rFonts w:hint="eastAsia" w:ascii="宋体" w:hAnsi="宋体" w:eastAsia="宋体" w:cs="宋体"/>
          <w:b/>
          <w:bCs/>
          <w:color w:val="auto"/>
          <w:sz w:val="24"/>
          <w:szCs w:val="24"/>
          <w:highlight w:val="none"/>
          <w:lang w:val="en-US" w:eastAsia="zh-CN"/>
        </w:rPr>
        <w:t>系的不同供应商，不得参加同一合同项下的政府采购活动。</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（九）为充</w:t>
      </w:r>
      <w:r>
        <w:rPr>
          <w:rFonts w:hint="eastAsia" w:ascii="宋体" w:hAnsi="宋体" w:eastAsia="宋体" w:cs="宋体"/>
          <w:b/>
          <w:bCs/>
          <w:color w:val="auto"/>
          <w:kern w:val="2"/>
          <w:sz w:val="24"/>
          <w:szCs w:val="24"/>
          <w:highlight w:val="none"/>
          <w:lang w:val="en-US" w:eastAsia="zh-CN" w:bidi="ar-SA"/>
        </w:rPr>
        <w:t>分保证完善的售后服务，本项目不接受联合体投标。</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10、获取招标文件时间：</w:t>
      </w:r>
      <w:r>
        <w:rPr>
          <w:rFonts w:hint="eastAsia" w:ascii="宋体" w:hAnsi="宋体" w:eastAsia="宋体" w:cs="宋体"/>
          <w:color w:val="000000"/>
          <w:sz w:val="24"/>
          <w:szCs w:val="24"/>
          <w:highlight w:val="none"/>
          <w:lang w:eastAsia="zh-CN"/>
        </w:rPr>
        <w:t>2021年2月5日起至2021年2月18日</w:t>
      </w:r>
      <w:r>
        <w:rPr>
          <w:rFonts w:hint="eastAsia" w:ascii="宋体" w:hAnsi="宋体" w:eastAsia="宋体" w:cs="宋体"/>
          <w:color w:val="000000"/>
          <w:sz w:val="24"/>
          <w:szCs w:val="24"/>
          <w:highlight w:val="none"/>
        </w:rPr>
        <w:t>止。</w:t>
      </w:r>
    </w:p>
    <w:p>
      <w:pPr>
        <w:pStyle w:val="9"/>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w:t>
      </w:r>
      <w:r>
        <w:rPr>
          <w:rFonts w:hint="eastAsia" w:eastAsia="宋体" w:cs="宋体"/>
          <w:b/>
          <w:bCs/>
          <w:kern w:val="2"/>
          <w:sz w:val="24"/>
          <w:szCs w:val="24"/>
          <w:highlight w:val="none"/>
          <w:lang w:val="en-US" w:eastAsia="zh-CN" w:bidi="ar-SA"/>
        </w:rPr>
        <w:t xml:space="preserve"> </w:t>
      </w:r>
      <w:r>
        <w:rPr>
          <w:rFonts w:hint="eastAsia" w:eastAsia="宋体" w:cs="宋体"/>
          <w:b/>
          <w:bCs/>
          <w:color w:val="FF0000"/>
          <w:kern w:val="2"/>
          <w:sz w:val="24"/>
          <w:szCs w:val="24"/>
          <w:highlight w:val="none"/>
          <w:lang w:val="en-US" w:eastAsia="zh-CN" w:bidi="ar-SA"/>
        </w:rPr>
        <w:t xml:space="preserve"> </w:t>
      </w:r>
      <w:r>
        <w:rPr>
          <w:rFonts w:hint="default" w:ascii="宋体" w:hAnsi="宋体" w:eastAsia="宋体" w:cs="宋体"/>
          <w:b/>
          <w:bCs/>
          <w:color w:val="FF0000"/>
          <w:kern w:val="2"/>
          <w:sz w:val="24"/>
          <w:szCs w:val="24"/>
          <w:highlight w:val="none"/>
          <w:lang w:val="en-US" w:eastAsia="zh-CN" w:bidi="ar-SA"/>
        </w:rPr>
        <w:t>报名（发售／获取）地址：</w:t>
      </w:r>
      <w:r>
        <w:rPr>
          <w:rFonts w:hint="default" w:ascii="sans-serif" w:hAnsi="sans-serif" w:eastAsia="sans-serif" w:cs="sans-serif"/>
          <w:i w:val="0"/>
          <w:caps w:val="0"/>
          <w:color w:val="FF0000"/>
          <w:spacing w:val="0"/>
          <w:sz w:val="27"/>
          <w:szCs w:val="27"/>
          <w:highlight w:val="none"/>
        </w:rPr>
        <w:t> </w:t>
      </w:r>
      <w:r>
        <w:rPr>
          <w:rFonts w:hint="default" w:ascii="宋体" w:hAnsi="宋体" w:eastAsia="宋体" w:cs="宋体"/>
          <w:color w:val="FF0000"/>
          <w:kern w:val="2"/>
          <w:sz w:val="24"/>
          <w:szCs w:val="24"/>
          <w:highlight w:val="none"/>
          <w:lang w:val="en-US" w:eastAsia="zh-CN" w:bidi="ar-SA"/>
        </w:rPr>
        <w:t>在政采云平台（www.zcygov.cn）在线申请获取招标文件（进入“项目采购”应用，在获取采购文件菜单中选择项目，申请获取采购文件），过期不予受理。 </w:t>
      </w:r>
    </w:p>
    <w:p>
      <w:pPr>
        <w:pStyle w:val="9"/>
        <w:keepNext w:val="0"/>
        <w:keepLines w:val="0"/>
        <w:widowControl/>
        <w:suppressLineNumbers w:val="0"/>
        <w:spacing w:before="75" w:beforeAutospacing="0" w:after="75" w:afterAutospacing="0" w:line="360" w:lineRule="auto"/>
        <w:ind w:left="0" w:right="0" w:firstLine="482" w:firstLineChars="200"/>
        <w:rPr>
          <w:rFonts w:hint="eastAsia" w:ascii="宋体" w:hAnsi="宋体" w:eastAsia="宋体" w:cs="宋体"/>
          <w:color w:val="C00000"/>
          <w:sz w:val="24"/>
          <w:szCs w:val="24"/>
          <w:highlight w:val="none"/>
        </w:rPr>
      </w:pPr>
      <w:r>
        <w:rPr>
          <w:rFonts w:hint="default" w:ascii="宋体" w:hAnsi="宋体" w:eastAsia="宋体" w:cs="宋体"/>
          <w:b/>
          <w:bCs/>
          <w:color w:val="FF0000"/>
          <w:kern w:val="2"/>
          <w:sz w:val="24"/>
          <w:szCs w:val="24"/>
          <w:highlight w:val="none"/>
          <w:lang w:val="en-US" w:eastAsia="zh-CN" w:bidi="ar-SA"/>
        </w:rPr>
        <w:t>投标人购买标书时应提交的资料：</w:t>
      </w:r>
      <w:r>
        <w:rPr>
          <w:rFonts w:hint="default" w:ascii="宋体" w:hAnsi="宋体" w:eastAsia="宋体" w:cs="宋体"/>
          <w:color w:val="FF0000"/>
          <w:kern w:val="2"/>
          <w:sz w:val="24"/>
          <w:szCs w:val="24"/>
          <w:highlight w:val="none"/>
          <w:lang w:val="en-US" w:eastAsia="zh-CN" w:bidi="ar-SA"/>
        </w:rPr>
        <w:t>申请获取招标文件前须上传的资格证明文件</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有：营业执照副本</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w:t>
      </w:r>
      <w:r>
        <w:rPr>
          <w:rFonts w:hint="eastAsia" w:eastAsia="宋体" w:cs="宋体"/>
          <w:color w:val="FF0000"/>
          <w:kern w:val="2"/>
          <w:sz w:val="24"/>
          <w:szCs w:val="24"/>
          <w:highlight w:val="none"/>
          <w:lang w:val="en-US" w:eastAsia="zh-CN" w:bidi="ar-SA"/>
        </w:rPr>
        <w:t>法定代表人</w:t>
      </w:r>
      <w:r>
        <w:rPr>
          <w:rFonts w:hint="default" w:ascii="宋体" w:hAnsi="宋体" w:eastAsia="宋体" w:cs="宋体"/>
          <w:color w:val="FF0000"/>
          <w:kern w:val="2"/>
          <w:sz w:val="24"/>
          <w:szCs w:val="24"/>
          <w:highlight w:val="none"/>
          <w:lang w:val="en-US" w:eastAsia="zh-CN" w:bidi="ar-SA"/>
        </w:rPr>
        <w:t>授权书</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、被授权人身份证</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、“信用中国”网站（www.creditchina.gov.cn）、中国政府采购网（www.ccgp.gov.cn）信用信息查询记录</w:t>
      </w:r>
      <w:r>
        <w:rPr>
          <w:rFonts w:hint="eastAsia" w:eastAsia="宋体" w:cs="宋体"/>
          <w:color w:val="FF0000"/>
          <w:kern w:val="2"/>
          <w:sz w:val="24"/>
          <w:szCs w:val="24"/>
          <w:highlight w:val="none"/>
          <w:lang w:val="en-US" w:eastAsia="zh-CN" w:bidi="ar-SA"/>
        </w:rPr>
        <w:t>。以上资料需形成1个PDF文件并注明所投项目。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11、投标保证金缴纳及确认时间：凡拟参加本次招标项目的供应商，必须在</w:t>
      </w:r>
      <w:r>
        <w:rPr>
          <w:rFonts w:hint="eastAsia" w:ascii="宋体" w:hAnsi="宋体" w:eastAsia="宋体" w:cs="宋体"/>
          <w:b/>
          <w:bCs/>
          <w:color w:val="FF0000"/>
          <w:sz w:val="24"/>
          <w:szCs w:val="24"/>
          <w:highlight w:val="none"/>
          <w:lang w:eastAsia="zh-CN"/>
        </w:rPr>
        <w:t>2021年2月26日11:30</w:t>
      </w:r>
      <w:r>
        <w:rPr>
          <w:rFonts w:hint="eastAsia" w:ascii="宋体" w:hAnsi="宋体" w:eastAsia="宋体" w:cs="宋体"/>
          <w:b/>
          <w:bCs/>
          <w:color w:val="FF0000"/>
          <w:sz w:val="24"/>
          <w:szCs w:val="24"/>
          <w:highlight w:val="none"/>
        </w:rPr>
        <w:t>时前</w:t>
      </w:r>
      <w:r>
        <w:rPr>
          <w:rFonts w:hint="eastAsia" w:ascii="宋体" w:hAnsi="宋体" w:eastAsia="宋体" w:cs="宋体"/>
          <w:color w:val="000000"/>
          <w:sz w:val="24"/>
          <w:szCs w:val="24"/>
          <w:highlight w:val="none"/>
        </w:rPr>
        <w:t>将投标保证金汇入指定账户。投标保证金汇款凭证上用途栏应注明本项目编号[</w:t>
      </w:r>
      <w:r>
        <w:rPr>
          <w:rFonts w:hint="eastAsia" w:ascii="宋体" w:hAnsi="宋体" w:eastAsia="宋体" w:cs="宋体"/>
          <w:b/>
          <w:bCs/>
          <w:color w:val="000000"/>
          <w:sz w:val="24"/>
          <w:szCs w:val="24"/>
          <w:highlight w:val="none"/>
        </w:rPr>
        <w:t>标准格式：</w:t>
      </w:r>
      <w:r>
        <w:rPr>
          <w:rFonts w:hint="eastAsia" w:ascii="宋体" w:hAnsi="宋体" w:eastAsia="宋体" w:cs="宋体"/>
          <w:b/>
          <w:bCs/>
          <w:sz w:val="24"/>
          <w:highlight w:val="none"/>
          <w:lang w:eastAsia="zh-CN"/>
        </w:rPr>
        <w:t>HSCZC012号投标保证金</w:t>
      </w:r>
      <w:r>
        <w:rPr>
          <w:rFonts w:hint="eastAsia" w:ascii="宋体" w:hAnsi="宋体" w:eastAsia="宋体" w:cs="宋体"/>
          <w:color w:val="000000"/>
          <w:sz w:val="24"/>
          <w:szCs w:val="24"/>
          <w:highlight w:val="none"/>
        </w:rPr>
        <w:t>]。</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全称：巴州汇思诚工程技术咨询有限公司   </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帐号：965008010002268906 </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开户银行：中国邮政储蓄银行库尔勒市金都广场支行</w:t>
      </w:r>
    </w:p>
    <w:p>
      <w:pPr>
        <w:pStyle w:val="5"/>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val="0"/>
          <w:sz w:val="24"/>
          <w:szCs w:val="24"/>
          <w:highlight w:val="none"/>
        </w:rPr>
        <w:t>投标保证金</w:t>
      </w:r>
      <w:r>
        <w:rPr>
          <w:rFonts w:hint="eastAsia" w:ascii="宋体" w:hAnsi="宋体" w:eastAsia="宋体" w:cs="宋体"/>
          <w:b/>
          <w:bCs w:val="0"/>
          <w:sz w:val="24"/>
          <w:szCs w:val="24"/>
          <w:highlight w:val="none"/>
          <w:lang w:eastAsia="zh-CN"/>
        </w:rPr>
        <w:t>到账情况，由招标代理机构核实为准</w:t>
      </w:r>
      <w:r>
        <w:rPr>
          <w:rFonts w:hint="eastAsia" w:ascii="宋体" w:hAnsi="宋体" w:eastAsia="宋体" w:cs="宋体"/>
          <w:b/>
          <w:bCs w:val="0"/>
          <w:sz w:val="24"/>
          <w:szCs w:val="24"/>
          <w:highlight w:val="none"/>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12、开标（投标）日期：</w:t>
      </w:r>
      <w:r>
        <w:rPr>
          <w:rFonts w:hint="eastAsia" w:ascii="宋体" w:hAnsi="宋体" w:eastAsia="宋体" w:cs="宋体"/>
          <w:b/>
          <w:bCs/>
          <w:color w:val="FF0000"/>
          <w:kern w:val="0"/>
          <w:sz w:val="24"/>
          <w:highlight w:val="none"/>
          <w:lang w:eastAsia="zh-CN"/>
        </w:rPr>
        <w:t>2021年2月26日11:30</w:t>
      </w:r>
      <w:r>
        <w:rPr>
          <w:rFonts w:hint="eastAsia" w:ascii="宋体" w:hAnsi="宋体" w:eastAsia="宋体" w:cs="宋体"/>
          <w:b/>
          <w:bCs/>
          <w:color w:val="FF0000"/>
          <w:sz w:val="24"/>
          <w:szCs w:val="24"/>
          <w:highlight w:val="none"/>
        </w:rPr>
        <w:t>（北京时间）</w:t>
      </w:r>
      <w:r>
        <w:rPr>
          <w:rFonts w:hint="eastAsia" w:ascii="宋体" w:hAnsi="宋体" w:eastAsia="宋体" w:cs="宋体"/>
          <w:sz w:val="24"/>
          <w:szCs w:val="24"/>
          <w:highlight w:val="none"/>
        </w:rPr>
        <w:t>。若逾时，届时其投标将被拒绝。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13、招标文件发售费用：</w:t>
      </w:r>
      <w:r>
        <w:rPr>
          <w:rFonts w:hint="eastAsia" w:ascii="宋体" w:hAnsi="宋体" w:eastAsia="宋体" w:cs="宋体"/>
          <w:color w:val="000000"/>
          <w:sz w:val="24"/>
          <w:szCs w:val="24"/>
          <w:highlight w:val="none"/>
          <w:lang w:val="en-US" w:eastAsia="zh-CN"/>
        </w:rPr>
        <w:t>免费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14、开标地点：</w:t>
      </w:r>
      <w:r>
        <w:rPr>
          <w:rFonts w:hint="eastAsia" w:ascii="宋体" w:hAnsi="宋体" w:eastAsia="宋体" w:cs="宋体"/>
          <w:color w:val="000000"/>
          <w:sz w:val="24"/>
          <w:szCs w:val="24"/>
          <w:highlight w:val="none"/>
          <w:lang w:eastAsia="zh-CN"/>
        </w:rPr>
        <w:t>政采云平台</w:t>
      </w:r>
    </w:p>
    <w:p>
      <w:pPr>
        <w:pStyle w:val="9"/>
        <w:keepNext w:val="0"/>
        <w:keepLines w:val="0"/>
        <w:widowControl/>
        <w:suppressLineNumbers w:val="0"/>
        <w:spacing w:before="75" w:beforeAutospacing="0" w:after="75" w:afterAutospacing="0" w:line="360" w:lineRule="auto"/>
        <w:ind w:left="0" w:right="0"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15、其他事项：</w:t>
      </w:r>
    </w:p>
    <w:p>
      <w:pPr>
        <w:pStyle w:val="9"/>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sz w:val="24"/>
          <w:szCs w:val="24"/>
          <w:highlight w:val="none"/>
          <w:lang w:val="en-US" w:eastAsia="zh-CN"/>
        </w:rPr>
        <w:t>（1）</w:t>
      </w:r>
      <w:r>
        <w:rPr>
          <w:rFonts w:hint="default" w:ascii="宋体" w:hAnsi="宋体" w:eastAsia="宋体" w:cs="宋体"/>
          <w:b/>
          <w:bCs/>
          <w:color w:val="FF0000"/>
          <w:kern w:val="2"/>
          <w:sz w:val="24"/>
          <w:szCs w:val="24"/>
          <w:highlight w:val="none"/>
          <w:lang w:val="en-US" w:eastAsia="zh-CN" w:bidi="ar-SA"/>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400-881-7190 </w:t>
      </w:r>
    </w:p>
    <w:p>
      <w:pPr>
        <w:pStyle w:val="9"/>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（2）</w:t>
      </w:r>
      <w:r>
        <w:rPr>
          <w:rFonts w:hint="default" w:ascii="宋体" w:hAnsi="宋体" w:eastAsia="宋体" w:cs="宋体"/>
          <w:b/>
          <w:bCs/>
          <w:color w:val="FF0000"/>
          <w:kern w:val="2"/>
          <w:sz w:val="24"/>
          <w:szCs w:val="24"/>
          <w:highlight w:val="none"/>
          <w:lang w:val="en-US" w:eastAsia="zh-CN" w:bidi="ar-SA"/>
        </w:rPr>
        <w:t>本项目实行网上投标，采用电子投标文件，若供应商参与投标，自行承担投标一切费用。</w:t>
      </w:r>
    </w:p>
    <w:p>
      <w:pPr>
        <w:pStyle w:val="9"/>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（3）</w:t>
      </w:r>
      <w:r>
        <w:rPr>
          <w:rFonts w:hint="default" w:ascii="宋体" w:hAnsi="宋体" w:eastAsia="宋体" w:cs="宋体"/>
          <w:b/>
          <w:bCs/>
          <w:color w:val="FF0000"/>
          <w:kern w:val="2"/>
          <w:sz w:val="24"/>
          <w:szCs w:val="24"/>
          <w:highlight w:val="none"/>
          <w:lang w:val="en-US" w:eastAsia="zh-CN" w:bidi="ar-SA"/>
        </w:rPr>
        <w:t>各供应商应在开标前应确保成为新疆政府采购网正式注册入库供应商，并完成CA数字证书申领。因未注册入库、未办理CA数字证书等原因造成无法投标或投标失败等后果由供应商自行承担。</w:t>
      </w:r>
    </w:p>
    <w:p>
      <w:pPr>
        <w:pStyle w:val="9"/>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（4）</w:t>
      </w:r>
      <w:r>
        <w:rPr>
          <w:rFonts w:hint="default" w:ascii="宋体" w:hAnsi="宋体" w:eastAsia="宋体" w:cs="宋体"/>
          <w:b/>
          <w:bCs/>
          <w:color w:val="FF0000"/>
          <w:kern w:val="2"/>
          <w:sz w:val="24"/>
          <w:szCs w:val="24"/>
          <w:highlight w:val="none"/>
          <w:lang w:val="en-US" w:eastAsia="zh-CN" w:bidi="ar-SA"/>
        </w:rPr>
        <w:t>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pPr>
        <w:pStyle w:val="9"/>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（5）</w:t>
      </w:r>
      <w:r>
        <w:rPr>
          <w:rFonts w:hint="default" w:ascii="宋体" w:hAnsi="宋体" w:eastAsia="宋体" w:cs="宋体"/>
          <w:b/>
          <w:bCs/>
          <w:color w:val="FF0000"/>
          <w:kern w:val="2"/>
          <w:sz w:val="24"/>
          <w:szCs w:val="24"/>
          <w:highlight w:val="none"/>
          <w:lang w:val="en-US" w:eastAsia="zh-CN" w:bidi="ar-SA"/>
        </w:rPr>
        <w:t>各供应商须</w:t>
      </w:r>
      <w:r>
        <w:rPr>
          <w:rFonts w:hint="eastAsia" w:ascii="宋体" w:hAnsi="宋体" w:eastAsia="宋体" w:cs="宋体"/>
          <w:b/>
          <w:bCs/>
          <w:color w:val="FF0000"/>
          <w:kern w:val="2"/>
          <w:sz w:val="24"/>
          <w:szCs w:val="24"/>
          <w:highlight w:val="none"/>
          <w:lang w:val="en-US" w:eastAsia="zh-CN" w:bidi="ar-SA"/>
        </w:rPr>
        <w:t>准备</w:t>
      </w:r>
      <w:r>
        <w:rPr>
          <w:rFonts w:hint="default" w:ascii="宋体" w:hAnsi="宋体" w:eastAsia="宋体" w:cs="宋体"/>
          <w:b/>
          <w:bCs/>
          <w:color w:val="FF0000"/>
          <w:kern w:val="2"/>
          <w:sz w:val="24"/>
          <w:szCs w:val="24"/>
          <w:highlight w:val="none"/>
          <w:lang w:val="en-US" w:eastAsia="zh-CN" w:bidi="ar-SA"/>
        </w:rPr>
        <w:t>CA数字证书（解密投标文件）</w:t>
      </w:r>
      <w:r>
        <w:rPr>
          <w:rFonts w:hint="eastAsia" w:ascii="宋体" w:hAnsi="宋体" w:eastAsia="宋体" w:cs="宋体"/>
          <w:b/>
          <w:bCs/>
          <w:color w:val="FF0000"/>
          <w:kern w:val="2"/>
          <w:sz w:val="24"/>
          <w:szCs w:val="24"/>
          <w:highlight w:val="none"/>
          <w:lang w:val="en-US" w:eastAsia="zh-CN" w:bidi="ar-SA"/>
        </w:rPr>
        <w:t>、备份文件（BFBS格式）</w:t>
      </w:r>
      <w:r>
        <w:rPr>
          <w:rFonts w:hint="default" w:ascii="宋体" w:hAnsi="宋体" w:eastAsia="宋体" w:cs="宋体"/>
          <w:b/>
          <w:bCs/>
          <w:color w:val="FF0000"/>
          <w:kern w:val="2"/>
          <w:sz w:val="24"/>
          <w:szCs w:val="24"/>
          <w:highlight w:val="none"/>
          <w:lang w:val="en-US" w:eastAsia="zh-CN" w:bidi="ar-SA"/>
        </w:rPr>
        <w:t>参与投标</w:t>
      </w:r>
      <w:r>
        <w:rPr>
          <w:rFonts w:hint="eastAsia" w:eastAsia="宋体" w:cs="宋体"/>
          <w:b/>
          <w:bCs/>
          <w:color w:val="FF0000"/>
          <w:kern w:val="2"/>
          <w:sz w:val="24"/>
          <w:szCs w:val="24"/>
          <w:highlight w:val="none"/>
          <w:lang w:val="en-US" w:eastAsia="zh-CN" w:bidi="ar-SA"/>
        </w:rPr>
        <w:t>。</w:t>
      </w:r>
    </w:p>
    <w:p>
      <w:pPr>
        <w:pStyle w:val="9"/>
        <w:keepNext w:val="0"/>
        <w:keepLines w:val="0"/>
        <w:widowControl/>
        <w:suppressLineNumbers w:val="0"/>
        <w:spacing w:before="75" w:beforeAutospacing="0" w:after="75" w:afterAutospacing="0" w:line="360" w:lineRule="auto"/>
        <w:ind w:left="0" w:right="0" w:firstLine="480"/>
        <w:rPr>
          <w:rFonts w:hint="default" w:ascii="宋体" w:hAnsi="宋体" w:eastAsia="宋体" w:cs="宋体"/>
          <w:color w:val="000000"/>
          <w:sz w:val="24"/>
          <w:szCs w:val="24"/>
          <w:highlight w:val="yellow"/>
          <w:lang w:val="en-US" w:eastAsia="zh-CN"/>
        </w:rPr>
      </w:pPr>
      <w:r>
        <w:rPr>
          <w:rFonts w:hint="eastAsia" w:eastAsia="宋体" w:cs="宋体"/>
          <w:color w:val="000000"/>
          <w:sz w:val="24"/>
          <w:szCs w:val="24"/>
          <w:highlight w:val="none"/>
          <w:lang w:val="en-US" w:eastAsia="zh-CN"/>
        </w:rPr>
        <w:t>16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采购单位联系人：</w:t>
      </w:r>
      <w:r>
        <w:rPr>
          <w:rFonts w:hint="eastAsia" w:eastAsia="宋体" w:cs="宋体"/>
          <w:color w:val="000000"/>
          <w:sz w:val="24"/>
          <w:szCs w:val="24"/>
          <w:highlight w:val="none"/>
          <w:lang w:val="en-US" w:eastAsia="zh-CN"/>
        </w:rPr>
        <w:t>齐先生</w:t>
      </w:r>
      <w:r>
        <w:rPr>
          <w:rFonts w:hint="eastAsia" w:ascii="宋体" w:hAnsi="宋体" w:eastAsia="宋体" w:cs="宋体"/>
          <w:color w:val="000000"/>
          <w:sz w:val="24"/>
          <w:szCs w:val="24"/>
          <w:highlight w:val="none"/>
        </w:rPr>
        <w:t xml:space="preserve">     联系电话：</w:t>
      </w:r>
      <w:r>
        <w:rPr>
          <w:rFonts w:hint="eastAsia" w:eastAsia="宋体" w:cs="宋体"/>
          <w:color w:val="000000"/>
          <w:sz w:val="24"/>
          <w:szCs w:val="24"/>
          <w:highlight w:val="none"/>
          <w:lang w:val="en-US" w:eastAsia="zh-CN"/>
        </w:rPr>
        <w:t>17609963399</w:t>
      </w:r>
    </w:p>
    <w:p>
      <w:pPr>
        <w:pageBreakBefore w:val="0"/>
        <w:widowControl/>
        <w:kinsoku/>
        <w:wordWrap/>
        <w:topLinePunct w:val="0"/>
        <w:bidi w:val="0"/>
        <w:adjustRightInd w:val="0"/>
        <w:snapToGrid w:val="0"/>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招标代理公司联系人：张女士 联系电话：</w:t>
      </w:r>
      <w:r>
        <w:rPr>
          <w:rFonts w:hint="eastAsia" w:ascii="宋体" w:hAnsi="宋体" w:eastAsia="宋体" w:cs="宋体"/>
          <w:sz w:val="24"/>
          <w:szCs w:val="24"/>
          <w:highlight w:val="none"/>
        </w:rPr>
        <w:t>0996－2905608</w:t>
      </w:r>
    </w:p>
    <w:p>
      <w:pPr>
        <w:pStyle w:val="8"/>
        <w:pageBreakBefore w:val="0"/>
        <w:kinsoku/>
        <w:wordWrap/>
        <w:topLinePunct w:val="0"/>
        <w:bidi w:val="0"/>
        <w:spacing w:line="360" w:lineRule="auto"/>
        <w:ind w:firstLine="48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p>
    <w:p>
      <w:pPr>
        <w:pStyle w:val="8"/>
        <w:pageBreakBefore w:val="0"/>
        <w:kinsoku/>
        <w:wordWrap/>
        <w:topLinePunct w:val="0"/>
        <w:bidi w:val="0"/>
        <w:spacing w:line="360" w:lineRule="auto"/>
        <w:ind w:firstLine="480"/>
        <w:jc w:val="center"/>
        <w:rPr>
          <w:rFonts w:hint="eastAsia" w:ascii="宋体" w:hAnsi="宋体" w:eastAsia="宋体" w:cs="宋体"/>
          <w:color w:val="000000"/>
          <w:sz w:val="24"/>
          <w:szCs w:val="24"/>
          <w:highlight w:val="none"/>
          <w:lang w:val="en-US" w:eastAsia="zh-CN"/>
        </w:rPr>
      </w:pPr>
    </w:p>
    <w:p>
      <w:pPr>
        <w:pStyle w:val="8"/>
        <w:pageBreakBefore w:val="0"/>
        <w:kinsoku/>
        <w:wordWrap/>
        <w:topLinePunct w:val="0"/>
        <w:bidi w:val="0"/>
        <w:spacing w:line="360" w:lineRule="auto"/>
        <w:ind w:firstLine="48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巴州汇思诚工程技术咨询有限公司</w:t>
      </w:r>
    </w:p>
    <w:p>
      <w:r>
        <w:rPr>
          <w:rFonts w:hint="eastAsia"/>
          <w:highlight w:val="none"/>
          <w:lang w:val="en-US" w:eastAsia="zh-CN"/>
        </w:rPr>
        <w:t xml:space="preserve">                               </w:t>
      </w:r>
      <w:r>
        <w:rPr>
          <w:rFonts w:hint="eastAsia" w:ascii="宋体" w:hAnsi="宋体" w:eastAsia="宋体" w:cs="宋体"/>
          <w:sz w:val="24"/>
          <w:szCs w:val="24"/>
          <w:highlight w:val="none"/>
          <w:lang w:val="en-US" w:eastAsia="zh-CN"/>
        </w:rPr>
        <w:t xml:space="preserve">                    2021年2月5日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
    <w:altName w:val="Times New Roman"/>
    <w:panose1 w:val="00000000000000000000"/>
    <w:charset w:val="00"/>
    <w:family w:val="auto"/>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989A"/>
    <w:multiLevelType w:val="singleLevel"/>
    <w:tmpl w:val="58B6989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77AF5"/>
    <w:rsid w:val="5907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numPr>
        <w:ilvl w:val="0"/>
        <w:numId w:val="0"/>
      </w:numPr>
      <w:spacing w:before="100" w:beforeLines="100" w:after="150" w:afterLines="150" w:line="360" w:lineRule="auto"/>
      <w:ind w:left="0" w:firstLine="0"/>
      <w:jc w:val="center"/>
      <w:outlineLvl w:val="0"/>
    </w:pPr>
    <w:rPr>
      <w:rFonts w:ascii="Times New Roman" w:hAnsi="Times New Roman" w:eastAsia="宋体"/>
      <w:b/>
      <w:sz w:val="4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eastAsia="宋?"/>
      <w:sz w:val="32"/>
      <w:szCs w:val="32"/>
    </w:rPr>
  </w:style>
  <w:style w:type="paragraph" w:styleId="3">
    <w:name w:val="Body Text Indent"/>
    <w:basedOn w:val="1"/>
    <w:next w:val="2"/>
    <w:uiPriority w:val="0"/>
    <w:pPr>
      <w:spacing w:after="120"/>
      <w:ind w:left="420" w:leftChars="200"/>
    </w:pPr>
  </w:style>
  <w:style w:type="paragraph" w:styleId="5">
    <w:name w:val="Normal Indent"/>
    <w:basedOn w:val="1"/>
    <w:next w:val="1"/>
    <w:qFormat/>
    <w:uiPriority w:val="99"/>
    <w:pPr>
      <w:ind w:firstLine="420"/>
    </w:pPr>
  </w:style>
  <w:style w:type="paragraph" w:styleId="6">
    <w:name w:val="index 5"/>
    <w:basedOn w:val="1"/>
    <w:next w:val="1"/>
    <w:qFormat/>
    <w:uiPriority w:val="0"/>
    <w:pPr>
      <w:ind w:left="800" w:leftChars="800"/>
    </w:pPr>
    <w:rPr>
      <w:szCs w:val="20"/>
      <w:lang w:bidi="he-IL"/>
    </w:rPr>
  </w:style>
  <w:style w:type="paragraph" w:styleId="7">
    <w:name w:val="Body Text"/>
    <w:basedOn w:val="1"/>
    <w:qFormat/>
    <w:uiPriority w:val="0"/>
    <w:pPr>
      <w:widowControl/>
      <w:jc w:val="left"/>
    </w:pPr>
    <w:rPr>
      <w:rFonts w:ascii="Tahoma" w:hAnsi="Tahoma"/>
      <w:kern w:val="0"/>
      <w:sz w:val="22"/>
      <w:lang w:val="en-GB"/>
    </w:rPr>
  </w:style>
  <w:style w:type="paragraph" w:styleId="8">
    <w:name w:val="footnote text"/>
    <w:basedOn w:val="1"/>
    <w:next w:val="6"/>
    <w:qFormat/>
    <w:uiPriority w:val="0"/>
    <w:pPr>
      <w:snapToGrid w:val="0"/>
      <w:jc w:val="left"/>
    </w:pPr>
    <w:rPr>
      <w:sz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2021-02-05T03:29:00Z</dcterms:created>
  <dc:creator>素味Lily</dc:creator>
  <cp:lastModifiedBy>素味Lily</cp:lastModifiedBy>
  <dcterms:modified xsi:type="dcterms:W3CDTF">2021-02-05T03:30:20Z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