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3B056">
      <w:pPr>
        <w:pStyle w:val="12"/>
      </w:pPr>
    </w:p>
    <w:p w14:paraId="2BF75D28"/>
    <w:p w14:paraId="22ADEC87">
      <w:pPr>
        <w:widowControl/>
        <w:spacing w:line="480" w:lineRule="auto"/>
        <w:jc w:val="center"/>
        <w:rPr>
          <w:rFonts w:hint="eastAsia" w:ascii="仿宋" w:hAnsi="仿宋" w:eastAsia="仿宋" w:cs="仿宋"/>
          <w:b/>
          <w:kern w:val="0"/>
          <w:sz w:val="52"/>
          <w:szCs w:val="52"/>
          <w:lang w:val="en-US" w:eastAsia="zh-CN"/>
        </w:rPr>
      </w:pPr>
      <w:bookmarkStart w:id="0" w:name="_Toc6969527"/>
      <w:r>
        <w:rPr>
          <w:rFonts w:hint="eastAsia" w:ascii="仿宋" w:hAnsi="仿宋" w:eastAsia="仿宋" w:cs="仿宋"/>
          <w:b/>
          <w:kern w:val="0"/>
          <w:sz w:val="52"/>
          <w:szCs w:val="52"/>
          <w:lang w:val="en-US" w:eastAsia="zh-CN"/>
        </w:rPr>
        <w:t>且末县智慧城市前端及后端运维项目</w:t>
      </w:r>
    </w:p>
    <w:p w14:paraId="37609D20">
      <w:pPr>
        <w:widowControl/>
        <w:spacing w:line="480" w:lineRule="auto"/>
        <w:jc w:val="center"/>
        <w:rPr>
          <w:rFonts w:hint="eastAsia" w:ascii="仿宋" w:hAnsi="仿宋" w:eastAsia="仿宋" w:cs="仿宋"/>
          <w:b/>
          <w:kern w:val="0"/>
          <w:sz w:val="52"/>
          <w:szCs w:val="52"/>
          <w:lang w:val="en-US" w:eastAsia="zh-CN"/>
        </w:rPr>
      </w:pPr>
      <w:r>
        <w:rPr>
          <w:rFonts w:hint="eastAsia" w:ascii="仿宋" w:hAnsi="仿宋" w:eastAsia="仿宋" w:cs="仿宋"/>
          <w:b/>
          <w:kern w:val="0"/>
          <w:sz w:val="52"/>
          <w:szCs w:val="52"/>
          <w:lang w:val="en-US" w:eastAsia="zh-CN"/>
        </w:rPr>
        <w:t>招标</w:t>
      </w:r>
      <w:r>
        <w:rPr>
          <w:rFonts w:hint="eastAsia" w:ascii="仿宋" w:hAnsi="仿宋" w:eastAsia="仿宋" w:cs="仿宋"/>
          <w:b/>
          <w:kern w:val="0"/>
          <w:sz w:val="52"/>
          <w:szCs w:val="52"/>
        </w:rPr>
        <w:t>文件</w:t>
      </w:r>
      <w:bookmarkEnd w:id="0"/>
    </w:p>
    <w:p w14:paraId="485E4586">
      <w:pPr>
        <w:jc w:val="center"/>
        <w:rPr>
          <w:rFonts w:ascii="楷体_GB2312" w:hAnsi="仿宋" w:eastAsia="楷体_GB2312"/>
          <w:b/>
          <w:sz w:val="36"/>
          <w:szCs w:val="36"/>
        </w:rPr>
      </w:pPr>
    </w:p>
    <w:p w14:paraId="7B229339">
      <w:r>
        <w:rPr>
          <w:rFonts w:hint="eastAsia"/>
        </w:rPr>
        <w:t xml:space="preserve">         </w:t>
      </w:r>
    </w:p>
    <w:p w14:paraId="5F7D1A00">
      <w:pPr>
        <w:pStyle w:val="8"/>
      </w:pPr>
    </w:p>
    <w:p w14:paraId="5E7B3571">
      <w:pPr>
        <w:pStyle w:val="8"/>
      </w:pPr>
    </w:p>
    <w:p w14:paraId="22E51579">
      <w:pPr>
        <w:pStyle w:val="27"/>
        <w:spacing w:line="440" w:lineRule="exact"/>
        <w:rPr>
          <w:rFonts w:ascii="仿宋" w:hAnsi="仿宋" w:eastAsia="仿宋"/>
          <w:sz w:val="96"/>
          <w:szCs w:val="96"/>
        </w:rPr>
      </w:pPr>
    </w:p>
    <w:p w14:paraId="3E979340">
      <w:pPr>
        <w:pStyle w:val="27"/>
        <w:spacing w:line="520" w:lineRule="exact"/>
        <w:jc w:val="both"/>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采购项目标号：ZJFZFCG2025-010</w:t>
      </w:r>
    </w:p>
    <w:p w14:paraId="56B0672C">
      <w:pPr>
        <w:pStyle w:val="27"/>
        <w:spacing w:line="520" w:lineRule="exact"/>
        <w:jc w:val="both"/>
        <w:rPr>
          <w:rFonts w:hint="default" w:ascii="仿宋_GB2312" w:hAnsi="仿宋" w:eastAsia="仿宋_GB2312"/>
          <w:color w:val="auto"/>
          <w:sz w:val="32"/>
          <w:szCs w:val="32"/>
          <w:lang w:val="en-US" w:eastAsia="zh-CN"/>
        </w:rPr>
      </w:pPr>
    </w:p>
    <w:p w14:paraId="4027A8CE">
      <w:pPr>
        <w:pStyle w:val="27"/>
        <w:spacing w:line="520" w:lineRule="exact"/>
        <w:ind w:firstLine="960" w:firstLineChars="300"/>
        <w:jc w:val="both"/>
        <w:rPr>
          <w:rFonts w:hint="eastAsia" w:ascii="仿宋_GB2312" w:hAnsi="仿宋" w:eastAsia="仿宋_GB2312"/>
          <w:color w:val="auto"/>
          <w:sz w:val="32"/>
          <w:szCs w:val="32"/>
          <w:u w:val="single"/>
          <w:lang w:val="en-US" w:eastAsia="zh-CN"/>
        </w:rPr>
      </w:pPr>
      <w:r>
        <w:rPr>
          <w:rFonts w:hint="eastAsia" w:ascii="仿宋_GB2312" w:hAnsi="仿宋" w:eastAsia="仿宋_GB2312"/>
          <w:color w:val="auto"/>
          <w:sz w:val="32"/>
          <w:szCs w:val="32"/>
        </w:rPr>
        <w:t>采购</w:t>
      </w:r>
      <w:r>
        <w:rPr>
          <w:rFonts w:hint="eastAsia" w:ascii="仿宋_GB2312" w:hAnsi="仿宋" w:eastAsia="仿宋_GB2312"/>
          <w:color w:val="auto"/>
          <w:sz w:val="32"/>
          <w:szCs w:val="32"/>
          <w:lang w:val="en-US" w:eastAsia="zh-CN"/>
        </w:rPr>
        <w:t>人</w:t>
      </w:r>
      <w:r>
        <w:rPr>
          <w:rFonts w:hint="eastAsia" w:ascii="仿宋_GB2312" w:hAnsi="仿宋" w:eastAsia="仿宋_GB2312"/>
          <w:color w:val="auto"/>
          <w:sz w:val="32"/>
          <w:szCs w:val="32"/>
        </w:rPr>
        <w:t>：</w:t>
      </w:r>
      <w:r>
        <w:rPr>
          <w:rFonts w:hint="eastAsia" w:ascii="仿宋_GB2312" w:hAnsi="仿宋" w:eastAsia="仿宋_GB2312"/>
          <w:color w:val="auto"/>
          <w:sz w:val="32"/>
          <w:szCs w:val="32"/>
          <w:u w:val="single"/>
          <w:lang w:val="en-US" w:eastAsia="zh-CN"/>
        </w:rPr>
        <w:t xml:space="preserve">  且末县公安局</w:t>
      </w:r>
    </w:p>
    <w:p w14:paraId="3EAE980F">
      <w:pPr>
        <w:pStyle w:val="27"/>
        <w:spacing w:line="520" w:lineRule="exact"/>
        <w:ind w:firstLine="960" w:firstLineChars="300"/>
        <w:jc w:val="both"/>
        <w:rPr>
          <w:rFonts w:hint="eastAsia" w:ascii="仿宋_GB2312" w:hAnsi="仿宋" w:eastAsia="仿宋_GB2312"/>
          <w:color w:val="auto"/>
          <w:sz w:val="32"/>
          <w:szCs w:val="32"/>
          <w:u w:val="single"/>
          <w:lang w:val="en-US" w:eastAsia="zh-CN"/>
        </w:rPr>
      </w:pPr>
    </w:p>
    <w:p w14:paraId="0461D16E">
      <w:pPr>
        <w:pStyle w:val="27"/>
        <w:spacing w:line="520" w:lineRule="exact"/>
        <w:ind w:firstLine="960" w:firstLineChars="300"/>
        <w:jc w:val="both"/>
        <w:rPr>
          <w:rFonts w:hint="default" w:ascii="仿宋_GB2312" w:hAnsi="仿宋" w:eastAsia="仿宋_GB2312"/>
          <w:color w:val="auto"/>
          <w:sz w:val="32"/>
          <w:szCs w:val="32"/>
          <w:u w:val="single"/>
          <w:lang w:val="en-US" w:eastAsia="zh-CN"/>
        </w:rPr>
      </w:pPr>
      <w:r>
        <w:rPr>
          <w:rFonts w:hint="eastAsia" w:ascii="仿宋_GB2312" w:hAnsi="仿宋" w:eastAsia="仿宋_GB2312"/>
          <w:color w:val="auto"/>
          <w:sz w:val="32"/>
          <w:szCs w:val="32"/>
          <w:u w:val="none"/>
          <w:lang w:val="en-US" w:eastAsia="zh-CN"/>
        </w:rPr>
        <w:t>采购代理机构：</w:t>
      </w:r>
      <w:r>
        <w:rPr>
          <w:rFonts w:hint="eastAsia" w:ascii="仿宋_GB2312" w:hAnsi="仿宋" w:eastAsia="仿宋_GB2312"/>
          <w:color w:val="auto"/>
          <w:sz w:val="32"/>
          <w:szCs w:val="32"/>
          <w:u w:val="single"/>
          <w:lang w:val="en-US" w:eastAsia="zh-CN"/>
        </w:rPr>
        <w:t>新疆正聚方企业管理咨询有限公司</w:t>
      </w:r>
    </w:p>
    <w:p w14:paraId="0F63E474">
      <w:pPr>
        <w:pStyle w:val="27"/>
        <w:spacing w:line="520" w:lineRule="exact"/>
        <w:ind w:firstLine="960" w:firstLineChars="300"/>
        <w:jc w:val="both"/>
        <w:rPr>
          <w:rFonts w:hint="eastAsia" w:ascii="仿宋_GB2312" w:hAnsi="仿宋" w:eastAsia="仿宋_GB2312"/>
          <w:color w:val="auto"/>
          <w:sz w:val="32"/>
          <w:szCs w:val="32"/>
        </w:rPr>
      </w:pPr>
    </w:p>
    <w:p w14:paraId="4C495833">
      <w:pPr>
        <w:pStyle w:val="27"/>
        <w:spacing w:line="520" w:lineRule="exact"/>
        <w:ind w:firstLine="960" w:firstLineChars="300"/>
        <w:jc w:val="both"/>
        <w:rPr>
          <w:rFonts w:hint="default" w:ascii="仿宋_GB2312" w:hAnsi="仿宋" w:eastAsia="仿宋_GB2312"/>
          <w:color w:val="auto"/>
          <w:sz w:val="32"/>
          <w:szCs w:val="32"/>
          <w:u w:val="single"/>
          <w:lang w:val="en-US" w:eastAsia="zh-CN"/>
        </w:rPr>
      </w:pPr>
      <w:r>
        <w:rPr>
          <w:rFonts w:hint="eastAsia" w:ascii="仿宋_GB2312" w:hAnsi="仿宋" w:eastAsia="仿宋_GB2312"/>
          <w:color w:val="auto"/>
          <w:sz w:val="32"/>
          <w:szCs w:val="32"/>
        </w:rPr>
        <w:t>联系人：</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u w:val="single"/>
          <w:lang w:val="en-US" w:eastAsia="zh-CN"/>
        </w:rPr>
        <w:t>田女士</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联系电话：</w:t>
      </w:r>
      <w:r>
        <w:rPr>
          <w:rFonts w:hint="eastAsia" w:ascii="仿宋_GB2312" w:hAnsi="仿宋" w:eastAsia="仿宋_GB2312"/>
          <w:color w:val="auto"/>
          <w:sz w:val="32"/>
          <w:szCs w:val="32"/>
          <w:u w:val="single"/>
          <w:lang w:val="en-US" w:eastAsia="zh-CN"/>
        </w:rPr>
        <w:t>18299821999</w:t>
      </w:r>
    </w:p>
    <w:p w14:paraId="151B04F0">
      <w:pPr>
        <w:pStyle w:val="27"/>
        <w:rPr>
          <w:rFonts w:ascii="仿宋_GB2312" w:hAnsi="仿宋" w:eastAsia="仿宋_GB2312"/>
          <w:sz w:val="28"/>
          <w:szCs w:val="28"/>
        </w:rPr>
      </w:pPr>
    </w:p>
    <w:p w14:paraId="0B76A23F">
      <w:pPr>
        <w:pStyle w:val="27"/>
        <w:rPr>
          <w:rFonts w:ascii="仿宋_GB2312" w:hAnsi="仿宋" w:eastAsia="仿宋_GB2312"/>
          <w:sz w:val="28"/>
          <w:szCs w:val="28"/>
        </w:rPr>
      </w:pPr>
    </w:p>
    <w:p w14:paraId="103B63BA">
      <w:pPr>
        <w:spacing w:line="240" w:lineRule="atLeast"/>
        <w:rPr>
          <w:rFonts w:ascii="仿宋_GB2312" w:hAnsi="仿宋" w:eastAsia="仿宋_GB2312"/>
          <w:color w:val="000000"/>
          <w:kern w:val="0"/>
          <w:sz w:val="28"/>
          <w:szCs w:val="28"/>
        </w:rPr>
      </w:pPr>
    </w:p>
    <w:p w14:paraId="739F9EB2">
      <w:pPr>
        <w:pStyle w:val="8"/>
        <w:ind w:left="0" w:leftChars="0" w:firstLine="0" w:firstLineChars="0"/>
        <w:rPr>
          <w:rFonts w:ascii="仿宋_GB2312" w:hAnsi="仿宋" w:eastAsia="仿宋_GB2312"/>
          <w:color w:val="000000"/>
          <w:kern w:val="0"/>
          <w:sz w:val="28"/>
          <w:szCs w:val="28"/>
        </w:rPr>
      </w:pPr>
    </w:p>
    <w:p w14:paraId="227108FF">
      <w:pPr>
        <w:spacing w:line="240" w:lineRule="atLeast"/>
        <w:rPr>
          <w:rFonts w:ascii="仿宋_GB2312" w:hAnsi="仿宋" w:eastAsia="仿宋_GB2312"/>
          <w:b/>
          <w:sz w:val="32"/>
          <w:szCs w:val="32"/>
        </w:rPr>
      </w:pPr>
    </w:p>
    <w:p w14:paraId="528D8151">
      <w:pPr>
        <w:spacing w:line="240" w:lineRule="atLeast"/>
        <w:ind w:firstLine="3855" w:firstLineChars="1200"/>
        <w:rPr>
          <w:rFonts w:ascii="仿宋_GB2312" w:hAnsi="仿宋" w:eastAsia="仿宋_GB2312"/>
          <w:b/>
          <w:sz w:val="32"/>
          <w:szCs w:val="32"/>
        </w:rPr>
      </w:pPr>
      <w:r>
        <w:rPr>
          <w:rFonts w:hint="eastAsia" w:ascii="仿宋_GB2312" w:hAnsi="仿宋" w:eastAsia="仿宋_GB2312"/>
          <w:b/>
          <w:sz w:val="32"/>
          <w:szCs w:val="32"/>
        </w:rPr>
        <w:t>二</w:t>
      </w:r>
      <w:r>
        <w:rPr>
          <w:rFonts w:hint="eastAsia" w:ascii="仿宋_GB2312" w:hAnsi="仿宋" w:eastAsia="仿宋"/>
          <w:b/>
          <w:sz w:val="32"/>
          <w:szCs w:val="32"/>
        </w:rPr>
        <w:t>〇</w:t>
      </w:r>
      <w:r>
        <w:rPr>
          <w:rFonts w:hint="eastAsia" w:ascii="仿宋_GB2312" w:hAnsi="仿宋" w:eastAsia="仿宋_GB2312"/>
          <w:b/>
          <w:sz w:val="32"/>
          <w:szCs w:val="32"/>
          <w:lang w:val="en-US" w:eastAsia="zh-CN"/>
        </w:rPr>
        <w:t>二五</w:t>
      </w:r>
      <w:r>
        <w:rPr>
          <w:rFonts w:hint="eastAsia" w:ascii="仿宋_GB2312" w:hAnsi="仿宋" w:eastAsia="仿宋_GB2312"/>
          <w:b/>
          <w:sz w:val="32"/>
          <w:szCs w:val="32"/>
        </w:rPr>
        <w:t>年</w:t>
      </w:r>
      <w:r>
        <w:rPr>
          <w:rFonts w:hint="eastAsia" w:ascii="仿宋_GB2312" w:hAnsi="仿宋" w:eastAsia="仿宋_GB2312"/>
          <w:b/>
          <w:sz w:val="32"/>
          <w:szCs w:val="32"/>
          <w:lang w:val="en-US" w:eastAsia="zh-CN"/>
        </w:rPr>
        <w:t>六</w:t>
      </w:r>
      <w:r>
        <w:rPr>
          <w:rFonts w:hint="eastAsia" w:ascii="仿宋_GB2312" w:hAnsi="仿宋" w:eastAsia="仿宋_GB2312"/>
          <w:b/>
          <w:sz w:val="32"/>
          <w:szCs w:val="32"/>
        </w:rPr>
        <w:t>月</w:t>
      </w:r>
    </w:p>
    <w:p w14:paraId="3B67EBAD">
      <w:pPr>
        <w:pStyle w:val="17"/>
        <w:jc w:val="both"/>
        <w:rPr>
          <w:rFonts w:hint="eastAsia" w:ascii="黑体" w:hAnsi="黑体" w:eastAsia="黑体"/>
          <w:sz w:val="36"/>
          <w:szCs w:val="36"/>
        </w:rPr>
      </w:pPr>
    </w:p>
    <w:p w14:paraId="6B73ACF1">
      <w:pPr>
        <w:pStyle w:val="17"/>
        <w:rPr>
          <w:rFonts w:hint="eastAsia" w:ascii="黑体" w:hAnsi="黑体" w:eastAsia="黑体"/>
          <w:sz w:val="36"/>
          <w:szCs w:val="36"/>
        </w:rPr>
        <w:sectPr>
          <w:headerReference r:id="rId4" w:type="first"/>
          <w:headerReference r:id="rId3" w:type="default"/>
          <w:footerReference r:id="rId5" w:type="default"/>
          <w:footerReference r:id="rId6" w:type="even"/>
          <w:pgSz w:w="11906" w:h="16838"/>
          <w:pgMar w:top="1134" w:right="1134" w:bottom="1134" w:left="1134" w:header="851" w:footer="992" w:gutter="0"/>
          <w:pgNumType w:fmt="numberInDash" w:start="0"/>
          <w:cols w:space="720" w:num="1"/>
          <w:docGrid w:type="lines" w:linePitch="333" w:charSpace="0"/>
        </w:sectPr>
      </w:pPr>
    </w:p>
    <w:p w14:paraId="66EB3ECB">
      <w:pPr>
        <w:pStyle w:val="17"/>
        <w:rPr>
          <w:rFonts w:ascii="黑体" w:hAnsi="黑体" w:eastAsia="黑体"/>
          <w:sz w:val="36"/>
          <w:szCs w:val="36"/>
        </w:rPr>
      </w:pPr>
      <w:r>
        <w:rPr>
          <w:rFonts w:hint="eastAsia" w:ascii="黑体" w:hAnsi="黑体" w:eastAsia="黑体"/>
          <w:sz w:val="36"/>
          <w:szCs w:val="36"/>
        </w:rPr>
        <w:t>目   录</w:t>
      </w:r>
    </w:p>
    <w:p w14:paraId="34BD00B8">
      <w:pPr>
        <w:rPr>
          <w:rFonts w:ascii="仿宋" w:hAnsi="仿宋" w:eastAsia="仿宋"/>
        </w:rPr>
      </w:pPr>
    </w:p>
    <w:p w14:paraId="71CBCB5B">
      <w:pPr>
        <w:pStyle w:val="17"/>
        <w:spacing w:line="276" w:lineRule="auto"/>
        <w:rPr>
          <w:rFonts w:asciiTheme="minorHAnsi" w:hAnsiTheme="minorHAnsi" w:eastAsiaTheme="minorEastAsia" w:cstheme="minorBidi"/>
          <w:b w:val="0"/>
          <w:sz w:val="30"/>
          <w:szCs w:val="30"/>
        </w:rPr>
      </w:pPr>
      <w:r>
        <w:rPr>
          <w:b w:val="0"/>
          <w:sz w:val="30"/>
          <w:szCs w:val="30"/>
        </w:rPr>
        <w:fldChar w:fldCharType="begin"/>
      </w:r>
      <w:r>
        <w:rPr>
          <w:rStyle w:val="26"/>
          <w:b w:val="0"/>
          <w:sz w:val="30"/>
          <w:szCs w:val="30"/>
        </w:rPr>
        <w:instrText xml:space="preserve"> TOC \o "1-3" \h \z \u </w:instrText>
      </w:r>
      <w:r>
        <w:rPr>
          <w:b w:val="0"/>
          <w:sz w:val="30"/>
          <w:szCs w:val="30"/>
        </w:rPr>
        <w:fldChar w:fldCharType="separate"/>
      </w:r>
      <w:r>
        <w:fldChar w:fldCharType="begin"/>
      </w:r>
      <w:r>
        <w:instrText xml:space="preserve"> HYPERLINK \l "_Toc6969527" </w:instrText>
      </w:r>
      <w:r>
        <w:fldChar w:fldCharType="separate"/>
      </w:r>
      <w:r>
        <w:rPr>
          <w:rStyle w:val="26"/>
          <w:rFonts w:hint="eastAsia"/>
          <w:b w:val="0"/>
          <w:sz w:val="30"/>
          <w:szCs w:val="30"/>
        </w:rPr>
        <w:t>邀请招标文件</w:t>
      </w:r>
      <w:r>
        <w:rPr>
          <w:b w:val="0"/>
          <w:sz w:val="30"/>
          <w:szCs w:val="30"/>
        </w:rPr>
        <w:tab/>
      </w:r>
      <w:r>
        <w:rPr>
          <w:b w:val="0"/>
          <w:sz w:val="30"/>
          <w:szCs w:val="30"/>
        </w:rPr>
        <w:fldChar w:fldCharType="end"/>
      </w:r>
    </w:p>
    <w:p w14:paraId="689CB4F8">
      <w:pPr>
        <w:pStyle w:val="17"/>
        <w:spacing w:line="276" w:lineRule="auto"/>
        <w:rPr>
          <w:rFonts w:asciiTheme="minorHAnsi" w:hAnsiTheme="minorHAnsi" w:eastAsiaTheme="minorEastAsia" w:cstheme="minorBidi"/>
          <w:b w:val="0"/>
          <w:sz w:val="30"/>
          <w:szCs w:val="30"/>
        </w:rPr>
      </w:pPr>
      <w:r>
        <w:fldChar w:fldCharType="begin"/>
      </w:r>
      <w:r>
        <w:instrText xml:space="preserve"> HYPERLINK \l "_Toc6969528" </w:instrText>
      </w:r>
      <w:r>
        <w:fldChar w:fldCharType="separate"/>
      </w:r>
      <w:r>
        <w:rPr>
          <w:rStyle w:val="26"/>
          <w:rFonts w:hint="eastAsia"/>
          <w:b w:val="0"/>
          <w:sz w:val="30"/>
          <w:szCs w:val="30"/>
        </w:rPr>
        <w:t>投标邀请书</w:t>
      </w:r>
      <w:r>
        <w:rPr>
          <w:b w:val="0"/>
          <w:sz w:val="30"/>
          <w:szCs w:val="30"/>
        </w:rPr>
        <w:tab/>
      </w:r>
      <w:r>
        <w:rPr>
          <w:b w:val="0"/>
          <w:sz w:val="30"/>
          <w:szCs w:val="30"/>
        </w:rPr>
        <w:fldChar w:fldCharType="end"/>
      </w:r>
    </w:p>
    <w:p w14:paraId="12101AE8">
      <w:pPr>
        <w:pStyle w:val="17"/>
        <w:spacing w:line="276" w:lineRule="auto"/>
        <w:rPr>
          <w:rFonts w:asciiTheme="minorHAnsi" w:hAnsiTheme="minorHAnsi" w:eastAsiaTheme="minorEastAsia" w:cstheme="minorBidi"/>
          <w:b w:val="0"/>
          <w:sz w:val="30"/>
          <w:szCs w:val="30"/>
        </w:rPr>
      </w:pPr>
      <w:r>
        <w:fldChar w:fldCharType="begin"/>
      </w:r>
      <w:r>
        <w:instrText xml:space="preserve"> HYPERLINK \l "_Toc6969529" </w:instrText>
      </w:r>
      <w:r>
        <w:fldChar w:fldCharType="separate"/>
      </w:r>
      <w:r>
        <w:rPr>
          <w:rStyle w:val="26"/>
          <w:rFonts w:hint="eastAsia"/>
          <w:b w:val="0"/>
          <w:sz w:val="30"/>
          <w:szCs w:val="30"/>
        </w:rPr>
        <w:t>第一部分</w:t>
      </w:r>
      <w:r>
        <w:rPr>
          <w:rStyle w:val="26"/>
          <w:b w:val="0"/>
          <w:sz w:val="30"/>
          <w:szCs w:val="30"/>
        </w:rPr>
        <w:t xml:space="preserve"> </w:t>
      </w:r>
      <w:r>
        <w:rPr>
          <w:rStyle w:val="26"/>
          <w:rFonts w:hint="eastAsia"/>
          <w:b w:val="0"/>
          <w:sz w:val="30"/>
          <w:szCs w:val="30"/>
        </w:rPr>
        <w:t>投标须知</w:t>
      </w:r>
      <w:r>
        <w:rPr>
          <w:b w:val="0"/>
          <w:sz w:val="30"/>
          <w:szCs w:val="30"/>
        </w:rPr>
        <w:tab/>
      </w:r>
      <w:r>
        <w:rPr>
          <w:b w:val="0"/>
          <w:sz w:val="30"/>
          <w:szCs w:val="30"/>
        </w:rPr>
        <w:fldChar w:fldCharType="end"/>
      </w:r>
    </w:p>
    <w:p w14:paraId="3A580943">
      <w:pPr>
        <w:pStyle w:val="17"/>
        <w:spacing w:line="276" w:lineRule="auto"/>
        <w:rPr>
          <w:rFonts w:asciiTheme="minorHAnsi" w:hAnsiTheme="minorHAnsi" w:eastAsiaTheme="minorEastAsia" w:cstheme="minorBidi"/>
          <w:b w:val="0"/>
          <w:sz w:val="30"/>
          <w:szCs w:val="30"/>
        </w:rPr>
      </w:pPr>
      <w:r>
        <w:fldChar w:fldCharType="begin"/>
      </w:r>
      <w:r>
        <w:instrText xml:space="preserve"> HYPERLINK \l "_Toc6969530" </w:instrText>
      </w:r>
      <w:r>
        <w:fldChar w:fldCharType="separate"/>
      </w:r>
      <w:r>
        <w:rPr>
          <w:rStyle w:val="26"/>
          <w:rFonts w:hint="eastAsia"/>
          <w:b w:val="0"/>
          <w:sz w:val="30"/>
          <w:szCs w:val="30"/>
        </w:rPr>
        <w:t>第二部分</w:t>
      </w:r>
      <w:r>
        <w:rPr>
          <w:rStyle w:val="26"/>
          <w:b w:val="0"/>
          <w:sz w:val="30"/>
          <w:szCs w:val="30"/>
        </w:rPr>
        <w:t xml:space="preserve">  </w:t>
      </w:r>
      <w:r>
        <w:rPr>
          <w:rStyle w:val="26"/>
          <w:rFonts w:hint="eastAsia"/>
          <w:b w:val="0"/>
          <w:sz w:val="30"/>
          <w:szCs w:val="30"/>
        </w:rPr>
        <w:t>招标说明</w:t>
      </w:r>
      <w:r>
        <w:rPr>
          <w:b w:val="0"/>
          <w:sz w:val="30"/>
          <w:szCs w:val="30"/>
        </w:rPr>
        <w:tab/>
      </w:r>
      <w:r>
        <w:rPr>
          <w:b w:val="0"/>
          <w:sz w:val="30"/>
          <w:szCs w:val="30"/>
        </w:rPr>
        <w:fldChar w:fldCharType="end"/>
      </w:r>
    </w:p>
    <w:p w14:paraId="65633CA1">
      <w:pPr>
        <w:pStyle w:val="18"/>
        <w:spacing w:line="276" w:lineRule="auto"/>
        <w:rPr>
          <w:rFonts w:asciiTheme="minorHAnsi" w:hAnsiTheme="minorHAnsi" w:eastAsiaTheme="minorEastAsia" w:cstheme="minorBidi"/>
          <w:sz w:val="30"/>
          <w:szCs w:val="30"/>
        </w:rPr>
      </w:pPr>
      <w:r>
        <w:fldChar w:fldCharType="begin"/>
      </w:r>
      <w:r>
        <w:instrText xml:space="preserve"> HYPERLINK \l "_Toc6969531" </w:instrText>
      </w:r>
      <w:r>
        <w:fldChar w:fldCharType="separate"/>
      </w:r>
      <w:r>
        <w:rPr>
          <w:rStyle w:val="26"/>
          <w:rFonts w:hint="eastAsia" w:ascii="仿宋" w:hAnsi="仿宋" w:eastAsia="仿宋"/>
          <w:sz w:val="30"/>
          <w:szCs w:val="30"/>
        </w:rPr>
        <w:t>第一章</w:t>
      </w:r>
      <w:r>
        <w:rPr>
          <w:rStyle w:val="26"/>
          <w:rFonts w:ascii="仿宋" w:hAnsi="仿宋" w:eastAsia="仿宋"/>
          <w:sz w:val="30"/>
          <w:szCs w:val="30"/>
        </w:rPr>
        <w:t xml:space="preserve"> </w:t>
      </w:r>
      <w:r>
        <w:rPr>
          <w:rStyle w:val="26"/>
          <w:rFonts w:hint="eastAsia" w:ascii="仿宋" w:hAnsi="仿宋" w:eastAsia="仿宋"/>
          <w:sz w:val="30"/>
          <w:szCs w:val="30"/>
        </w:rPr>
        <w:t>总则</w:t>
      </w:r>
      <w:r>
        <w:rPr>
          <w:sz w:val="30"/>
          <w:szCs w:val="30"/>
        </w:rPr>
        <w:tab/>
      </w:r>
      <w:r>
        <w:rPr>
          <w:sz w:val="30"/>
          <w:szCs w:val="30"/>
        </w:rPr>
        <w:fldChar w:fldCharType="end"/>
      </w:r>
    </w:p>
    <w:p w14:paraId="0BF36341">
      <w:pPr>
        <w:pStyle w:val="18"/>
        <w:spacing w:line="276" w:lineRule="auto"/>
        <w:rPr>
          <w:rFonts w:asciiTheme="minorHAnsi" w:hAnsiTheme="minorHAnsi" w:eastAsiaTheme="minorEastAsia" w:cstheme="minorBidi"/>
          <w:sz w:val="30"/>
          <w:szCs w:val="30"/>
        </w:rPr>
      </w:pPr>
      <w:r>
        <w:fldChar w:fldCharType="begin"/>
      </w:r>
      <w:r>
        <w:instrText xml:space="preserve"> HYPERLINK \l "_Toc6969532" </w:instrText>
      </w:r>
      <w:r>
        <w:fldChar w:fldCharType="separate"/>
      </w:r>
      <w:r>
        <w:rPr>
          <w:rStyle w:val="26"/>
          <w:rFonts w:hint="eastAsia" w:ascii="仿宋" w:hAnsi="仿宋" w:eastAsia="仿宋"/>
          <w:sz w:val="30"/>
          <w:szCs w:val="30"/>
        </w:rPr>
        <w:t>第二章</w:t>
      </w:r>
      <w:r>
        <w:rPr>
          <w:rStyle w:val="26"/>
          <w:rFonts w:ascii="仿宋" w:hAnsi="仿宋" w:eastAsia="仿宋"/>
          <w:sz w:val="30"/>
          <w:szCs w:val="30"/>
        </w:rPr>
        <w:t xml:space="preserve"> </w:t>
      </w:r>
      <w:r>
        <w:rPr>
          <w:rStyle w:val="26"/>
          <w:rFonts w:hint="eastAsia" w:ascii="仿宋" w:hAnsi="仿宋" w:eastAsia="仿宋"/>
          <w:sz w:val="30"/>
          <w:szCs w:val="30"/>
        </w:rPr>
        <w:t>招标文件</w:t>
      </w:r>
      <w:r>
        <w:rPr>
          <w:sz w:val="30"/>
          <w:szCs w:val="30"/>
        </w:rPr>
        <w:tab/>
      </w:r>
      <w:r>
        <w:rPr>
          <w:sz w:val="30"/>
          <w:szCs w:val="30"/>
        </w:rPr>
        <w:fldChar w:fldCharType="end"/>
      </w:r>
    </w:p>
    <w:p w14:paraId="29796E1E">
      <w:pPr>
        <w:pStyle w:val="17"/>
        <w:spacing w:line="276" w:lineRule="auto"/>
        <w:rPr>
          <w:rFonts w:asciiTheme="minorHAnsi" w:hAnsiTheme="minorHAnsi" w:eastAsiaTheme="minorEastAsia" w:cstheme="minorBidi"/>
          <w:b w:val="0"/>
          <w:sz w:val="30"/>
          <w:szCs w:val="30"/>
        </w:rPr>
      </w:pPr>
      <w:r>
        <w:fldChar w:fldCharType="begin"/>
      </w:r>
      <w:r>
        <w:instrText xml:space="preserve"> HYPERLINK \l "_Toc6969533" </w:instrText>
      </w:r>
      <w:r>
        <w:fldChar w:fldCharType="separate"/>
      </w:r>
      <w:r>
        <w:rPr>
          <w:rStyle w:val="26"/>
          <w:rFonts w:hint="eastAsia"/>
          <w:b w:val="0"/>
          <w:sz w:val="30"/>
          <w:szCs w:val="30"/>
        </w:rPr>
        <w:t>第三部分</w:t>
      </w:r>
      <w:r>
        <w:rPr>
          <w:rStyle w:val="26"/>
          <w:b w:val="0"/>
          <w:sz w:val="30"/>
          <w:szCs w:val="30"/>
        </w:rPr>
        <w:t xml:space="preserve"> </w:t>
      </w:r>
      <w:r>
        <w:rPr>
          <w:rStyle w:val="26"/>
          <w:rFonts w:hint="eastAsia"/>
          <w:b w:val="0"/>
          <w:sz w:val="30"/>
          <w:szCs w:val="30"/>
        </w:rPr>
        <w:t>投标说明</w:t>
      </w:r>
      <w:r>
        <w:rPr>
          <w:b w:val="0"/>
          <w:sz w:val="30"/>
          <w:szCs w:val="30"/>
        </w:rPr>
        <w:tab/>
      </w:r>
      <w:r>
        <w:rPr>
          <w:b w:val="0"/>
          <w:sz w:val="30"/>
          <w:szCs w:val="30"/>
        </w:rPr>
        <w:fldChar w:fldCharType="end"/>
      </w:r>
    </w:p>
    <w:p w14:paraId="1AB63DE9">
      <w:pPr>
        <w:pStyle w:val="18"/>
        <w:spacing w:line="276" w:lineRule="auto"/>
        <w:rPr>
          <w:rFonts w:asciiTheme="minorHAnsi" w:hAnsiTheme="minorHAnsi" w:eastAsiaTheme="minorEastAsia" w:cstheme="minorBidi"/>
          <w:sz w:val="30"/>
          <w:szCs w:val="30"/>
        </w:rPr>
      </w:pPr>
      <w:r>
        <w:fldChar w:fldCharType="begin"/>
      </w:r>
      <w:r>
        <w:instrText xml:space="preserve"> HYPERLINK \l "_Toc6969534" </w:instrText>
      </w:r>
      <w:r>
        <w:fldChar w:fldCharType="separate"/>
      </w:r>
      <w:r>
        <w:rPr>
          <w:rStyle w:val="26"/>
          <w:rFonts w:hint="eastAsia" w:ascii="仿宋" w:hAnsi="仿宋" w:eastAsia="仿宋"/>
          <w:sz w:val="30"/>
          <w:szCs w:val="30"/>
        </w:rPr>
        <w:t>第一章</w:t>
      </w:r>
      <w:r>
        <w:rPr>
          <w:rStyle w:val="26"/>
          <w:rFonts w:ascii="仿宋" w:hAnsi="仿宋" w:eastAsia="仿宋"/>
          <w:sz w:val="30"/>
          <w:szCs w:val="30"/>
        </w:rPr>
        <w:t xml:space="preserve"> </w:t>
      </w:r>
      <w:r>
        <w:rPr>
          <w:rStyle w:val="26"/>
          <w:rFonts w:hint="eastAsia" w:ascii="仿宋" w:hAnsi="仿宋" w:eastAsia="仿宋"/>
          <w:sz w:val="30"/>
          <w:szCs w:val="30"/>
        </w:rPr>
        <w:t>对投标人的资质要求</w:t>
      </w:r>
      <w:r>
        <w:rPr>
          <w:sz w:val="30"/>
          <w:szCs w:val="30"/>
        </w:rPr>
        <w:tab/>
      </w:r>
      <w:r>
        <w:rPr>
          <w:sz w:val="30"/>
          <w:szCs w:val="30"/>
        </w:rPr>
        <w:fldChar w:fldCharType="end"/>
      </w:r>
    </w:p>
    <w:p w14:paraId="7608215D">
      <w:pPr>
        <w:pStyle w:val="18"/>
        <w:spacing w:line="276" w:lineRule="auto"/>
        <w:rPr>
          <w:rFonts w:asciiTheme="minorHAnsi" w:hAnsiTheme="minorHAnsi" w:eastAsiaTheme="minorEastAsia" w:cstheme="minorBidi"/>
          <w:sz w:val="30"/>
          <w:szCs w:val="30"/>
        </w:rPr>
      </w:pPr>
      <w:r>
        <w:fldChar w:fldCharType="begin"/>
      </w:r>
      <w:r>
        <w:instrText xml:space="preserve"> HYPERLINK \l "_Toc6969535" </w:instrText>
      </w:r>
      <w:r>
        <w:fldChar w:fldCharType="separate"/>
      </w:r>
      <w:r>
        <w:rPr>
          <w:rStyle w:val="26"/>
          <w:rFonts w:hint="eastAsia" w:ascii="仿宋" w:hAnsi="仿宋" w:eastAsia="仿宋"/>
          <w:sz w:val="30"/>
          <w:szCs w:val="30"/>
        </w:rPr>
        <w:t>第二章</w:t>
      </w:r>
      <w:r>
        <w:rPr>
          <w:rStyle w:val="26"/>
          <w:rFonts w:ascii="仿宋" w:hAnsi="仿宋" w:eastAsia="仿宋"/>
          <w:sz w:val="30"/>
          <w:szCs w:val="30"/>
        </w:rPr>
        <w:t xml:space="preserve"> </w:t>
      </w:r>
      <w:r>
        <w:rPr>
          <w:rStyle w:val="26"/>
          <w:rFonts w:hint="eastAsia" w:ascii="仿宋" w:hAnsi="仿宋" w:eastAsia="仿宋"/>
          <w:sz w:val="30"/>
          <w:szCs w:val="30"/>
        </w:rPr>
        <w:t>投标文件的编写</w:t>
      </w:r>
      <w:r>
        <w:rPr>
          <w:sz w:val="30"/>
          <w:szCs w:val="30"/>
        </w:rPr>
        <w:tab/>
      </w:r>
      <w:r>
        <w:rPr>
          <w:sz w:val="30"/>
          <w:szCs w:val="30"/>
        </w:rPr>
        <w:fldChar w:fldCharType="end"/>
      </w:r>
    </w:p>
    <w:p w14:paraId="1249567B">
      <w:pPr>
        <w:pStyle w:val="18"/>
        <w:spacing w:line="276" w:lineRule="auto"/>
        <w:rPr>
          <w:rFonts w:asciiTheme="minorHAnsi" w:hAnsiTheme="minorHAnsi" w:eastAsiaTheme="minorEastAsia" w:cstheme="minorBidi"/>
          <w:sz w:val="30"/>
          <w:szCs w:val="30"/>
        </w:rPr>
      </w:pPr>
      <w:r>
        <w:fldChar w:fldCharType="begin"/>
      </w:r>
      <w:r>
        <w:instrText xml:space="preserve"> HYPERLINK \l "_Toc6969536" </w:instrText>
      </w:r>
      <w:r>
        <w:fldChar w:fldCharType="separate"/>
      </w:r>
      <w:r>
        <w:rPr>
          <w:rStyle w:val="26"/>
          <w:rFonts w:hint="eastAsia" w:ascii="仿宋" w:hAnsi="仿宋" w:eastAsia="仿宋"/>
          <w:sz w:val="30"/>
          <w:szCs w:val="30"/>
        </w:rPr>
        <w:t>第三章</w:t>
      </w:r>
      <w:r>
        <w:rPr>
          <w:rStyle w:val="26"/>
          <w:rFonts w:ascii="仿宋" w:hAnsi="仿宋" w:eastAsia="仿宋"/>
          <w:sz w:val="30"/>
          <w:szCs w:val="30"/>
        </w:rPr>
        <w:t xml:space="preserve"> </w:t>
      </w:r>
      <w:r>
        <w:rPr>
          <w:rStyle w:val="26"/>
          <w:rFonts w:hint="eastAsia" w:ascii="仿宋" w:hAnsi="仿宋" w:eastAsia="仿宋"/>
          <w:sz w:val="30"/>
          <w:szCs w:val="30"/>
        </w:rPr>
        <w:t>投标文件的递交</w:t>
      </w:r>
      <w:r>
        <w:rPr>
          <w:sz w:val="30"/>
          <w:szCs w:val="30"/>
        </w:rPr>
        <w:tab/>
      </w:r>
      <w:r>
        <w:rPr>
          <w:sz w:val="30"/>
          <w:szCs w:val="30"/>
        </w:rPr>
        <w:fldChar w:fldCharType="end"/>
      </w:r>
    </w:p>
    <w:p w14:paraId="60F7C734">
      <w:pPr>
        <w:pStyle w:val="18"/>
        <w:spacing w:line="276" w:lineRule="auto"/>
        <w:rPr>
          <w:rFonts w:asciiTheme="minorHAnsi" w:hAnsiTheme="minorHAnsi" w:eastAsiaTheme="minorEastAsia" w:cstheme="minorBidi"/>
          <w:sz w:val="30"/>
          <w:szCs w:val="30"/>
        </w:rPr>
      </w:pPr>
      <w:r>
        <w:fldChar w:fldCharType="begin"/>
      </w:r>
      <w:r>
        <w:instrText xml:space="preserve"> HYPERLINK \l "_Toc6969537" </w:instrText>
      </w:r>
      <w:r>
        <w:fldChar w:fldCharType="separate"/>
      </w:r>
      <w:r>
        <w:rPr>
          <w:rStyle w:val="26"/>
          <w:rFonts w:hint="eastAsia" w:ascii="仿宋" w:hAnsi="仿宋" w:eastAsia="仿宋"/>
          <w:sz w:val="30"/>
          <w:szCs w:val="30"/>
        </w:rPr>
        <w:t>第四章</w:t>
      </w:r>
      <w:r>
        <w:rPr>
          <w:rStyle w:val="26"/>
          <w:rFonts w:ascii="仿宋" w:hAnsi="仿宋" w:eastAsia="仿宋"/>
          <w:sz w:val="30"/>
          <w:szCs w:val="30"/>
        </w:rPr>
        <w:t xml:space="preserve"> </w:t>
      </w:r>
      <w:r>
        <w:rPr>
          <w:rStyle w:val="26"/>
          <w:rFonts w:hint="eastAsia" w:ascii="仿宋" w:hAnsi="仿宋" w:eastAsia="仿宋"/>
          <w:sz w:val="30"/>
          <w:szCs w:val="30"/>
        </w:rPr>
        <w:t>评标委员会</w:t>
      </w:r>
      <w:r>
        <w:rPr>
          <w:sz w:val="30"/>
          <w:szCs w:val="30"/>
        </w:rPr>
        <w:tab/>
      </w:r>
      <w:r>
        <w:rPr>
          <w:sz w:val="30"/>
          <w:szCs w:val="30"/>
        </w:rPr>
        <w:fldChar w:fldCharType="end"/>
      </w:r>
    </w:p>
    <w:p w14:paraId="19B6A384">
      <w:pPr>
        <w:pStyle w:val="18"/>
        <w:spacing w:line="276" w:lineRule="auto"/>
        <w:rPr>
          <w:rFonts w:asciiTheme="minorHAnsi" w:hAnsiTheme="minorHAnsi" w:eastAsiaTheme="minorEastAsia" w:cstheme="minorBidi"/>
          <w:sz w:val="30"/>
          <w:szCs w:val="30"/>
        </w:rPr>
      </w:pPr>
      <w:r>
        <w:fldChar w:fldCharType="begin"/>
      </w:r>
      <w:r>
        <w:instrText xml:space="preserve"> HYPERLINK \l "_Toc6969538" </w:instrText>
      </w:r>
      <w:r>
        <w:fldChar w:fldCharType="separate"/>
      </w:r>
      <w:r>
        <w:rPr>
          <w:rStyle w:val="26"/>
          <w:rFonts w:hint="eastAsia" w:ascii="仿宋" w:hAnsi="仿宋" w:eastAsia="仿宋"/>
          <w:sz w:val="30"/>
          <w:szCs w:val="30"/>
        </w:rPr>
        <w:t>第五章</w:t>
      </w:r>
      <w:r>
        <w:rPr>
          <w:rStyle w:val="26"/>
          <w:rFonts w:ascii="仿宋" w:hAnsi="仿宋" w:eastAsia="仿宋"/>
          <w:sz w:val="30"/>
          <w:szCs w:val="30"/>
        </w:rPr>
        <w:t xml:space="preserve"> </w:t>
      </w:r>
      <w:r>
        <w:rPr>
          <w:rStyle w:val="26"/>
          <w:rFonts w:hint="eastAsia" w:ascii="仿宋" w:hAnsi="仿宋" w:eastAsia="仿宋"/>
          <w:sz w:val="30"/>
          <w:szCs w:val="30"/>
        </w:rPr>
        <w:t>开　标</w:t>
      </w:r>
      <w:r>
        <w:rPr>
          <w:sz w:val="30"/>
          <w:szCs w:val="30"/>
        </w:rPr>
        <w:tab/>
      </w:r>
      <w:r>
        <w:rPr>
          <w:sz w:val="30"/>
          <w:szCs w:val="30"/>
        </w:rPr>
        <w:fldChar w:fldCharType="end"/>
      </w:r>
    </w:p>
    <w:p w14:paraId="0173486B">
      <w:pPr>
        <w:pStyle w:val="18"/>
        <w:spacing w:line="276" w:lineRule="auto"/>
        <w:rPr>
          <w:rFonts w:asciiTheme="minorHAnsi" w:hAnsiTheme="minorHAnsi" w:eastAsiaTheme="minorEastAsia" w:cstheme="minorBidi"/>
          <w:sz w:val="30"/>
          <w:szCs w:val="30"/>
        </w:rPr>
      </w:pPr>
      <w:r>
        <w:fldChar w:fldCharType="begin"/>
      </w:r>
      <w:r>
        <w:instrText xml:space="preserve"> HYPERLINK \l "_Toc6969539" </w:instrText>
      </w:r>
      <w:r>
        <w:fldChar w:fldCharType="separate"/>
      </w:r>
      <w:r>
        <w:rPr>
          <w:rStyle w:val="26"/>
          <w:rFonts w:hint="eastAsia" w:ascii="仿宋" w:hAnsi="仿宋" w:eastAsia="仿宋"/>
          <w:bCs/>
          <w:sz w:val="30"/>
          <w:szCs w:val="30"/>
        </w:rPr>
        <w:t>第六章</w:t>
      </w:r>
      <w:r>
        <w:rPr>
          <w:rStyle w:val="26"/>
          <w:rFonts w:ascii="仿宋" w:hAnsi="仿宋" w:eastAsia="仿宋"/>
          <w:bCs/>
          <w:sz w:val="30"/>
          <w:szCs w:val="30"/>
        </w:rPr>
        <w:t xml:space="preserve"> </w:t>
      </w:r>
      <w:r>
        <w:rPr>
          <w:rStyle w:val="26"/>
          <w:rFonts w:hint="eastAsia" w:ascii="仿宋" w:hAnsi="仿宋" w:eastAsia="仿宋"/>
          <w:bCs/>
          <w:sz w:val="30"/>
          <w:szCs w:val="30"/>
        </w:rPr>
        <w:t>评　标</w:t>
      </w:r>
      <w:r>
        <w:rPr>
          <w:sz w:val="30"/>
          <w:szCs w:val="30"/>
        </w:rPr>
        <w:tab/>
      </w:r>
      <w:r>
        <w:rPr>
          <w:sz w:val="30"/>
          <w:szCs w:val="30"/>
        </w:rPr>
        <w:fldChar w:fldCharType="end"/>
      </w:r>
    </w:p>
    <w:p w14:paraId="688A8AD0">
      <w:pPr>
        <w:pStyle w:val="18"/>
        <w:spacing w:line="276" w:lineRule="auto"/>
        <w:rPr>
          <w:rFonts w:asciiTheme="minorHAnsi" w:hAnsiTheme="minorHAnsi" w:eastAsiaTheme="minorEastAsia" w:cstheme="minorBidi"/>
          <w:sz w:val="30"/>
          <w:szCs w:val="30"/>
        </w:rPr>
      </w:pPr>
      <w:r>
        <w:fldChar w:fldCharType="begin"/>
      </w:r>
      <w:r>
        <w:instrText xml:space="preserve"> HYPERLINK \l "_Toc6969540" </w:instrText>
      </w:r>
      <w:r>
        <w:fldChar w:fldCharType="separate"/>
      </w:r>
      <w:r>
        <w:rPr>
          <w:rStyle w:val="26"/>
          <w:rFonts w:hint="eastAsia" w:ascii="仿宋" w:hAnsi="仿宋" w:eastAsia="仿宋"/>
          <w:sz w:val="30"/>
          <w:szCs w:val="30"/>
        </w:rPr>
        <w:t>第七章</w:t>
      </w:r>
      <w:r>
        <w:rPr>
          <w:rStyle w:val="26"/>
          <w:rFonts w:ascii="仿宋" w:hAnsi="仿宋" w:eastAsia="仿宋"/>
          <w:sz w:val="30"/>
          <w:szCs w:val="30"/>
        </w:rPr>
        <w:t xml:space="preserve"> </w:t>
      </w:r>
      <w:r>
        <w:rPr>
          <w:rStyle w:val="26"/>
          <w:rFonts w:hint="eastAsia" w:ascii="仿宋" w:hAnsi="仿宋" w:eastAsia="仿宋"/>
          <w:sz w:val="30"/>
          <w:szCs w:val="30"/>
        </w:rPr>
        <w:t>定　标</w:t>
      </w:r>
      <w:r>
        <w:rPr>
          <w:sz w:val="30"/>
          <w:szCs w:val="30"/>
        </w:rPr>
        <w:tab/>
      </w:r>
      <w:r>
        <w:rPr>
          <w:sz w:val="30"/>
          <w:szCs w:val="30"/>
        </w:rPr>
        <w:fldChar w:fldCharType="end"/>
      </w:r>
    </w:p>
    <w:p w14:paraId="243425EA">
      <w:pPr>
        <w:pStyle w:val="18"/>
        <w:spacing w:line="276" w:lineRule="auto"/>
        <w:rPr>
          <w:rFonts w:asciiTheme="minorHAnsi" w:hAnsiTheme="minorHAnsi" w:eastAsiaTheme="minorEastAsia" w:cstheme="minorBidi"/>
          <w:sz w:val="30"/>
          <w:szCs w:val="30"/>
        </w:rPr>
      </w:pPr>
      <w:r>
        <w:fldChar w:fldCharType="begin"/>
      </w:r>
      <w:r>
        <w:instrText xml:space="preserve"> HYPERLINK \l "_Toc6969541" </w:instrText>
      </w:r>
      <w:r>
        <w:fldChar w:fldCharType="separate"/>
      </w:r>
      <w:r>
        <w:rPr>
          <w:rStyle w:val="26"/>
          <w:rFonts w:hint="eastAsia" w:ascii="仿宋" w:hAnsi="仿宋" w:eastAsia="仿宋"/>
          <w:sz w:val="30"/>
          <w:szCs w:val="30"/>
        </w:rPr>
        <w:t>第八章</w:t>
      </w:r>
      <w:r>
        <w:rPr>
          <w:rStyle w:val="26"/>
          <w:rFonts w:ascii="仿宋" w:hAnsi="仿宋" w:eastAsia="仿宋"/>
          <w:sz w:val="30"/>
          <w:szCs w:val="30"/>
        </w:rPr>
        <w:t xml:space="preserve"> </w:t>
      </w:r>
      <w:r>
        <w:rPr>
          <w:rStyle w:val="26"/>
          <w:rFonts w:hint="eastAsia" w:ascii="仿宋" w:hAnsi="仿宋" w:eastAsia="仿宋"/>
          <w:sz w:val="30"/>
          <w:szCs w:val="30"/>
        </w:rPr>
        <w:t>授予合同</w:t>
      </w:r>
      <w:r>
        <w:rPr>
          <w:sz w:val="30"/>
          <w:szCs w:val="30"/>
        </w:rPr>
        <w:tab/>
      </w:r>
      <w:r>
        <w:rPr>
          <w:sz w:val="30"/>
          <w:szCs w:val="30"/>
        </w:rPr>
        <w:fldChar w:fldCharType="end"/>
      </w:r>
    </w:p>
    <w:p w14:paraId="7AAA2802">
      <w:pPr>
        <w:pStyle w:val="17"/>
        <w:spacing w:line="276" w:lineRule="auto"/>
        <w:rPr>
          <w:rFonts w:asciiTheme="minorHAnsi" w:hAnsiTheme="minorHAnsi" w:eastAsiaTheme="minorEastAsia" w:cstheme="minorBidi"/>
          <w:b w:val="0"/>
          <w:sz w:val="30"/>
          <w:szCs w:val="30"/>
        </w:rPr>
      </w:pPr>
      <w:r>
        <w:fldChar w:fldCharType="begin"/>
      </w:r>
      <w:r>
        <w:instrText xml:space="preserve"> HYPERLINK \l "_Toc6969542" </w:instrText>
      </w:r>
      <w:r>
        <w:fldChar w:fldCharType="separate"/>
      </w:r>
      <w:r>
        <w:rPr>
          <w:rStyle w:val="26"/>
          <w:rFonts w:hint="eastAsia"/>
          <w:b w:val="0"/>
          <w:sz w:val="30"/>
          <w:szCs w:val="30"/>
        </w:rPr>
        <w:t>第四部分</w:t>
      </w:r>
      <w:r>
        <w:rPr>
          <w:rStyle w:val="26"/>
          <w:b w:val="0"/>
          <w:sz w:val="30"/>
          <w:szCs w:val="30"/>
        </w:rPr>
        <w:t xml:space="preserve"> </w:t>
      </w:r>
      <w:r>
        <w:rPr>
          <w:rStyle w:val="26"/>
          <w:rFonts w:hint="eastAsia"/>
          <w:b w:val="0"/>
          <w:sz w:val="30"/>
          <w:szCs w:val="30"/>
          <w:lang w:eastAsia="zh-CN"/>
        </w:rPr>
        <w:t>项目需求</w:t>
      </w:r>
      <w:r>
        <w:rPr>
          <w:b w:val="0"/>
          <w:sz w:val="30"/>
          <w:szCs w:val="30"/>
        </w:rPr>
        <w:tab/>
      </w:r>
      <w:r>
        <w:rPr>
          <w:b w:val="0"/>
          <w:sz w:val="30"/>
          <w:szCs w:val="30"/>
        </w:rPr>
        <w:fldChar w:fldCharType="end"/>
      </w:r>
    </w:p>
    <w:p w14:paraId="48D4038A">
      <w:pPr>
        <w:pStyle w:val="17"/>
        <w:spacing w:line="276" w:lineRule="auto"/>
        <w:rPr>
          <w:rFonts w:asciiTheme="minorHAnsi" w:hAnsiTheme="minorHAnsi" w:eastAsiaTheme="minorEastAsia" w:cstheme="minorBidi"/>
          <w:b w:val="0"/>
          <w:sz w:val="30"/>
          <w:szCs w:val="30"/>
        </w:rPr>
      </w:pPr>
      <w:r>
        <w:fldChar w:fldCharType="begin"/>
      </w:r>
      <w:r>
        <w:instrText xml:space="preserve"> HYPERLINK \l "_Toc6969543" </w:instrText>
      </w:r>
      <w:r>
        <w:fldChar w:fldCharType="separate"/>
      </w:r>
      <w:r>
        <w:rPr>
          <w:rStyle w:val="26"/>
          <w:rFonts w:hint="eastAsia"/>
          <w:b w:val="0"/>
          <w:sz w:val="30"/>
          <w:szCs w:val="30"/>
        </w:rPr>
        <w:t>第五部分</w:t>
      </w:r>
      <w:r>
        <w:rPr>
          <w:rStyle w:val="26"/>
          <w:b w:val="0"/>
          <w:sz w:val="30"/>
          <w:szCs w:val="30"/>
        </w:rPr>
        <w:t xml:space="preserve"> </w:t>
      </w:r>
      <w:r>
        <w:rPr>
          <w:rStyle w:val="26"/>
          <w:rFonts w:hint="eastAsia"/>
          <w:b w:val="0"/>
          <w:sz w:val="30"/>
          <w:szCs w:val="30"/>
        </w:rPr>
        <w:t>质疑及处理</w:t>
      </w:r>
      <w:r>
        <w:rPr>
          <w:b w:val="0"/>
          <w:sz w:val="30"/>
          <w:szCs w:val="30"/>
        </w:rPr>
        <w:tab/>
      </w:r>
      <w:r>
        <w:rPr>
          <w:b w:val="0"/>
          <w:sz w:val="30"/>
          <w:szCs w:val="30"/>
        </w:rPr>
        <w:fldChar w:fldCharType="end"/>
      </w:r>
    </w:p>
    <w:p w14:paraId="60573CE6">
      <w:pPr>
        <w:pStyle w:val="17"/>
        <w:spacing w:line="276" w:lineRule="auto"/>
        <w:rPr>
          <w:rFonts w:asciiTheme="minorHAnsi" w:hAnsiTheme="minorHAnsi" w:eastAsiaTheme="minorEastAsia" w:cstheme="minorBidi"/>
          <w:b w:val="0"/>
          <w:sz w:val="30"/>
          <w:szCs w:val="30"/>
        </w:rPr>
      </w:pPr>
      <w:r>
        <w:fldChar w:fldCharType="begin"/>
      </w:r>
      <w:r>
        <w:instrText xml:space="preserve"> HYPERLINK \l "_Toc6969544" </w:instrText>
      </w:r>
      <w:r>
        <w:fldChar w:fldCharType="separate"/>
      </w:r>
      <w:r>
        <w:rPr>
          <w:rStyle w:val="26"/>
          <w:rFonts w:hint="eastAsia"/>
          <w:b w:val="0"/>
          <w:sz w:val="30"/>
          <w:szCs w:val="30"/>
        </w:rPr>
        <w:t>第六部分</w:t>
      </w:r>
      <w:r>
        <w:rPr>
          <w:rStyle w:val="26"/>
          <w:b w:val="0"/>
          <w:sz w:val="30"/>
          <w:szCs w:val="30"/>
        </w:rPr>
        <w:t xml:space="preserve"> </w:t>
      </w:r>
      <w:r>
        <w:rPr>
          <w:rStyle w:val="26"/>
          <w:rFonts w:hint="eastAsia"/>
          <w:b w:val="0"/>
          <w:sz w:val="30"/>
          <w:szCs w:val="30"/>
        </w:rPr>
        <w:t>附　件</w:t>
      </w:r>
      <w:r>
        <w:rPr>
          <w:sz w:val="30"/>
          <w:szCs w:val="30"/>
        </w:rPr>
        <w:fldChar w:fldCharType="end"/>
      </w:r>
      <w:r>
        <w:rPr>
          <w:b w:val="0"/>
          <w:sz w:val="30"/>
          <w:szCs w:val="30"/>
        </w:rPr>
        <w:tab/>
      </w:r>
    </w:p>
    <w:p w14:paraId="235BDD0D">
      <w:pPr>
        <w:pStyle w:val="18"/>
        <w:spacing w:line="276" w:lineRule="auto"/>
        <w:rPr>
          <w:rFonts w:ascii="仿宋" w:hAnsi="仿宋" w:eastAsia="仿宋"/>
          <w:sz w:val="36"/>
        </w:rPr>
        <w:sectPr>
          <w:footerReference r:id="rId7" w:type="default"/>
          <w:pgSz w:w="11906" w:h="16838"/>
          <w:pgMar w:top="1134" w:right="1134" w:bottom="1134" w:left="1134" w:header="851" w:footer="992" w:gutter="0"/>
          <w:pgNumType w:fmt="numberInDash" w:start="1"/>
          <w:cols w:space="720" w:num="1"/>
          <w:docGrid w:type="lines" w:linePitch="333" w:charSpace="0"/>
        </w:sectPr>
      </w:pPr>
      <w:r>
        <w:rPr>
          <w:rFonts w:ascii="仿宋" w:hAnsi="仿宋" w:eastAsia="仿宋"/>
          <w:sz w:val="30"/>
          <w:szCs w:val="30"/>
        </w:rPr>
        <w:fldChar w:fldCharType="end"/>
      </w:r>
    </w:p>
    <w:p w14:paraId="24861188">
      <w:pPr>
        <w:jc w:val="center"/>
        <w:rPr>
          <w:rFonts w:hint="eastAsia" w:ascii="仿宋" w:hAnsi="仿宋" w:eastAsia="仿宋" w:cs="仿宋"/>
          <w:b/>
          <w:bCs/>
          <w:kern w:val="0"/>
          <w:sz w:val="32"/>
          <w:szCs w:val="32"/>
        </w:rPr>
      </w:pPr>
      <w:r>
        <w:rPr>
          <w:rFonts w:hint="eastAsia" w:ascii="仿宋" w:hAnsi="仿宋" w:eastAsia="仿宋" w:cs="仿宋"/>
          <w:b/>
          <w:bCs/>
          <w:color w:val="000000"/>
          <w:sz w:val="48"/>
          <w:szCs w:val="48"/>
        </w:rPr>
        <w:t>投标邀请书</w:t>
      </w:r>
    </w:p>
    <w:p w14:paraId="75318A5B">
      <w:pPr>
        <w:widowControl/>
        <w:spacing w:line="480" w:lineRule="auto"/>
        <w:jc w:val="left"/>
        <w:rPr>
          <w:rFonts w:ascii="仿宋" w:hAnsi="仿宋" w:eastAsia="仿宋" w:cs="宋体"/>
          <w:kern w:val="0"/>
          <w:sz w:val="28"/>
          <w:szCs w:val="28"/>
        </w:rPr>
      </w:pPr>
      <w:r>
        <w:rPr>
          <w:rFonts w:hint="eastAsia" w:ascii="仿宋" w:hAnsi="仿宋" w:eastAsia="仿宋" w:cs="宋体"/>
          <w:kern w:val="0"/>
          <w:sz w:val="28"/>
          <w:szCs w:val="28"/>
        </w:rPr>
        <w:t>1. 招标条件</w:t>
      </w:r>
    </w:p>
    <w:p w14:paraId="5068A121">
      <w:pPr>
        <w:widowControl/>
        <w:spacing w:line="480" w:lineRule="auto"/>
        <w:jc w:val="left"/>
        <w:rPr>
          <w:rFonts w:hint="eastAsia" w:ascii="仿宋" w:hAnsi="仿宋" w:eastAsia="仿宋" w:cs="宋体"/>
          <w:b w:val="0"/>
          <w:bCs w:val="0"/>
          <w:color w:val="auto"/>
          <w:kern w:val="0"/>
          <w:sz w:val="28"/>
          <w:szCs w:val="28"/>
          <w:u w:val="none"/>
          <w:lang w:val="zh-CN"/>
        </w:rPr>
      </w:pPr>
      <w:r>
        <w:rPr>
          <w:rFonts w:hint="eastAsia" w:ascii="仿宋" w:hAnsi="仿宋" w:eastAsia="仿宋" w:cs="宋体"/>
          <w:kern w:val="0"/>
          <w:sz w:val="28"/>
          <w:szCs w:val="28"/>
        </w:rPr>
        <w:t>本招标项目</w:t>
      </w:r>
      <w:r>
        <w:rPr>
          <w:rFonts w:hint="eastAsia" w:ascii="仿宋" w:hAnsi="仿宋" w:eastAsia="仿宋" w:cs="宋体"/>
          <w:kern w:val="0"/>
          <w:sz w:val="28"/>
          <w:szCs w:val="28"/>
          <w:u w:val="single"/>
          <w:lang w:val="en-US" w:eastAsia="zh-CN"/>
        </w:rPr>
        <w:t>且末县智慧城市前端及后端运维</w:t>
      </w:r>
      <w:r>
        <w:rPr>
          <w:rFonts w:hint="eastAsia" w:ascii="仿宋" w:hAnsi="仿宋" w:eastAsia="仿宋" w:cs="宋体"/>
          <w:kern w:val="0"/>
          <w:sz w:val="28"/>
          <w:szCs w:val="28"/>
          <w:lang w:val="en-US" w:eastAsia="zh-CN"/>
        </w:rPr>
        <w:t>项目</w:t>
      </w:r>
      <w:r>
        <w:rPr>
          <w:rFonts w:hint="eastAsia" w:ascii="仿宋" w:hAnsi="仿宋" w:eastAsia="仿宋" w:cs="宋体"/>
          <w:b w:val="0"/>
          <w:bCs w:val="0"/>
          <w:color w:val="auto"/>
          <w:kern w:val="0"/>
          <w:sz w:val="28"/>
          <w:szCs w:val="28"/>
          <w:u w:val="none"/>
          <w:lang w:val="zh-CN"/>
        </w:rPr>
        <w:t>已有相关批示文件批准建设，招标人为</w:t>
      </w:r>
      <w:r>
        <w:rPr>
          <w:rFonts w:hint="eastAsia" w:ascii="仿宋" w:hAnsi="仿宋" w:eastAsia="仿宋" w:cs="宋体"/>
          <w:b w:val="0"/>
          <w:bCs w:val="0"/>
          <w:color w:val="auto"/>
          <w:kern w:val="0"/>
          <w:sz w:val="28"/>
          <w:szCs w:val="28"/>
          <w:u w:val="none"/>
          <w:lang w:val="zh-CN" w:eastAsia="zh-CN"/>
        </w:rPr>
        <w:t>且末县</w:t>
      </w:r>
      <w:r>
        <w:rPr>
          <w:rFonts w:hint="eastAsia" w:ascii="仿宋" w:hAnsi="仿宋" w:eastAsia="仿宋" w:cs="宋体"/>
          <w:b w:val="0"/>
          <w:bCs w:val="0"/>
          <w:color w:val="auto"/>
          <w:kern w:val="0"/>
          <w:sz w:val="28"/>
          <w:szCs w:val="28"/>
          <w:u w:val="none"/>
          <w:lang w:val="en-US" w:eastAsia="zh-CN"/>
        </w:rPr>
        <w:t>公安局</w:t>
      </w:r>
      <w:r>
        <w:rPr>
          <w:rFonts w:hint="eastAsia" w:ascii="仿宋" w:hAnsi="仿宋" w:eastAsia="仿宋" w:cs="宋体"/>
          <w:b w:val="0"/>
          <w:bCs w:val="0"/>
          <w:color w:val="auto"/>
          <w:kern w:val="0"/>
          <w:sz w:val="28"/>
          <w:szCs w:val="28"/>
          <w:u w:val="none"/>
          <w:lang w:val="zh-CN"/>
        </w:rPr>
        <w:t>，项目出资比例为</w:t>
      </w:r>
      <w:r>
        <w:rPr>
          <w:rFonts w:hint="eastAsia" w:ascii="仿宋" w:hAnsi="仿宋" w:eastAsia="仿宋" w:cs="宋体"/>
          <w:b w:val="0"/>
          <w:bCs w:val="0"/>
          <w:color w:val="FF0000"/>
          <w:kern w:val="0"/>
          <w:sz w:val="28"/>
          <w:szCs w:val="28"/>
          <w:u w:val="none"/>
          <w:lang w:val="zh-CN"/>
        </w:rPr>
        <w:t xml:space="preserve">100% </w:t>
      </w:r>
      <w:r>
        <w:rPr>
          <w:rFonts w:hint="eastAsia" w:ascii="仿宋" w:hAnsi="仿宋" w:eastAsia="仿宋" w:cs="宋体"/>
          <w:b w:val="0"/>
          <w:bCs w:val="0"/>
          <w:color w:val="auto"/>
          <w:kern w:val="0"/>
          <w:sz w:val="28"/>
          <w:szCs w:val="28"/>
          <w:u w:val="none"/>
          <w:lang w:val="zh-CN"/>
        </w:rPr>
        <w:t>。项目已具备招标条件，现对该项目进行</w:t>
      </w:r>
      <w:r>
        <w:rPr>
          <w:rFonts w:hint="eastAsia" w:ascii="仿宋" w:hAnsi="仿宋" w:eastAsia="仿宋" w:cs="宋体"/>
          <w:b w:val="0"/>
          <w:bCs w:val="0"/>
          <w:color w:val="auto"/>
          <w:kern w:val="0"/>
          <w:sz w:val="28"/>
          <w:szCs w:val="28"/>
          <w:u w:val="none"/>
          <w:lang w:val="en-US" w:eastAsia="zh-CN"/>
        </w:rPr>
        <w:t>公开招标</w:t>
      </w:r>
      <w:r>
        <w:rPr>
          <w:rFonts w:hint="eastAsia" w:ascii="仿宋" w:hAnsi="仿宋" w:eastAsia="仿宋" w:cs="宋体"/>
          <w:b w:val="0"/>
          <w:bCs w:val="0"/>
          <w:color w:val="auto"/>
          <w:kern w:val="0"/>
          <w:sz w:val="28"/>
          <w:szCs w:val="28"/>
          <w:u w:val="none"/>
          <w:lang w:val="zh-CN"/>
        </w:rPr>
        <w:t>采购。</w:t>
      </w:r>
    </w:p>
    <w:p w14:paraId="25DF741C">
      <w:pPr>
        <w:widowControl/>
        <w:spacing w:line="480" w:lineRule="auto"/>
        <w:jc w:val="left"/>
        <w:rPr>
          <w:rFonts w:ascii="仿宋" w:hAnsi="仿宋" w:eastAsia="仿宋" w:cs="宋体"/>
          <w:kern w:val="0"/>
          <w:sz w:val="28"/>
          <w:szCs w:val="28"/>
        </w:rPr>
      </w:pPr>
      <w:r>
        <w:rPr>
          <w:rFonts w:hint="eastAsia" w:ascii="仿宋" w:hAnsi="仿宋" w:eastAsia="仿宋" w:cs="宋体"/>
          <w:kern w:val="0"/>
          <w:sz w:val="28"/>
          <w:szCs w:val="28"/>
        </w:rPr>
        <w:t>2. 项目概况与招标范围</w:t>
      </w:r>
    </w:p>
    <w:p w14:paraId="1F3D192F">
      <w:pPr>
        <w:widowControl/>
        <w:spacing w:line="480" w:lineRule="auto"/>
        <w:jc w:val="lef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2.1  项目名称：</w:t>
      </w:r>
      <w:r>
        <w:rPr>
          <w:rFonts w:hint="eastAsia" w:ascii="仿宋" w:hAnsi="仿宋" w:eastAsia="仿宋" w:cs="宋体"/>
          <w:kern w:val="0"/>
          <w:sz w:val="28"/>
          <w:szCs w:val="28"/>
          <w:u w:val="single"/>
          <w:lang w:val="en-US" w:eastAsia="zh-CN"/>
        </w:rPr>
        <w:t>且末县智慧城市前端及后端运维</w:t>
      </w:r>
    </w:p>
    <w:p w14:paraId="002A8352">
      <w:pPr>
        <w:widowControl/>
        <w:spacing w:line="480" w:lineRule="auto"/>
        <w:jc w:val="left"/>
        <w:rPr>
          <w:rFonts w:ascii="仿宋" w:hAnsi="仿宋" w:eastAsia="仿宋" w:cs="宋体"/>
          <w:color w:val="auto"/>
          <w:kern w:val="0"/>
          <w:sz w:val="28"/>
          <w:szCs w:val="28"/>
          <w:u w:val="single"/>
        </w:rPr>
      </w:pPr>
      <w:r>
        <w:rPr>
          <w:rFonts w:hint="eastAsia" w:ascii="仿宋" w:hAnsi="仿宋" w:eastAsia="仿宋" w:cs="宋体"/>
          <w:color w:val="auto"/>
          <w:kern w:val="0"/>
          <w:sz w:val="28"/>
          <w:szCs w:val="28"/>
        </w:rPr>
        <w:t>2.2  建设地址：</w:t>
      </w:r>
      <w:r>
        <w:rPr>
          <w:rFonts w:hint="eastAsia" w:ascii="仿宋" w:hAnsi="仿宋" w:eastAsia="仿宋" w:cs="宋体"/>
          <w:color w:val="auto"/>
          <w:kern w:val="0"/>
          <w:sz w:val="28"/>
          <w:szCs w:val="28"/>
          <w:u w:val="single"/>
          <w:lang w:val="zh-CN"/>
        </w:rPr>
        <w:t>且末县</w:t>
      </w:r>
      <w:r>
        <w:rPr>
          <w:rFonts w:hint="eastAsia" w:ascii="仿宋" w:hAnsi="仿宋" w:eastAsia="仿宋" w:cs="宋体"/>
          <w:color w:val="auto"/>
          <w:kern w:val="0"/>
          <w:sz w:val="28"/>
          <w:szCs w:val="28"/>
          <w:u w:val="single"/>
          <w:lang w:val="en-US" w:eastAsia="zh-CN"/>
        </w:rPr>
        <w:t>公安局</w:t>
      </w:r>
      <w:r>
        <w:rPr>
          <w:rFonts w:hint="eastAsia" w:ascii="仿宋" w:hAnsi="仿宋" w:eastAsia="仿宋" w:cs="宋体"/>
          <w:color w:val="auto"/>
          <w:kern w:val="0"/>
          <w:sz w:val="28"/>
          <w:szCs w:val="28"/>
          <w:u w:val="single"/>
          <w:lang w:val="zh-CN"/>
        </w:rPr>
        <w:t>指定地点</w:t>
      </w:r>
    </w:p>
    <w:p w14:paraId="4E277329">
      <w:pPr>
        <w:widowControl/>
        <w:spacing w:line="480" w:lineRule="auto"/>
        <w:jc w:val="left"/>
        <w:rPr>
          <w:rFonts w:ascii="仿宋" w:hAnsi="仿宋" w:eastAsia="仿宋" w:cs="宋体"/>
          <w:color w:val="auto"/>
          <w:kern w:val="0"/>
          <w:sz w:val="28"/>
          <w:szCs w:val="28"/>
          <w:u w:val="single"/>
        </w:rPr>
      </w:pPr>
      <w:r>
        <w:rPr>
          <w:rFonts w:hint="eastAsia" w:ascii="仿宋" w:hAnsi="仿宋" w:eastAsia="仿宋" w:cs="宋体"/>
          <w:color w:val="auto"/>
          <w:kern w:val="0"/>
          <w:sz w:val="28"/>
          <w:szCs w:val="28"/>
        </w:rPr>
        <w:t>2.3  预算价：</w:t>
      </w:r>
      <w:r>
        <w:rPr>
          <w:rFonts w:hint="eastAsia" w:ascii="仿宋" w:hAnsi="仿宋" w:eastAsia="仿宋" w:cs="宋体"/>
          <w:color w:val="auto"/>
          <w:kern w:val="0"/>
          <w:sz w:val="28"/>
          <w:szCs w:val="28"/>
          <w:u w:val="single"/>
          <w:lang w:val="en-US" w:eastAsia="zh-CN"/>
        </w:rPr>
        <w:t>2025万元</w:t>
      </w:r>
    </w:p>
    <w:p w14:paraId="66328C66">
      <w:pPr>
        <w:widowControl/>
        <w:spacing w:line="480" w:lineRule="auto"/>
        <w:jc w:val="left"/>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 xml:space="preserve">2.4  </w:t>
      </w:r>
      <w:r>
        <w:rPr>
          <w:rFonts w:hint="eastAsia" w:ascii="仿宋" w:hAnsi="仿宋" w:eastAsia="仿宋" w:cs="宋体"/>
          <w:color w:val="auto"/>
          <w:kern w:val="0"/>
          <w:sz w:val="28"/>
          <w:szCs w:val="28"/>
          <w:lang w:eastAsia="zh-CN"/>
        </w:rPr>
        <w:t>服务期限</w:t>
      </w: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u w:val="single"/>
          <w:lang w:val="en-US" w:eastAsia="zh-CN"/>
        </w:rPr>
        <w:t>3年</w:t>
      </w:r>
      <w:r>
        <w:rPr>
          <w:rFonts w:hint="eastAsia" w:ascii="仿宋" w:hAnsi="仿宋" w:eastAsia="仿宋" w:cs="宋体"/>
          <w:color w:val="auto"/>
          <w:kern w:val="0"/>
          <w:sz w:val="28"/>
          <w:szCs w:val="28"/>
          <w:lang w:val="en-US" w:eastAsia="zh-CN"/>
        </w:rPr>
        <w:t xml:space="preserve">   </w:t>
      </w:r>
    </w:p>
    <w:p w14:paraId="3B135B06">
      <w:pPr>
        <w:widowControl/>
        <w:spacing w:line="480" w:lineRule="auto"/>
        <w:jc w:val="lef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2.</w:t>
      </w:r>
      <w:r>
        <w:rPr>
          <w:rFonts w:hint="eastAsia" w:ascii="仿宋" w:hAnsi="仿宋" w:eastAsia="仿宋" w:cs="宋体"/>
          <w:color w:val="auto"/>
          <w:kern w:val="0"/>
          <w:sz w:val="28"/>
          <w:szCs w:val="28"/>
          <w:lang w:val="en-US" w:eastAsia="zh-CN"/>
        </w:rPr>
        <w:t>5</w:t>
      </w:r>
      <w:r>
        <w:rPr>
          <w:rFonts w:hint="eastAsia" w:ascii="仿宋" w:hAnsi="仿宋" w:eastAsia="仿宋" w:cs="宋体"/>
          <w:color w:val="auto"/>
          <w:kern w:val="0"/>
          <w:sz w:val="28"/>
          <w:szCs w:val="28"/>
        </w:rPr>
        <w:t xml:space="preserve"> 本次招标的范围：</w:t>
      </w:r>
      <w:r>
        <w:rPr>
          <w:rFonts w:hint="eastAsia" w:ascii="仿宋" w:hAnsi="仿宋" w:eastAsia="仿宋" w:cs="宋体"/>
          <w:color w:val="auto"/>
          <w:kern w:val="0"/>
          <w:sz w:val="28"/>
          <w:szCs w:val="28"/>
          <w:lang w:eastAsia="zh-CN"/>
        </w:rPr>
        <w:t>为智慧城市绿洲项目进行前端后端运行维护（详见招标文件）</w:t>
      </w:r>
    </w:p>
    <w:p w14:paraId="14595CAB">
      <w:pPr>
        <w:widowControl/>
        <w:spacing w:line="480" w:lineRule="auto"/>
        <w:jc w:val="left"/>
        <w:rPr>
          <w:rFonts w:hint="default" w:eastAsia="宋体"/>
          <w:sz w:val="21"/>
          <w:szCs w:val="21"/>
          <w:lang w:val="en-US" w:eastAsia="zh-CN"/>
        </w:rPr>
      </w:pPr>
      <w:r>
        <w:rPr>
          <w:rFonts w:hint="eastAsia" w:ascii="仿宋" w:hAnsi="仿宋" w:eastAsia="仿宋" w:cs="宋体"/>
          <w:kern w:val="0"/>
          <w:sz w:val="28"/>
          <w:szCs w:val="28"/>
        </w:rPr>
        <w:t>3. 投标人资格要求</w:t>
      </w:r>
    </w:p>
    <w:p w14:paraId="758BF21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rPr>
        <w:t>（1）</w:t>
      </w:r>
      <w:r>
        <w:rPr>
          <w:rFonts w:hint="eastAsia" w:ascii="仿宋" w:hAnsi="仿宋" w:eastAsia="仿宋" w:cs="仿宋"/>
          <w:sz w:val="24"/>
          <w:szCs w:val="24"/>
        </w:rPr>
        <w:t>投标人必须是中华人民共和国境内注册的，具有独立法人资格的企业；</w:t>
      </w:r>
    </w:p>
    <w:p w14:paraId="4B1D0BD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val="en-US" w:eastAsia="zh-CN"/>
        </w:rPr>
        <w:t>2）符合《中华人民共和国政府采购法》第二十二条的相关规定；</w:t>
      </w:r>
    </w:p>
    <w:p w14:paraId="3092E829">
      <w:pPr>
        <w:spacing w:line="360" w:lineRule="auto"/>
        <w:ind w:left="720" w:hanging="720" w:hangingChars="3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w:t>
      </w:r>
      <w:r>
        <w:rPr>
          <w:rFonts w:hint="eastAsia" w:ascii="仿宋" w:hAnsi="仿宋" w:eastAsia="仿宋" w:cs="仿宋"/>
          <w:color w:val="auto"/>
          <w:kern w:val="0"/>
          <w:sz w:val="24"/>
          <w:szCs w:val="24"/>
          <w:highlight w:val="none"/>
          <w:lang w:val="en-US" w:eastAsia="zh-CN"/>
        </w:rPr>
        <w:t>投标人应有良好的信誉，具有相应的能力，并有良好的技术支持和较强的售后服务。</w:t>
      </w:r>
    </w:p>
    <w:p w14:paraId="59E5B6F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w:t>
      </w:r>
      <w:r>
        <w:rPr>
          <w:rFonts w:hint="eastAsia" w:ascii="仿宋" w:hAnsi="仿宋" w:eastAsia="仿宋" w:cs="仿宋"/>
          <w:color w:val="auto"/>
          <w:sz w:val="24"/>
          <w:szCs w:val="24"/>
          <w:highlight w:val="none"/>
        </w:rPr>
        <w:t>与招标人存在利害关系可能影响招标公正性的法人、其他组织或者个人，不得参加投标；</w:t>
      </w:r>
    </w:p>
    <w:p w14:paraId="7C31FA33">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szCs w:val="24"/>
          <w:highlight w:val="none"/>
        </w:rPr>
        <w:t>）在“信用中国”及“中国政府采购网”上未被列入失信被执行人、重大税收违法案件当事人名单以及政府采购严重违法失信行为记录名单的投标供应商。</w:t>
      </w:r>
    </w:p>
    <w:p w14:paraId="50D495E7">
      <w:pPr>
        <w:pStyle w:val="14"/>
        <w:rPr>
          <w:rFonts w:hint="eastAsia" w:eastAsia="仿宋"/>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提供近半年的依法缴纳税收证明（纳税凭证）复印件和缴纳社会保险的证明（缴费凭证）复印件，如依法不需要缴纳的，应提供相应证明文件证明无需缴纳；</w:t>
      </w:r>
    </w:p>
    <w:p w14:paraId="58802B22">
      <w:pPr>
        <w:pStyle w:val="19"/>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right="283"/>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：无</w:t>
      </w:r>
    </w:p>
    <w:p w14:paraId="4C77FDAF">
      <w:pPr>
        <w:pStyle w:val="19"/>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60" w:lineRule="auto"/>
        <w:ind w:right="283"/>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（8）本项目接受联合体投标。</w:t>
      </w:r>
      <w:r>
        <w:rPr>
          <w:rFonts w:hint="eastAsia" w:ascii="仿宋" w:hAnsi="仿宋" w:eastAsia="仿宋" w:cs="仿宋"/>
          <w:color w:val="auto"/>
          <w:sz w:val="24"/>
          <w:szCs w:val="24"/>
          <w:lang w:val="en-US" w:eastAsia="zh-CN"/>
        </w:rPr>
        <w:t> </w:t>
      </w:r>
    </w:p>
    <w:p w14:paraId="0F4C2F46">
      <w:pPr>
        <w:pStyle w:val="21"/>
        <w:rPr>
          <w:rFonts w:hint="eastAsia"/>
        </w:rPr>
      </w:pPr>
    </w:p>
    <w:p w14:paraId="292E5AF0">
      <w:pPr>
        <w:pStyle w:val="8"/>
        <w:ind w:left="0" w:leftChars="0" w:firstLine="0" w:firstLineChars="0"/>
        <w:rPr>
          <w:rFonts w:ascii="仿宋" w:hAnsi="仿宋" w:eastAsia="仿宋" w:cs="宋体"/>
          <w:kern w:val="0"/>
          <w:sz w:val="28"/>
          <w:szCs w:val="28"/>
        </w:rPr>
      </w:pPr>
      <w:r>
        <w:rPr>
          <w:rFonts w:hint="eastAsia" w:ascii="仿宋" w:hAnsi="仿宋" w:eastAsia="仿宋" w:cs="宋体"/>
          <w:kern w:val="0"/>
          <w:sz w:val="28"/>
          <w:szCs w:val="28"/>
        </w:rPr>
        <w:t>3.</w:t>
      </w: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本招标项目招标人对投标人的资格审查采用的方式为：</w:t>
      </w:r>
      <w:r>
        <w:rPr>
          <w:rFonts w:hint="eastAsia" w:ascii="仿宋" w:hAnsi="仿宋" w:eastAsia="仿宋" w:cs="宋体"/>
          <w:kern w:val="0"/>
          <w:sz w:val="28"/>
          <w:szCs w:val="28"/>
          <w:u w:val="single"/>
        </w:rPr>
        <w:t>资格</w:t>
      </w:r>
      <w:r>
        <w:rPr>
          <w:rFonts w:hint="eastAsia" w:ascii="仿宋" w:hAnsi="仿宋" w:eastAsia="仿宋" w:cs="宋体"/>
          <w:kern w:val="0"/>
          <w:sz w:val="28"/>
          <w:szCs w:val="28"/>
          <w:u w:val="single"/>
          <w:lang w:val="en-US" w:eastAsia="zh-CN"/>
        </w:rPr>
        <w:t>后</w:t>
      </w:r>
      <w:r>
        <w:rPr>
          <w:rFonts w:hint="eastAsia" w:ascii="仿宋" w:hAnsi="仿宋" w:eastAsia="仿宋" w:cs="宋体"/>
          <w:kern w:val="0"/>
          <w:sz w:val="28"/>
          <w:szCs w:val="28"/>
          <w:u w:val="single"/>
        </w:rPr>
        <w:t>审</w:t>
      </w:r>
      <w:r>
        <w:rPr>
          <w:rFonts w:hint="eastAsia" w:ascii="仿宋" w:hAnsi="仿宋" w:eastAsia="仿宋" w:cs="宋体"/>
          <w:kern w:val="0"/>
          <w:sz w:val="28"/>
          <w:szCs w:val="28"/>
        </w:rPr>
        <w:t>。</w:t>
      </w:r>
    </w:p>
    <w:p w14:paraId="09343451">
      <w:pPr>
        <w:widowControl/>
        <w:spacing w:line="480" w:lineRule="auto"/>
        <w:jc w:val="left"/>
        <w:rPr>
          <w:rFonts w:ascii="仿宋" w:hAnsi="仿宋" w:eastAsia="仿宋" w:cs="宋体"/>
          <w:kern w:val="0"/>
          <w:sz w:val="28"/>
          <w:szCs w:val="28"/>
        </w:rPr>
      </w:pPr>
      <w:r>
        <w:rPr>
          <w:rFonts w:hint="eastAsia" w:ascii="仿宋" w:hAnsi="仿宋" w:eastAsia="仿宋" w:cs="宋体"/>
          <w:kern w:val="0"/>
          <w:sz w:val="28"/>
          <w:szCs w:val="28"/>
        </w:rPr>
        <w:t>4. 评标办法：</w:t>
      </w:r>
      <w:r>
        <w:rPr>
          <w:rFonts w:hint="eastAsia" w:ascii="仿宋" w:hAnsi="仿宋" w:eastAsia="仿宋" w:cs="宋体"/>
          <w:kern w:val="0"/>
          <w:sz w:val="28"/>
          <w:szCs w:val="28"/>
          <w:u w:val="single"/>
          <w:lang w:val="en-US" w:eastAsia="zh-CN"/>
        </w:rPr>
        <w:t>综合评分法</w:t>
      </w:r>
      <w:r>
        <w:rPr>
          <w:rFonts w:hint="eastAsia" w:ascii="仿宋" w:hAnsi="仿宋" w:eastAsia="仿宋" w:cs="宋体"/>
          <w:kern w:val="0"/>
          <w:sz w:val="28"/>
          <w:szCs w:val="28"/>
        </w:rPr>
        <w:t xml:space="preserve">  </w:t>
      </w:r>
    </w:p>
    <w:p w14:paraId="21826997">
      <w:pPr>
        <w:widowControl/>
        <w:spacing w:line="480" w:lineRule="auto"/>
        <w:jc w:val="left"/>
        <w:rPr>
          <w:rFonts w:ascii="仿宋" w:hAnsi="仿宋" w:eastAsia="仿宋" w:cs="宋体"/>
          <w:kern w:val="0"/>
          <w:sz w:val="28"/>
          <w:szCs w:val="28"/>
        </w:rPr>
      </w:pPr>
      <w:r>
        <w:rPr>
          <w:rFonts w:hint="eastAsia" w:ascii="仿宋" w:hAnsi="仿宋" w:eastAsia="仿宋" w:cs="宋体"/>
          <w:kern w:val="0"/>
          <w:sz w:val="28"/>
          <w:szCs w:val="28"/>
        </w:rPr>
        <w:t>5．招标文件的获取</w:t>
      </w:r>
    </w:p>
    <w:p w14:paraId="66C46B6F">
      <w:pPr>
        <w:widowControl/>
        <w:spacing w:line="480" w:lineRule="auto"/>
        <w:jc w:val="left"/>
        <w:rPr>
          <w:rFonts w:hint="eastAsia" w:ascii="仿宋" w:hAnsi="仿宋" w:eastAsia="仿宋" w:cs="宋体"/>
          <w:color w:val="FF0000"/>
          <w:kern w:val="0"/>
          <w:sz w:val="28"/>
          <w:szCs w:val="28"/>
          <w:u w:val="single"/>
        </w:rPr>
      </w:pPr>
      <w:r>
        <w:rPr>
          <w:rFonts w:hint="eastAsia" w:ascii="仿宋" w:hAnsi="仿宋" w:eastAsia="仿宋" w:cs="宋体"/>
          <w:color w:val="FF0000"/>
          <w:kern w:val="0"/>
          <w:sz w:val="28"/>
          <w:szCs w:val="28"/>
        </w:rPr>
        <w:t>5.1凡</w:t>
      </w:r>
      <w:r>
        <w:rPr>
          <w:rFonts w:hint="eastAsia" w:ascii="仿宋" w:hAnsi="仿宋" w:eastAsia="仿宋" w:cs="宋体"/>
          <w:color w:val="FF0000"/>
          <w:kern w:val="0"/>
          <w:sz w:val="28"/>
          <w:szCs w:val="28"/>
          <w:lang w:val="en-US" w:eastAsia="zh-CN"/>
        </w:rPr>
        <w:t>投标</w:t>
      </w:r>
      <w:r>
        <w:rPr>
          <w:rFonts w:hint="eastAsia" w:ascii="仿宋" w:hAnsi="仿宋" w:eastAsia="仿宋" w:cs="宋体"/>
          <w:color w:val="FF0000"/>
          <w:kern w:val="0"/>
          <w:sz w:val="28"/>
          <w:szCs w:val="28"/>
        </w:rPr>
        <w:t>单位，请于</w:t>
      </w:r>
      <w:r>
        <w:rPr>
          <w:rFonts w:hint="eastAsia" w:ascii="仿宋" w:hAnsi="仿宋" w:eastAsia="仿宋" w:cs="宋体"/>
          <w:color w:val="FF0000"/>
          <w:kern w:val="0"/>
          <w:sz w:val="28"/>
          <w:szCs w:val="28"/>
          <w:highlight w:val="none"/>
          <w:u w:val="single"/>
        </w:rPr>
        <w:t>202</w:t>
      </w:r>
      <w:r>
        <w:rPr>
          <w:rFonts w:hint="eastAsia" w:ascii="仿宋" w:hAnsi="仿宋" w:eastAsia="仿宋" w:cs="宋体"/>
          <w:color w:val="FF0000"/>
          <w:kern w:val="0"/>
          <w:sz w:val="28"/>
          <w:szCs w:val="28"/>
          <w:highlight w:val="none"/>
          <w:u w:val="single"/>
          <w:lang w:val="en-US" w:eastAsia="zh-CN"/>
        </w:rPr>
        <w:t>5</w:t>
      </w:r>
      <w:r>
        <w:rPr>
          <w:rFonts w:hint="eastAsia" w:ascii="仿宋" w:hAnsi="仿宋" w:eastAsia="仿宋" w:cs="宋体"/>
          <w:color w:val="FF0000"/>
          <w:kern w:val="0"/>
          <w:sz w:val="28"/>
          <w:szCs w:val="28"/>
          <w:highlight w:val="none"/>
          <w:u w:val="single"/>
        </w:rPr>
        <w:t>年</w:t>
      </w:r>
      <w:r>
        <w:rPr>
          <w:rFonts w:hint="eastAsia" w:ascii="仿宋" w:hAnsi="仿宋" w:eastAsia="仿宋" w:cs="宋体"/>
          <w:color w:val="FF0000"/>
          <w:kern w:val="0"/>
          <w:sz w:val="28"/>
          <w:szCs w:val="28"/>
          <w:highlight w:val="none"/>
          <w:u w:val="single"/>
          <w:lang w:val="en-US" w:eastAsia="zh-CN"/>
        </w:rPr>
        <w:t>06</w:t>
      </w:r>
      <w:r>
        <w:rPr>
          <w:rFonts w:hint="eastAsia" w:ascii="仿宋" w:hAnsi="仿宋" w:eastAsia="仿宋" w:cs="宋体"/>
          <w:color w:val="FF0000"/>
          <w:kern w:val="0"/>
          <w:sz w:val="28"/>
          <w:szCs w:val="28"/>
          <w:highlight w:val="none"/>
          <w:u w:val="single"/>
        </w:rPr>
        <w:t>月</w:t>
      </w:r>
      <w:r>
        <w:rPr>
          <w:rFonts w:hint="eastAsia" w:ascii="仿宋" w:hAnsi="仿宋" w:eastAsia="仿宋" w:cs="宋体"/>
          <w:color w:val="FF0000"/>
          <w:kern w:val="0"/>
          <w:sz w:val="28"/>
          <w:szCs w:val="28"/>
          <w:highlight w:val="none"/>
          <w:u w:val="single"/>
          <w:lang w:val="en-US" w:eastAsia="zh-CN"/>
        </w:rPr>
        <w:t>13</w:t>
      </w:r>
      <w:r>
        <w:rPr>
          <w:rFonts w:hint="eastAsia" w:ascii="仿宋" w:hAnsi="仿宋" w:eastAsia="仿宋" w:cs="宋体"/>
          <w:color w:val="FF0000"/>
          <w:kern w:val="0"/>
          <w:sz w:val="28"/>
          <w:szCs w:val="28"/>
          <w:highlight w:val="none"/>
          <w:u w:val="single"/>
        </w:rPr>
        <w:t>日至202</w:t>
      </w:r>
      <w:r>
        <w:rPr>
          <w:rFonts w:hint="eastAsia" w:ascii="仿宋" w:hAnsi="仿宋" w:eastAsia="仿宋" w:cs="宋体"/>
          <w:color w:val="FF0000"/>
          <w:kern w:val="0"/>
          <w:sz w:val="28"/>
          <w:szCs w:val="28"/>
          <w:highlight w:val="none"/>
          <w:u w:val="single"/>
          <w:lang w:val="en-US" w:eastAsia="zh-CN"/>
        </w:rPr>
        <w:t>5</w:t>
      </w:r>
      <w:r>
        <w:rPr>
          <w:rFonts w:hint="eastAsia" w:ascii="仿宋" w:hAnsi="仿宋" w:eastAsia="仿宋" w:cs="宋体"/>
          <w:color w:val="FF0000"/>
          <w:kern w:val="0"/>
          <w:sz w:val="28"/>
          <w:szCs w:val="28"/>
          <w:highlight w:val="none"/>
          <w:u w:val="single"/>
        </w:rPr>
        <w:t>年</w:t>
      </w:r>
      <w:r>
        <w:rPr>
          <w:rFonts w:hint="eastAsia" w:ascii="仿宋" w:hAnsi="仿宋" w:eastAsia="仿宋" w:cs="宋体"/>
          <w:color w:val="FF0000"/>
          <w:kern w:val="0"/>
          <w:sz w:val="28"/>
          <w:szCs w:val="28"/>
          <w:highlight w:val="none"/>
          <w:u w:val="single"/>
          <w:lang w:val="en-US" w:eastAsia="zh-CN"/>
        </w:rPr>
        <w:t>06</w:t>
      </w:r>
      <w:r>
        <w:rPr>
          <w:rFonts w:hint="eastAsia" w:ascii="仿宋" w:hAnsi="仿宋" w:eastAsia="仿宋" w:cs="宋体"/>
          <w:color w:val="FF0000"/>
          <w:kern w:val="0"/>
          <w:sz w:val="28"/>
          <w:szCs w:val="28"/>
          <w:highlight w:val="none"/>
          <w:u w:val="single"/>
        </w:rPr>
        <w:t>月</w:t>
      </w:r>
      <w:r>
        <w:rPr>
          <w:rFonts w:hint="eastAsia" w:ascii="仿宋" w:hAnsi="仿宋" w:eastAsia="仿宋" w:cs="宋体"/>
          <w:color w:val="FF0000"/>
          <w:kern w:val="0"/>
          <w:sz w:val="28"/>
          <w:szCs w:val="28"/>
          <w:highlight w:val="none"/>
          <w:u w:val="single"/>
          <w:lang w:val="en-US" w:eastAsia="zh-CN"/>
        </w:rPr>
        <w:t>20</w:t>
      </w:r>
      <w:r>
        <w:rPr>
          <w:rFonts w:hint="eastAsia" w:ascii="仿宋" w:hAnsi="仿宋" w:eastAsia="仿宋" w:cs="宋体"/>
          <w:color w:val="FF0000"/>
          <w:kern w:val="0"/>
          <w:sz w:val="28"/>
          <w:szCs w:val="28"/>
          <w:highlight w:val="none"/>
          <w:u w:val="single"/>
        </w:rPr>
        <w:t>日</w:t>
      </w:r>
      <w:r>
        <w:rPr>
          <w:rFonts w:hint="eastAsia" w:ascii="仿宋" w:hAnsi="仿宋" w:eastAsia="仿宋" w:cs="宋体"/>
          <w:color w:val="FF0000"/>
          <w:kern w:val="0"/>
          <w:sz w:val="28"/>
          <w:szCs w:val="28"/>
          <w:u w:val="single"/>
        </w:rPr>
        <w:t xml:space="preserve">，每日上午 </w:t>
      </w:r>
      <w:r>
        <w:rPr>
          <w:rFonts w:hint="eastAsia" w:ascii="仿宋" w:hAnsi="仿宋" w:eastAsia="仿宋" w:cs="宋体"/>
          <w:color w:val="FF0000"/>
          <w:kern w:val="0"/>
          <w:sz w:val="28"/>
          <w:szCs w:val="28"/>
          <w:u w:val="single"/>
          <w:lang w:val="en-US" w:eastAsia="zh-CN"/>
        </w:rPr>
        <w:t>0</w:t>
      </w:r>
      <w:r>
        <w:rPr>
          <w:rFonts w:hint="eastAsia" w:ascii="仿宋" w:hAnsi="仿宋" w:eastAsia="仿宋" w:cs="宋体"/>
          <w:color w:val="FF0000"/>
          <w:kern w:val="0"/>
          <w:sz w:val="28"/>
          <w:szCs w:val="28"/>
          <w:u w:val="single"/>
        </w:rPr>
        <w:t xml:space="preserve">0:00 时至 </w:t>
      </w:r>
      <w:r>
        <w:rPr>
          <w:rFonts w:hint="eastAsia" w:ascii="仿宋" w:hAnsi="仿宋" w:eastAsia="仿宋" w:cs="宋体"/>
          <w:color w:val="FF0000"/>
          <w:kern w:val="0"/>
          <w:sz w:val="28"/>
          <w:szCs w:val="28"/>
          <w:u w:val="single"/>
          <w:lang w:val="en-US" w:eastAsia="zh-CN"/>
        </w:rPr>
        <w:t>14</w:t>
      </w:r>
      <w:r>
        <w:rPr>
          <w:rFonts w:hint="eastAsia" w:ascii="仿宋" w:hAnsi="仿宋" w:eastAsia="仿宋" w:cs="宋体"/>
          <w:color w:val="FF0000"/>
          <w:kern w:val="0"/>
          <w:sz w:val="28"/>
          <w:szCs w:val="28"/>
          <w:u w:val="single"/>
        </w:rPr>
        <w:t>:</w:t>
      </w:r>
      <w:r>
        <w:rPr>
          <w:rFonts w:hint="eastAsia" w:ascii="仿宋" w:hAnsi="仿宋" w:eastAsia="仿宋" w:cs="宋体"/>
          <w:color w:val="FF0000"/>
          <w:kern w:val="0"/>
          <w:sz w:val="28"/>
          <w:szCs w:val="28"/>
          <w:u w:val="single"/>
          <w:lang w:val="en-US" w:eastAsia="zh-CN"/>
        </w:rPr>
        <w:t>0</w:t>
      </w:r>
      <w:r>
        <w:rPr>
          <w:rFonts w:hint="eastAsia" w:ascii="仿宋" w:hAnsi="仿宋" w:eastAsia="仿宋" w:cs="宋体"/>
          <w:color w:val="FF0000"/>
          <w:kern w:val="0"/>
          <w:sz w:val="28"/>
          <w:szCs w:val="28"/>
          <w:u w:val="single"/>
        </w:rPr>
        <w:t>0 时，下午 1</w:t>
      </w:r>
      <w:r>
        <w:rPr>
          <w:rFonts w:hint="eastAsia" w:ascii="仿宋" w:hAnsi="仿宋" w:eastAsia="仿宋" w:cs="宋体"/>
          <w:color w:val="FF0000"/>
          <w:kern w:val="0"/>
          <w:sz w:val="28"/>
          <w:szCs w:val="28"/>
          <w:u w:val="single"/>
          <w:lang w:val="en-US" w:eastAsia="zh-CN"/>
        </w:rPr>
        <w:t>4</w:t>
      </w:r>
      <w:r>
        <w:rPr>
          <w:rFonts w:hint="eastAsia" w:ascii="仿宋" w:hAnsi="仿宋" w:eastAsia="仿宋" w:cs="宋体"/>
          <w:color w:val="FF0000"/>
          <w:kern w:val="0"/>
          <w:sz w:val="28"/>
          <w:szCs w:val="28"/>
          <w:u w:val="single"/>
        </w:rPr>
        <w:t xml:space="preserve">:00 时至 </w:t>
      </w:r>
      <w:r>
        <w:rPr>
          <w:rFonts w:hint="eastAsia" w:ascii="仿宋" w:hAnsi="仿宋" w:eastAsia="仿宋" w:cs="宋体"/>
          <w:color w:val="FF0000"/>
          <w:kern w:val="0"/>
          <w:sz w:val="28"/>
          <w:szCs w:val="28"/>
          <w:u w:val="single"/>
          <w:lang w:val="en-US" w:eastAsia="zh-CN"/>
        </w:rPr>
        <w:t>23</w:t>
      </w:r>
      <w:r>
        <w:rPr>
          <w:rFonts w:hint="eastAsia" w:ascii="仿宋" w:hAnsi="仿宋" w:eastAsia="仿宋" w:cs="宋体"/>
          <w:color w:val="FF0000"/>
          <w:kern w:val="0"/>
          <w:sz w:val="28"/>
          <w:szCs w:val="28"/>
          <w:u w:val="single"/>
        </w:rPr>
        <w:t>:</w:t>
      </w:r>
      <w:r>
        <w:rPr>
          <w:rFonts w:hint="eastAsia" w:ascii="仿宋" w:hAnsi="仿宋" w:eastAsia="仿宋" w:cs="宋体"/>
          <w:color w:val="FF0000"/>
          <w:kern w:val="0"/>
          <w:sz w:val="28"/>
          <w:szCs w:val="28"/>
          <w:u w:val="single"/>
          <w:lang w:val="en-US" w:eastAsia="zh-CN"/>
        </w:rPr>
        <w:t>59</w:t>
      </w:r>
      <w:r>
        <w:rPr>
          <w:rFonts w:hint="eastAsia" w:ascii="仿宋" w:hAnsi="仿宋" w:eastAsia="仿宋" w:cs="宋体"/>
          <w:color w:val="FF0000"/>
          <w:kern w:val="0"/>
          <w:sz w:val="28"/>
          <w:szCs w:val="28"/>
          <w:u w:val="single"/>
        </w:rPr>
        <w:t xml:space="preserve"> 时（北京时间），</w:t>
      </w:r>
    </w:p>
    <w:p w14:paraId="0392351B">
      <w:pPr>
        <w:widowControl/>
        <w:spacing w:line="480" w:lineRule="auto"/>
        <w:jc w:val="left"/>
        <w:rPr>
          <w:rFonts w:hint="eastAsia" w:ascii="仿宋" w:hAnsi="仿宋" w:eastAsia="仿宋" w:cs="宋体"/>
          <w:color w:val="FF0000"/>
          <w:kern w:val="0"/>
          <w:sz w:val="28"/>
          <w:szCs w:val="28"/>
          <w:lang w:eastAsia="zh-CN"/>
        </w:rPr>
      </w:pPr>
      <w:r>
        <w:rPr>
          <w:rFonts w:hint="eastAsia" w:ascii="仿宋" w:hAnsi="仿宋" w:eastAsia="仿宋" w:cs="宋体"/>
          <w:color w:val="FF0000"/>
          <w:kern w:val="0"/>
          <w:sz w:val="28"/>
          <w:szCs w:val="28"/>
          <w:lang w:val="en-US" w:eastAsia="zh-CN"/>
        </w:rPr>
        <w:t>5.2</w:t>
      </w:r>
      <w:r>
        <w:rPr>
          <w:rFonts w:hint="eastAsia" w:ascii="仿宋" w:hAnsi="仿宋" w:eastAsia="仿宋" w:cs="宋体"/>
          <w:color w:val="FF0000"/>
          <w:kern w:val="0"/>
          <w:sz w:val="28"/>
          <w:szCs w:val="28"/>
          <w:lang w:eastAsia="zh-CN"/>
        </w:rPr>
        <w:t>地点：</w:t>
      </w:r>
      <w:r>
        <w:rPr>
          <w:rFonts w:hint="eastAsia" w:ascii="仿宋" w:hAnsi="仿宋" w:eastAsia="仿宋" w:cs="宋体"/>
          <w:color w:val="FF0000"/>
          <w:kern w:val="0"/>
          <w:sz w:val="28"/>
          <w:szCs w:val="28"/>
          <w:u w:val="single"/>
          <w:lang w:val="en-US" w:eastAsia="zh-CN"/>
        </w:rPr>
        <w:t>政采云线上</w:t>
      </w:r>
      <w:r>
        <w:rPr>
          <w:rFonts w:hint="eastAsia" w:ascii="仿宋" w:hAnsi="仿宋" w:eastAsia="仿宋" w:cs="宋体"/>
          <w:color w:val="FF0000"/>
          <w:kern w:val="0"/>
          <w:sz w:val="28"/>
          <w:szCs w:val="28"/>
        </w:rPr>
        <w:t>获取</w:t>
      </w:r>
      <w:r>
        <w:rPr>
          <w:rFonts w:hint="eastAsia" w:ascii="仿宋" w:hAnsi="仿宋" w:eastAsia="仿宋" w:cs="宋体"/>
          <w:color w:val="FF0000"/>
          <w:kern w:val="0"/>
          <w:sz w:val="28"/>
          <w:szCs w:val="28"/>
          <w:lang w:eastAsia="zh-CN"/>
        </w:rPr>
        <w:t>。</w:t>
      </w:r>
    </w:p>
    <w:p w14:paraId="6005C570">
      <w:pPr>
        <w:pStyle w:val="14"/>
        <w:rPr>
          <w:rFonts w:hint="eastAsia"/>
          <w:lang w:eastAsia="zh-CN"/>
        </w:rPr>
      </w:pPr>
      <w:r>
        <w:rPr>
          <w:rFonts w:hint="eastAsia" w:ascii="仿宋" w:hAnsi="仿宋" w:eastAsia="仿宋" w:cs="仿宋"/>
          <w:color w:val="auto"/>
          <w:kern w:val="0"/>
          <w:sz w:val="28"/>
          <w:szCs w:val="28"/>
          <w:highlight w:val="none"/>
          <w:lang w:val="en-US" w:eastAsia="zh-CN"/>
        </w:rPr>
        <w:t>5.3</w:t>
      </w:r>
      <w:r>
        <w:rPr>
          <w:rFonts w:hint="eastAsia" w:ascii="宋体" w:hAnsi="宋体" w:eastAsia="宋体" w:cs="宋体"/>
          <w:color w:val="auto"/>
          <w:kern w:val="0"/>
          <w:sz w:val="24"/>
          <w:szCs w:val="24"/>
          <w:highlight w:val="none"/>
          <w:lang w:val="en-US" w:eastAsia="zh-CN"/>
        </w:rPr>
        <w:t>方式：在政采云平台（www.zcygov.cn）在线申请获取磋商文件（进入“项目采购”应用，在获取采购文件菜单中选择项目，申请获取采购文件），过期不予受理。</w:t>
      </w:r>
    </w:p>
    <w:p w14:paraId="1ABA3F31">
      <w:pPr>
        <w:pStyle w:val="8"/>
        <w:ind w:left="0" w:leftChars="0" w:firstLine="0" w:firstLineChars="0"/>
        <w:rPr>
          <w:rFonts w:ascii="仿宋" w:hAnsi="仿宋" w:eastAsia="仿宋" w:cs="宋体"/>
          <w:kern w:val="0"/>
          <w:sz w:val="28"/>
          <w:szCs w:val="28"/>
        </w:rPr>
      </w:pPr>
      <w:r>
        <w:rPr>
          <w:rFonts w:hint="eastAsia" w:ascii="仿宋" w:hAnsi="仿宋" w:eastAsia="仿宋" w:cs="宋体"/>
          <w:kern w:val="0"/>
          <w:sz w:val="28"/>
          <w:szCs w:val="28"/>
        </w:rPr>
        <w:t>5.</w:t>
      </w:r>
      <w:r>
        <w:rPr>
          <w:rFonts w:hint="eastAsia" w:ascii="仿宋" w:hAnsi="仿宋" w:eastAsia="仿宋" w:cs="宋体"/>
          <w:kern w:val="0"/>
          <w:sz w:val="28"/>
          <w:szCs w:val="28"/>
          <w:lang w:val="en-US" w:eastAsia="zh-CN"/>
        </w:rPr>
        <w:t>4</w:t>
      </w:r>
      <w:r>
        <w:rPr>
          <w:rFonts w:hint="eastAsia" w:ascii="仿宋" w:hAnsi="仿宋" w:eastAsia="仿宋" w:cs="宋体"/>
          <w:kern w:val="0"/>
          <w:sz w:val="28"/>
          <w:szCs w:val="28"/>
        </w:rPr>
        <w:t>获取招标文件提供的资料：</w:t>
      </w:r>
    </w:p>
    <w:p w14:paraId="08652FFC">
      <w:pPr>
        <w:widowControl/>
        <w:spacing w:line="480" w:lineRule="auto"/>
        <w:ind w:firstLine="280" w:firstLineChars="100"/>
        <w:rPr>
          <w:rFonts w:ascii="宋体" w:hAnsi="宋体" w:cs="宋体"/>
          <w:color w:val="FF0000"/>
          <w:kern w:val="0"/>
          <w:sz w:val="28"/>
          <w:szCs w:val="28"/>
        </w:rPr>
      </w:pPr>
      <w:r>
        <w:rPr>
          <w:rFonts w:hint="eastAsia" w:ascii="仿宋" w:hAnsi="仿宋" w:eastAsia="仿宋" w:cs="宋体"/>
          <w:color w:val="FF0000"/>
          <w:kern w:val="0"/>
          <w:sz w:val="28"/>
          <w:szCs w:val="28"/>
        </w:rPr>
        <w:t>（1）营业执照副本原件</w:t>
      </w:r>
      <w:r>
        <w:rPr>
          <w:rFonts w:hint="eastAsia" w:ascii="仿宋" w:hAnsi="仿宋" w:eastAsia="仿宋" w:cs="宋体"/>
          <w:color w:val="FF0000"/>
          <w:kern w:val="0"/>
          <w:sz w:val="28"/>
          <w:szCs w:val="28"/>
          <w:lang w:val="en-US" w:eastAsia="zh-CN"/>
        </w:rPr>
        <w:t>或复印件加盖公章</w:t>
      </w:r>
      <w:r>
        <w:rPr>
          <w:rFonts w:hint="eastAsia" w:ascii="仿宋" w:hAnsi="仿宋" w:eastAsia="仿宋" w:cs="宋体"/>
          <w:color w:val="FF0000"/>
          <w:kern w:val="0"/>
          <w:sz w:val="28"/>
          <w:szCs w:val="28"/>
        </w:rPr>
        <w:t>；</w:t>
      </w:r>
    </w:p>
    <w:p w14:paraId="2A650A25">
      <w:pPr>
        <w:widowControl/>
        <w:spacing w:line="480" w:lineRule="auto"/>
        <w:ind w:firstLine="280" w:firstLineChars="100"/>
        <w:jc w:val="left"/>
        <w:rPr>
          <w:rFonts w:ascii="仿宋" w:hAnsi="仿宋" w:eastAsia="仿宋" w:cs="宋体"/>
          <w:color w:val="FF0000"/>
          <w:kern w:val="0"/>
          <w:sz w:val="28"/>
          <w:szCs w:val="28"/>
        </w:rPr>
      </w:pPr>
      <w:r>
        <w:rPr>
          <w:rFonts w:hint="eastAsia" w:ascii="仿宋" w:hAnsi="仿宋" w:eastAsia="仿宋" w:cs="宋体"/>
          <w:color w:val="FF0000"/>
          <w:kern w:val="0"/>
          <w:sz w:val="28"/>
          <w:szCs w:val="28"/>
        </w:rPr>
        <w:t>（2）投标人出具的法定代表人身份证明原件或法人授权委托书原件</w:t>
      </w:r>
      <w:r>
        <w:rPr>
          <w:rFonts w:ascii="仿宋" w:hAnsi="仿宋" w:eastAsia="仿宋" w:cs="宋体"/>
          <w:color w:val="FF0000"/>
          <w:kern w:val="0"/>
          <w:sz w:val="28"/>
          <w:szCs w:val="28"/>
        </w:rPr>
        <w:t>。</w:t>
      </w:r>
    </w:p>
    <w:p w14:paraId="04B52DA1">
      <w:pPr>
        <w:pStyle w:val="14"/>
        <w:rPr>
          <w:rFonts w:hint="default" w:eastAsia="仿宋"/>
          <w:lang w:val="en-US" w:eastAsia="zh-CN"/>
        </w:rPr>
      </w:pPr>
      <w:r>
        <w:rPr>
          <w:rFonts w:hint="eastAsia" w:ascii="仿宋" w:hAnsi="仿宋" w:eastAsia="仿宋" w:cs="宋体"/>
          <w:color w:val="FF0000"/>
          <w:kern w:val="0"/>
          <w:sz w:val="28"/>
          <w:szCs w:val="28"/>
          <w:lang w:val="en-US" w:eastAsia="zh-CN"/>
        </w:rPr>
        <w:t xml:space="preserve">  （3）授权代理人身份证复印件加盖公章。</w:t>
      </w:r>
    </w:p>
    <w:p w14:paraId="5B65E052">
      <w:pPr>
        <w:pStyle w:val="8"/>
        <w:ind w:left="0" w:leftChars="0" w:firstLine="280" w:firstLineChars="100"/>
        <w:rPr>
          <w:rFonts w:hint="default" w:ascii="仿宋" w:hAnsi="仿宋" w:eastAsia="仿宋" w:cs="宋体"/>
          <w:color w:val="FF0000"/>
          <w:kern w:val="0"/>
          <w:sz w:val="28"/>
          <w:szCs w:val="28"/>
          <w:highlight w:val="none"/>
          <w:lang w:val="en-US" w:eastAsia="zh-CN"/>
        </w:rPr>
      </w:pPr>
      <w:r>
        <w:rPr>
          <w:rFonts w:hint="eastAsia" w:ascii="仿宋" w:hAnsi="仿宋" w:eastAsia="仿宋" w:cs="宋体"/>
          <w:color w:val="FF0000"/>
          <w:kern w:val="0"/>
          <w:sz w:val="28"/>
          <w:szCs w:val="28"/>
          <w:highlight w:val="none"/>
          <w:lang w:val="en-US" w:eastAsia="zh-CN"/>
        </w:rPr>
        <w:t>（4）保密协议原件；（附件十三附保密协议）</w:t>
      </w:r>
    </w:p>
    <w:p w14:paraId="373BBB2C">
      <w:pPr>
        <w:widowControl/>
        <w:spacing w:line="480" w:lineRule="auto"/>
        <w:jc w:val="left"/>
        <w:rPr>
          <w:rFonts w:ascii="仿宋" w:hAnsi="仿宋" w:eastAsia="仿宋" w:cs="宋体"/>
          <w:kern w:val="0"/>
          <w:sz w:val="28"/>
          <w:szCs w:val="28"/>
        </w:rPr>
      </w:pPr>
      <w:r>
        <w:rPr>
          <w:rFonts w:hint="eastAsia" w:ascii="仿宋" w:hAnsi="仿宋" w:eastAsia="仿宋" w:cs="宋体"/>
          <w:kern w:val="0"/>
          <w:sz w:val="28"/>
          <w:szCs w:val="28"/>
        </w:rPr>
        <w:t>6. 投标文件的递交</w:t>
      </w:r>
    </w:p>
    <w:p w14:paraId="39110D2E">
      <w:pPr>
        <w:widowControl/>
        <w:spacing w:line="480" w:lineRule="auto"/>
        <w:jc w:val="left"/>
        <w:rPr>
          <w:rFonts w:hint="eastAsia" w:ascii="仿宋" w:hAnsi="仿宋" w:eastAsia="仿宋" w:cs="宋体"/>
          <w:color w:val="FF0000"/>
          <w:kern w:val="0"/>
          <w:sz w:val="28"/>
          <w:szCs w:val="28"/>
          <w:highlight w:val="none"/>
          <w:u w:val="single"/>
          <w:lang w:val="en-US" w:eastAsia="zh-CN"/>
        </w:rPr>
      </w:pPr>
      <w:r>
        <w:rPr>
          <w:rFonts w:hint="eastAsia" w:ascii="仿宋" w:hAnsi="仿宋" w:eastAsia="仿宋" w:cs="宋体"/>
          <w:color w:val="FF0000"/>
          <w:kern w:val="0"/>
          <w:sz w:val="28"/>
          <w:szCs w:val="28"/>
          <w:highlight w:val="none"/>
        </w:rPr>
        <w:t>6.1 投标文件递交的截止时间（投标截止时间）为</w:t>
      </w:r>
      <w:r>
        <w:rPr>
          <w:rFonts w:hint="eastAsia" w:ascii="仿宋" w:hAnsi="仿宋" w:eastAsia="仿宋" w:cs="宋体"/>
          <w:color w:val="FF0000"/>
          <w:kern w:val="0"/>
          <w:sz w:val="28"/>
          <w:szCs w:val="28"/>
          <w:highlight w:val="none"/>
          <w:u w:val="single"/>
          <w:lang w:val="en-US" w:eastAsia="zh-CN"/>
        </w:rPr>
        <w:t>2025</w:t>
      </w:r>
      <w:r>
        <w:rPr>
          <w:rFonts w:hint="eastAsia" w:ascii="仿宋" w:hAnsi="仿宋" w:eastAsia="仿宋" w:cs="宋体"/>
          <w:color w:val="FF0000"/>
          <w:kern w:val="0"/>
          <w:sz w:val="28"/>
          <w:szCs w:val="28"/>
          <w:highlight w:val="none"/>
          <w:u w:val="single"/>
        </w:rPr>
        <w:t>年</w:t>
      </w:r>
      <w:r>
        <w:rPr>
          <w:rFonts w:hint="eastAsia" w:ascii="仿宋" w:hAnsi="仿宋" w:eastAsia="仿宋" w:cs="宋体"/>
          <w:color w:val="FF0000"/>
          <w:kern w:val="0"/>
          <w:sz w:val="28"/>
          <w:szCs w:val="28"/>
          <w:highlight w:val="none"/>
          <w:u w:val="single"/>
          <w:lang w:val="en-US" w:eastAsia="zh-CN"/>
        </w:rPr>
        <w:t>07</w:t>
      </w:r>
      <w:r>
        <w:rPr>
          <w:rFonts w:hint="eastAsia" w:ascii="仿宋" w:hAnsi="仿宋" w:eastAsia="仿宋" w:cs="宋体"/>
          <w:color w:val="FF0000"/>
          <w:kern w:val="0"/>
          <w:sz w:val="28"/>
          <w:szCs w:val="28"/>
          <w:highlight w:val="none"/>
          <w:u w:val="single"/>
        </w:rPr>
        <w:t>月</w:t>
      </w:r>
      <w:r>
        <w:rPr>
          <w:rFonts w:hint="eastAsia" w:ascii="仿宋" w:hAnsi="仿宋" w:eastAsia="仿宋" w:cs="宋体"/>
          <w:color w:val="FF0000"/>
          <w:kern w:val="0"/>
          <w:sz w:val="28"/>
          <w:szCs w:val="28"/>
          <w:highlight w:val="none"/>
          <w:u w:val="single"/>
          <w:lang w:val="en-US" w:eastAsia="zh-CN"/>
        </w:rPr>
        <w:t>03</w:t>
      </w:r>
      <w:r>
        <w:rPr>
          <w:rFonts w:hint="eastAsia" w:ascii="仿宋" w:hAnsi="仿宋" w:eastAsia="仿宋" w:cs="宋体"/>
          <w:color w:val="FF0000"/>
          <w:kern w:val="0"/>
          <w:sz w:val="28"/>
          <w:szCs w:val="28"/>
          <w:highlight w:val="none"/>
          <w:u w:val="single"/>
        </w:rPr>
        <w:t>日</w:t>
      </w:r>
      <w:r>
        <w:rPr>
          <w:rFonts w:hint="eastAsia" w:ascii="仿宋" w:hAnsi="仿宋" w:eastAsia="仿宋" w:cs="宋体"/>
          <w:color w:val="FF0000"/>
          <w:kern w:val="0"/>
          <w:sz w:val="28"/>
          <w:szCs w:val="28"/>
          <w:highlight w:val="none"/>
          <w:u w:val="single"/>
          <w:lang w:val="en-US" w:eastAsia="zh-CN"/>
        </w:rPr>
        <w:t>11</w:t>
      </w:r>
      <w:r>
        <w:rPr>
          <w:rFonts w:hint="eastAsia" w:ascii="仿宋" w:hAnsi="仿宋" w:eastAsia="仿宋" w:cs="宋体"/>
          <w:color w:val="FF0000"/>
          <w:kern w:val="0"/>
          <w:sz w:val="28"/>
          <w:szCs w:val="28"/>
          <w:highlight w:val="none"/>
          <w:u w:val="single"/>
        </w:rPr>
        <w:t>:</w:t>
      </w:r>
      <w:r>
        <w:rPr>
          <w:rFonts w:hint="eastAsia" w:ascii="仿宋" w:hAnsi="仿宋" w:eastAsia="仿宋" w:cs="宋体"/>
          <w:color w:val="FF0000"/>
          <w:kern w:val="0"/>
          <w:sz w:val="28"/>
          <w:szCs w:val="28"/>
          <w:highlight w:val="none"/>
          <w:u w:val="single"/>
          <w:lang w:val="en-US" w:eastAsia="zh-CN"/>
        </w:rPr>
        <w:t>0</w:t>
      </w:r>
      <w:r>
        <w:rPr>
          <w:rFonts w:hint="eastAsia" w:ascii="仿宋" w:hAnsi="仿宋" w:eastAsia="仿宋" w:cs="宋体"/>
          <w:color w:val="FF0000"/>
          <w:kern w:val="0"/>
          <w:sz w:val="28"/>
          <w:szCs w:val="28"/>
          <w:highlight w:val="none"/>
          <w:u w:val="single"/>
        </w:rPr>
        <w:t>0（北京时间）。投标人应在投标截止时间之前将加密的投标文件上传至政府采购云平台对应位置(逾期未上传的或不符合规定的投标文件将被拒绝接收)，</w:t>
      </w:r>
      <w:r>
        <w:rPr>
          <w:rFonts w:hint="eastAsia" w:ascii="仿宋" w:hAnsi="仿宋" w:eastAsia="仿宋" w:cs="宋体"/>
          <w:color w:val="FF0000"/>
          <w:kern w:val="0"/>
          <w:sz w:val="28"/>
          <w:szCs w:val="28"/>
          <w:highlight w:val="none"/>
          <w:u w:val="single"/>
          <w:lang w:eastAsia="zh-CN"/>
        </w:rPr>
        <w:t>开标结束后</w:t>
      </w:r>
      <w:r>
        <w:rPr>
          <w:rFonts w:hint="eastAsia" w:ascii="仿宋" w:hAnsi="仿宋" w:eastAsia="仿宋" w:cs="宋体"/>
          <w:color w:val="FF0000"/>
          <w:kern w:val="0"/>
          <w:sz w:val="28"/>
          <w:szCs w:val="28"/>
          <w:highlight w:val="none"/>
          <w:u w:val="single"/>
        </w:rPr>
        <w:t>将纸质响应文件递交至</w:t>
      </w:r>
      <w:r>
        <w:rPr>
          <w:rFonts w:hint="eastAsia" w:ascii="仿宋" w:hAnsi="仿宋" w:eastAsia="仿宋" w:cs="宋体"/>
          <w:color w:val="FF0000"/>
          <w:kern w:val="0"/>
          <w:sz w:val="28"/>
          <w:szCs w:val="28"/>
          <w:highlight w:val="none"/>
          <w:u w:val="single"/>
          <w:lang w:val="en-US" w:eastAsia="zh-CN"/>
        </w:rPr>
        <w:t>新疆正聚方企业管理咨询有限公司库尔勒市智慧嘉苑门面房65-01-3号2楼</w:t>
      </w:r>
    </w:p>
    <w:p w14:paraId="1A8A0788">
      <w:pPr>
        <w:widowControl/>
        <w:spacing w:line="480" w:lineRule="auto"/>
        <w:jc w:val="left"/>
        <w:rPr>
          <w:rFonts w:hint="eastAsia" w:ascii="仿宋" w:hAnsi="仿宋" w:eastAsia="仿宋" w:cs="宋体"/>
          <w:color w:val="FF0000"/>
          <w:kern w:val="0"/>
          <w:sz w:val="28"/>
          <w:szCs w:val="28"/>
          <w:highlight w:val="none"/>
          <w:u w:val="single"/>
          <w:lang w:val="en-US" w:eastAsia="zh-CN"/>
        </w:rPr>
      </w:pPr>
      <w:r>
        <w:rPr>
          <w:rFonts w:hint="eastAsia" w:ascii="仿宋" w:hAnsi="仿宋" w:eastAsia="仿宋" w:cs="宋体"/>
          <w:color w:val="FF0000"/>
          <w:kern w:val="0"/>
          <w:sz w:val="28"/>
          <w:szCs w:val="28"/>
          <w:highlight w:val="none"/>
          <w:u w:val="single"/>
          <w:lang w:val="en-US" w:eastAsia="zh-CN"/>
        </w:rPr>
        <w:t>6.2响应文件递交地点：政采云平台（www.zcygov.cn）在线上传</w:t>
      </w:r>
    </w:p>
    <w:p w14:paraId="3FCE3778">
      <w:pPr>
        <w:widowControl/>
        <w:spacing w:line="480" w:lineRule="auto"/>
        <w:jc w:val="left"/>
        <w:rPr>
          <w:rFonts w:hint="eastAsia" w:ascii="仿宋" w:hAnsi="仿宋" w:eastAsia="仿宋" w:cs="宋体"/>
          <w:color w:val="FF0000"/>
          <w:kern w:val="0"/>
          <w:sz w:val="28"/>
          <w:szCs w:val="28"/>
          <w:highlight w:val="none"/>
          <w:u w:val="single"/>
          <w:lang w:val="en-US" w:eastAsia="zh-CN"/>
        </w:rPr>
      </w:pPr>
      <w:r>
        <w:rPr>
          <w:rFonts w:hint="eastAsia" w:ascii="仿宋" w:hAnsi="仿宋" w:eastAsia="仿宋" w:cs="宋体"/>
          <w:color w:val="FF0000"/>
          <w:kern w:val="0"/>
          <w:sz w:val="28"/>
          <w:szCs w:val="28"/>
          <w:highlight w:val="none"/>
          <w:u w:val="single"/>
          <w:lang w:val="en-US" w:eastAsia="zh-CN"/>
        </w:rPr>
        <w:t>6.3响应文件开标地点：政采云平台（www.zcygov.cn）</w:t>
      </w:r>
    </w:p>
    <w:p w14:paraId="11BB32C8">
      <w:pPr>
        <w:widowControl/>
        <w:spacing w:line="480" w:lineRule="auto"/>
        <w:jc w:val="left"/>
        <w:rPr>
          <w:rFonts w:hint="eastAsia" w:ascii="仿宋" w:hAnsi="仿宋" w:eastAsia="仿宋" w:cs="宋体"/>
          <w:color w:val="FF0000"/>
          <w:kern w:val="0"/>
          <w:sz w:val="28"/>
          <w:szCs w:val="28"/>
          <w:highlight w:val="none"/>
          <w:u w:val="single"/>
          <w:lang w:val="en-US" w:eastAsia="zh-CN"/>
        </w:rPr>
      </w:pPr>
      <w:r>
        <w:rPr>
          <w:rFonts w:hint="eastAsia" w:ascii="仿宋" w:hAnsi="仿宋" w:eastAsia="仿宋" w:cs="宋体"/>
          <w:color w:val="FF0000"/>
          <w:kern w:val="0"/>
          <w:sz w:val="28"/>
          <w:szCs w:val="28"/>
          <w:highlight w:val="none"/>
          <w:u w:val="single"/>
          <w:lang w:val="en-US" w:eastAsia="zh-CN"/>
        </w:rPr>
        <w:t>6.4其他补充事宜</w:t>
      </w:r>
    </w:p>
    <w:p w14:paraId="3ADA8D96">
      <w:pPr>
        <w:autoSpaceDE w:val="0"/>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lang w:val="en-US" w:eastAsia="zh-CN"/>
        </w:rPr>
        <w:t>6.4.1</w:t>
      </w:r>
      <w:r>
        <w:rPr>
          <w:rFonts w:hint="eastAsia" w:ascii="宋体" w:hAnsi="宋体"/>
          <w:color w:val="auto"/>
          <w:sz w:val="24"/>
          <w:highlight w:val="none"/>
        </w:rPr>
        <w:t xml:space="preserve">本项目实行网上投标，采用电子投标文件，若供应商参与投标，自行承担投标一切费用。 </w:t>
      </w:r>
    </w:p>
    <w:p w14:paraId="172862CA">
      <w:pPr>
        <w:autoSpaceDE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6.4.2</w:t>
      </w:r>
      <w:r>
        <w:rPr>
          <w:rFonts w:hint="eastAsia" w:ascii="宋体" w:hAnsi="宋体"/>
          <w:color w:val="auto"/>
          <w:sz w:val="24"/>
          <w:highlight w:val="none"/>
        </w:rPr>
        <w:t xml:space="preserve">、各供应商应在开标前应确保成为新疆维吾尔自治区政府采购网正式注册入库供应商，并完成CA数字证书申领。因未注册入库、未办理CA数字证书等原因造成无法响应或响应失败等后果由供应商自行承担。 </w:t>
      </w:r>
    </w:p>
    <w:p w14:paraId="64F25639">
      <w:pPr>
        <w:autoSpaceDE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6.4.3</w:t>
      </w:r>
      <w:r>
        <w:rPr>
          <w:rFonts w:hint="eastAsia" w:ascii="宋体" w:hAnsi="宋体"/>
          <w:color w:val="auto"/>
          <w:sz w:val="24"/>
          <w:highlight w:val="none"/>
        </w:rPr>
        <w:t xml:space="preserve">、未办理CA的供应商可自主通过新疆CA申领渠道“新疆政务通”申请政采云平台可使用的CA设备，如原有兵团或公共资源使用的CA，可与新疆CA联系，申请增加电子证书即可，无需重复申领。 </w:t>
      </w:r>
    </w:p>
    <w:p w14:paraId="08F3E921">
      <w:pPr>
        <w:autoSpaceDE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6.4.4</w:t>
      </w:r>
      <w:r>
        <w:rPr>
          <w:rFonts w:hint="eastAsia" w:ascii="宋体" w:hAnsi="宋体"/>
          <w:color w:val="auto"/>
          <w:sz w:val="24"/>
          <w:highlight w:val="none"/>
        </w:rPr>
        <w:t>、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14:paraId="0CCA450D">
      <w:pPr>
        <w:pStyle w:val="14"/>
        <w:ind w:firstLine="480" w:firstLineChars="200"/>
        <w:rPr>
          <w:rFonts w:hint="default"/>
          <w:lang w:val="en-US" w:eastAsia="zh-CN"/>
        </w:rPr>
      </w:pPr>
      <w:r>
        <w:rPr>
          <w:rFonts w:hint="eastAsia" w:ascii="宋体" w:hAnsi="宋体"/>
          <w:color w:val="auto"/>
          <w:sz w:val="24"/>
          <w:highlight w:val="none"/>
          <w:lang w:val="en-US" w:eastAsia="zh-CN"/>
        </w:rPr>
        <w:t>6.4.5、</w:t>
      </w:r>
      <w:r>
        <w:rPr>
          <w:rFonts w:hint="eastAsia" w:ascii="宋体" w:hAnsi="宋体"/>
          <w:color w:val="auto"/>
          <w:sz w:val="24"/>
          <w:szCs w:val="24"/>
          <w:highlight w:val="none"/>
          <w:shd w:val="clear" w:color="auto" w:fill="FEFEFE"/>
        </w:rPr>
        <w:t>逾期未上传的或不符合规定的投标文件将被拒绝接收，采购人不予受理。</w:t>
      </w:r>
    </w:p>
    <w:p w14:paraId="5535B3F4">
      <w:pPr>
        <w:widowControl/>
        <w:spacing w:line="480" w:lineRule="auto"/>
        <w:jc w:val="left"/>
        <w:rPr>
          <w:rFonts w:ascii="仿宋" w:hAnsi="仿宋" w:eastAsia="仿宋" w:cs="宋体"/>
          <w:color w:val="FF0000"/>
          <w:kern w:val="0"/>
          <w:sz w:val="28"/>
          <w:szCs w:val="28"/>
        </w:rPr>
      </w:pPr>
      <w:r>
        <w:rPr>
          <w:rFonts w:hint="eastAsia" w:ascii="宋体" w:hAnsi="宋体" w:cs="宋体"/>
          <w:b/>
          <w:color w:val="auto"/>
          <w:kern w:val="0"/>
          <w:sz w:val="24"/>
          <w:szCs w:val="24"/>
          <w:highlight w:val="none"/>
          <w:lang w:val="en-US" w:eastAsia="zh-CN"/>
        </w:rPr>
        <w:t>7.</w:t>
      </w:r>
      <w:r>
        <w:rPr>
          <w:rFonts w:hint="eastAsia" w:ascii="宋体" w:hAnsi="宋体" w:cs="宋体"/>
          <w:b/>
          <w:color w:val="auto"/>
          <w:kern w:val="0"/>
          <w:sz w:val="24"/>
          <w:szCs w:val="24"/>
          <w:highlight w:val="none"/>
        </w:rPr>
        <w:t>发布公告的媒体：</w:t>
      </w:r>
    </w:p>
    <w:p w14:paraId="3E0852E2">
      <w:pPr>
        <w:widowControl/>
        <w:spacing w:line="360" w:lineRule="auto"/>
        <w:jc w:val="left"/>
        <w:rPr>
          <w:rFonts w:hint="eastAsia" w:ascii="仿宋" w:hAnsi="仿宋" w:eastAsia="仿宋" w:cs="宋体"/>
          <w:kern w:val="0"/>
          <w:sz w:val="28"/>
          <w:szCs w:val="28"/>
        </w:rPr>
      </w:pPr>
      <w:r>
        <w:rPr>
          <w:rFonts w:hint="eastAsia" w:ascii="宋体" w:cs="宋体"/>
          <w:color w:val="auto"/>
          <w:sz w:val="24"/>
          <w:szCs w:val="24"/>
          <w:highlight w:val="none"/>
        </w:rPr>
        <w:t>新疆维吾尔自治区政府采购网（http://zfcg.xjcz.gov.cn/）</w:t>
      </w:r>
    </w:p>
    <w:p w14:paraId="1E9370B6">
      <w:pPr>
        <w:widowControl/>
        <w:numPr>
          <w:ilvl w:val="0"/>
          <w:numId w:val="3"/>
        </w:numPr>
        <w:spacing w:line="480" w:lineRule="auto"/>
        <w:jc w:val="left"/>
        <w:rPr>
          <w:rFonts w:hint="eastAsia" w:ascii="仿宋" w:hAnsi="仿宋" w:eastAsia="仿宋" w:cs="宋体"/>
          <w:kern w:val="0"/>
          <w:sz w:val="28"/>
          <w:szCs w:val="28"/>
        </w:rPr>
      </w:pPr>
      <w:r>
        <w:rPr>
          <w:rFonts w:hint="eastAsia" w:ascii="仿宋" w:hAnsi="仿宋" w:eastAsia="仿宋" w:cs="宋体"/>
          <w:kern w:val="0"/>
          <w:sz w:val="28"/>
          <w:szCs w:val="28"/>
        </w:rPr>
        <w:t>联系方式</w:t>
      </w:r>
    </w:p>
    <w:p w14:paraId="768AB561">
      <w:pPr>
        <w:widowControl/>
        <w:numPr>
          <w:ilvl w:val="0"/>
          <w:numId w:val="4"/>
        </w:numPr>
        <w:shd w:val="clear" w:color="auto" w:fill="FEFEFE"/>
        <w:spacing w:line="360" w:lineRule="auto"/>
        <w:jc w:val="left"/>
        <w:rPr>
          <w:rFonts w:hint="eastAsia" w:ascii="宋体" w:hAnsi="宋体" w:eastAsia="宋体" w:cs="Times New Roman"/>
          <w:color w:val="auto"/>
          <w:kern w:val="0"/>
          <w:sz w:val="24"/>
          <w:highlight w:val="none"/>
          <w:shd w:val="clear" w:color="auto" w:fill="FEFEFE"/>
        </w:rPr>
      </w:pPr>
      <w:r>
        <w:rPr>
          <w:rFonts w:hint="eastAsia" w:ascii="宋体" w:hAnsi="宋体" w:eastAsia="宋体" w:cs="Times New Roman"/>
          <w:color w:val="auto"/>
          <w:kern w:val="0"/>
          <w:sz w:val="24"/>
          <w:highlight w:val="none"/>
          <w:shd w:val="clear" w:color="auto" w:fill="FEFEFE"/>
        </w:rPr>
        <w:t>采购人信息：</w:t>
      </w:r>
    </w:p>
    <w:p w14:paraId="516C52C4">
      <w:pPr>
        <w:widowControl/>
        <w:shd w:val="clear" w:color="auto" w:fill="FEFEFE"/>
        <w:spacing w:line="360" w:lineRule="auto"/>
        <w:jc w:val="left"/>
        <w:rPr>
          <w:rFonts w:hint="eastAsia" w:ascii="宋体" w:hAnsi="宋体" w:eastAsia="宋体" w:cs="Times New Roman"/>
          <w:color w:val="auto"/>
          <w:kern w:val="0"/>
          <w:sz w:val="24"/>
          <w:highlight w:val="none"/>
          <w:shd w:val="clear" w:color="auto" w:fill="FEFEFE"/>
          <w:lang w:eastAsia="zh-CN"/>
        </w:rPr>
      </w:pPr>
      <w:r>
        <w:rPr>
          <w:rFonts w:hint="eastAsia" w:ascii="宋体" w:hAnsi="宋体" w:eastAsia="宋体" w:cs="Times New Roman"/>
          <w:color w:val="auto"/>
          <w:kern w:val="0"/>
          <w:sz w:val="24"/>
          <w:highlight w:val="none"/>
          <w:shd w:val="clear" w:color="auto" w:fill="FEFEFE"/>
        </w:rPr>
        <w:t>名称：</w:t>
      </w:r>
      <w:r>
        <w:rPr>
          <w:rFonts w:hint="eastAsia" w:ascii="宋体" w:hAnsi="宋体" w:eastAsia="宋体" w:cs="Times New Roman"/>
          <w:color w:val="auto"/>
          <w:kern w:val="0"/>
          <w:sz w:val="24"/>
          <w:highlight w:val="none"/>
          <w:shd w:val="clear" w:color="auto" w:fill="FEFEFE"/>
          <w:lang w:eastAsia="zh-CN"/>
        </w:rPr>
        <w:t>且末县公安局</w:t>
      </w:r>
    </w:p>
    <w:p w14:paraId="22CFAAD6">
      <w:pPr>
        <w:pStyle w:val="14"/>
        <w:rPr>
          <w:rFonts w:hint="eastAsia" w:ascii="宋体" w:hAnsi="宋体" w:eastAsia="宋体" w:cs="Times New Roman"/>
          <w:color w:val="auto"/>
          <w:kern w:val="0"/>
          <w:sz w:val="24"/>
          <w:highlight w:val="none"/>
          <w:shd w:val="clear" w:color="auto" w:fill="FEFEFE"/>
          <w:lang w:eastAsia="zh-CN"/>
        </w:rPr>
      </w:pPr>
      <w:r>
        <w:rPr>
          <w:rFonts w:hint="eastAsia" w:ascii="宋体" w:hAnsi="宋体" w:eastAsia="宋体" w:cs="Times New Roman"/>
          <w:color w:val="auto"/>
          <w:kern w:val="0"/>
          <w:sz w:val="24"/>
          <w:highlight w:val="none"/>
          <w:shd w:val="clear" w:color="auto" w:fill="FEFEFE"/>
        </w:rPr>
        <w:t>地址：</w:t>
      </w:r>
      <w:r>
        <w:rPr>
          <w:rFonts w:hint="eastAsia" w:ascii="宋体" w:hAnsi="宋体" w:eastAsia="宋体" w:cs="Times New Roman"/>
          <w:color w:val="auto"/>
          <w:kern w:val="0"/>
          <w:sz w:val="24"/>
          <w:highlight w:val="none"/>
          <w:shd w:val="clear" w:color="auto" w:fill="FEFEFE"/>
          <w:lang w:eastAsia="zh-CN"/>
        </w:rPr>
        <w:t>且末县</w:t>
      </w:r>
    </w:p>
    <w:p w14:paraId="1CEBFFAD">
      <w:pPr>
        <w:pStyle w:val="14"/>
        <w:rPr>
          <w:rFonts w:hint="eastAsia" w:ascii="宋体" w:hAnsi="宋体" w:eastAsia="宋体" w:cs="Times New Roman"/>
          <w:color w:val="auto"/>
          <w:kern w:val="0"/>
          <w:sz w:val="24"/>
          <w:highlight w:val="none"/>
          <w:shd w:val="clear" w:color="auto" w:fill="FEFEFE"/>
          <w:lang w:eastAsia="zh-CN"/>
        </w:rPr>
      </w:pPr>
      <w:r>
        <w:rPr>
          <w:rFonts w:hint="eastAsia" w:ascii="宋体" w:hAnsi="宋体" w:eastAsia="宋体" w:cs="Times New Roman"/>
          <w:color w:val="auto"/>
          <w:kern w:val="0"/>
          <w:sz w:val="24"/>
          <w:highlight w:val="none"/>
          <w:shd w:val="clear" w:color="auto" w:fill="FEFEFE"/>
        </w:rPr>
        <w:t>项目联系人（询问）：</w:t>
      </w:r>
      <w:r>
        <w:rPr>
          <w:rFonts w:hint="eastAsia" w:ascii="宋体" w:hAnsi="宋体" w:eastAsia="宋体" w:cs="Times New Roman"/>
          <w:color w:val="auto"/>
          <w:kern w:val="0"/>
          <w:sz w:val="24"/>
          <w:highlight w:val="none"/>
          <w:shd w:val="clear" w:color="auto" w:fill="FEFEFE"/>
          <w:lang w:eastAsia="zh-CN"/>
        </w:rPr>
        <w:t>王警官</w:t>
      </w:r>
    </w:p>
    <w:p w14:paraId="3A816DDA">
      <w:pPr>
        <w:widowControl/>
        <w:shd w:val="clear" w:color="auto" w:fill="FEFEFE"/>
        <w:spacing w:line="360" w:lineRule="auto"/>
        <w:jc w:val="left"/>
        <w:rPr>
          <w:rFonts w:hint="eastAsia" w:ascii="宋体" w:hAnsi="宋体" w:eastAsia="宋体" w:cs="Times New Roman"/>
          <w:color w:val="auto"/>
          <w:kern w:val="0"/>
          <w:sz w:val="24"/>
          <w:highlight w:val="none"/>
          <w:shd w:val="clear" w:color="auto" w:fill="FEFEFE"/>
          <w:lang w:val="en-US" w:eastAsia="zh-CN"/>
        </w:rPr>
      </w:pPr>
      <w:r>
        <w:rPr>
          <w:rFonts w:hint="eastAsia" w:ascii="宋体" w:hAnsi="宋体" w:eastAsia="宋体" w:cs="Times New Roman"/>
          <w:color w:val="auto"/>
          <w:kern w:val="0"/>
          <w:sz w:val="24"/>
          <w:highlight w:val="none"/>
          <w:shd w:val="clear" w:color="auto" w:fill="FEFEFE"/>
        </w:rPr>
        <w:t>项目联系方式（询问）：</w:t>
      </w:r>
      <w:r>
        <w:rPr>
          <w:rFonts w:hint="eastAsia" w:ascii="宋体" w:hAnsi="宋体" w:eastAsia="宋体" w:cs="Times New Roman"/>
          <w:color w:val="auto"/>
          <w:kern w:val="0"/>
          <w:sz w:val="24"/>
          <w:highlight w:val="none"/>
          <w:shd w:val="clear" w:color="auto" w:fill="FEFEFE"/>
          <w:lang w:val="en-US" w:eastAsia="zh-CN"/>
        </w:rPr>
        <w:t>156 0996 6925</w:t>
      </w:r>
    </w:p>
    <w:p w14:paraId="09C76A23">
      <w:pPr>
        <w:pStyle w:val="14"/>
        <w:rPr>
          <w:rFonts w:hint="default"/>
          <w:lang w:val="en-US"/>
        </w:rPr>
      </w:pPr>
      <w:r>
        <w:rPr>
          <w:rFonts w:hint="eastAsia" w:ascii="宋体" w:hAnsi="宋体" w:eastAsia="宋体" w:cs="Times New Roman"/>
          <w:color w:val="auto"/>
          <w:kern w:val="0"/>
          <w:sz w:val="24"/>
          <w:highlight w:val="none"/>
          <w:shd w:val="clear" w:color="auto" w:fill="FEFEFE"/>
          <w:lang w:val="en-US" w:eastAsia="zh-CN"/>
        </w:rPr>
        <w:t>2、采购代理机构信息：</w:t>
      </w:r>
    </w:p>
    <w:p w14:paraId="6195433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代理机构：新疆正聚方企业管理咨询有限公司</w:t>
      </w:r>
      <w:r>
        <w:rPr>
          <w:rFonts w:hint="eastAsia" w:ascii="宋体" w:hAnsi="宋体" w:eastAsia="宋体" w:cs="宋体"/>
          <w:kern w:val="0"/>
          <w:sz w:val="24"/>
          <w:szCs w:val="24"/>
        </w:rPr>
        <w:t xml:space="preserve"> </w:t>
      </w:r>
    </w:p>
    <w:p w14:paraId="18A5D6D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地  址：</w:t>
      </w:r>
      <w:r>
        <w:rPr>
          <w:rFonts w:hint="eastAsia" w:ascii="宋体" w:hAnsi="宋体" w:eastAsia="宋体" w:cs="宋体"/>
          <w:kern w:val="0"/>
          <w:sz w:val="24"/>
          <w:szCs w:val="24"/>
          <w:lang w:val="en-US" w:eastAsia="zh-CN"/>
        </w:rPr>
        <w:t>库尔勒市智慧嘉苑门面房65-01-3号2楼</w:t>
      </w:r>
      <w:r>
        <w:rPr>
          <w:rFonts w:hint="eastAsia" w:ascii="宋体" w:hAnsi="宋体" w:eastAsia="宋体" w:cs="宋体"/>
          <w:kern w:val="0"/>
          <w:sz w:val="24"/>
          <w:szCs w:val="24"/>
        </w:rPr>
        <w:t xml:space="preserve">     </w:t>
      </w:r>
    </w:p>
    <w:p w14:paraId="097AC06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rPr>
      </w:pPr>
      <w:bookmarkStart w:id="1" w:name="_Toc6969529"/>
      <w:r>
        <w:rPr>
          <w:rFonts w:hint="eastAsia" w:ascii="宋体" w:hAnsi="宋体" w:eastAsia="宋体" w:cs="宋体"/>
          <w:kern w:val="0"/>
          <w:sz w:val="24"/>
          <w:szCs w:val="24"/>
        </w:rPr>
        <w:t>联 系 人：</w:t>
      </w:r>
      <w:r>
        <w:rPr>
          <w:rFonts w:hint="eastAsia" w:ascii="宋体" w:hAnsi="宋体" w:eastAsia="宋体" w:cs="宋体"/>
          <w:kern w:val="0"/>
          <w:sz w:val="24"/>
          <w:szCs w:val="24"/>
          <w:lang w:val="en-US" w:eastAsia="zh-CN"/>
        </w:rPr>
        <w:t>田女士   联系电话：18299821999</w:t>
      </w:r>
    </w:p>
    <w:p w14:paraId="7AA418FE">
      <w:pPr>
        <w:widowControl/>
        <w:spacing w:line="480" w:lineRule="auto"/>
        <w:jc w:val="right"/>
        <w:rPr>
          <w:rFonts w:hint="eastAsia" w:ascii="仿宋" w:hAnsi="仿宋" w:eastAsia="仿宋" w:cs="宋体"/>
          <w:color w:val="auto"/>
          <w:kern w:val="0"/>
          <w:sz w:val="28"/>
          <w:szCs w:val="28"/>
        </w:rPr>
      </w:pPr>
      <w:r>
        <w:rPr>
          <w:rFonts w:hint="eastAsia" w:ascii="仿宋" w:hAnsi="仿宋" w:eastAsia="仿宋" w:cs="宋体"/>
          <w:color w:val="auto"/>
          <w:kern w:val="0"/>
          <w:sz w:val="28"/>
          <w:szCs w:val="28"/>
          <w:lang w:eastAsia="zh-CN"/>
        </w:rPr>
        <w:t>202</w:t>
      </w:r>
      <w:r>
        <w:rPr>
          <w:rFonts w:hint="eastAsia" w:ascii="仿宋" w:hAnsi="仿宋" w:eastAsia="仿宋" w:cs="宋体"/>
          <w:color w:val="auto"/>
          <w:kern w:val="0"/>
          <w:sz w:val="28"/>
          <w:szCs w:val="28"/>
          <w:lang w:val="en-US" w:eastAsia="zh-CN"/>
        </w:rPr>
        <w:t>5</w:t>
      </w:r>
      <w:r>
        <w:rPr>
          <w:rFonts w:hint="eastAsia" w:ascii="仿宋" w:hAnsi="仿宋" w:eastAsia="仿宋" w:cs="宋体"/>
          <w:color w:val="auto"/>
          <w:kern w:val="0"/>
          <w:sz w:val="28"/>
          <w:szCs w:val="28"/>
          <w:lang w:eastAsia="zh-CN"/>
        </w:rPr>
        <w:t>年</w:t>
      </w:r>
      <w:r>
        <w:rPr>
          <w:rFonts w:hint="eastAsia" w:ascii="仿宋" w:hAnsi="仿宋" w:eastAsia="仿宋" w:cs="宋体"/>
          <w:color w:val="auto"/>
          <w:kern w:val="0"/>
          <w:sz w:val="28"/>
          <w:szCs w:val="28"/>
          <w:lang w:val="en-US" w:eastAsia="zh-CN"/>
        </w:rPr>
        <w:t>06</w:t>
      </w:r>
      <w:r>
        <w:rPr>
          <w:rFonts w:hint="eastAsia" w:ascii="仿宋" w:hAnsi="仿宋" w:eastAsia="仿宋" w:cs="宋体"/>
          <w:color w:val="auto"/>
          <w:kern w:val="0"/>
          <w:sz w:val="28"/>
          <w:szCs w:val="28"/>
        </w:rPr>
        <w:t>月</w:t>
      </w:r>
      <w:r>
        <w:rPr>
          <w:rFonts w:hint="eastAsia" w:ascii="仿宋" w:hAnsi="仿宋" w:eastAsia="仿宋" w:cs="宋体"/>
          <w:color w:val="auto"/>
          <w:kern w:val="0"/>
          <w:sz w:val="28"/>
          <w:szCs w:val="28"/>
          <w:lang w:val="en-US" w:eastAsia="zh-CN"/>
        </w:rPr>
        <w:t>04</w:t>
      </w:r>
      <w:r>
        <w:rPr>
          <w:rFonts w:hint="eastAsia" w:ascii="仿宋" w:hAnsi="仿宋" w:eastAsia="仿宋" w:cs="宋体"/>
          <w:color w:val="auto"/>
          <w:kern w:val="0"/>
          <w:sz w:val="28"/>
          <w:szCs w:val="28"/>
        </w:rPr>
        <w:t>日</w:t>
      </w:r>
    </w:p>
    <w:p w14:paraId="7DEB5DDB">
      <w:pPr>
        <w:pStyle w:val="14"/>
        <w:rPr>
          <w:rFonts w:hint="eastAsia"/>
        </w:rPr>
      </w:pPr>
    </w:p>
    <w:p w14:paraId="604D1BF2">
      <w:pPr>
        <w:overflowPunct w:val="0"/>
        <w:spacing w:line="440" w:lineRule="exact"/>
        <w:jc w:val="center"/>
        <w:rPr>
          <w:rFonts w:hint="default" w:ascii="黑体" w:hAnsi="黑体" w:eastAsia="黑体"/>
          <w:b/>
          <w:sz w:val="36"/>
          <w:lang w:val="en-US" w:eastAsia="zh-CN"/>
        </w:rPr>
      </w:pPr>
      <w:r>
        <w:rPr>
          <w:rFonts w:hint="eastAsia" w:ascii="黑体" w:hAnsi="黑体" w:eastAsia="黑体"/>
          <w:b/>
          <w:sz w:val="36"/>
          <w:lang w:val="en-US" w:eastAsia="zh-CN"/>
        </w:rPr>
        <w:t>第一部分  投标须知</w:t>
      </w:r>
    </w:p>
    <w:tbl>
      <w:tblPr>
        <w:tblStyle w:val="22"/>
        <w:tblpPr w:leftFromText="180" w:rightFromText="180" w:vertAnchor="text" w:horzAnchor="page" w:tblpX="831" w:tblpY="532"/>
        <w:tblOverlap w:val="never"/>
        <w:tblW w:w="103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9"/>
        <w:gridCol w:w="1597"/>
        <w:gridCol w:w="7749"/>
      </w:tblGrid>
      <w:tr w14:paraId="563D8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79" w:type="dxa"/>
            <w:vAlign w:val="center"/>
          </w:tcPr>
          <w:p w14:paraId="72CAC7BC">
            <w:pPr>
              <w:overflowPunct w:val="0"/>
              <w:spacing w:line="440" w:lineRule="exact"/>
              <w:jc w:val="center"/>
              <w:rPr>
                <w:rFonts w:ascii="仿宋" w:hAnsi="仿宋" w:eastAsia="仿宋"/>
                <w:sz w:val="24"/>
              </w:rPr>
            </w:pPr>
            <w:r>
              <w:rPr>
                <w:rFonts w:hint="eastAsia" w:ascii="仿宋" w:hAnsi="仿宋" w:eastAsia="仿宋"/>
                <w:sz w:val="24"/>
              </w:rPr>
              <w:t>序号</w:t>
            </w:r>
          </w:p>
        </w:tc>
        <w:tc>
          <w:tcPr>
            <w:tcW w:w="1597" w:type="dxa"/>
            <w:vAlign w:val="center"/>
          </w:tcPr>
          <w:p w14:paraId="161E339D">
            <w:pPr>
              <w:overflowPunct w:val="0"/>
              <w:spacing w:line="440" w:lineRule="exact"/>
              <w:jc w:val="center"/>
              <w:rPr>
                <w:rFonts w:ascii="仿宋" w:hAnsi="仿宋" w:eastAsia="仿宋"/>
                <w:sz w:val="24"/>
              </w:rPr>
            </w:pPr>
            <w:r>
              <w:rPr>
                <w:rFonts w:hint="eastAsia" w:ascii="仿宋" w:hAnsi="仿宋" w:eastAsia="仿宋"/>
                <w:sz w:val="24"/>
              </w:rPr>
              <w:t>名称</w:t>
            </w:r>
          </w:p>
        </w:tc>
        <w:tc>
          <w:tcPr>
            <w:tcW w:w="7749" w:type="dxa"/>
            <w:vAlign w:val="center"/>
          </w:tcPr>
          <w:p w14:paraId="5A001D3E">
            <w:pPr>
              <w:overflowPunct w:val="0"/>
              <w:spacing w:line="440" w:lineRule="exact"/>
              <w:jc w:val="center"/>
              <w:rPr>
                <w:rFonts w:ascii="仿宋" w:hAnsi="仿宋" w:eastAsia="仿宋"/>
                <w:sz w:val="24"/>
              </w:rPr>
            </w:pPr>
            <w:r>
              <w:rPr>
                <w:rFonts w:hint="eastAsia" w:ascii="仿宋" w:hAnsi="仿宋" w:eastAsia="仿宋"/>
                <w:sz w:val="24"/>
              </w:rPr>
              <w:t>内容</w:t>
            </w:r>
          </w:p>
        </w:tc>
      </w:tr>
      <w:tr w14:paraId="58E38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79" w:type="dxa"/>
            <w:vAlign w:val="center"/>
          </w:tcPr>
          <w:p w14:paraId="3649EB94">
            <w:pPr>
              <w:overflowPunct w:val="0"/>
              <w:spacing w:line="440" w:lineRule="exact"/>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597" w:type="dxa"/>
            <w:vAlign w:val="center"/>
          </w:tcPr>
          <w:p w14:paraId="7D8B333F">
            <w:pPr>
              <w:overflowPunct w:val="0"/>
              <w:spacing w:line="440" w:lineRule="exact"/>
              <w:jc w:val="center"/>
              <w:rPr>
                <w:rFonts w:ascii="仿宋" w:hAnsi="仿宋" w:eastAsia="仿宋"/>
                <w:color w:val="auto"/>
                <w:sz w:val="24"/>
              </w:rPr>
            </w:pPr>
            <w:r>
              <w:rPr>
                <w:rFonts w:hint="eastAsia" w:ascii="仿宋" w:hAnsi="仿宋" w:eastAsia="仿宋"/>
                <w:color w:val="auto"/>
                <w:sz w:val="24"/>
              </w:rPr>
              <w:t>项目名称</w:t>
            </w:r>
          </w:p>
        </w:tc>
        <w:tc>
          <w:tcPr>
            <w:tcW w:w="7749" w:type="dxa"/>
          </w:tcPr>
          <w:p w14:paraId="16887F4C">
            <w:pPr>
              <w:spacing w:line="440" w:lineRule="exact"/>
              <w:jc w:val="left"/>
              <w:rPr>
                <w:rFonts w:hint="eastAsia" w:ascii="仿宋" w:hAnsi="仿宋" w:eastAsia="仿宋" w:cs="宋体"/>
                <w:color w:val="auto"/>
                <w:kern w:val="0"/>
                <w:sz w:val="24"/>
                <w:lang w:eastAsia="zh-CN"/>
              </w:rPr>
            </w:pPr>
            <w:r>
              <w:rPr>
                <w:rFonts w:hint="eastAsia" w:ascii="仿宋" w:hAnsi="仿宋" w:eastAsia="仿宋" w:cs="宋体"/>
                <w:kern w:val="0"/>
                <w:sz w:val="28"/>
                <w:szCs w:val="28"/>
                <w:u w:val="single"/>
                <w:lang w:val="en-US" w:eastAsia="zh-CN"/>
              </w:rPr>
              <w:t>且末县智慧城市前端及后端运维</w:t>
            </w:r>
          </w:p>
        </w:tc>
      </w:tr>
      <w:tr w14:paraId="5ED71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9" w:type="dxa"/>
            <w:vAlign w:val="center"/>
          </w:tcPr>
          <w:p w14:paraId="363D0C64">
            <w:pPr>
              <w:overflowPunct w:val="0"/>
              <w:spacing w:line="440" w:lineRule="exact"/>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1597" w:type="dxa"/>
            <w:vAlign w:val="center"/>
          </w:tcPr>
          <w:p w14:paraId="496DA6C2">
            <w:pPr>
              <w:overflowPunct w:val="0"/>
              <w:spacing w:line="440" w:lineRule="exact"/>
              <w:jc w:val="center"/>
              <w:rPr>
                <w:rFonts w:ascii="仿宋" w:hAnsi="仿宋" w:eastAsia="仿宋"/>
                <w:color w:val="auto"/>
                <w:sz w:val="24"/>
              </w:rPr>
            </w:pPr>
            <w:r>
              <w:rPr>
                <w:rFonts w:hint="eastAsia" w:ascii="仿宋" w:hAnsi="仿宋" w:eastAsia="仿宋"/>
                <w:color w:val="auto"/>
                <w:sz w:val="24"/>
              </w:rPr>
              <w:t>联系方式</w:t>
            </w:r>
          </w:p>
        </w:tc>
        <w:tc>
          <w:tcPr>
            <w:tcW w:w="7749" w:type="dxa"/>
            <w:vAlign w:val="center"/>
          </w:tcPr>
          <w:p w14:paraId="12457D5A">
            <w:pPr>
              <w:overflowPunct w:val="0"/>
              <w:spacing w:line="440" w:lineRule="exact"/>
              <w:rPr>
                <w:rFonts w:hint="eastAsia" w:ascii="仿宋" w:hAnsi="仿宋" w:eastAsia="仿宋"/>
                <w:color w:val="auto"/>
                <w:sz w:val="24"/>
                <w:lang w:eastAsia="zh-CN"/>
              </w:rPr>
            </w:pPr>
            <w:r>
              <w:rPr>
                <w:rFonts w:hint="eastAsia" w:ascii="仿宋" w:hAnsi="仿宋" w:eastAsia="仿宋"/>
                <w:color w:val="auto"/>
                <w:sz w:val="24"/>
              </w:rPr>
              <w:t>采购单位：</w:t>
            </w:r>
            <w:r>
              <w:rPr>
                <w:rFonts w:hint="eastAsia" w:ascii="仿宋" w:hAnsi="仿宋" w:eastAsia="仿宋"/>
                <w:color w:val="auto"/>
                <w:sz w:val="24"/>
                <w:lang w:val="en-US" w:eastAsia="zh-CN"/>
              </w:rPr>
              <w:t>且末县公安局</w:t>
            </w:r>
          </w:p>
          <w:p w14:paraId="1A6E42ED">
            <w:pPr>
              <w:widowControl/>
              <w:spacing w:line="480" w:lineRule="auto"/>
              <w:rPr>
                <w:rFonts w:hint="default" w:ascii="仿宋" w:hAnsi="仿宋" w:eastAsia="仿宋"/>
                <w:color w:val="auto"/>
                <w:sz w:val="24"/>
                <w:lang w:val="en-US" w:eastAsia="zh-CN"/>
              </w:rPr>
            </w:pPr>
            <w:r>
              <w:rPr>
                <w:rFonts w:hint="eastAsia" w:ascii="仿宋" w:hAnsi="仿宋" w:eastAsia="仿宋" w:cs="宋体"/>
                <w:color w:val="auto"/>
                <w:kern w:val="0"/>
                <w:sz w:val="24"/>
                <w:szCs w:val="22"/>
              </w:rPr>
              <w:t>联系人：</w:t>
            </w:r>
            <w:r>
              <w:rPr>
                <w:rFonts w:hint="eastAsia" w:ascii="仿宋" w:hAnsi="仿宋" w:eastAsia="仿宋" w:cs="宋体"/>
                <w:color w:val="auto"/>
                <w:kern w:val="0"/>
                <w:sz w:val="24"/>
                <w:szCs w:val="22"/>
                <w:lang w:val="en-US" w:eastAsia="zh-CN"/>
              </w:rPr>
              <w:t>王警官</w:t>
            </w:r>
            <w:r>
              <w:rPr>
                <w:rFonts w:hint="eastAsia" w:ascii="仿宋" w:hAnsi="仿宋" w:eastAsia="仿宋" w:cs="宋体"/>
                <w:color w:val="auto"/>
                <w:kern w:val="0"/>
                <w:sz w:val="24"/>
                <w:szCs w:val="22"/>
              </w:rPr>
              <w:t xml:space="preserve">  联系电话：</w:t>
            </w:r>
            <w:r>
              <w:rPr>
                <w:rFonts w:hint="eastAsia" w:ascii="仿宋" w:hAnsi="仿宋" w:eastAsia="仿宋" w:cs="宋体"/>
                <w:color w:val="auto"/>
                <w:kern w:val="0"/>
                <w:sz w:val="24"/>
                <w:szCs w:val="22"/>
                <w:lang w:val="en-US" w:eastAsia="zh-CN"/>
              </w:rPr>
              <w:t>15609966925</w:t>
            </w:r>
          </w:p>
        </w:tc>
      </w:tr>
      <w:tr w14:paraId="4A505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79" w:type="dxa"/>
            <w:vAlign w:val="center"/>
          </w:tcPr>
          <w:p w14:paraId="46996993">
            <w:pPr>
              <w:overflowPunct w:val="0"/>
              <w:spacing w:line="440" w:lineRule="exact"/>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3</w:t>
            </w:r>
          </w:p>
        </w:tc>
        <w:tc>
          <w:tcPr>
            <w:tcW w:w="1597" w:type="dxa"/>
            <w:vAlign w:val="center"/>
          </w:tcPr>
          <w:p w14:paraId="7A3FECD0">
            <w:pPr>
              <w:overflowPunct w:val="0"/>
              <w:spacing w:line="440" w:lineRule="exact"/>
              <w:jc w:val="center"/>
              <w:rPr>
                <w:rFonts w:ascii="仿宋" w:hAnsi="仿宋" w:eastAsia="仿宋"/>
                <w:color w:val="auto"/>
                <w:sz w:val="24"/>
              </w:rPr>
            </w:pPr>
            <w:r>
              <w:rPr>
                <w:rFonts w:hint="eastAsia" w:ascii="仿宋" w:hAnsi="仿宋" w:eastAsia="仿宋"/>
                <w:color w:val="auto"/>
                <w:sz w:val="24"/>
              </w:rPr>
              <w:t>投标内容</w:t>
            </w:r>
          </w:p>
        </w:tc>
        <w:tc>
          <w:tcPr>
            <w:tcW w:w="7749" w:type="dxa"/>
            <w:vAlign w:val="center"/>
          </w:tcPr>
          <w:p w14:paraId="22497635">
            <w:pPr>
              <w:overflowPunct w:val="0"/>
              <w:spacing w:line="440" w:lineRule="exact"/>
              <w:rPr>
                <w:rFonts w:hint="eastAsia" w:ascii="仿宋" w:hAnsi="仿宋" w:eastAsia="仿宋"/>
                <w:color w:val="auto"/>
                <w:sz w:val="24"/>
                <w:szCs w:val="22"/>
              </w:rPr>
            </w:pPr>
            <w:r>
              <w:rPr>
                <w:rFonts w:hint="eastAsia" w:ascii="仿宋" w:hAnsi="仿宋" w:eastAsia="仿宋"/>
                <w:color w:val="auto"/>
                <w:sz w:val="24"/>
                <w:szCs w:val="22"/>
                <w:lang w:eastAsia="zh-CN"/>
              </w:rPr>
              <w:t>为智慧城市绿洲项目进行前端后端运行维护（详见招标文件）</w:t>
            </w:r>
          </w:p>
        </w:tc>
      </w:tr>
      <w:tr w14:paraId="3F04B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9" w:type="dxa"/>
            <w:vAlign w:val="center"/>
          </w:tcPr>
          <w:p w14:paraId="16F789A5">
            <w:pPr>
              <w:overflowPunct w:val="0"/>
              <w:spacing w:line="440" w:lineRule="exact"/>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4</w:t>
            </w:r>
          </w:p>
        </w:tc>
        <w:tc>
          <w:tcPr>
            <w:tcW w:w="1597" w:type="dxa"/>
            <w:vAlign w:val="center"/>
          </w:tcPr>
          <w:p w14:paraId="3DAC3C32">
            <w:pPr>
              <w:overflowPunct w:val="0"/>
              <w:spacing w:line="440" w:lineRule="exact"/>
              <w:jc w:val="center"/>
              <w:rPr>
                <w:rFonts w:ascii="仿宋" w:hAnsi="仿宋" w:eastAsia="仿宋"/>
                <w:color w:val="auto"/>
                <w:sz w:val="24"/>
              </w:rPr>
            </w:pPr>
            <w:r>
              <w:rPr>
                <w:rFonts w:hint="eastAsia" w:ascii="仿宋" w:hAnsi="仿宋" w:eastAsia="仿宋"/>
                <w:color w:val="auto"/>
                <w:sz w:val="24"/>
              </w:rPr>
              <w:t>预算金额</w:t>
            </w:r>
          </w:p>
        </w:tc>
        <w:tc>
          <w:tcPr>
            <w:tcW w:w="7749" w:type="dxa"/>
            <w:vAlign w:val="center"/>
          </w:tcPr>
          <w:p w14:paraId="757ECAB8">
            <w:pPr>
              <w:overflowPunct w:val="0"/>
              <w:spacing w:line="440" w:lineRule="exact"/>
              <w:rPr>
                <w:rFonts w:hint="default" w:ascii="仿宋" w:hAnsi="仿宋" w:eastAsia="仿宋"/>
                <w:color w:val="auto"/>
                <w:sz w:val="24"/>
                <w:szCs w:val="22"/>
                <w:lang w:val="en-US" w:eastAsia="zh-CN"/>
              </w:rPr>
            </w:pPr>
            <w:r>
              <w:rPr>
                <w:rFonts w:hint="eastAsia" w:ascii="仿宋" w:hAnsi="仿宋" w:eastAsia="仿宋"/>
                <w:color w:val="auto"/>
                <w:sz w:val="24"/>
                <w:szCs w:val="22"/>
                <w:lang w:val="en-US" w:eastAsia="zh-CN"/>
              </w:rPr>
              <w:t>2025万元  最高限价：2015万元</w:t>
            </w:r>
          </w:p>
        </w:tc>
      </w:tr>
      <w:tr w14:paraId="11A80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979" w:type="dxa"/>
            <w:tcBorders>
              <w:bottom w:val="single" w:color="auto" w:sz="4" w:space="0"/>
            </w:tcBorders>
            <w:vAlign w:val="center"/>
          </w:tcPr>
          <w:p w14:paraId="25B7BFC1">
            <w:pPr>
              <w:overflowPunct w:val="0"/>
              <w:spacing w:line="440" w:lineRule="exact"/>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1597" w:type="dxa"/>
            <w:tcBorders>
              <w:bottom w:val="single" w:color="auto" w:sz="4" w:space="0"/>
              <w:right w:val="single" w:color="auto" w:sz="4" w:space="0"/>
            </w:tcBorders>
            <w:vAlign w:val="center"/>
          </w:tcPr>
          <w:p w14:paraId="665AABCB">
            <w:pPr>
              <w:overflowPunct w:val="0"/>
              <w:spacing w:line="440" w:lineRule="exact"/>
              <w:jc w:val="center"/>
              <w:rPr>
                <w:rFonts w:ascii="仿宋" w:hAnsi="仿宋" w:eastAsia="仿宋"/>
                <w:sz w:val="24"/>
              </w:rPr>
            </w:pPr>
            <w:r>
              <w:rPr>
                <w:rFonts w:hint="eastAsia" w:ascii="仿宋" w:hAnsi="仿宋" w:eastAsia="仿宋"/>
                <w:sz w:val="24"/>
              </w:rPr>
              <w:t>投标资格</w:t>
            </w:r>
          </w:p>
        </w:tc>
        <w:tc>
          <w:tcPr>
            <w:tcW w:w="7749" w:type="dxa"/>
            <w:tcBorders>
              <w:left w:val="single" w:color="auto" w:sz="4" w:space="0"/>
              <w:bottom w:val="single" w:color="auto" w:sz="4" w:space="0"/>
            </w:tcBorders>
            <w:vAlign w:val="center"/>
          </w:tcPr>
          <w:p w14:paraId="363546FE">
            <w:pPr>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val="en-US" w:eastAsia="zh-CN"/>
              </w:rPr>
              <w:t>.符合《中华人民共和国政府采购法》第二十二条的相关规定并提交承诺书；</w:t>
            </w:r>
          </w:p>
          <w:p w14:paraId="79C1C1DD">
            <w:pPr>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（1）具有有效的营业执照；</w:t>
            </w:r>
          </w:p>
          <w:p w14:paraId="761D4EDD">
            <w:pPr>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（2）提供 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年财务状况报告复印件或银行出具的资信证明材料复印件（新成立的公司可不提供）；</w:t>
            </w:r>
          </w:p>
          <w:p w14:paraId="3972A452">
            <w:pPr>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（3）具有履行合同所必需的设备和专业技术能力；</w:t>
            </w:r>
          </w:p>
          <w:p w14:paraId="1B332298">
            <w:pPr>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（4）提供近半年的依法缴纳税收证明（纳税凭证）复印件和缴纳社会保险的证明（缴费凭证）复印件，如依法不需要缴纳的，应提供相应证明文件证明无需缴纳；</w:t>
            </w:r>
          </w:p>
          <w:p w14:paraId="3D0CD9C7">
            <w:pPr>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（5）法律、行政法规规定的其他条件。</w:t>
            </w:r>
          </w:p>
          <w:p w14:paraId="07FB8A28">
            <w:pPr>
              <w:pStyle w:val="14"/>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（6）投标人应有良好的信誉，具有相应的能力，并有良好的技术支持和较强的售后服务。</w:t>
            </w:r>
          </w:p>
          <w:p w14:paraId="051EFBD5">
            <w:pPr>
              <w:pStyle w:val="14"/>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（7）在“信用中国”及“中国政府采购网”上未被列入失信被执行人、重大税收违法案件当事人名单以及政府采购严重违法失信行为记录名单的投标供应商。</w:t>
            </w:r>
          </w:p>
          <w:p w14:paraId="2686D70E">
            <w:pPr>
              <w:pStyle w:val="14"/>
              <w:rPr>
                <w:rFonts w:hint="default"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（8）本项目接受联合体投标</w:t>
            </w:r>
          </w:p>
          <w:p w14:paraId="5BB73E98">
            <w:pPr>
              <w:widowControl/>
              <w:spacing w:line="276"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2.参与投标的《法定代表人资格证明书》及法定代表人身份证，委托代理人《法人代表授权委托书》和身份证；</w:t>
            </w:r>
          </w:p>
          <w:p w14:paraId="76CF94B0">
            <w:pPr>
              <w:widowControl/>
              <w:spacing w:line="276" w:lineRule="auto"/>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2.1提供保证金凭证或投标保函。</w:t>
            </w:r>
          </w:p>
        </w:tc>
      </w:tr>
      <w:tr w14:paraId="56C72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979" w:type="dxa"/>
            <w:tcBorders>
              <w:bottom w:val="single" w:color="auto" w:sz="4" w:space="0"/>
            </w:tcBorders>
            <w:vAlign w:val="center"/>
          </w:tcPr>
          <w:p w14:paraId="0C9D958F">
            <w:pPr>
              <w:overflowPunct w:val="0"/>
              <w:spacing w:line="440" w:lineRule="exact"/>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1597" w:type="dxa"/>
            <w:tcBorders>
              <w:bottom w:val="single" w:color="auto" w:sz="4" w:space="0"/>
              <w:right w:val="single" w:color="auto" w:sz="4" w:space="0"/>
            </w:tcBorders>
            <w:vAlign w:val="center"/>
          </w:tcPr>
          <w:p w14:paraId="36F6AF07">
            <w:pPr>
              <w:pStyle w:val="28"/>
              <w:ind w:left="38"/>
              <w:jc w:val="center"/>
              <w:rPr>
                <w:rFonts w:ascii="仿宋" w:hAnsi="仿宋" w:eastAsia="仿宋" w:cs="Times New Roman"/>
                <w:kern w:val="2"/>
              </w:rPr>
            </w:pPr>
            <w:r>
              <w:rPr>
                <w:rFonts w:hint="eastAsia" w:ascii="仿宋" w:hAnsi="仿宋" w:eastAsia="仿宋" w:cs="Times New Roman"/>
                <w:kern w:val="2"/>
              </w:rPr>
              <w:t>信用情况</w:t>
            </w:r>
          </w:p>
        </w:tc>
        <w:tc>
          <w:tcPr>
            <w:tcW w:w="7749" w:type="dxa"/>
            <w:tcBorders>
              <w:left w:val="single" w:color="auto" w:sz="4" w:space="0"/>
              <w:bottom w:val="single" w:color="auto" w:sz="4" w:space="0"/>
            </w:tcBorders>
            <w:vAlign w:val="center"/>
          </w:tcPr>
          <w:p w14:paraId="5950A978">
            <w:pPr>
              <w:widowControl/>
              <w:spacing w:line="276" w:lineRule="auto"/>
              <w:jc w:val="left"/>
              <w:rPr>
                <w:rFonts w:ascii="仿宋" w:hAnsi="仿宋" w:eastAsia="仿宋"/>
                <w:sz w:val="24"/>
              </w:rPr>
            </w:pPr>
            <w:r>
              <w:rPr>
                <w:rFonts w:ascii="仿宋" w:hAnsi="仿宋" w:eastAsia="仿宋"/>
                <w:sz w:val="24"/>
              </w:rPr>
              <w:t>1</w:t>
            </w:r>
            <w:r>
              <w:rPr>
                <w:rFonts w:hint="eastAsia" w:ascii="仿宋" w:hAnsi="仿宋" w:eastAsia="仿宋"/>
                <w:sz w:val="24"/>
              </w:rPr>
              <w:t>、信用记录查询时间及方式：</w:t>
            </w:r>
          </w:p>
          <w:p w14:paraId="0ADFF420">
            <w:pPr>
              <w:widowControl/>
              <w:spacing w:line="276" w:lineRule="auto"/>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）查询时间：自招标公告发布日期起至开标日期止，超出此时间范围将被视为无效投标。</w:t>
            </w:r>
          </w:p>
          <w:p w14:paraId="712A6F05">
            <w:pPr>
              <w:widowControl/>
              <w:spacing w:line="276" w:lineRule="auto"/>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查询方式：投标人自行通过“信用中国”及“中国政府采购网”查询，并按招标文件要求提供网页材料。被列入失信被执行人、重大税收违法案件当事人名单、政府采购严重违法失信行为记录名单,及其他不符合及其他不符合《中华人民共和国政府采购法》第二十二条规定条件的供应商，其投标文件将被视为无效投标。未提供证明材料的视为不响应招标文件。</w:t>
            </w:r>
          </w:p>
          <w:p w14:paraId="754EFF3B">
            <w:pPr>
              <w:widowControl/>
              <w:spacing w:line="276" w:lineRule="auto"/>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）供应商参加政府采购活动时，应当就自己的诚信情况在响应性文件中进行承诺。</w:t>
            </w:r>
          </w:p>
          <w:p w14:paraId="5B6A510A">
            <w:pPr>
              <w:widowControl/>
              <w:spacing w:line="276" w:lineRule="auto"/>
              <w:jc w:val="center"/>
              <w:rPr>
                <w:rFonts w:ascii="仿宋" w:hAnsi="仿宋" w:eastAsia="仿宋"/>
                <w:b/>
                <w:sz w:val="24"/>
              </w:rPr>
            </w:pPr>
            <w:r>
              <w:rPr>
                <w:rFonts w:hint="eastAsia" w:ascii="仿宋" w:hAnsi="仿宋" w:eastAsia="仿宋"/>
                <w:b/>
                <w:sz w:val="24"/>
              </w:rPr>
              <w:t>本项目不接受失信企业投标。</w:t>
            </w:r>
          </w:p>
        </w:tc>
      </w:tr>
      <w:tr w14:paraId="7140B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979" w:type="dxa"/>
            <w:tcBorders>
              <w:top w:val="single" w:color="auto" w:sz="4" w:space="0"/>
            </w:tcBorders>
            <w:vAlign w:val="center"/>
          </w:tcPr>
          <w:p w14:paraId="0D0DAFC7">
            <w:pPr>
              <w:overflowPunct w:val="0"/>
              <w:spacing w:line="440" w:lineRule="exact"/>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1597" w:type="dxa"/>
            <w:tcBorders>
              <w:top w:val="single" w:color="auto" w:sz="4" w:space="0"/>
            </w:tcBorders>
            <w:vAlign w:val="center"/>
          </w:tcPr>
          <w:p w14:paraId="4DB42FA5">
            <w:pPr>
              <w:overflowPunct w:val="0"/>
              <w:spacing w:line="440" w:lineRule="exact"/>
              <w:jc w:val="center"/>
              <w:rPr>
                <w:rFonts w:ascii="仿宋" w:hAnsi="仿宋" w:eastAsia="仿宋"/>
                <w:sz w:val="24"/>
              </w:rPr>
            </w:pPr>
            <w:r>
              <w:rPr>
                <w:rFonts w:hint="eastAsia" w:ascii="仿宋" w:hAnsi="仿宋" w:eastAsia="仿宋"/>
                <w:sz w:val="24"/>
              </w:rPr>
              <w:t>投标有效期</w:t>
            </w:r>
          </w:p>
        </w:tc>
        <w:tc>
          <w:tcPr>
            <w:tcW w:w="7749" w:type="dxa"/>
            <w:tcBorders>
              <w:top w:val="single" w:color="auto" w:sz="4" w:space="0"/>
            </w:tcBorders>
            <w:vAlign w:val="center"/>
          </w:tcPr>
          <w:p w14:paraId="14C8FDE2">
            <w:pPr>
              <w:overflowPunct w:val="0"/>
              <w:spacing w:line="440" w:lineRule="exact"/>
              <w:rPr>
                <w:rFonts w:ascii="仿宋" w:hAnsi="仿宋" w:eastAsia="仿宋"/>
                <w:sz w:val="24"/>
              </w:rPr>
            </w:pPr>
            <w:r>
              <w:rPr>
                <w:rFonts w:hint="eastAsia" w:ascii="仿宋" w:hAnsi="仿宋" w:eastAsia="仿宋"/>
                <w:sz w:val="24"/>
              </w:rPr>
              <w:t>九十天</w:t>
            </w:r>
          </w:p>
        </w:tc>
      </w:tr>
      <w:tr w14:paraId="23DA5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9" w:type="dxa"/>
            <w:tcBorders>
              <w:bottom w:val="single" w:color="auto" w:sz="4" w:space="0"/>
            </w:tcBorders>
            <w:vAlign w:val="center"/>
          </w:tcPr>
          <w:p w14:paraId="49E02B89">
            <w:pPr>
              <w:overflowPunct w:val="0"/>
              <w:spacing w:line="44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1597" w:type="dxa"/>
            <w:tcBorders>
              <w:bottom w:val="single" w:color="auto" w:sz="4" w:space="0"/>
            </w:tcBorders>
            <w:vAlign w:val="center"/>
          </w:tcPr>
          <w:p w14:paraId="2F0F0D01">
            <w:pPr>
              <w:overflowPunct w:val="0"/>
              <w:spacing w:line="440" w:lineRule="exact"/>
              <w:jc w:val="center"/>
              <w:rPr>
                <w:rFonts w:ascii="仿宋" w:hAnsi="仿宋" w:eastAsia="仿宋"/>
                <w:sz w:val="24"/>
              </w:rPr>
            </w:pPr>
            <w:r>
              <w:rPr>
                <w:rFonts w:hint="eastAsia" w:ascii="仿宋" w:hAnsi="仿宋" w:eastAsia="仿宋"/>
                <w:sz w:val="24"/>
              </w:rPr>
              <w:t>评标方法</w:t>
            </w:r>
          </w:p>
        </w:tc>
        <w:tc>
          <w:tcPr>
            <w:tcW w:w="7749" w:type="dxa"/>
            <w:tcBorders>
              <w:bottom w:val="single" w:color="auto" w:sz="4" w:space="0"/>
            </w:tcBorders>
            <w:vAlign w:val="center"/>
          </w:tcPr>
          <w:p w14:paraId="1B0CCCFD">
            <w:pPr>
              <w:overflowPunct w:val="0"/>
              <w:spacing w:line="440" w:lineRule="exact"/>
              <w:rPr>
                <w:rFonts w:hint="default" w:ascii="仿宋" w:hAnsi="仿宋" w:eastAsia="仿宋"/>
                <w:sz w:val="24"/>
                <w:lang w:val="en-US" w:eastAsia="zh-CN"/>
              </w:rPr>
            </w:pPr>
            <w:r>
              <w:rPr>
                <w:rFonts w:hint="eastAsia" w:ascii="仿宋" w:hAnsi="仿宋" w:eastAsia="仿宋"/>
                <w:sz w:val="24"/>
                <w:lang w:val="en-US" w:eastAsia="zh-CN"/>
              </w:rPr>
              <w:t>综合评分法；</w:t>
            </w:r>
          </w:p>
        </w:tc>
      </w:tr>
      <w:tr w14:paraId="22A8E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9" w:type="dxa"/>
            <w:tcBorders>
              <w:top w:val="single" w:color="auto" w:sz="4" w:space="0"/>
            </w:tcBorders>
            <w:vAlign w:val="center"/>
          </w:tcPr>
          <w:p w14:paraId="40DA84E1">
            <w:pPr>
              <w:overflowPunct w:val="0"/>
              <w:spacing w:line="440" w:lineRule="exact"/>
              <w:jc w:val="center"/>
              <w:rPr>
                <w:rFonts w:hint="eastAsia" w:ascii="仿宋" w:hAnsi="仿宋" w:eastAsia="仿宋"/>
                <w:sz w:val="24"/>
                <w:lang w:eastAsia="zh-CN"/>
              </w:rPr>
            </w:pPr>
            <w:r>
              <w:rPr>
                <w:rFonts w:hint="eastAsia" w:ascii="仿宋" w:hAnsi="仿宋" w:eastAsia="仿宋"/>
                <w:sz w:val="24"/>
                <w:lang w:val="en-US" w:eastAsia="zh-CN"/>
              </w:rPr>
              <w:t>9</w:t>
            </w:r>
          </w:p>
        </w:tc>
        <w:tc>
          <w:tcPr>
            <w:tcW w:w="1597" w:type="dxa"/>
            <w:tcBorders>
              <w:top w:val="single" w:color="auto" w:sz="4" w:space="0"/>
            </w:tcBorders>
            <w:vAlign w:val="center"/>
          </w:tcPr>
          <w:p w14:paraId="372B1C02">
            <w:pPr>
              <w:overflowPunct w:val="0"/>
              <w:spacing w:line="440" w:lineRule="exact"/>
              <w:jc w:val="center"/>
              <w:rPr>
                <w:rFonts w:ascii="仿宋" w:hAnsi="仿宋" w:eastAsia="仿宋"/>
                <w:sz w:val="24"/>
              </w:rPr>
            </w:pPr>
            <w:r>
              <w:rPr>
                <w:rFonts w:hint="eastAsia" w:ascii="仿宋" w:hAnsi="仿宋" w:eastAsia="仿宋" w:cs="宋体"/>
                <w:kern w:val="0"/>
                <w:sz w:val="24"/>
              </w:rPr>
              <w:t>是否接受联合体投标</w:t>
            </w:r>
          </w:p>
        </w:tc>
        <w:tc>
          <w:tcPr>
            <w:tcW w:w="7749" w:type="dxa"/>
            <w:tcBorders>
              <w:top w:val="single" w:color="auto" w:sz="4" w:space="0"/>
            </w:tcBorders>
            <w:vAlign w:val="center"/>
          </w:tcPr>
          <w:p w14:paraId="7D23CA0B">
            <w:pPr>
              <w:overflowPunct w:val="0"/>
              <w:spacing w:line="440" w:lineRule="exact"/>
              <w:rPr>
                <w:rFonts w:hint="eastAsia" w:ascii="仿宋" w:hAnsi="仿宋" w:eastAsia="仿宋" w:cs="仿宋"/>
                <w:sz w:val="24"/>
                <w:lang w:val="en-US" w:eastAsia="zh-CN"/>
              </w:rPr>
            </w:pPr>
            <w:r>
              <w:rPr>
                <w:rFonts w:hint="eastAsia" w:ascii="仿宋" w:hAnsi="仿宋" w:eastAsia="仿宋" w:cs="Times New Roman"/>
                <w:sz w:val="24"/>
              </w:rPr>
              <w:t>接受</w:t>
            </w:r>
            <w:r>
              <w:rPr>
                <w:rFonts w:hint="eastAsia" w:ascii="仿宋" w:hAnsi="仿宋" w:eastAsia="仿宋" w:cs="Times New Roman"/>
                <w:sz w:val="24"/>
              </w:rPr>
              <w:sym w:font="Wingdings" w:char="00FE"/>
            </w:r>
            <w:r>
              <w:rPr>
                <w:rFonts w:hint="eastAsia" w:ascii="仿宋" w:hAnsi="仿宋" w:eastAsia="仿宋" w:cs="Times New Roman"/>
                <w:sz w:val="24"/>
                <w:lang w:val="en-US" w:eastAsia="zh-CN"/>
              </w:rPr>
              <w:t xml:space="preserve">    不接受</w:t>
            </w:r>
            <w:r>
              <w:rPr>
                <w:rFonts w:hint="eastAsia" w:ascii="仿宋" w:hAnsi="仿宋" w:eastAsia="仿宋" w:cs="Times New Roman"/>
                <w:sz w:val="24"/>
                <w:lang w:val="en-US" w:eastAsia="zh-CN"/>
              </w:rPr>
              <w:sym w:font="Wingdings" w:char="00A8"/>
            </w:r>
          </w:p>
          <w:p w14:paraId="7021B285">
            <w:pPr>
              <w:overflowPunct w:val="0"/>
              <w:spacing w:line="440" w:lineRule="exact"/>
              <w:rPr>
                <w:rFonts w:hint="eastAsia" w:ascii="宋体" w:hAnsi="宋体" w:cs="方正仿宋_GB2312"/>
                <w:szCs w:val="21"/>
              </w:rPr>
            </w:pPr>
            <w:r>
              <w:rPr>
                <w:rFonts w:hint="eastAsia" w:ascii="宋体" w:hAnsi="宋体" w:cs="方正仿宋_GB2312"/>
                <w:szCs w:val="21"/>
              </w:rPr>
              <w:t>应满足下列要求：联合体投标的，应满足下列要求：明确联合体牵头人和各方权利义务，联合体最多2家单位（包括联合体牵头人）。</w:t>
            </w:r>
          </w:p>
          <w:p w14:paraId="264D68E1">
            <w:pPr>
              <w:overflowPunct w:val="0"/>
              <w:spacing w:line="440" w:lineRule="exact"/>
              <w:rPr>
                <w:rFonts w:hint="eastAsia" w:ascii="仿宋" w:hAnsi="仿宋" w:eastAsia="仿宋" w:cs="仿宋"/>
                <w:sz w:val="24"/>
                <w:lang w:val="en-US" w:eastAsia="zh-CN"/>
              </w:rPr>
            </w:pPr>
            <w:r>
              <w:rPr>
                <w:rFonts w:hint="eastAsia" w:ascii="宋体" w:hAnsi="宋体" w:cs="方正仿宋_GB2312"/>
                <w:szCs w:val="21"/>
              </w:rPr>
              <w:t>(1)联合体投标的须附联合体投标协议书，联合体成员不得超过两家，联合体各方应当分别具备承担招标相应项目的资质条件，明确联合体牵头人和各方权利义务，联合体投标、签约及履行合同和协议中应承担的义务和法律责任。(2)投标人不能既参加联合体又以其独家名义对该招标项目投标或者参与不同联合体进行投标，出现上述情况者，其投标和与此有关的联合体的投标将被拒绝。(3)联合体各方应明确其权利义务及支付款项方式方法，尽管委任了联合体牵头人，但联合体各成员在投标、签约与履行合同过程中，仍负有连带的和各自的法律责任，为此，联合体各成员的法定代表人或其授权的代理人应在联合体协议书上签字或盖章并加盖单位公章。</w:t>
            </w:r>
          </w:p>
        </w:tc>
      </w:tr>
      <w:tr w14:paraId="27845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9" w:type="dxa"/>
            <w:tcBorders>
              <w:top w:val="single" w:color="auto" w:sz="4" w:space="0"/>
            </w:tcBorders>
            <w:vAlign w:val="center"/>
          </w:tcPr>
          <w:p w14:paraId="579E54F0">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1597" w:type="dxa"/>
            <w:tcBorders>
              <w:top w:val="single" w:color="auto" w:sz="4" w:space="0"/>
            </w:tcBorders>
            <w:vAlign w:val="center"/>
          </w:tcPr>
          <w:p w14:paraId="6BB97A34">
            <w:pPr>
              <w:overflowPunct w:val="0"/>
              <w:spacing w:line="440" w:lineRule="exact"/>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踏勘</w:t>
            </w:r>
          </w:p>
        </w:tc>
        <w:tc>
          <w:tcPr>
            <w:tcW w:w="7749" w:type="dxa"/>
            <w:tcBorders>
              <w:top w:val="single" w:color="auto" w:sz="4" w:space="0"/>
            </w:tcBorders>
            <w:vAlign w:val="center"/>
          </w:tcPr>
          <w:p w14:paraId="2C9708F2">
            <w:pPr>
              <w:numPr>
                <w:ilvl w:val="0"/>
                <w:numId w:val="0"/>
              </w:numPr>
              <w:overflowPunct w:val="0"/>
              <w:spacing w:line="440" w:lineRule="exact"/>
              <w:rPr>
                <w:rFonts w:hint="eastAsia"/>
                <w:lang w:val="en-US" w:eastAsia="zh-CN"/>
              </w:rPr>
            </w:pPr>
            <w:r>
              <w:rPr>
                <w:rFonts w:hint="eastAsia" w:ascii="仿宋" w:hAnsi="仿宋" w:eastAsia="仿宋" w:cs="Times New Roman"/>
                <w:sz w:val="24"/>
                <w:szCs w:val="22"/>
                <w:lang w:val="en-US" w:eastAsia="zh-CN"/>
              </w:rPr>
              <w:t>不踏勘</w:t>
            </w:r>
          </w:p>
        </w:tc>
      </w:tr>
      <w:tr w14:paraId="67638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9" w:type="dxa"/>
            <w:vAlign w:val="center"/>
          </w:tcPr>
          <w:p w14:paraId="58455E4A">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11</w:t>
            </w:r>
          </w:p>
        </w:tc>
        <w:tc>
          <w:tcPr>
            <w:tcW w:w="1597" w:type="dxa"/>
            <w:vAlign w:val="center"/>
          </w:tcPr>
          <w:p w14:paraId="78B24AE6">
            <w:pPr>
              <w:overflowPunct w:val="0"/>
              <w:spacing w:line="440" w:lineRule="exact"/>
              <w:jc w:val="center"/>
              <w:rPr>
                <w:rFonts w:ascii="仿宋" w:hAnsi="仿宋" w:eastAsia="仿宋"/>
                <w:sz w:val="24"/>
              </w:rPr>
            </w:pPr>
            <w:r>
              <w:rPr>
                <w:rFonts w:hint="eastAsia" w:ascii="仿宋" w:hAnsi="仿宋" w:eastAsia="仿宋"/>
                <w:sz w:val="24"/>
              </w:rPr>
              <w:t>投标文件发放日期</w:t>
            </w:r>
          </w:p>
        </w:tc>
        <w:tc>
          <w:tcPr>
            <w:tcW w:w="7749" w:type="dxa"/>
            <w:vAlign w:val="center"/>
          </w:tcPr>
          <w:p w14:paraId="61EE2230">
            <w:pPr>
              <w:overflowPunct w:val="0"/>
              <w:spacing w:line="440" w:lineRule="exact"/>
              <w:rPr>
                <w:rFonts w:ascii="仿宋" w:hAnsi="仿宋" w:eastAsia="仿宋"/>
                <w:color w:val="FF0000"/>
                <w:sz w:val="24"/>
              </w:rPr>
            </w:pPr>
            <w:r>
              <w:rPr>
                <w:rFonts w:hint="eastAsia" w:ascii="仿宋" w:hAnsi="仿宋" w:eastAsia="仿宋"/>
                <w:color w:val="FF0000"/>
                <w:sz w:val="24"/>
              </w:rPr>
              <w:t>202</w:t>
            </w:r>
            <w:r>
              <w:rPr>
                <w:rFonts w:hint="eastAsia" w:ascii="仿宋" w:hAnsi="仿宋" w:eastAsia="仿宋"/>
                <w:color w:val="FF0000"/>
                <w:sz w:val="24"/>
                <w:lang w:val="en-US" w:eastAsia="zh-CN"/>
              </w:rPr>
              <w:t>5</w:t>
            </w:r>
            <w:r>
              <w:rPr>
                <w:rFonts w:hint="eastAsia" w:ascii="仿宋" w:hAnsi="仿宋" w:eastAsia="仿宋"/>
                <w:color w:val="FF0000"/>
                <w:sz w:val="24"/>
              </w:rPr>
              <w:t>年</w:t>
            </w:r>
            <w:r>
              <w:rPr>
                <w:rFonts w:hint="eastAsia" w:ascii="仿宋" w:hAnsi="仿宋" w:eastAsia="仿宋"/>
                <w:color w:val="FF0000"/>
                <w:sz w:val="24"/>
                <w:lang w:val="en-US" w:eastAsia="zh-CN"/>
              </w:rPr>
              <w:t>06</w:t>
            </w:r>
            <w:r>
              <w:rPr>
                <w:rFonts w:hint="eastAsia" w:ascii="仿宋" w:hAnsi="仿宋" w:eastAsia="仿宋"/>
                <w:color w:val="FF0000"/>
                <w:sz w:val="24"/>
              </w:rPr>
              <w:t>月</w:t>
            </w:r>
            <w:r>
              <w:rPr>
                <w:rFonts w:hint="eastAsia" w:ascii="仿宋" w:hAnsi="仿宋" w:eastAsia="仿宋"/>
                <w:color w:val="FF0000"/>
                <w:sz w:val="24"/>
                <w:lang w:val="en-US" w:eastAsia="zh-CN"/>
              </w:rPr>
              <w:t>13</w:t>
            </w:r>
            <w:r>
              <w:rPr>
                <w:rFonts w:hint="eastAsia" w:ascii="仿宋" w:hAnsi="仿宋" w:eastAsia="仿宋"/>
                <w:color w:val="FF0000"/>
                <w:sz w:val="24"/>
              </w:rPr>
              <w:t>日至</w:t>
            </w:r>
            <w:r>
              <w:rPr>
                <w:rFonts w:hint="eastAsia" w:ascii="仿宋" w:hAnsi="仿宋" w:eastAsia="仿宋"/>
                <w:color w:val="FF0000"/>
                <w:sz w:val="24"/>
                <w:lang w:val="en-US" w:eastAsia="zh-CN"/>
              </w:rPr>
              <w:t>2025</w:t>
            </w:r>
            <w:r>
              <w:rPr>
                <w:rFonts w:hint="eastAsia" w:ascii="仿宋" w:hAnsi="仿宋" w:eastAsia="仿宋"/>
                <w:color w:val="FF0000"/>
                <w:sz w:val="24"/>
              </w:rPr>
              <w:t>年</w:t>
            </w:r>
            <w:r>
              <w:rPr>
                <w:rFonts w:hint="eastAsia" w:ascii="仿宋" w:hAnsi="仿宋" w:eastAsia="仿宋"/>
                <w:color w:val="FF0000"/>
                <w:sz w:val="24"/>
                <w:lang w:val="en-US" w:eastAsia="zh-CN"/>
              </w:rPr>
              <w:t>06</w:t>
            </w:r>
            <w:r>
              <w:rPr>
                <w:rFonts w:hint="eastAsia" w:ascii="仿宋" w:hAnsi="仿宋" w:eastAsia="仿宋"/>
                <w:color w:val="FF0000"/>
                <w:sz w:val="24"/>
              </w:rPr>
              <w:t>月</w:t>
            </w:r>
            <w:r>
              <w:rPr>
                <w:rFonts w:hint="eastAsia" w:ascii="仿宋" w:hAnsi="仿宋" w:eastAsia="仿宋"/>
                <w:color w:val="FF0000"/>
                <w:sz w:val="24"/>
                <w:lang w:val="en-US" w:eastAsia="zh-CN"/>
              </w:rPr>
              <w:t>20</w:t>
            </w:r>
            <w:r>
              <w:rPr>
                <w:rFonts w:hint="eastAsia" w:ascii="仿宋" w:hAnsi="仿宋" w:eastAsia="仿宋"/>
                <w:color w:val="FF0000"/>
                <w:sz w:val="24"/>
              </w:rPr>
              <w:t>日（上午</w:t>
            </w:r>
            <w:r>
              <w:rPr>
                <w:rFonts w:hint="eastAsia" w:ascii="仿宋" w:hAnsi="仿宋" w:eastAsia="仿宋"/>
                <w:color w:val="FF0000"/>
                <w:sz w:val="24"/>
                <w:lang w:val="en-US" w:eastAsia="zh-CN"/>
              </w:rPr>
              <w:t>0</w:t>
            </w:r>
            <w:r>
              <w:rPr>
                <w:rFonts w:hint="eastAsia" w:ascii="仿宋" w:hAnsi="仿宋" w:eastAsia="仿宋"/>
                <w:color w:val="FF0000"/>
                <w:sz w:val="24"/>
              </w:rPr>
              <w:t>0：00-</w:t>
            </w:r>
            <w:r>
              <w:rPr>
                <w:rFonts w:hint="eastAsia" w:ascii="仿宋" w:hAnsi="仿宋" w:eastAsia="仿宋"/>
                <w:color w:val="FF0000"/>
                <w:sz w:val="24"/>
                <w:lang w:val="en-US" w:eastAsia="zh-CN"/>
              </w:rPr>
              <w:t>14</w:t>
            </w:r>
            <w:r>
              <w:rPr>
                <w:rFonts w:hint="eastAsia" w:ascii="仿宋" w:hAnsi="仿宋" w:eastAsia="仿宋"/>
                <w:color w:val="FF0000"/>
                <w:sz w:val="24"/>
              </w:rPr>
              <w:t>:</w:t>
            </w:r>
            <w:r>
              <w:rPr>
                <w:rFonts w:hint="eastAsia" w:ascii="仿宋" w:hAnsi="仿宋" w:eastAsia="仿宋"/>
                <w:color w:val="FF0000"/>
                <w:sz w:val="24"/>
                <w:lang w:val="en-US" w:eastAsia="zh-CN"/>
              </w:rPr>
              <w:t>0</w:t>
            </w:r>
            <w:r>
              <w:rPr>
                <w:rFonts w:hint="eastAsia" w:ascii="仿宋" w:hAnsi="仿宋" w:eastAsia="仿宋"/>
                <w:color w:val="FF0000"/>
                <w:sz w:val="24"/>
              </w:rPr>
              <w:t>0，下午1</w:t>
            </w:r>
            <w:r>
              <w:rPr>
                <w:rFonts w:hint="eastAsia" w:ascii="仿宋" w:hAnsi="仿宋" w:eastAsia="仿宋"/>
                <w:color w:val="FF0000"/>
                <w:sz w:val="24"/>
                <w:lang w:val="en-US" w:eastAsia="zh-CN"/>
              </w:rPr>
              <w:t>4</w:t>
            </w:r>
            <w:r>
              <w:rPr>
                <w:rFonts w:hint="eastAsia" w:ascii="仿宋" w:hAnsi="仿宋" w:eastAsia="仿宋"/>
                <w:color w:val="FF0000"/>
                <w:sz w:val="24"/>
              </w:rPr>
              <w:t>:00-</w:t>
            </w:r>
            <w:r>
              <w:rPr>
                <w:rFonts w:hint="eastAsia" w:ascii="仿宋" w:hAnsi="仿宋" w:eastAsia="仿宋"/>
                <w:color w:val="FF0000"/>
                <w:sz w:val="24"/>
                <w:lang w:val="en-US" w:eastAsia="zh-CN"/>
              </w:rPr>
              <w:t>23</w:t>
            </w:r>
            <w:r>
              <w:rPr>
                <w:rFonts w:hint="eastAsia" w:ascii="仿宋" w:hAnsi="仿宋" w:eastAsia="仿宋"/>
                <w:color w:val="FF0000"/>
                <w:sz w:val="24"/>
              </w:rPr>
              <w:t>:</w:t>
            </w:r>
            <w:r>
              <w:rPr>
                <w:rFonts w:hint="eastAsia" w:ascii="仿宋" w:hAnsi="仿宋" w:eastAsia="仿宋"/>
                <w:color w:val="FF0000"/>
                <w:sz w:val="24"/>
                <w:lang w:val="en-US" w:eastAsia="zh-CN"/>
              </w:rPr>
              <w:t>59</w:t>
            </w:r>
            <w:r>
              <w:rPr>
                <w:rFonts w:hint="eastAsia" w:ascii="仿宋" w:hAnsi="仿宋" w:eastAsia="仿宋"/>
                <w:color w:val="FF0000"/>
                <w:sz w:val="24"/>
              </w:rPr>
              <w:t>节假日除外）</w:t>
            </w:r>
          </w:p>
          <w:p w14:paraId="68880A1D">
            <w:pPr>
              <w:widowControl/>
              <w:spacing w:line="340" w:lineRule="exact"/>
              <w:jc w:val="left"/>
              <w:rPr>
                <w:rFonts w:hint="eastAsia" w:ascii="仿宋" w:hAnsi="仿宋" w:eastAsia="仿宋" w:cs="宋体"/>
                <w:kern w:val="0"/>
                <w:szCs w:val="21"/>
                <w:lang w:val="en-US" w:eastAsia="zh-CN"/>
              </w:rPr>
            </w:pPr>
            <w:r>
              <w:rPr>
                <w:rFonts w:hint="eastAsia" w:ascii="仿宋" w:hAnsi="仿宋" w:eastAsia="仿宋"/>
                <w:color w:val="FF0000"/>
                <w:sz w:val="24"/>
              </w:rPr>
              <w:t>地点：</w:t>
            </w:r>
            <w:r>
              <w:rPr>
                <w:rFonts w:hint="eastAsia" w:ascii="仿宋" w:hAnsi="仿宋" w:eastAsia="仿宋"/>
                <w:color w:val="FF0000"/>
                <w:sz w:val="24"/>
                <w:lang w:eastAsia="zh-CN"/>
              </w:rPr>
              <w:t>政采云线上</w:t>
            </w:r>
          </w:p>
        </w:tc>
      </w:tr>
      <w:tr w14:paraId="5BE79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9" w:type="dxa"/>
            <w:vAlign w:val="center"/>
          </w:tcPr>
          <w:p w14:paraId="06EC38F5">
            <w:pPr>
              <w:overflowPunct w:val="0"/>
              <w:spacing w:line="44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2</w:t>
            </w:r>
          </w:p>
        </w:tc>
        <w:tc>
          <w:tcPr>
            <w:tcW w:w="1597" w:type="dxa"/>
            <w:vAlign w:val="center"/>
          </w:tcPr>
          <w:p w14:paraId="1AA2AE5D">
            <w:pPr>
              <w:overflowPunct w:val="0"/>
              <w:spacing w:line="440" w:lineRule="exact"/>
              <w:jc w:val="center"/>
              <w:rPr>
                <w:rFonts w:ascii="仿宋" w:hAnsi="仿宋" w:eastAsia="仿宋"/>
                <w:sz w:val="24"/>
              </w:rPr>
            </w:pPr>
            <w:r>
              <w:rPr>
                <w:rFonts w:hint="eastAsia" w:ascii="仿宋" w:hAnsi="仿宋" w:eastAsia="仿宋"/>
                <w:sz w:val="24"/>
              </w:rPr>
              <w:t>投标文件份数</w:t>
            </w:r>
          </w:p>
        </w:tc>
        <w:tc>
          <w:tcPr>
            <w:tcW w:w="7749" w:type="dxa"/>
            <w:vAlign w:val="center"/>
          </w:tcPr>
          <w:p w14:paraId="18BAC001">
            <w:pPr>
              <w:pStyle w:val="19"/>
              <w:spacing w:before="255" w:after="255" w:line="360" w:lineRule="auto"/>
              <w:jc w:val="both"/>
              <w:rPr>
                <w:rFonts w:hint="eastAsia" w:ascii="宋体" w:hAnsi="宋体" w:eastAsia="宋体" w:cs="宋体"/>
                <w:color w:val="auto"/>
                <w:highlight w:val="none"/>
                <w:u w:val="single"/>
              </w:rPr>
            </w:pPr>
            <w:r>
              <w:rPr>
                <w:rFonts w:hint="eastAsia" w:eastAsia="宋体" w:cs="宋体"/>
                <w:color w:val="auto"/>
                <w:highlight w:val="none"/>
                <w:u w:val="single"/>
                <w:lang w:eastAsia="zh-CN"/>
              </w:rPr>
              <w:sym w:font="Wingdings 2" w:char="0052"/>
            </w:r>
            <w:r>
              <w:rPr>
                <w:rFonts w:hint="eastAsia" w:ascii="宋体" w:hAnsi="宋体" w:eastAsia="宋体" w:cs="宋体"/>
                <w:color w:val="auto"/>
                <w:highlight w:val="none"/>
                <w:u w:val="single"/>
              </w:rPr>
              <w:t>采用不见面开标：</w:t>
            </w:r>
          </w:p>
          <w:p w14:paraId="69B66166">
            <w:pPr>
              <w:pStyle w:val="19"/>
              <w:keepNext w:val="0"/>
              <w:keepLines w:val="0"/>
              <w:pageBreakBefore w:val="0"/>
              <w:widowControl/>
              <w:kinsoku/>
              <w:wordWrap/>
              <w:overflowPunct/>
              <w:topLinePunct w:val="0"/>
              <w:autoSpaceDE/>
              <w:autoSpaceDN/>
              <w:bidi w:val="0"/>
              <w:adjustRightInd/>
              <w:snapToGrid w:val="0"/>
              <w:spacing w:before="255" w:after="255" w:line="240" w:lineRule="auto"/>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□采用见面开标：</w:t>
            </w:r>
          </w:p>
          <w:p w14:paraId="783008DE">
            <w:pPr>
              <w:pStyle w:val="14"/>
              <w:spacing w:line="360" w:lineRule="auto"/>
              <w:rPr>
                <w:rFonts w:hint="eastAsia" w:hAnsi="宋体" w:eastAsia="宋体" w:cs="Courier New"/>
                <w:color w:val="auto"/>
                <w:highlight w:val="none"/>
                <w:lang w:val="en-US" w:eastAsia="zh-CN"/>
              </w:rPr>
            </w:pPr>
            <w:r>
              <w:rPr>
                <w:rFonts w:hint="eastAsia" w:ascii="宋体" w:hAnsi="宋体" w:eastAsia="宋体" w:cs="宋体"/>
                <w:color w:val="auto"/>
                <w:highlight w:val="none"/>
                <w:u w:val="single"/>
              </w:rPr>
              <w:t>1</w:t>
            </w:r>
            <w:r>
              <w:rPr>
                <w:rFonts w:hint="eastAsia" w:hAnsi="宋体" w:eastAsia="宋体" w:cs="Courier New"/>
                <w:color w:val="auto"/>
                <w:highlight w:val="none"/>
                <w:lang w:val="en-US" w:eastAsia="zh-CN"/>
              </w:rPr>
              <w:t>．本项目采用不见面开标、投标人需要递交电子投标文件，在投标截止时间前通过政采云平台上传到指定位置。无需递交纸质文件。</w:t>
            </w:r>
          </w:p>
          <w:p w14:paraId="576E72C2">
            <w:pPr>
              <w:overflowPunct w:val="0"/>
              <w:spacing w:line="440" w:lineRule="exact"/>
              <w:rPr>
                <w:rFonts w:ascii="仿宋" w:hAnsi="仿宋" w:eastAsia="仿宋"/>
                <w:sz w:val="24"/>
              </w:rPr>
            </w:pPr>
            <w:r>
              <w:rPr>
                <w:rFonts w:hint="eastAsia" w:hAnsi="宋体" w:eastAsia="宋体" w:cs="Courier New"/>
                <w:color w:val="auto"/>
                <w:highlight w:val="none"/>
                <w:lang w:val="en-US" w:eastAsia="zh-CN"/>
              </w:rPr>
              <w:t>2.本项目采用远程不见面交易的模式。开标当日，投标人无需到达开标现场，仅需在任意地点通过政采云平台（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tc>
      </w:tr>
      <w:tr w14:paraId="146FE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979" w:type="dxa"/>
            <w:vAlign w:val="center"/>
          </w:tcPr>
          <w:p w14:paraId="79190700">
            <w:pPr>
              <w:overflowPunct w:val="0"/>
              <w:spacing w:line="44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3</w:t>
            </w:r>
          </w:p>
        </w:tc>
        <w:tc>
          <w:tcPr>
            <w:tcW w:w="1597" w:type="dxa"/>
            <w:vAlign w:val="center"/>
          </w:tcPr>
          <w:p w14:paraId="63C45454">
            <w:pPr>
              <w:overflowPunct w:val="0"/>
              <w:spacing w:line="440" w:lineRule="exact"/>
              <w:ind w:left="240" w:hanging="240" w:hangingChars="100"/>
              <w:rPr>
                <w:rFonts w:hint="eastAsia" w:ascii="仿宋" w:hAnsi="仿宋" w:eastAsia="仿宋"/>
                <w:sz w:val="24"/>
                <w:lang w:eastAsia="zh-CN"/>
              </w:rPr>
            </w:pPr>
            <w:r>
              <w:rPr>
                <w:rFonts w:hint="eastAsia" w:ascii="仿宋" w:hAnsi="仿宋" w:eastAsia="仿宋"/>
                <w:sz w:val="24"/>
              </w:rPr>
              <w:t>开标</w:t>
            </w:r>
            <w:r>
              <w:rPr>
                <w:rFonts w:hint="eastAsia" w:ascii="仿宋" w:hAnsi="仿宋" w:eastAsia="仿宋"/>
                <w:sz w:val="24"/>
                <w:lang w:eastAsia="zh-CN"/>
              </w:rPr>
              <w:t>地址及时间</w:t>
            </w:r>
          </w:p>
        </w:tc>
        <w:tc>
          <w:tcPr>
            <w:tcW w:w="7749" w:type="dxa"/>
            <w:vAlign w:val="center"/>
          </w:tcPr>
          <w:p w14:paraId="12E0F573">
            <w:pPr>
              <w:overflowPunct w:val="0"/>
              <w:spacing w:line="440" w:lineRule="exact"/>
              <w:rPr>
                <w:rFonts w:hint="eastAsia" w:ascii="仿宋" w:hAnsi="仿宋" w:eastAsia="仿宋"/>
                <w:color w:val="FF0000"/>
                <w:sz w:val="24"/>
                <w:lang w:eastAsia="zh-CN"/>
              </w:rPr>
            </w:pPr>
            <w:r>
              <w:rPr>
                <w:rFonts w:hint="eastAsia" w:ascii="仿宋" w:hAnsi="仿宋" w:eastAsia="仿宋"/>
                <w:color w:val="FF0000"/>
                <w:sz w:val="24"/>
                <w:lang w:eastAsia="zh-CN"/>
              </w:rPr>
              <w:t>开标地址：</w:t>
            </w:r>
            <w:r>
              <w:rPr>
                <w:rFonts w:hint="eastAsia"/>
                <w:lang w:val="en-US" w:eastAsia="zh-CN"/>
              </w:rPr>
              <w:t>政采云平台（www.zcygov.cn）。</w:t>
            </w:r>
          </w:p>
          <w:p w14:paraId="4F196A59">
            <w:pPr>
              <w:overflowPunct w:val="0"/>
              <w:spacing w:line="440" w:lineRule="exact"/>
            </w:pPr>
            <w:r>
              <w:rPr>
                <w:rFonts w:hint="eastAsia" w:ascii="仿宋" w:hAnsi="仿宋" w:eastAsia="仿宋"/>
                <w:color w:val="FF0000"/>
                <w:sz w:val="24"/>
              </w:rPr>
              <w:t>202</w:t>
            </w:r>
            <w:r>
              <w:rPr>
                <w:rFonts w:hint="eastAsia" w:ascii="仿宋" w:hAnsi="仿宋" w:eastAsia="仿宋"/>
                <w:color w:val="FF0000"/>
                <w:sz w:val="24"/>
                <w:lang w:val="en-US" w:eastAsia="zh-CN"/>
              </w:rPr>
              <w:t>5</w:t>
            </w:r>
            <w:r>
              <w:rPr>
                <w:rFonts w:hint="eastAsia" w:ascii="仿宋" w:hAnsi="仿宋" w:eastAsia="仿宋"/>
                <w:color w:val="FF0000"/>
                <w:sz w:val="24"/>
              </w:rPr>
              <w:t>年</w:t>
            </w:r>
            <w:r>
              <w:rPr>
                <w:rFonts w:hint="eastAsia" w:ascii="仿宋" w:hAnsi="仿宋" w:eastAsia="仿宋"/>
                <w:color w:val="FF0000"/>
                <w:sz w:val="24"/>
                <w:lang w:val="en-US" w:eastAsia="zh-CN"/>
              </w:rPr>
              <w:t>07</w:t>
            </w:r>
            <w:r>
              <w:rPr>
                <w:rFonts w:hint="eastAsia" w:ascii="仿宋" w:hAnsi="仿宋" w:eastAsia="仿宋"/>
                <w:color w:val="FF0000"/>
                <w:sz w:val="24"/>
              </w:rPr>
              <w:t>月</w:t>
            </w:r>
            <w:r>
              <w:rPr>
                <w:rFonts w:hint="eastAsia" w:ascii="仿宋" w:hAnsi="仿宋" w:eastAsia="仿宋"/>
                <w:color w:val="FF0000"/>
                <w:sz w:val="24"/>
                <w:lang w:val="en-US" w:eastAsia="zh-CN"/>
              </w:rPr>
              <w:t>03</w:t>
            </w:r>
            <w:r>
              <w:rPr>
                <w:rFonts w:hint="eastAsia" w:ascii="仿宋" w:hAnsi="仿宋" w:eastAsia="仿宋"/>
                <w:color w:val="FF0000"/>
                <w:sz w:val="24"/>
              </w:rPr>
              <w:t xml:space="preserve">日 </w:t>
            </w:r>
            <w:r>
              <w:rPr>
                <w:rFonts w:hint="eastAsia" w:ascii="仿宋" w:hAnsi="仿宋" w:eastAsia="仿宋"/>
                <w:color w:val="FF0000"/>
                <w:sz w:val="24"/>
                <w:lang w:val="en-US" w:eastAsia="zh-CN"/>
              </w:rPr>
              <w:t>11</w:t>
            </w:r>
            <w:r>
              <w:rPr>
                <w:rFonts w:hint="eastAsia" w:ascii="仿宋" w:hAnsi="仿宋" w:eastAsia="仿宋"/>
                <w:color w:val="FF0000"/>
                <w:sz w:val="24"/>
              </w:rPr>
              <w:t>：</w:t>
            </w:r>
            <w:r>
              <w:rPr>
                <w:rFonts w:hint="eastAsia" w:ascii="仿宋" w:hAnsi="仿宋" w:eastAsia="仿宋"/>
                <w:color w:val="FF0000"/>
                <w:sz w:val="24"/>
                <w:lang w:val="en-US" w:eastAsia="zh-CN"/>
              </w:rPr>
              <w:t>0</w:t>
            </w:r>
            <w:r>
              <w:rPr>
                <w:rFonts w:hint="eastAsia" w:ascii="仿宋" w:hAnsi="仿宋" w:eastAsia="仿宋"/>
                <w:color w:val="FF0000"/>
                <w:sz w:val="24"/>
              </w:rPr>
              <w:t>0（北京时间）</w:t>
            </w:r>
          </w:p>
        </w:tc>
      </w:tr>
      <w:tr w14:paraId="2E01E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979" w:type="dxa"/>
            <w:vAlign w:val="center"/>
          </w:tcPr>
          <w:p w14:paraId="200F9022">
            <w:pPr>
              <w:overflowPunct w:val="0"/>
              <w:spacing w:line="440" w:lineRule="exact"/>
              <w:jc w:val="center"/>
              <w:rPr>
                <w:rFonts w:hint="eastAsia" w:ascii="仿宋" w:hAnsi="仿宋" w:eastAsia="仿宋" w:cs="宋体"/>
                <w:kern w:val="0"/>
                <w:sz w:val="24"/>
                <w:lang w:val="en-US" w:eastAsia="zh-CN"/>
              </w:rPr>
            </w:pPr>
            <w:r>
              <w:rPr>
                <w:rFonts w:ascii="仿宋" w:hAnsi="仿宋" w:eastAsia="仿宋" w:cs="宋体"/>
                <w:kern w:val="0"/>
                <w:sz w:val="24"/>
              </w:rPr>
              <w:t>1</w:t>
            </w:r>
            <w:r>
              <w:rPr>
                <w:rFonts w:hint="eastAsia" w:ascii="仿宋" w:hAnsi="仿宋" w:eastAsia="仿宋" w:cs="宋体"/>
                <w:kern w:val="0"/>
                <w:sz w:val="24"/>
                <w:lang w:val="en-US" w:eastAsia="zh-CN"/>
              </w:rPr>
              <w:t>4</w:t>
            </w:r>
          </w:p>
        </w:tc>
        <w:tc>
          <w:tcPr>
            <w:tcW w:w="1597" w:type="dxa"/>
            <w:vAlign w:val="center"/>
          </w:tcPr>
          <w:p w14:paraId="3505798C">
            <w:pPr>
              <w:overflowPunct w:val="0"/>
              <w:spacing w:line="440" w:lineRule="exact"/>
              <w:jc w:val="center"/>
              <w:rPr>
                <w:rFonts w:hint="eastAsia" w:ascii="仿宋" w:hAnsi="仿宋" w:eastAsia="仿宋"/>
                <w:sz w:val="24"/>
                <w:lang w:eastAsia="zh-CN"/>
              </w:rPr>
            </w:pPr>
            <w:r>
              <w:rPr>
                <w:rFonts w:hint="eastAsia" w:ascii="仿宋" w:hAnsi="仿宋" w:eastAsia="仿宋"/>
                <w:sz w:val="24"/>
              </w:rPr>
              <w:t>招标文件递交</w:t>
            </w:r>
            <w:r>
              <w:rPr>
                <w:rFonts w:hint="eastAsia" w:ascii="仿宋" w:hAnsi="仿宋" w:eastAsia="仿宋"/>
                <w:sz w:val="24"/>
                <w:lang w:eastAsia="zh-CN"/>
              </w:rPr>
              <w:t>地址</w:t>
            </w:r>
          </w:p>
        </w:tc>
        <w:tc>
          <w:tcPr>
            <w:tcW w:w="7749" w:type="dxa"/>
            <w:vAlign w:val="center"/>
          </w:tcPr>
          <w:p w14:paraId="226419BC">
            <w:pPr>
              <w:widowControl/>
              <w:spacing w:line="400" w:lineRule="exact"/>
              <w:jc w:val="left"/>
              <w:rPr>
                <w:rFonts w:hint="eastAsia" w:ascii="仿宋" w:hAnsi="仿宋" w:eastAsia="仿宋" w:cs="Times New Roman"/>
                <w:color w:val="FF0000"/>
                <w:sz w:val="24"/>
                <w:szCs w:val="22"/>
                <w:lang w:val="en-US" w:eastAsia="zh-CN"/>
              </w:rPr>
            </w:pPr>
            <w:r>
              <w:rPr>
                <w:rFonts w:hint="eastAsia" w:ascii="仿宋" w:hAnsi="仿宋" w:eastAsia="仿宋" w:cs="Times New Roman"/>
                <w:color w:val="FF0000"/>
                <w:sz w:val="24"/>
                <w:szCs w:val="22"/>
                <w:lang w:val="en-US" w:eastAsia="zh-CN"/>
              </w:rPr>
              <w:t>新疆正聚方企业管理咨询有限公司</w:t>
            </w:r>
          </w:p>
          <w:p w14:paraId="06783B22">
            <w:pPr>
              <w:pStyle w:val="14"/>
              <w:rPr>
                <w:rFonts w:hint="default"/>
                <w:lang w:val="en-US"/>
              </w:rPr>
            </w:pPr>
            <w:r>
              <w:rPr>
                <w:rFonts w:hint="default"/>
                <w:lang w:val="en-US" w:eastAsia="zh-CN"/>
              </w:rPr>
              <w:t>库尔勒市智慧嘉苑门面房65-01-3号2楼</w:t>
            </w:r>
            <w:r>
              <w:rPr>
                <w:rFonts w:hint="default"/>
                <w:lang w:val="en-US"/>
              </w:rPr>
              <w:t xml:space="preserve"> </w:t>
            </w:r>
          </w:p>
        </w:tc>
      </w:tr>
      <w:tr w14:paraId="7D719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979" w:type="dxa"/>
            <w:tcBorders>
              <w:top w:val="single" w:color="auto" w:sz="4" w:space="0"/>
              <w:bottom w:val="single" w:color="auto" w:sz="4" w:space="0"/>
            </w:tcBorders>
            <w:vAlign w:val="center"/>
          </w:tcPr>
          <w:p w14:paraId="6D8DDBC6">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1597" w:type="dxa"/>
            <w:tcBorders>
              <w:top w:val="single" w:color="auto" w:sz="4" w:space="0"/>
              <w:bottom w:val="single" w:color="auto" w:sz="4" w:space="0"/>
            </w:tcBorders>
            <w:vAlign w:val="center"/>
          </w:tcPr>
          <w:p w14:paraId="615BB391">
            <w:pPr>
              <w:overflowPunct w:val="0"/>
              <w:spacing w:line="440" w:lineRule="exact"/>
              <w:jc w:val="center"/>
              <w:rPr>
                <w:rFonts w:hint="eastAsia" w:ascii="仿宋" w:hAnsi="仿宋" w:eastAsia="仿宋"/>
                <w:color w:val="0000FF"/>
                <w:sz w:val="24"/>
                <w:lang w:eastAsia="zh-CN"/>
              </w:rPr>
            </w:pPr>
            <w:r>
              <w:rPr>
                <w:rFonts w:hint="eastAsia" w:ascii="仿宋" w:hAnsi="仿宋" w:eastAsia="仿宋"/>
                <w:color w:val="0000FF"/>
                <w:sz w:val="24"/>
                <w:lang w:eastAsia="zh-CN"/>
              </w:rPr>
              <w:t>招标文件领取</w:t>
            </w:r>
          </w:p>
        </w:tc>
        <w:tc>
          <w:tcPr>
            <w:tcW w:w="7749" w:type="dxa"/>
            <w:tcBorders>
              <w:top w:val="single" w:color="auto" w:sz="4" w:space="0"/>
              <w:bottom w:val="single" w:color="auto" w:sz="4" w:space="0"/>
            </w:tcBorders>
            <w:vAlign w:val="center"/>
          </w:tcPr>
          <w:p w14:paraId="0B319519">
            <w:pPr>
              <w:spacing w:line="340" w:lineRule="exact"/>
              <w:rPr>
                <w:rFonts w:hint="eastAsia" w:ascii="宋体" w:hAnsi="宋体" w:eastAsia="宋体" w:cs="宋体"/>
                <w:color w:val="auto"/>
                <w:highlight w:val="none"/>
                <w:u w:val="none"/>
              </w:rPr>
            </w:pPr>
            <w:r>
              <w:rPr>
                <w:rFonts w:hint="eastAsia" w:ascii="宋体" w:hAnsi="宋体" w:eastAsia="宋体" w:cs="宋体"/>
                <w:color w:val="auto"/>
                <w:highlight w:val="none"/>
                <w:u w:val="none"/>
              </w:rPr>
              <w:t>供应商登陆</w:t>
            </w:r>
            <w:r>
              <w:rPr>
                <w:rFonts w:hint="eastAsia" w:ascii="宋体" w:hAnsi="宋体" w:eastAsia="宋体" w:cs="宋体"/>
                <w:color w:val="auto"/>
                <w:highlight w:val="none"/>
                <w:u w:val="none"/>
                <w:lang w:val="en-US" w:eastAsia="zh-CN"/>
              </w:rPr>
              <w:t>政采云平台（www.zcygov.cn）</w:t>
            </w:r>
            <w:r>
              <w:rPr>
                <w:rFonts w:hint="eastAsia" w:ascii="宋体" w:hAnsi="宋体" w:eastAsia="宋体" w:cs="宋体"/>
                <w:color w:val="auto"/>
                <w:highlight w:val="none"/>
                <w:u w:val="none"/>
              </w:rPr>
              <w:t>，在线申请获取采购文件（登录政府采购云平台 → 项目采购 → 获取采购文件 → 申请，审核通过后可下载</w:t>
            </w:r>
            <w:r>
              <w:rPr>
                <w:rFonts w:hint="eastAsia" w:ascii="宋体" w:hAnsi="宋体" w:eastAsia="宋体" w:cs="宋体"/>
                <w:color w:val="auto"/>
                <w:highlight w:val="none"/>
                <w:u w:val="none"/>
                <w:lang w:eastAsia="zh-CN"/>
              </w:rPr>
              <w:t>招标</w:t>
            </w:r>
            <w:r>
              <w:rPr>
                <w:rFonts w:hint="eastAsia" w:ascii="宋体" w:hAnsi="宋体" w:eastAsia="宋体" w:cs="宋体"/>
                <w:color w:val="auto"/>
                <w:highlight w:val="none"/>
                <w:u w:val="none"/>
              </w:rPr>
              <w:t>文件，如有操作性问题，可与政采云在线客服进行咨询，咨询电话：400-881-7190）。 </w:t>
            </w:r>
          </w:p>
          <w:p w14:paraId="5EACE331">
            <w:pPr>
              <w:spacing w:line="440" w:lineRule="exact"/>
              <w:jc w:val="left"/>
              <w:rPr>
                <w:rFonts w:ascii="仿宋" w:hAnsi="仿宋" w:eastAsia="仿宋"/>
                <w:color w:val="0000FF"/>
                <w:sz w:val="24"/>
              </w:rPr>
            </w:pPr>
            <w:r>
              <w:rPr>
                <w:rFonts w:hint="eastAsia" w:ascii="宋体" w:hAnsi="宋体" w:eastAsia="宋体" w:cs="宋体"/>
                <w:color w:val="auto"/>
                <w:highlight w:val="none"/>
                <w:u w:val="none"/>
              </w:rPr>
              <w:t>获取方式：（1）线上免费获取（登录</w:t>
            </w:r>
            <w:r>
              <w:rPr>
                <w:rFonts w:hint="eastAsia" w:ascii="宋体" w:hAnsi="宋体" w:eastAsia="宋体" w:cs="宋体"/>
                <w:color w:val="auto"/>
                <w:highlight w:val="none"/>
                <w:u w:val="none"/>
                <w:lang w:val="en-US" w:eastAsia="zh-CN"/>
              </w:rPr>
              <w:t>政采云平台</w:t>
            </w:r>
            <w:r>
              <w:rPr>
                <w:rFonts w:hint="eastAsia" w:ascii="宋体" w:hAnsi="宋体" w:eastAsia="宋体" w:cs="宋体"/>
                <w:color w:val="auto"/>
                <w:highlight w:val="none"/>
                <w:u w:val="none"/>
              </w:rPr>
              <w:t xml:space="preserve"> → 项目采购 → 获取采购文件 → 申请，审核通过后可下载</w:t>
            </w:r>
            <w:r>
              <w:rPr>
                <w:rFonts w:hint="eastAsia" w:ascii="宋体" w:hAnsi="宋体" w:eastAsia="宋体" w:cs="宋体"/>
                <w:color w:val="auto"/>
                <w:highlight w:val="none"/>
                <w:u w:val="none"/>
                <w:lang w:eastAsia="zh-CN"/>
              </w:rPr>
              <w:t>招标</w:t>
            </w:r>
            <w:r>
              <w:rPr>
                <w:rFonts w:hint="eastAsia" w:ascii="宋体" w:hAnsi="宋体" w:eastAsia="宋体" w:cs="宋体"/>
                <w:color w:val="auto"/>
                <w:highlight w:val="none"/>
                <w:u w:val="none"/>
              </w:rPr>
              <w:t>文件）。</w:t>
            </w:r>
          </w:p>
        </w:tc>
      </w:tr>
      <w:tr w14:paraId="299B9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9" w:type="dxa"/>
            <w:vAlign w:val="center"/>
          </w:tcPr>
          <w:p w14:paraId="7FB8D4C3">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16</w:t>
            </w:r>
          </w:p>
        </w:tc>
        <w:tc>
          <w:tcPr>
            <w:tcW w:w="1597" w:type="dxa"/>
            <w:vAlign w:val="center"/>
          </w:tcPr>
          <w:p w14:paraId="7B643799">
            <w:pPr>
              <w:overflowPunct w:val="0"/>
              <w:spacing w:line="440" w:lineRule="exact"/>
              <w:jc w:val="center"/>
              <w:rPr>
                <w:rFonts w:ascii="仿宋" w:hAnsi="仿宋" w:eastAsia="仿宋"/>
                <w:sz w:val="24"/>
              </w:rPr>
            </w:pPr>
            <w:r>
              <w:rPr>
                <w:rFonts w:hint="eastAsia" w:ascii="仿宋" w:hAnsi="仿宋" w:eastAsia="仿宋"/>
                <w:sz w:val="24"/>
              </w:rPr>
              <w:t>投标文件的签署规定</w:t>
            </w:r>
          </w:p>
        </w:tc>
        <w:tc>
          <w:tcPr>
            <w:tcW w:w="7749" w:type="dxa"/>
            <w:vAlign w:val="center"/>
          </w:tcPr>
          <w:p w14:paraId="3E67FBF6">
            <w:pPr>
              <w:widowControl/>
              <w:spacing w:line="460" w:lineRule="atLeast"/>
              <w:jc w:val="left"/>
              <w:rPr>
                <w:rFonts w:ascii="仿宋" w:hAnsi="仿宋" w:eastAsia="仿宋"/>
                <w:sz w:val="24"/>
              </w:rPr>
            </w:pPr>
            <w:r>
              <w:rPr>
                <w:rFonts w:hint="eastAsia" w:ascii="仿宋" w:hAnsi="仿宋" w:eastAsia="仿宋"/>
                <w:sz w:val="24"/>
              </w:rPr>
              <w:t>详见第三部分第二章第</w:t>
            </w:r>
            <w:r>
              <w:rPr>
                <w:rFonts w:ascii="仿宋" w:hAnsi="仿宋" w:eastAsia="仿宋"/>
                <w:sz w:val="24"/>
              </w:rPr>
              <w:t>10</w:t>
            </w:r>
            <w:r>
              <w:rPr>
                <w:rFonts w:hint="eastAsia" w:ascii="仿宋" w:hAnsi="仿宋" w:eastAsia="仿宋"/>
                <w:sz w:val="24"/>
              </w:rPr>
              <w:t>款</w:t>
            </w:r>
          </w:p>
        </w:tc>
      </w:tr>
      <w:tr w14:paraId="26734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9" w:type="dxa"/>
            <w:vAlign w:val="center"/>
          </w:tcPr>
          <w:p w14:paraId="699C7056">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1597" w:type="dxa"/>
            <w:vAlign w:val="center"/>
          </w:tcPr>
          <w:p w14:paraId="3E397076">
            <w:pPr>
              <w:overflowPunct w:val="0"/>
              <w:spacing w:line="440" w:lineRule="exact"/>
              <w:jc w:val="center"/>
              <w:rPr>
                <w:rFonts w:ascii="仿宋" w:hAnsi="仿宋" w:eastAsia="仿宋"/>
                <w:sz w:val="24"/>
              </w:rPr>
            </w:pPr>
            <w:r>
              <w:rPr>
                <w:rFonts w:hint="eastAsia" w:ascii="仿宋" w:hAnsi="仿宋" w:eastAsia="仿宋"/>
                <w:sz w:val="24"/>
              </w:rPr>
              <w:t>投标文件格式</w:t>
            </w:r>
          </w:p>
        </w:tc>
        <w:tc>
          <w:tcPr>
            <w:tcW w:w="7749" w:type="dxa"/>
            <w:vAlign w:val="center"/>
          </w:tcPr>
          <w:p w14:paraId="04E4A3C2">
            <w:pPr>
              <w:widowControl/>
              <w:spacing w:line="460" w:lineRule="atLeast"/>
              <w:jc w:val="left"/>
              <w:rPr>
                <w:rFonts w:ascii="仿宋" w:hAnsi="仿宋" w:eastAsia="仿宋"/>
                <w:sz w:val="24"/>
              </w:rPr>
            </w:pPr>
            <w:r>
              <w:rPr>
                <w:rFonts w:hint="eastAsia" w:ascii="仿宋" w:hAnsi="仿宋" w:eastAsia="仿宋"/>
                <w:sz w:val="24"/>
              </w:rPr>
              <w:t>详见第三部分第二章第</w:t>
            </w:r>
            <w:r>
              <w:rPr>
                <w:rFonts w:ascii="仿宋" w:hAnsi="仿宋" w:eastAsia="仿宋"/>
                <w:sz w:val="24"/>
              </w:rPr>
              <w:t>5</w:t>
            </w:r>
            <w:r>
              <w:rPr>
                <w:rFonts w:hint="eastAsia" w:ascii="仿宋" w:hAnsi="仿宋" w:eastAsia="仿宋"/>
                <w:sz w:val="24"/>
              </w:rPr>
              <w:t>款</w:t>
            </w:r>
          </w:p>
        </w:tc>
      </w:tr>
      <w:tr w14:paraId="5933D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979" w:type="dxa"/>
            <w:tcBorders>
              <w:top w:val="single" w:color="auto" w:sz="4" w:space="0"/>
            </w:tcBorders>
            <w:vAlign w:val="center"/>
          </w:tcPr>
          <w:p w14:paraId="5C74EBAA">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1597" w:type="dxa"/>
            <w:tcBorders>
              <w:top w:val="single" w:color="auto" w:sz="4" w:space="0"/>
              <w:bottom w:val="single" w:color="auto" w:sz="4" w:space="0"/>
            </w:tcBorders>
            <w:vAlign w:val="center"/>
          </w:tcPr>
          <w:p w14:paraId="040826AF">
            <w:pPr>
              <w:overflowPunct w:val="0"/>
              <w:spacing w:line="440" w:lineRule="exact"/>
              <w:jc w:val="center"/>
              <w:rPr>
                <w:rFonts w:ascii="仿宋" w:hAnsi="仿宋" w:eastAsia="仿宋"/>
                <w:color w:val="0000FF"/>
                <w:sz w:val="24"/>
              </w:rPr>
            </w:pPr>
            <w:r>
              <w:rPr>
                <w:rFonts w:hint="eastAsia" w:ascii="仿宋" w:hAnsi="仿宋" w:eastAsia="仿宋"/>
                <w:color w:val="0000FF"/>
                <w:sz w:val="24"/>
              </w:rPr>
              <w:t>付款方式、币种及</w:t>
            </w:r>
            <w:r>
              <w:rPr>
                <w:rFonts w:hint="eastAsia" w:ascii="仿宋" w:hAnsi="仿宋" w:eastAsia="仿宋"/>
                <w:color w:val="0000FF"/>
                <w:sz w:val="24"/>
                <w:lang w:eastAsia="zh-CN"/>
              </w:rPr>
              <w:t>质保金</w:t>
            </w:r>
          </w:p>
        </w:tc>
        <w:tc>
          <w:tcPr>
            <w:tcW w:w="7749" w:type="dxa"/>
            <w:tcBorders>
              <w:top w:val="single" w:color="auto" w:sz="4" w:space="0"/>
            </w:tcBorders>
            <w:vAlign w:val="center"/>
          </w:tcPr>
          <w:p w14:paraId="174E07A9">
            <w:pPr>
              <w:numPr>
                <w:ilvl w:val="0"/>
                <w:numId w:val="5"/>
              </w:numPr>
              <w:overflowPunct w:val="0"/>
              <w:spacing w:line="440" w:lineRule="exact"/>
              <w:rPr>
                <w:rFonts w:ascii="仿宋" w:hAnsi="仿宋" w:eastAsia="仿宋"/>
                <w:color w:val="0000FF"/>
                <w:sz w:val="24"/>
              </w:rPr>
            </w:pPr>
            <w:r>
              <w:rPr>
                <w:rFonts w:hint="eastAsia" w:ascii="仿宋" w:hAnsi="仿宋" w:eastAsia="仿宋"/>
                <w:color w:val="0000FF"/>
                <w:sz w:val="24"/>
              </w:rPr>
              <w:t>付款币种：本次招标所述的项目资金均以人民币支付。</w:t>
            </w:r>
          </w:p>
          <w:p w14:paraId="516D2DA2">
            <w:pPr>
              <w:spacing w:line="360" w:lineRule="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rPr>
              <w:t>2、</w:t>
            </w:r>
            <w:r>
              <w:rPr>
                <w:rFonts w:hint="eastAsia" w:ascii="仿宋" w:hAnsi="仿宋" w:eastAsia="仿宋" w:cs="仿宋"/>
                <w:color w:val="0000FF"/>
                <w:sz w:val="24"/>
                <w:szCs w:val="24"/>
                <w:highlight w:val="none"/>
              </w:rPr>
              <w:t>付款方式：</w:t>
            </w:r>
            <w:r>
              <w:rPr>
                <w:rFonts w:hint="eastAsia" w:ascii="仿宋" w:hAnsi="仿宋" w:eastAsia="仿宋" w:cs="仿宋"/>
                <w:color w:val="0000FF"/>
                <w:sz w:val="24"/>
                <w:szCs w:val="24"/>
                <w:highlight w:val="none"/>
                <w:lang w:val="en-US" w:eastAsia="zh-CN"/>
              </w:rPr>
              <w:t>合同签订生效后，每年运维费分四次支付，一次支付三个月运维费。</w:t>
            </w:r>
          </w:p>
          <w:p w14:paraId="537E88AF">
            <w:pPr>
              <w:spacing w:line="360" w:lineRule="auto"/>
              <w:rPr>
                <w:rFonts w:ascii="仿宋" w:hAnsi="仿宋" w:eastAsia="仿宋"/>
                <w:b/>
                <w:color w:val="0000FF"/>
                <w:sz w:val="24"/>
              </w:rPr>
            </w:pPr>
            <w:r>
              <w:rPr>
                <w:rFonts w:hint="eastAsia" w:ascii="仿宋" w:hAnsi="仿宋" w:eastAsia="仿宋" w:cs="仿宋"/>
                <w:b/>
                <w:color w:val="0000FF"/>
                <w:sz w:val="24"/>
                <w:szCs w:val="24"/>
              </w:rPr>
              <w:t>备注：最终付款方式以和甲方单位签订合同为主。</w:t>
            </w:r>
          </w:p>
        </w:tc>
      </w:tr>
      <w:tr w14:paraId="0F068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979" w:type="dxa"/>
            <w:vAlign w:val="center"/>
          </w:tcPr>
          <w:p w14:paraId="490A35D0">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19</w:t>
            </w:r>
          </w:p>
        </w:tc>
        <w:tc>
          <w:tcPr>
            <w:tcW w:w="1597" w:type="dxa"/>
            <w:tcBorders>
              <w:top w:val="single" w:color="auto" w:sz="4" w:space="0"/>
            </w:tcBorders>
            <w:vAlign w:val="center"/>
          </w:tcPr>
          <w:p w14:paraId="428E3660">
            <w:pPr>
              <w:overflowPunct w:val="0"/>
              <w:spacing w:line="440" w:lineRule="exact"/>
              <w:jc w:val="center"/>
              <w:rPr>
                <w:rFonts w:hint="eastAsia" w:ascii="仿宋" w:hAnsi="仿宋" w:eastAsia="仿宋"/>
                <w:color w:val="auto"/>
                <w:sz w:val="24"/>
                <w:szCs w:val="22"/>
                <w:lang w:eastAsia="zh-CN"/>
              </w:rPr>
            </w:pPr>
            <w:r>
              <w:rPr>
                <w:rFonts w:hint="eastAsia" w:ascii="仿宋" w:hAnsi="仿宋" w:eastAsia="仿宋"/>
                <w:color w:val="auto"/>
                <w:sz w:val="24"/>
                <w:szCs w:val="22"/>
                <w:lang w:eastAsia="zh-CN"/>
              </w:rPr>
              <w:t>服务期限</w:t>
            </w:r>
          </w:p>
        </w:tc>
        <w:tc>
          <w:tcPr>
            <w:tcW w:w="7749" w:type="dxa"/>
            <w:vAlign w:val="center"/>
          </w:tcPr>
          <w:p w14:paraId="5FA17562">
            <w:pPr>
              <w:overflowPunct w:val="0"/>
              <w:spacing w:line="440" w:lineRule="exact"/>
              <w:rPr>
                <w:rFonts w:hint="eastAsia" w:ascii="仿宋" w:hAnsi="仿宋" w:eastAsia="仿宋"/>
                <w:color w:val="auto"/>
                <w:sz w:val="24"/>
                <w:szCs w:val="22"/>
                <w:lang w:val="en-US" w:eastAsia="zh-CN"/>
              </w:rPr>
            </w:pPr>
            <w:r>
              <w:rPr>
                <w:rFonts w:hint="eastAsia" w:ascii="仿宋" w:hAnsi="仿宋" w:eastAsia="仿宋"/>
                <w:color w:val="auto"/>
                <w:sz w:val="24"/>
                <w:szCs w:val="22"/>
                <w:lang w:val="en-US" w:eastAsia="zh-CN"/>
              </w:rPr>
              <w:t>3年</w:t>
            </w:r>
          </w:p>
        </w:tc>
      </w:tr>
      <w:tr w14:paraId="55E16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9" w:type="dxa"/>
            <w:vAlign w:val="center"/>
          </w:tcPr>
          <w:p w14:paraId="7340FD26">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1597" w:type="dxa"/>
            <w:vAlign w:val="center"/>
          </w:tcPr>
          <w:p w14:paraId="7C6185B7">
            <w:pPr>
              <w:overflowPunct w:val="0"/>
              <w:spacing w:line="440" w:lineRule="exact"/>
              <w:jc w:val="center"/>
              <w:rPr>
                <w:rFonts w:ascii="仿宋" w:hAnsi="仿宋" w:eastAsia="仿宋"/>
                <w:sz w:val="24"/>
              </w:rPr>
            </w:pPr>
            <w:r>
              <w:rPr>
                <w:rFonts w:hint="eastAsia" w:ascii="仿宋" w:hAnsi="仿宋" w:eastAsia="仿宋"/>
                <w:sz w:val="24"/>
                <w:lang w:eastAsia="zh-CN"/>
              </w:rPr>
              <w:t>服务</w:t>
            </w:r>
            <w:r>
              <w:rPr>
                <w:rFonts w:hint="eastAsia" w:ascii="仿宋" w:hAnsi="仿宋" w:eastAsia="仿宋"/>
                <w:sz w:val="24"/>
              </w:rPr>
              <w:t>地点</w:t>
            </w:r>
          </w:p>
        </w:tc>
        <w:tc>
          <w:tcPr>
            <w:tcW w:w="7749" w:type="dxa"/>
            <w:vAlign w:val="center"/>
          </w:tcPr>
          <w:p w14:paraId="0375CAAA">
            <w:pPr>
              <w:spacing w:line="440" w:lineRule="exact"/>
              <w:rPr>
                <w:rFonts w:ascii="仿宋" w:hAnsi="仿宋" w:eastAsia="仿宋"/>
                <w:sz w:val="24"/>
              </w:rPr>
            </w:pPr>
            <w:r>
              <w:rPr>
                <w:rFonts w:hint="eastAsia" w:ascii="仿宋" w:hAnsi="仿宋" w:eastAsia="仿宋"/>
                <w:sz w:val="24"/>
              </w:rPr>
              <w:t>最终按甲方指定地点。</w:t>
            </w:r>
          </w:p>
        </w:tc>
      </w:tr>
      <w:tr w14:paraId="5672B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9" w:type="dxa"/>
            <w:vAlign w:val="center"/>
          </w:tcPr>
          <w:p w14:paraId="3182A31B">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21</w:t>
            </w:r>
          </w:p>
        </w:tc>
        <w:tc>
          <w:tcPr>
            <w:tcW w:w="1597" w:type="dxa"/>
            <w:vAlign w:val="center"/>
          </w:tcPr>
          <w:p w14:paraId="57EA08A2">
            <w:pPr>
              <w:overflowPunct w:val="0"/>
              <w:jc w:val="center"/>
              <w:rPr>
                <w:rFonts w:ascii="仿宋" w:hAnsi="仿宋" w:eastAsia="仿宋"/>
                <w:sz w:val="24"/>
              </w:rPr>
            </w:pPr>
            <w:r>
              <w:rPr>
                <w:rFonts w:hint="eastAsia" w:ascii="仿宋" w:hAnsi="仿宋" w:eastAsia="仿宋"/>
                <w:sz w:val="24"/>
              </w:rPr>
              <w:t>低于成本价不正当</w:t>
            </w:r>
          </w:p>
          <w:p w14:paraId="5573A108">
            <w:pPr>
              <w:overflowPunct w:val="0"/>
              <w:jc w:val="center"/>
              <w:rPr>
                <w:rFonts w:ascii="仿宋" w:hAnsi="仿宋" w:eastAsia="仿宋"/>
                <w:sz w:val="24"/>
              </w:rPr>
            </w:pPr>
            <w:r>
              <w:rPr>
                <w:rFonts w:hint="eastAsia" w:ascii="仿宋" w:hAnsi="仿宋" w:eastAsia="仿宋"/>
                <w:sz w:val="24"/>
              </w:rPr>
              <w:t>竞争预防措施</w:t>
            </w:r>
          </w:p>
        </w:tc>
        <w:tc>
          <w:tcPr>
            <w:tcW w:w="7749" w:type="dxa"/>
            <w:vAlign w:val="center"/>
          </w:tcPr>
          <w:p w14:paraId="10F1D1EB">
            <w:pPr>
              <w:spacing w:line="440" w:lineRule="exact"/>
              <w:ind w:firstLine="480" w:firstLineChars="200"/>
              <w:rPr>
                <w:rFonts w:ascii="仿宋" w:hAnsi="仿宋" w:eastAsia="仿宋"/>
                <w:sz w:val="24"/>
              </w:rPr>
            </w:pPr>
            <w:r>
              <w:rPr>
                <w:rFonts w:hint="eastAsia" w:ascii="仿宋" w:hAnsi="仿宋" w:eastAsia="仿宋"/>
                <w:sz w:val="24"/>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2DC94037">
            <w:pPr>
              <w:spacing w:line="440" w:lineRule="exact"/>
              <w:ind w:firstLine="480" w:firstLineChars="200"/>
              <w:rPr>
                <w:rFonts w:ascii="仿宋" w:hAnsi="仿宋" w:eastAsia="仿宋"/>
                <w:sz w:val="24"/>
              </w:rPr>
            </w:pPr>
            <w:r>
              <w:rPr>
                <w:rFonts w:hint="eastAsia" w:ascii="仿宋" w:hAnsi="仿宋" w:eastAsia="仿宋"/>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93158B5">
            <w:pPr>
              <w:spacing w:line="440" w:lineRule="exact"/>
              <w:rPr>
                <w:rFonts w:ascii="仿宋" w:hAnsi="仿宋" w:eastAsia="仿宋"/>
                <w:sz w:val="24"/>
              </w:rPr>
            </w:pPr>
            <w:r>
              <w:rPr>
                <w:rFonts w:hint="eastAsia" w:ascii="仿宋" w:hAnsi="仿宋" w:eastAsia="仿宋"/>
                <w:sz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49DC2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9" w:type="dxa"/>
            <w:vAlign w:val="center"/>
          </w:tcPr>
          <w:p w14:paraId="6840CCF6">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22</w:t>
            </w:r>
          </w:p>
        </w:tc>
        <w:tc>
          <w:tcPr>
            <w:tcW w:w="1597" w:type="dxa"/>
            <w:vAlign w:val="center"/>
          </w:tcPr>
          <w:p w14:paraId="0B344176">
            <w:pPr>
              <w:jc w:val="center"/>
              <w:rPr>
                <w:rFonts w:ascii="仿宋" w:hAnsi="仿宋" w:eastAsia="仿宋"/>
                <w:sz w:val="24"/>
                <w:szCs w:val="24"/>
              </w:rPr>
            </w:pPr>
            <w:r>
              <w:rPr>
                <w:rFonts w:hint="eastAsia" w:ascii="仿宋" w:hAnsi="仿宋" w:eastAsia="仿宋"/>
                <w:sz w:val="24"/>
                <w:szCs w:val="24"/>
              </w:rPr>
              <w:t>政府采购政策支持</w:t>
            </w:r>
          </w:p>
        </w:tc>
        <w:tc>
          <w:tcPr>
            <w:tcW w:w="7749" w:type="dxa"/>
          </w:tcPr>
          <w:p w14:paraId="6758FD4C">
            <w:pPr>
              <w:spacing w:line="276" w:lineRule="auto"/>
              <w:rPr>
                <w:rFonts w:ascii="仿宋" w:hAnsi="仿宋" w:eastAsia="仿宋"/>
                <w:sz w:val="24"/>
              </w:rPr>
            </w:pPr>
            <w:r>
              <w:rPr>
                <w:rFonts w:ascii="仿宋" w:hAnsi="仿宋" w:eastAsia="仿宋"/>
                <w:sz w:val="24"/>
              </w:rPr>
              <w:t>1</w:t>
            </w:r>
            <w:r>
              <w:rPr>
                <w:rFonts w:hint="eastAsia" w:ascii="仿宋" w:hAnsi="仿宋" w:eastAsia="仿宋"/>
                <w:sz w:val="24"/>
              </w:rPr>
              <w:t>、本项目为非专门面向中小企业（含中型、小型、微型企业）采购项目，根据《政府采购促进中小企业发展暂行办法》的规定，评标时将给予此类企业进行价格6</w:t>
            </w:r>
            <w:r>
              <w:rPr>
                <w:rFonts w:ascii="仿宋" w:hAnsi="仿宋" w:eastAsia="仿宋"/>
                <w:sz w:val="24"/>
              </w:rPr>
              <w:t>%</w:t>
            </w:r>
            <w:r>
              <w:rPr>
                <w:rFonts w:hint="eastAsia" w:ascii="仿宋" w:hAnsi="仿宋" w:eastAsia="仿宋"/>
                <w:sz w:val="24"/>
              </w:rPr>
              <w:t>的优惠，监狱企业、残疾人福利性单位视同为小微企业，用优惠后的价格参与评审。</w:t>
            </w:r>
          </w:p>
          <w:p w14:paraId="42ECB5A3">
            <w:pPr>
              <w:spacing w:line="276" w:lineRule="auto"/>
              <w:rPr>
                <w:rFonts w:ascii="仿宋" w:hAnsi="仿宋" w:eastAsia="仿宋"/>
                <w:sz w:val="24"/>
              </w:rPr>
            </w:pPr>
            <w:r>
              <w:rPr>
                <w:rFonts w:ascii="仿宋" w:hAnsi="仿宋" w:eastAsia="仿宋"/>
                <w:sz w:val="24"/>
              </w:rPr>
              <w:t>2</w:t>
            </w:r>
            <w:r>
              <w:rPr>
                <w:rFonts w:hint="eastAsia" w:ascii="仿宋" w:hAnsi="仿宋" w:eastAsia="仿宋"/>
                <w:sz w:val="24"/>
              </w:rPr>
              <w:t>、政府采购强制采购：标记★符号的节能产品：</w:t>
            </w:r>
          </w:p>
          <w:p w14:paraId="5272BD7D">
            <w:pPr>
              <w:spacing w:line="276" w:lineRule="auto"/>
              <w:rPr>
                <w:rFonts w:ascii="仿宋" w:hAnsi="仿宋" w:eastAsia="仿宋"/>
                <w:sz w:val="24"/>
              </w:rPr>
            </w:pPr>
            <w:r>
              <w:rPr>
                <w:rFonts w:hint="eastAsia" w:ascii="仿宋" w:hAnsi="仿宋" w:eastAsia="仿宋"/>
                <w:sz w:val="24"/>
              </w:rPr>
              <w:t>符合《节能产品政府采购清单》</w:t>
            </w:r>
            <w:r>
              <w:rPr>
                <w:rFonts w:ascii="仿宋" w:hAnsi="仿宋" w:eastAsia="仿宋"/>
                <w:sz w:val="24"/>
              </w:rPr>
              <w:t>(</w:t>
            </w:r>
            <w:r>
              <w:rPr>
                <w:rFonts w:hint="eastAsia" w:ascii="仿宋" w:hAnsi="仿宋" w:eastAsia="仿宋"/>
                <w:sz w:val="24"/>
              </w:rPr>
              <w:t>最新一期</w:t>
            </w:r>
            <w:r>
              <w:rPr>
                <w:rFonts w:ascii="仿宋" w:hAnsi="仿宋" w:eastAsia="仿宋"/>
                <w:sz w:val="24"/>
              </w:rPr>
              <w:t>)</w:t>
            </w:r>
            <w:r>
              <w:rPr>
                <w:rFonts w:hint="eastAsia" w:ascii="仿宋" w:hAnsi="仿宋" w:eastAsia="仿宋"/>
                <w:sz w:val="24"/>
              </w:rPr>
              <w:t>目录内的强制采购节能产品。</w:t>
            </w:r>
          </w:p>
          <w:p w14:paraId="376E3EF6">
            <w:pPr>
              <w:spacing w:line="276" w:lineRule="auto"/>
              <w:rPr>
                <w:rFonts w:ascii="仿宋" w:hAnsi="仿宋" w:eastAsia="仿宋"/>
                <w:sz w:val="24"/>
              </w:rPr>
            </w:pPr>
            <w:r>
              <w:rPr>
                <w:rFonts w:ascii="仿宋" w:hAnsi="仿宋" w:eastAsia="仿宋"/>
                <w:sz w:val="24"/>
              </w:rPr>
              <w:t>3</w:t>
            </w:r>
            <w:r>
              <w:rPr>
                <w:rFonts w:hint="eastAsia" w:ascii="仿宋" w:hAnsi="仿宋" w:eastAsia="仿宋"/>
                <w:sz w:val="24"/>
              </w:rPr>
              <w:t>、政府采购优先采购：</w:t>
            </w:r>
            <w:r>
              <w:rPr>
                <w:rFonts w:ascii="仿宋" w:hAnsi="仿宋" w:eastAsia="仿宋"/>
                <w:sz w:val="24"/>
              </w:rPr>
              <w:t>(1)</w:t>
            </w:r>
            <w:r>
              <w:rPr>
                <w:rFonts w:hint="eastAsia" w:ascii="仿宋" w:hAnsi="仿宋" w:eastAsia="仿宋"/>
                <w:sz w:val="24"/>
              </w:rPr>
              <w:t>非标记★符号的节能产品；</w:t>
            </w:r>
            <w:r>
              <w:rPr>
                <w:rFonts w:ascii="仿宋" w:hAnsi="仿宋" w:eastAsia="仿宋"/>
                <w:sz w:val="24"/>
              </w:rPr>
              <w:t>(2)</w:t>
            </w:r>
            <w:r>
              <w:rPr>
                <w:rFonts w:hint="eastAsia" w:ascii="仿宋" w:hAnsi="仿宋" w:eastAsia="仿宋"/>
                <w:sz w:val="24"/>
              </w:rPr>
              <w:t>环境标志产品；</w:t>
            </w:r>
          </w:p>
          <w:p w14:paraId="080059C6">
            <w:pPr>
              <w:spacing w:line="276" w:lineRule="auto"/>
              <w:rPr>
                <w:rFonts w:ascii="仿宋" w:hAnsi="仿宋" w:eastAsia="仿宋"/>
                <w:sz w:val="24"/>
              </w:rPr>
            </w:pPr>
            <w:r>
              <w:rPr>
                <w:rFonts w:hint="eastAsia" w:ascii="仿宋" w:hAnsi="仿宋" w:eastAsia="仿宋"/>
                <w:sz w:val="24"/>
              </w:rPr>
              <w:t>采购产品为《节能产品政府采购清单》(最新一期)</w:t>
            </w:r>
            <w:r>
              <w:rPr>
                <w:rFonts w:ascii="仿宋" w:hAnsi="仿宋" w:eastAsia="仿宋"/>
                <w:sz w:val="24"/>
              </w:rPr>
              <w:t xml:space="preserve"> </w:t>
            </w:r>
            <w:r>
              <w:rPr>
                <w:rFonts w:hint="eastAsia" w:ascii="仿宋" w:hAnsi="仿宋" w:eastAsia="仿宋"/>
                <w:sz w:val="24"/>
              </w:rPr>
              <w:t>内非标记★符号的节能产品及《环境标志产品政府采购清单》(最新一期)内的产品：</w:t>
            </w:r>
          </w:p>
          <w:p w14:paraId="681E57F8">
            <w:pPr>
              <w:spacing w:line="440" w:lineRule="exact"/>
              <w:rPr>
                <w:rFonts w:ascii="仿宋" w:hAnsi="仿宋" w:eastAsia="仿宋"/>
                <w:b/>
                <w:sz w:val="24"/>
                <w:szCs w:val="24"/>
              </w:rPr>
            </w:pPr>
            <w:r>
              <w:rPr>
                <w:rFonts w:hint="eastAsia" w:ascii="仿宋" w:hAnsi="仿宋" w:eastAsia="仿宋"/>
                <w:sz w:val="24"/>
                <w:lang w:val="en-US" w:eastAsia="zh-CN"/>
              </w:rPr>
              <w:t>4</w:t>
            </w:r>
            <w:r>
              <w:rPr>
                <w:rFonts w:hint="eastAsia" w:ascii="仿宋" w:hAnsi="仿宋" w:eastAsia="仿宋"/>
                <w:sz w:val="24"/>
              </w:rPr>
              <w:t>、投标文件中对所供产品为节能、环境标志产品清单中的产品，在报价时必须对此类产品单独分项报价，计算出小计及占合同包总金额的百分比，并提供属于清单内产品的证明资料（从发布以上清单目录的权威媒体网站上下载的网页公告、目录清单、证书等），</w:t>
            </w:r>
            <w:r>
              <w:rPr>
                <w:rFonts w:hint="eastAsia" w:ascii="仿宋" w:hAnsi="仿宋" w:eastAsia="仿宋"/>
                <w:b/>
                <w:sz w:val="24"/>
                <w:szCs w:val="24"/>
              </w:rPr>
              <w:t>未单独分项报价且未提供属于清单内产品的证明资料的不给予折扣优惠。</w:t>
            </w:r>
          </w:p>
        </w:tc>
      </w:tr>
      <w:tr w14:paraId="66AFC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9" w:type="dxa"/>
            <w:vAlign w:val="center"/>
          </w:tcPr>
          <w:p w14:paraId="6314B233">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23</w:t>
            </w:r>
          </w:p>
        </w:tc>
        <w:tc>
          <w:tcPr>
            <w:tcW w:w="1597" w:type="dxa"/>
            <w:vAlign w:val="center"/>
          </w:tcPr>
          <w:p w14:paraId="41E620AA">
            <w:pPr>
              <w:pStyle w:val="28"/>
              <w:spacing w:line="440" w:lineRule="exact"/>
              <w:jc w:val="center"/>
              <w:rPr>
                <w:rFonts w:ascii="仿宋" w:hAnsi="仿宋" w:eastAsia="仿宋" w:cs="Times New Roman"/>
                <w:kern w:val="2"/>
              </w:rPr>
            </w:pPr>
            <w:r>
              <w:rPr>
                <w:rFonts w:hint="eastAsia" w:ascii="仿宋" w:hAnsi="仿宋" w:eastAsia="仿宋" w:cs="Times New Roman"/>
                <w:kern w:val="2"/>
              </w:rPr>
              <w:t>质疑须知</w:t>
            </w:r>
          </w:p>
        </w:tc>
        <w:tc>
          <w:tcPr>
            <w:tcW w:w="7749" w:type="dxa"/>
            <w:vAlign w:val="center"/>
          </w:tcPr>
          <w:p w14:paraId="285116BF">
            <w:pPr>
              <w:pStyle w:val="28"/>
              <w:spacing w:line="440" w:lineRule="exact"/>
              <w:ind w:left="494" w:hanging="494" w:hangingChars="206"/>
              <w:rPr>
                <w:rFonts w:ascii="仿宋" w:hAnsi="仿宋" w:eastAsia="仿宋" w:cs="Times New Roman"/>
                <w:kern w:val="2"/>
              </w:rPr>
            </w:pPr>
            <w:r>
              <w:rPr>
                <w:rFonts w:hint="eastAsia" w:ascii="仿宋" w:hAnsi="仿宋" w:eastAsia="仿宋" w:cs="Times New Roman"/>
                <w:kern w:val="2"/>
              </w:rPr>
              <w:t>接收质疑函的方式：现场递交纸质版及Word格式电子版质疑文件</w:t>
            </w:r>
          </w:p>
          <w:p w14:paraId="0588CFEC">
            <w:pPr>
              <w:pStyle w:val="28"/>
              <w:spacing w:line="440" w:lineRule="exact"/>
              <w:jc w:val="both"/>
              <w:rPr>
                <w:rFonts w:hint="default" w:ascii="仿宋" w:hAnsi="仿宋" w:eastAsia="仿宋" w:cs="Times New Roman"/>
                <w:kern w:val="2"/>
                <w:lang w:val="en-US"/>
              </w:rPr>
            </w:pPr>
            <w:r>
              <w:rPr>
                <w:rFonts w:hint="eastAsia" w:ascii="仿宋" w:hAnsi="仿宋" w:eastAsia="仿宋" w:cs="Times New Roman"/>
                <w:kern w:val="2"/>
              </w:rPr>
              <w:t>接收质疑的单位：</w:t>
            </w:r>
            <w:r>
              <w:rPr>
                <w:rFonts w:hint="eastAsia" w:ascii="仿宋" w:hAnsi="仿宋" w:eastAsia="仿宋" w:cs="宋体"/>
                <w:kern w:val="0"/>
                <w:sz w:val="24"/>
                <w:szCs w:val="24"/>
                <w:lang w:val="en-US" w:eastAsia="zh-CN"/>
              </w:rPr>
              <w:t>新疆正聚方企业管理咨询有限公司</w:t>
            </w:r>
          </w:p>
        </w:tc>
      </w:tr>
      <w:tr w14:paraId="7FD53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9" w:type="dxa"/>
            <w:vAlign w:val="center"/>
          </w:tcPr>
          <w:p w14:paraId="70C5DCBB">
            <w:pPr>
              <w:overflowPunct w:val="0"/>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24</w:t>
            </w:r>
          </w:p>
        </w:tc>
        <w:tc>
          <w:tcPr>
            <w:tcW w:w="1597" w:type="dxa"/>
            <w:vAlign w:val="center"/>
          </w:tcPr>
          <w:p w14:paraId="5F0C6803">
            <w:pPr>
              <w:spacing w:line="240" w:lineRule="atLeast"/>
              <w:jc w:val="center"/>
              <w:rPr>
                <w:rFonts w:hint="eastAsia" w:ascii="仿宋" w:hAnsi="仿宋" w:eastAsia="仿宋" w:cs="Times New Roman"/>
                <w:kern w:val="2"/>
                <w:lang w:eastAsia="zh-CN"/>
              </w:rPr>
            </w:pPr>
            <w:r>
              <w:rPr>
                <w:rFonts w:hint="eastAsia" w:ascii="宋体" w:hAnsi="宋体" w:eastAsia="宋体" w:cs="宋体"/>
                <w:b/>
                <w:bCs/>
                <w:kern w:val="0"/>
                <w:sz w:val="23"/>
                <w:szCs w:val="23"/>
                <w:highlight w:val="none"/>
                <w:lang w:val="en-US" w:eastAsia="zh-CN" w:bidi="ar-SA"/>
              </w:rPr>
              <w:t>投标保证金</w:t>
            </w:r>
          </w:p>
        </w:tc>
        <w:tc>
          <w:tcPr>
            <w:tcW w:w="7749" w:type="dxa"/>
            <w:vAlign w:val="center"/>
          </w:tcPr>
          <w:p w14:paraId="78ECA521">
            <w:pPr>
              <w:spacing w:line="480" w:lineRule="exact"/>
              <w:rPr>
                <w:rFonts w:hint="eastAsia" w:ascii="宋体" w:hAnsi="宋体" w:eastAsia="宋体" w:cs="宋体"/>
                <w:kern w:val="0"/>
                <w:sz w:val="23"/>
                <w:szCs w:val="23"/>
                <w:highlight w:val="none"/>
                <w:lang w:val="en-US" w:eastAsia="zh-CN" w:bidi="ar-SA"/>
              </w:rPr>
            </w:pPr>
            <w:r>
              <w:rPr>
                <w:rFonts w:hint="eastAsia" w:ascii="宋体" w:hAnsi="宋体" w:eastAsia="宋体" w:cs="宋体"/>
                <w:kern w:val="0"/>
                <w:sz w:val="23"/>
                <w:szCs w:val="23"/>
                <w:highlight w:val="none"/>
                <w:lang w:val="en-US" w:eastAsia="zh-CN" w:bidi="ar-SA"/>
              </w:rPr>
              <w:t>投标保证金缴纳形式：对公转账、保函 、保单、电汇</w:t>
            </w:r>
          </w:p>
          <w:p w14:paraId="4783FB7E">
            <w:pPr>
              <w:spacing w:line="480" w:lineRule="exact"/>
              <w:rPr>
                <w:rFonts w:hint="eastAsia" w:ascii="宋体" w:hAnsi="宋体" w:eastAsia="宋体" w:cs="宋体"/>
                <w:kern w:val="0"/>
                <w:sz w:val="23"/>
                <w:szCs w:val="23"/>
                <w:highlight w:val="none"/>
                <w:lang w:val="en-US" w:eastAsia="zh-CN" w:bidi="ar-SA"/>
              </w:rPr>
            </w:pPr>
            <w:r>
              <w:rPr>
                <w:rFonts w:hint="eastAsia" w:ascii="宋体" w:hAnsi="宋体" w:eastAsia="宋体" w:cs="宋体"/>
                <w:b/>
                <w:bCs/>
                <w:kern w:val="0"/>
                <w:sz w:val="23"/>
                <w:szCs w:val="23"/>
                <w:highlight w:val="none"/>
                <w:lang w:val="en-US" w:eastAsia="zh-CN" w:bidi="ar-SA"/>
              </w:rPr>
              <w:t>金额：壹拾</w:t>
            </w:r>
            <w:r>
              <w:rPr>
                <w:rFonts w:hint="eastAsia" w:ascii="宋体" w:hAnsi="宋体" w:eastAsia="宋体" w:cs="宋体"/>
                <w:b w:val="0"/>
                <w:bCs w:val="0"/>
                <w:color w:val="0000FF"/>
                <w:kern w:val="0"/>
                <w:sz w:val="23"/>
                <w:szCs w:val="23"/>
                <w:highlight w:val="none"/>
                <w:lang w:val="en-US" w:eastAsia="zh-CN" w:bidi="ar-SA"/>
              </w:rPr>
              <w:t>万元整</w:t>
            </w:r>
            <w:r>
              <w:rPr>
                <w:rFonts w:hint="eastAsia" w:ascii="宋体" w:hAnsi="宋体" w:eastAsia="宋体" w:cs="宋体"/>
                <w:color w:val="0000FF"/>
                <w:kern w:val="0"/>
                <w:sz w:val="23"/>
                <w:szCs w:val="23"/>
                <w:highlight w:val="none"/>
                <w:lang w:val="en-US" w:eastAsia="zh-CN" w:bidi="ar-SA"/>
              </w:rPr>
              <w:t>（10000</w:t>
            </w:r>
            <w:r>
              <w:rPr>
                <w:rFonts w:hint="eastAsia" w:ascii="宋体" w:hAnsi="宋体" w:cs="宋体"/>
                <w:color w:val="0000FF"/>
                <w:kern w:val="0"/>
                <w:sz w:val="23"/>
                <w:szCs w:val="23"/>
                <w:highlight w:val="none"/>
                <w:lang w:val="en-US" w:eastAsia="zh-CN" w:bidi="ar-SA"/>
              </w:rPr>
              <w:t>0</w:t>
            </w:r>
            <w:r>
              <w:rPr>
                <w:rFonts w:hint="eastAsia" w:ascii="宋体" w:hAnsi="宋体" w:eastAsia="宋体" w:cs="宋体"/>
                <w:color w:val="0000FF"/>
                <w:kern w:val="0"/>
                <w:sz w:val="23"/>
                <w:szCs w:val="23"/>
                <w:highlight w:val="none"/>
                <w:lang w:val="en-US" w:eastAsia="zh-CN" w:bidi="ar-SA"/>
              </w:rPr>
              <w:t xml:space="preserve">.00元） </w:t>
            </w:r>
          </w:p>
          <w:p w14:paraId="590455EE">
            <w:pPr>
              <w:spacing w:line="480" w:lineRule="exact"/>
              <w:rPr>
                <w:rFonts w:hint="eastAsia" w:ascii="宋体" w:hAnsi="宋体" w:eastAsia="宋体" w:cs="宋体"/>
                <w:kern w:val="0"/>
                <w:sz w:val="23"/>
                <w:szCs w:val="23"/>
                <w:highlight w:val="none"/>
                <w:lang w:val="en-US" w:eastAsia="zh-CN" w:bidi="ar-SA"/>
              </w:rPr>
            </w:pPr>
            <w:r>
              <w:rPr>
                <w:rFonts w:hint="eastAsia" w:ascii="宋体" w:hAnsi="宋体" w:eastAsia="宋体" w:cs="宋体"/>
                <w:b/>
                <w:bCs/>
                <w:kern w:val="0"/>
                <w:sz w:val="23"/>
                <w:szCs w:val="23"/>
                <w:highlight w:val="none"/>
                <w:lang w:val="en-US" w:eastAsia="zh-CN" w:bidi="ar-SA"/>
              </w:rPr>
              <w:t>收款账户名称：</w:t>
            </w:r>
            <w:r>
              <w:rPr>
                <w:rFonts w:hint="eastAsia" w:ascii="宋体" w:hAnsi="宋体" w:eastAsia="宋体" w:cs="宋体"/>
                <w:kern w:val="0"/>
                <w:sz w:val="23"/>
                <w:szCs w:val="23"/>
                <w:highlight w:val="none"/>
                <w:lang w:val="en-US" w:eastAsia="zh-CN" w:bidi="ar-SA"/>
              </w:rPr>
              <w:t>新疆正聚方企业管理咨询有限公司</w:t>
            </w:r>
          </w:p>
          <w:p w14:paraId="1070920A">
            <w:pPr>
              <w:spacing w:line="480" w:lineRule="exact"/>
              <w:rPr>
                <w:rFonts w:hint="eastAsia" w:ascii="宋体" w:hAnsi="宋体" w:eastAsia="宋体" w:cs="宋体"/>
                <w:kern w:val="0"/>
                <w:sz w:val="23"/>
                <w:szCs w:val="23"/>
                <w:highlight w:val="none"/>
                <w:lang w:val="en-US" w:eastAsia="zh-CN" w:bidi="ar-SA"/>
              </w:rPr>
            </w:pPr>
            <w:r>
              <w:rPr>
                <w:rFonts w:hint="eastAsia" w:ascii="宋体" w:hAnsi="宋体" w:eastAsia="宋体" w:cs="宋体"/>
                <w:b/>
                <w:bCs/>
                <w:kern w:val="0"/>
                <w:sz w:val="23"/>
                <w:szCs w:val="23"/>
                <w:highlight w:val="none"/>
                <w:lang w:val="en-US" w:eastAsia="zh-CN" w:bidi="ar-SA"/>
              </w:rPr>
              <w:t>开户银行：</w:t>
            </w:r>
            <w:r>
              <w:rPr>
                <w:rFonts w:hint="eastAsia" w:ascii="宋体" w:hAnsi="宋体" w:eastAsia="宋体" w:cs="宋体"/>
                <w:kern w:val="0"/>
                <w:sz w:val="23"/>
                <w:szCs w:val="23"/>
                <w:highlight w:val="none"/>
                <w:lang w:val="en-US" w:eastAsia="zh-CN" w:bidi="ar-SA"/>
              </w:rPr>
              <w:t>中国邮政储蓄银行股份有限公司巴音郭楞蒙古自治州分行</w:t>
            </w:r>
          </w:p>
          <w:p w14:paraId="5161D3FF">
            <w:pPr>
              <w:spacing w:line="480" w:lineRule="exact"/>
              <w:rPr>
                <w:rFonts w:hint="eastAsia" w:ascii="宋体" w:hAnsi="宋体" w:eastAsia="宋体" w:cs="宋体"/>
                <w:kern w:val="0"/>
                <w:sz w:val="23"/>
                <w:szCs w:val="23"/>
                <w:highlight w:val="none"/>
                <w:lang w:val="en-US" w:eastAsia="zh-CN" w:bidi="ar-SA"/>
              </w:rPr>
            </w:pPr>
            <w:r>
              <w:rPr>
                <w:rFonts w:hint="eastAsia" w:ascii="宋体" w:hAnsi="宋体" w:eastAsia="宋体" w:cs="宋体"/>
                <w:b/>
                <w:bCs/>
                <w:kern w:val="0"/>
                <w:sz w:val="23"/>
                <w:szCs w:val="23"/>
                <w:highlight w:val="none"/>
                <w:lang w:val="en-US" w:eastAsia="zh-CN" w:bidi="ar-SA"/>
              </w:rPr>
              <w:t>银行账号：</w:t>
            </w:r>
            <w:r>
              <w:rPr>
                <w:rFonts w:hint="eastAsia" w:ascii="宋体" w:hAnsi="宋体" w:eastAsia="宋体" w:cs="宋体"/>
                <w:kern w:val="0"/>
                <w:sz w:val="23"/>
                <w:szCs w:val="23"/>
                <w:highlight w:val="none"/>
                <w:lang w:val="en-US" w:eastAsia="zh-CN" w:bidi="ar-SA"/>
              </w:rPr>
              <w:t>965009010002716671</w:t>
            </w:r>
          </w:p>
          <w:p w14:paraId="0E37B6D9">
            <w:pPr>
              <w:spacing w:before="67" w:line="227" w:lineRule="auto"/>
              <w:ind w:left="112" w:leftChars="0"/>
              <w:rPr>
                <w:rFonts w:hint="eastAsia" w:ascii="宋体" w:hAnsi="宋体" w:eastAsia="宋体" w:cs="宋体"/>
                <w:snapToGrid w:val="0"/>
                <w:color w:val="000000"/>
                <w:kern w:val="0"/>
                <w:sz w:val="23"/>
                <w:szCs w:val="23"/>
                <w:highlight w:val="none"/>
              </w:rPr>
            </w:pPr>
            <w:r>
              <w:rPr>
                <w:rFonts w:hint="eastAsia" w:ascii="宋体" w:hAnsi="宋体" w:eastAsia="宋体" w:cs="宋体"/>
                <w:snapToGrid w:val="0"/>
                <w:color w:val="000000"/>
                <w:kern w:val="0"/>
                <w:sz w:val="23"/>
                <w:szCs w:val="23"/>
                <w:highlight w:val="none"/>
                <w:lang w:val="en-US" w:eastAsia="zh-CN"/>
              </w:rPr>
              <w:t xml:space="preserve">★保证金缴纳要求：保证金须在开标前从投标人的基本账户一次性汇入指定账户，不接受现金及任何个人、分公司汇款。若没有在规定时间内汇入指定账户，视为自动放弃本项目投标。打款时注明投标保证金项目名称、包号。 </w:t>
            </w:r>
          </w:p>
          <w:p w14:paraId="76013158">
            <w:pPr>
              <w:spacing w:before="67" w:line="227" w:lineRule="auto"/>
              <w:ind w:left="112" w:leftChars="0"/>
              <w:rPr>
                <w:rFonts w:hint="eastAsia" w:ascii="仿宋" w:hAnsi="仿宋" w:eastAsia="仿宋" w:cs="Times New Roman"/>
                <w:kern w:val="2"/>
              </w:rPr>
            </w:pPr>
            <w:r>
              <w:rPr>
                <w:rFonts w:hint="eastAsia" w:ascii="宋体" w:hAnsi="宋体" w:eastAsia="宋体" w:cs="宋体"/>
                <w:snapToGrid w:val="0"/>
                <w:color w:val="000000"/>
                <w:kern w:val="0"/>
                <w:sz w:val="23"/>
                <w:szCs w:val="23"/>
                <w:highlight w:val="none"/>
                <w:lang w:val="en-US" w:eastAsia="zh-CN"/>
              </w:rPr>
              <w:t>投标保证金的退还：中标通知书发出之日起 5 个工作日内退还未中标人的投标保证金，中标单位投标保证金在与采购单位签订合同后 5 个工作日内，无息退还保证金。</w:t>
            </w:r>
          </w:p>
        </w:tc>
      </w:tr>
      <w:tr w14:paraId="4FFAF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9" w:type="dxa"/>
            <w:vAlign w:val="center"/>
          </w:tcPr>
          <w:p w14:paraId="657448C4">
            <w:pPr>
              <w:overflowPunct w:val="0"/>
              <w:spacing w:line="440" w:lineRule="exact"/>
              <w:jc w:val="center"/>
              <w:rPr>
                <w:rFonts w:ascii="仿宋" w:hAnsi="仿宋" w:eastAsia="仿宋"/>
                <w:b/>
                <w:sz w:val="24"/>
              </w:rPr>
            </w:pPr>
            <w:r>
              <w:rPr>
                <w:rFonts w:hint="eastAsia" w:ascii="仿宋" w:hAnsi="仿宋" w:eastAsia="仿宋"/>
                <w:b/>
                <w:sz w:val="24"/>
              </w:rPr>
              <w:t>备注</w:t>
            </w:r>
          </w:p>
        </w:tc>
        <w:tc>
          <w:tcPr>
            <w:tcW w:w="9346" w:type="dxa"/>
            <w:gridSpan w:val="2"/>
            <w:vAlign w:val="center"/>
          </w:tcPr>
          <w:p w14:paraId="47106688">
            <w:pPr>
              <w:spacing w:line="440" w:lineRule="exact"/>
              <w:ind w:firstLine="472" w:firstLineChars="196"/>
              <w:rPr>
                <w:rFonts w:ascii="仿宋" w:hAnsi="仿宋" w:eastAsia="仿宋"/>
                <w:b/>
                <w:sz w:val="24"/>
              </w:rPr>
            </w:pPr>
            <w:r>
              <w:rPr>
                <w:rFonts w:ascii="仿宋" w:hAnsi="仿宋" w:eastAsia="仿宋"/>
                <w:b/>
                <w:sz w:val="24"/>
              </w:rPr>
              <w:t>1</w:t>
            </w:r>
            <w:r>
              <w:rPr>
                <w:rFonts w:hint="eastAsia" w:ascii="仿宋" w:hAnsi="仿宋" w:eastAsia="仿宋"/>
                <w:b/>
                <w:sz w:val="24"/>
              </w:rPr>
              <w:t>、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6042B9A3">
            <w:pPr>
              <w:spacing w:line="440" w:lineRule="exact"/>
              <w:ind w:firstLine="472" w:firstLineChars="196"/>
              <w:rPr>
                <w:rFonts w:ascii="仿宋" w:hAnsi="仿宋" w:eastAsia="仿宋"/>
                <w:b/>
                <w:sz w:val="24"/>
              </w:rPr>
            </w:pPr>
            <w:r>
              <w:rPr>
                <w:rFonts w:ascii="仿宋" w:hAnsi="仿宋" w:eastAsia="仿宋"/>
                <w:b/>
                <w:sz w:val="24"/>
              </w:rPr>
              <w:t>2</w:t>
            </w:r>
            <w:r>
              <w:rPr>
                <w:rFonts w:hint="eastAsia" w:ascii="仿宋" w:hAnsi="仿宋" w:eastAsia="仿宋"/>
                <w:b/>
                <w:sz w:val="24"/>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14:paraId="3D0B8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25" w:type="dxa"/>
            <w:gridSpan w:val="3"/>
            <w:vAlign w:val="center"/>
          </w:tcPr>
          <w:p w14:paraId="3F9A6A53">
            <w:pPr>
              <w:spacing w:line="360" w:lineRule="auto"/>
              <w:rPr>
                <w:rFonts w:ascii="仿宋" w:hAnsi="仿宋" w:eastAsia="仿宋"/>
                <w:b/>
                <w:sz w:val="24"/>
              </w:rPr>
            </w:pPr>
            <w:r>
              <w:rPr>
                <w:rFonts w:hint="eastAsia" w:ascii="仿宋" w:hAnsi="仿宋" w:eastAsia="仿宋"/>
                <w:b/>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bookmarkEnd w:id="1"/>
    </w:tbl>
    <w:p w14:paraId="7FC95FEC">
      <w:pPr>
        <w:pStyle w:val="27"/>
        <w:spacing w:line="440" w:lineRule="exact"/>
        <w:jc w:val="both"/>
        <w:outlineLvl w:val="0"/>
        <w:rPr>
          <w:rFonts w:hint="eastAsia" w:ascii="黑体" w:hAnsi="黑体" w:eastAsia="黑体"/>
          <w:b/>
          <w:color w:val="auto"/>
          <w:kern w:val="2"/>
          <w:sz w:val="36"/>
          <w:szCs w:val="20"/>
        </w:rPr>
      </w:pPr>
      <w:bookmarkStart w:id="2" w:name="_Toc6969530"/>
    </w:p>
    <w:p w14:paraId="4A600CDD">
      <w:pPr>
        <w:pStyle w:val="27"/>
        <w:spacing w:line="440" w:lineRule="exact"/>
        <w:jc w:val="center"/>
        <w:outlineLvl w:val="0"/>
        <w:rPr>
          <w:rFonts w:hint="eastAsia" w:ascii="黑体" w:hAnsi="黑体" w:eastAsia="黑体"/>
          <w:b/>
          <w:color w:val="auto"/>
          <w:kern w:val="2"/>
          <w:sz w:val="36"/>
          <w:szCs w:val="20"/>
        </w:rPr>
      </w:pPr>
    </w:p>
    <w:p w14:paraId="742BB6D6">
      <w:pPr>
        <w:pStyle w:val="27"/>
        <w:spacing w:line="440" w:lineRule="exact"/>
        <w:jc w:val="center"/>
        <w:outlineLvl w:val="0"/>
        <w:rPr>
          <w:rFonts w:ascii="黑体" w:hAnsi="黑体" w:eastAsia="黑体"/>
          <w:b/>
          <w:color w:val="auto"/>
          <w:kern w:val="2"/>
          <w:sz w:val="36"/>
          <w:szCs w:val="20"/>
        </w:rPr>
      </w:pPr>
      <w:r>
        <w:rPr>
          <w:rFonts w:hint="eastAsia" w:ascii="黑体" w:hAnsi="黑体" w:eastAsia="黑体"/>
          <w:b/>
          <w:color w:val="auto"/>
          <w:kern w:val="2"/>
          <w:sz w:val="36"/>
          <w:szCs w:val="20"/>
        </w:rPr>
        <w:t>第二部分  招标说明</w:t>
      </w:r>
      <w:bookmarkEnd w:id="2"/>
    </w:p>
    <w:p w14:paraId="3155C5FB">
      <w:pPr>
        <w:pStyle w:val="27"/>
        <w:spacing w:line="440" w:lineRule="exact"/>
        <w:jc w:val="center"/>
        <w:rPr>
          <w:rFonts w:ascii="仿宋" w:hAnsi="仿宋" w:eastAsia="仿宋"/>
          <w:b/>
          <w:color w:val="auto"/>
          <w:kern w:val="2"/>
          <w:sz w:val="36"/>
          <w:szCs w:val="20"/>
        </w:rPr>
      </w:pPr>
    </w:p>
    <w:p w14:paraId="4B5AE5BB">
      <w:pPr>
        <w:pStyle w:val="27"/>
        <w:spacing w:line="440" w:lineRule="exact"/>
        <w:jc w:val="center"/>
        <w:outlineLvl w:val="1"/>
        <w:rPr>
          <w:rFonts w:ascii="仿宋" w:hAnsi="仿宋" w:eastAsia="仿宋"/>
          <w:b/>
          <w:color w:val="auto"/>
          <w:kern w:val="2"/>
          <w:sz w:val="32"/>
          <w:szCs w:val="32"/>
        </w:rPr>
      </w:pPr>
      <w:bookmarkStart w:id="3" w:name="_Toc6969531"/>
      <w:r>
        <w:rPr>
          <w:rFonts w:hint="eastAsia" w:ascii="仿宋" w:hAnsi="仿宋" w:eastAsia="仿宋"/>
          <w:b/>
          <w:color w:val="auto"/>
          <w:kern w:val="2"/>
          <w:sz w:val="32"/>
          <w:szCs w:val="32"/>
        </w:rPr>
        <w:t>第一章 总则</w:t>
      </w:r>
      <w:bookmarkEnd w:id="3"/>
    </w:p>
    <w:p w14:paraId="63642C81">
      <w:pPr>
        <w:spacing w:line="440" w:lineRule="exact"/>
        <w:ind w:firstLine="472" w:firstLineChars="196"/>
        <w:rPr>
          <w:rFonts w:ascii="仿宋" w:hAnsi="仿宋" w:eastAsia="仿宋"/>
          <w:b/>
          <w:sz w:val="24"/>
        </w:rPr>
      </w:pPr>
      <w:r>
        <w:rPr>
          <w:rFonts w:ascii="仿宋" w:hAnsi="仿宋" w:eastAsia="仿宋"/>
          <w:b/>
          <w:sz w:val="24"/>
        </w:rPr>
        <w:t xml:space="preserve">1. </w:t>
      </w:r>
      <w:r>
        <w:rPr>
          <w:rFonts w:hint="eastAsia" w:ascii="仿宋" w:hAnsi="仿宋" w:eastAsia="仿宋"/>
          <w:b/>
          <w:sz w:val="24"/>
        </w:rPr>
        <w:t>适用范围</w:t>
      </w:r>
    </w:p>
    <w:p w14:paraId="3B10E1DC">
      <w:pPr>
        <w:spacing w:line="440" w:lineRule="exact"/>
        <w:ind w:firstLine="480" w:firstLineChars="200"/>
        <w:rPr>
          <w:rFonts w:ascii="仿宋" w:hAnsi="仿宋" w:eastAsia="仿宋"/>
          <w:sz w:val="24"/>
        </w:rPr>
      </w:pPr>
      <w:r>
        <w:rPr>
          <w:rFonts w:ascii="仿宋" w:hAnsi="仿宋" w:eastAsia="仿宋"/>
          <w:sz w:val="24"/>
        </w:rPr>
        <w:t xml:space="preserve">1.1  </w:t>
      </w:r>
      <w:r>
        <w:rPr>
          <w:rFonts w:hint="eastAsia" w:ascii="仿宋" w:hAnsi="仿宋" w:eastAsia="仿宋"/>
          <w:sz w:val="24"/>
        </w:rPr>
        <w:t>本招标文件仅适用于</w:t>
      </w:r>
      <w:r>
        <w:rPr>
          <w:rFonts w:hint="eastAsia" w:ascii="仿宋" w:hAnsi="仿宋" w:eastAsia="仿宋"/>
          <w:sz w:val="24"/>
          <w:lang w:val="en-US" w:eastAsia="zh-CN"/>
        </w:rPr>
        <w:t>新疆正聚方企业管理咨询有限公司</w:t>
      </w:r>
      <w:r>
        <w:rPr>
          <w:rFonts w:hint="eastAsia" w:ascii="仿宋" w:hAnsi="仿宋" w:eastAsia="仿宋"/>
          <w:sz w:val="24"/>
        </w:rPr>
        <w:t>的本次招标活动。</w:t>
      </w:r>
    </w:p>
    <w:p w14:paraId="200977D4">
      <w:pPr>
        <w:tabs>
          <w:tab w:val="left" w:pos="1185"/>
        </w:tabs>
        <w:spacing w:line="440" w:lineRule="exact"/>
        <w:ind w:firstLine="482" w:firstLineChars="200"/>
        <w:rPr>
          <w:rFonts w:ascii="仿宋" w:hAnsi="仿宋" w:eastAsia="仿宋"/>
          <w:b/>
          <w:sz w:val="24"/>
        </w:rPr>
      </w:pPr>
      <w:r>
        <w:rPr>
          <w:rFonts w:ascii="仿宋" w:hAnsi="仿宋" w:eastAsia="仿宋"/>
          <w:b/>
          <w:sz w:val="24"/>
        </w:rPr>
        <w:t xml:space="preserve">2. </w:t>
      </w:r>
      <w:r>
        <w:rPr>
          <w:rFonts w:hint="eastAsia" w:ascii="仿宋" w:hAnsi="仿宋" w:eastAsia="仿宋"/>
          <w:b/>
          <w:sz w:val="24"/>
        </w:rPr>
        <w:t>投标资格</w:t>
      </w:r>
    </w:p>
    <w:p w14:paraId="44BFDE07">
      <w:pPr>
        <w:tabs>
          <w:tab w:val="left" w:pos="1185"/>
        </w:tabs>
        <w:spacing w:line="440" w:lineRule="exact"/>
        <w:ind w:firstLine="482" w:firstLineChars="200"/>
        <w:rPr>
          <w:rFonts w:ascii="仿宋" w:hAnsi="仿宋" w:eastAsia="仿宋"/>
          <w:color w:val="C00000"/>
          <w:sz w:val="24"/>
        </w:rPr>
      </w:pPr>
      <w:r>
        <w:rPr>
          <w:rFonts w:hint="eastAsia" w:ascii="仿宋" w:hAnsi="仿宋" w:eastAsia="仿宋"/>
          <w:b/>
          <w:sz w:val="24"/>
        </w:rPr>
        <w:t>2.1(同投标人须知）</w:t>
      </w:r>
    </w:p>
    <w:p w14:paraId="0976452E">
      <w:pPr>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投标人存在下列情形之一的，拒绝其参加本次投标（已投标的按无效标处理）：</w:t>
      </w:r>
    </w:p>
    <w:p w14:paraId="30193677">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）为招标人不具有独立法人资格的附属机构（单位）；</w:t>
      </w:r>
    </w:p>
    <w:p w14:paraId="7AD87EB8">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）为本标段前期准备提供设计或咨询服务的；</w:t>
      </w:r>
    </w:p>
    <w:p w14:paraId="5B0BDEA9">
      <w:pPr>
        <w:spacing w:line="44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）法定代表人为同一人的两个及两个以上法人，母公司、全资子公司及其控股公司，在同一货物采购招标中同时投标的；</w:t>
      </w:r>
    </w:p>
    <w:p w14:paraId="67690117">
      <w:pPr>
        <w:spacing w:line="44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）被责令停业的；</w:t>
      </w:r>
    </w:p>
    <w:p w14:paraId="03BB0B43">
      <w:pPr>
        <w:spacing w:line="44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5</w:t>
      </w:r>
      <w:r>
        <w:rPr>
          <w:rFonts w:hint="eastAsia" w:ascii="仿宋" w:hAnsi="仿宋" w:eastAsia="仿宋"/>
          <w:sz w:val="24"/>
        </w:rPr>
        <w:t>）被暂停或取消投标资格的；</w:t>
      </w:r>
    </w:p>
    <w:p w14:paraId="552B2510">
      <w:pPr>
        <w:spacing w:line="44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6</w:t>
      </w:r>
      <w:r>
        <w:rPr>
          <w:rFonts w:hint="eastAsia" w:ascii="仿宋" w:hAnsi="仿宋" w:eastAsia="仿宋"/>
          <w:sz w:val="24"/>
        </w:rPr>
        <w:t>）财产被接管或冻结的；</w:t>
      </w:r>
    </w:p>
    <w:p w14:paraId="296CE917">
      <w:pPr>
        <w:spacing w:line="44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7</w:t>
      </w:r>
      <w:r>
        <w:rPr>
          <w:rFonts w:hint="eastAsia" w:ascii="仿宋" w:hAnsi="仿宋" w:eastAsia="仿宋"/>
          <w:sz w:val="24"/>
        </w:rPr>
        <w:t>）在最近三年内有骗取中标或严重违约或重大质量问题的，受到行政处罚的。</w:t>
      </w:r>
    </w:p>
    <w:p w14:paraId="3801CC0D">
      <w:pPr>
        <w:spacing w:line="440" w:lineRule="exact"/>
        <w:ind w:firstLine="480" w:firstLineChars="200"/>
        <w:rPr>
          <w:rFonts w:ascii="仿宋" w:hAnsi="仿宋" w:eastAsia="仿宋"/>
          <w:sz w:val="24"/>
        </w:rPr>
      </w:pPr>
      <w:r>
        <w:rPr>
          <w:rFonts w:ascii="仿宋" w:hAnsi="仿宋" w:eastAsia="仿宋"/>
          <w:sz w:val="24"/>
        </w:rPr>
        <w:t xml:space="preserve">2.3 </w:t>
      </w:r>
      <w:r>
        <w:rPr>
          <w:rFonts w:hint="eastAsia" w:ascii="仿宋" w:hAnsi="仿宋" w:eastAsia="仿宋"/>
          <w:sz w:val="24"/>
        </w:rPr>
        <w:t>有下列情形之一的，视为投标人串通投标，其投标无效：</w:t>
      </w:r>
    </w:p>
    <w:p w14:paraId="114C33EC">
      <w:pPr>
        <w:spacing w:line="440" w:lineRule="exact"/>
        <w:ind w:firstLine="540" w:firstLineChars="225"/>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）不同投标人的投标文件由同一单位或者个人编制。</w:t>
      </w:r>
    </w:p>
    <w:p w14:paraId="338F428B">
      <w:pPr>
        <w:spacing w:line="440" w:lineRule="exact"/>
        <w:ind w:firstLine="540" w:firstLineChars="225"/>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）不同投标人委托同一单位或者个人办理投标事宜。</w:t>
      </w:r>
    </w:p>
    <w:p w14:paraId="26872A31">
      <w:pPr>
        <w:spacing w:line="440" w:lineRule="exact"/>
        <w:ind w:firstLine="540" w:firstLineChars="225"/>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）不同投标人的投标文件载明的项目管理成员或者联系人员为同一人。</w:t>
      </w:r>
    </w:p>
    <w:p w14:paraId="573B3096">
      <w:pPr>
        <w:spacing w:line="440" w:lineRule="exact"/>
        <w:ind w:firstLine="540" w:firstLineChars="225"/>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）不同投标人的投标文件异常一致或者投标报价呈规律性差异。</w:t>
      </w:r>
    </w:p>
    <w:p w14:paraId="693B21D3">
      <w:pPr>
        <w:spacing w:line="440" w:lineRule="exact"/>
        <w:ind w:firstLine="540" w:firstLineChars="225"/>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）不同投标人的投标文件相互混装。</w:t>
      </w:r>
    </w:p>
    <w:p w14:paraId="1562A50F">
      <w:pPr>
        <w:spacing w:line="440" w:lineRule="exact"/>
        <w:ind w:firstLine="480" w:firstLineChars="200"/>
        <w:rPr>
          <w:rFonts w:ascii="仿宋" w:hAnsi="仿宋" w:eastAsia="仿宋"/>
          <w:sz w:val="24"/>
        </w:rPr>
      </w:pPr>
      <w:r>
        <w:rPr>
          <w:rFonts w:ascii="仿宋" w:hAnsi="仿宋" w:eastAsia="仿宋"/>
          <w:sz w:val="24"/>
        </w:rPr>
        <w:t>2.4</w:t>
      </w:r>
      <w:r>
        <w:rPr>
          <w:rFonts w:hint="eastAsia" w:ascii="仿宋" w:hAnsi="仿宋" w:eastAsia="仿宋"/>
          <w:sz w:val="24"/>
        </w:rPr>
        <w:t>投标人在本次招标活动中，必须遵守《中华人民共和国政府采购法》的规定。</w:t>
      </w:r>
    </w:p>
    <w:p w14:paraId="25FC28DC">
      <w:pPr>
        <w:spacing w:line="440" w:lineRule="exact"/>
        <w:ind w:firstLine="482" w:firstLineChars="200"/>
        <w:rPr>
          <w:rFonts w:ascii="仿宋" w:hAnsi="仿宋" w:eastAsia="仿宋"/>
          <w:b/>
          <w:sz w:val="24"/>
        </w:rPr>
      </w:pPr>
      <w:r>
        <w:rPr>
          <w:rFonts w:ascii="仿宋" w:hAnsi="仿宋" w:eastAsia="仿宋"/>
          <w:b/>
          <w:sz w:val="24"/>
        </w:rPr>
        <w:t xml:space="preserve">3. </w:t>
      </w:r>
      <w:r>
        <w:rPr>
          <w:rFonts w:hint="eastAsia" w:ascii="仿宋" w:hAnsi="仿宋" w:eastAsia="仿宋"/>
          <w:b/>
          <w:sz w:val="24"/>
        </w:rPr>
        <w:t>定义</w:t>
      </w:r>
    </w:p>
    <w:p w14:paraId="1932C08A">
      <w:pPr>
        <w:spacing w:line="440" w:lineRule="exact"/>
        <w:ind w:firstLine="482"/>
        <w:rPr>
          <w:rFonts w:ascii="仿宋" w:hAnsi="仿宋" w:eastAsia="仿宋"/>
          <w:sz w:val="24"/>
        </w:rPr>
      </w:pPr>
      <w:r>
        <w:rPr>
          <w:rFonts w:hint="eastAsia" w:ascii="仿宋" w:hAnsi="仿宋" w:eastAsia="仿宋"/>
          <w:sz w:val="24"/>
        </w:rPr>
        <w:t>下列术语和缩写的定义为：</w:t>
      </w:r>
    </w:p>
    <w:p w14:paraId="23D0DF61">
      <w:pPr>
        <w:tabs>
          <w:tab w:val="left" w:pos="1320"/>
        </w:tabs>
        <w:spacing w:line="440" w:lineRule="exact"/>
        <w:ind w:firstLine="480" w:firstLineChars="200"/>
        <w:rPr>
          <w:rFonts w:ascii="仿宋" w:hAnsi="仿宋" w:eastAsia="仿宋"/>
          <w:sz w:val="24"/>
          <w:szCs w:val="24"/>
        </w:rPr>
      </w:pPr>
      <w:r>
        <w:rPr>
          <w:rFonts w:ascii="仿宋" w:hAnsi="仿宋" w:eastAsia="仿宋"/>
          <w:sz w:val="24"/>
        </w:rPr>
        <w:t xml:space="preserve">3.1  </w:t>
      </w:r>
      <w:r>
        <w:rPr>
          <w:rFonts w:hint="eastAsia" w:ascii="仿宋" w:hAnsi="仿宋" w:eastAsia="仿宋"/>
          <w:color w:val="0000FF"/>
          <w:sz w:val="24"/>
        </w:rPr>
        <w:t>“采购人”系指</w:t>
      </w:r>
      <w:r>
        <w:rPr>
          <w:rFonts w:hint="eastAsia" w:ascii="仿宋" w:hAnsi="仿宋" w:eastAsia="仿宋"/>
          <w:color w:val="0000FF"/>
          <w:sz w:val="24"/>
          <w:lang w:eastAsia="zh-CN"/>
        </w:rPr>
        <w:t>且末县公安局</w:t>
      </w:r>
      <w:r>
        <w:rPr>
          <w:rFonts w:hint="eastAsia" w:ascii="仿宋" w:hAnsi="仿宋" w:eastAsia="仿宋"/>
          <w:sz w:val="24"/>
          <w:lang w:val="en-US" w:eastAsia="zh-CN"/>
        </w:rPr>
        <w:t>。</w:t>
      </w:r>
    </w:p>
    <w:p w14:paraId="00DDBC61">
      <w:pPr>
        <w:tabs>
          <w:tab w:val="left" w:pos="1185"/>
        </w:tabs>
        <w:spacing w:line="4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lang w:val="en-US" w:eastAsia="zh-CN"/>
        </w:rPr>
        <w:t>2</w:t>
      </w:r>
      <w:r>
        <w:rPr>
          <w:rFonts w:ascii="仿宋" w:hAnsi="仿宋" w:eastAsia="仿宋"/>
          <w:sz w:val="24"/>
        </w:rPr>
        <w:t xml:space="preserve">  </w:t>
      </w:r>
      <w:r>
        <w:rPr>
          <w:rFonts w:hint="eastAsia" w:ascii="仿宋" w:hAnsi="仿宋" w:eastAsia="仿宋"/>
          <w:sz w:val="24"/>
        </w:rPr>
        <w:t>“投标人”系指有资格的</w:t>
      </w:r>
      <w:r>
        <w:rPr>
          <w:rFonts w:hint="eastAsia" w:ascii="仿宋" w:hAnsi="仿宋" w:eastAsia="仿宋"/>
          <w:sz w:val="24"/>
          <w:szCs w:val="24"/>
        </w:rPr>
        <w:t>供应商（制造商、代理商）</w:t>
      </w:r>
      <w:r>
        <w:rPr>
          <w:rFonts w:hint="eastAsia" w:ascii="仿宋" w:hAnsi="仿宋" w:eastAsia="仿宋"/>
          <w:sz w:val="24"/>
        </w:rPr>
        <w:t>及投标表现人。</w:t>
      </w:r>
    </w:p>
    <w:p w14:paraId="6066F1E3">
      <w:pPr>
        <w:spacing w:line="440" w:lineRule="exact"/>
        <w:ind w:firstLine="482"/>
        <w:rPr>
          <w:rFonts w:ascii="仿宋" w:hAnsi="仿宋" w:eastAsia="仿宋"/>
          <w:sz w:val="24"/>
        </w:rPr>
      </w:pPr>
      <w:r>
        <w:rPr>
          <w:rFonts w:ascii="仿宋" w:hAnsi="仿宋" w:eastAsia="仿宋"/>
          <w:sz w:val="24"/>
        </w:rPr>
        <w:t>3.</w:t>
      </w:r>
      <w:r>
        <w:rPr>
          <w:rFonts w:hint="eastAsia" w:ascii="仿宋" w:hAnsi="仿宋" w:eastAsia="仿宋"/>
          <w:sz w:val="24"/>
          <w:lang w:val="en-US" w:eastAsia="zh-CN"/>
        </w:rPr>
        <w:t>3</w:t>
      </w:r>
      <w:r>
        <w:rPr>
          <w:rFonts w:ascii="仿宋" w:hAnsi="仿宋" w:eastAsia="仿宋"/>
          <w:sz w:val="24"/>
        </w:rPr>
        <w:t xml:space="preserve">  </w:t>
      </w:r>
      <w:r>
        <w:rPr>
          <w:rFonts w:hint="eastAsia" w:ascii="仿宋" w:hAnsi="仿宋" w:eastAsia="仿宋"/>
          <w:sz w:val="24"/>
        </w:rPr>
        <w:t>“中标方”系指经评标委员会评定后得分最高并由评标委员会推荐的投标人。</w:t>
      </w:r>
    </w:p>
    <w:p w14:paraId="1BE6D71D">
      <w:pPr>
        <w:spacing w:line="4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“货物”、“产品”指本招标文件中所述所有货物及相关服务。</w:t>
      </w:r>
    </w:p>
    <w:p w14:paraId="7F123272">
      <w:pPr>
        <w:spacing w:line="4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lang w:val="en-US" w:eastAsia="zh-CN"/>
        </w:rPr>
        <w:t xml:space="preserve">5  </w:t>
      </w:r>
      <w:r>
        <w:rPr>
          <w:rFonts w:hint="eastAsia" w:ascii="仿宋" w:hAnsi="仿宋" w:eastAsia="仿宋"/>
          <w:sz w:val="24"/>
        </w:rPr>
        <w:t>采购信息安全产品的，应当采购经国家认证的信息安全产品；供应货物中的相关产品，供应商应提供由中国信息安全认证中心按国家标准认证颁发的有效认证证书。</w:t>
      </w:r>
    </w:p>
    <w:p w14:paraId="5A2CF671">
      <w:pPr>
        <w:spacing w:line="4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lang w:val="en-US" w:eastAsia="zh-CN"/>
        </w:rPr>
        <w:t>6</w:t>
      </w:r>
      <w:r>
        <w:rPr>
          <w:rFonts w:ascii="仿宋" w:hAnsi="仿宋" w:eastAsia="仿宋"/>
          <w:sz w:val="24"/>
        </w:rPr>
        <w:t xml:space="preserve"> </w:t>
      </w:r>
      <w:r>
        <w:rPr>
          <w:rFonts w:hint="eastAsia" w:ascii="仿宋" w:hAnsi="仿宋" w:eastAsia="仿宋"/>
          <w:sz w:val="24"/>
        </w:rPr>
        <w:t>“节能产品”或者“环保产品”是指财政部发布的《节能产品政府采购清单》或者《环境标志产品政府采购清单》的产品。</w:t>
      </w:r>
    </w:p>
    <w:p w14:paraId="14BDD986">
      <w:pPr>
        <w:spacing w:line="4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lang w:val="en-US" w:eastAsia="zh-CN"/>
        </w:rPr>
        <w:t>7</w:t>
      </w:r>
      <w:r>
        <w:rPr>
          <w:rFonts w:ascii="仿宋" w:hAnsi="仿宋" w:eastAsia="仿宋"/>
          <w:sz w:val="24"/>
        </w:rPr>
        <w:t xml:space="preserve"> </w:t>
      </w:r>
      <w:r>
        <w:rPr>
          <w:rFonts w:hint="eastAsia" w:ascii="仿宋" w:hAnsi="仿宋" w:eastAsia="仿宋"/>
          <w:sz w:val="24"/>
        </w:rPr>
        <w:t>“进口产品”是指通过中国海关报关验放进入中国境内且产自关境外的产品，详见《关于政府采购进口产品管理有关问题的通知》</w:t>
      </w:r>
      <w:r>
        <w:rPr>
          <w:rFonts w:ascii="仿宋" w:hAnsi="仿宋" w:eastAsia="仿宋"/>
          <w:sz w:val="24"/>
        </w:rPr>
        <w:t>(</w:t>
      </w:r>
      <w:r>
        <w:rPr>
          <w:rFonts w:hint="eastAsia" w:ascii="仿宋" w:hAnsi="仿宋" w:eastAsia="仿宋"/>
          <w:sz w:val="24"/>
        </w:rPr>
        <w:t>财库</w:t>
      </w:r>
      <w:r>
        <w:rPr>
          <w:rFonts w:ascii="仿宋" w:hAnsi="仿宋" w:eastAsia="仿宋"/>
          <w:sz w:val="24"/>
        </w:rPr>
        <w:t>[2007]119</w:t>
      </w:r>
      <w:r>
        <w:rPr>
          <w:rFonts w:hint="eastAsia" w:ascii="仿宋" w:hAnsi="仿宋" w:eastAsia="仿宋"/>
          <w:sz w:val="24"/>
        </w:rPr>
        <w:t>号</w:t>
      </w:r>
      <w:r>
        <w:rPr>
          <w:rFonts w:ascii="仿宋" w:hAnsi="仿宋" w:eastAsia="仿宋"/>
          <w:sz w:val="24"/>
        </w:rPr>
        <w:t>)</w:t>
      </w:r>
      <w:r>
        <w:rPr>
          <w:rFonts w:hint="eastAsia" w:ascii="仿宋" w:hAnsi="仿宋" w:eastAsia="仿宋"/>
          <w:sz w:val="24"/>
        </w:rPr>
        <w:t>。</w:t>
      </w:r>
    </w:p>
    <w:p w14:paraId="407F5139">
      <w:pPr>
        <w:spacing w:line="4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lang w:val="en-US" w:eastAsia="zh-CN"/>
        </w:rPr>
        <w:t>8</w:t>
      </w:r>
      <w:r>
        <w:rPr>
          <w:rFonts w:ascii="仿宋" w:hAnsi="仿宋" w:eastAsia="仿宋"/>
          <w:sz w:val="24"/>
        </w:rPr>
        <w:t xml:space="preserve"> </w:t>
      </w:r>
      <w:r>
        <w:rPr>
          <w:rFonts w:hint="default" w:ascii="仿宋" w:hAnsi="仿宋" w:eastAsia="仿宋"/>
          <w:sz w:val="24"/>
          <w:lang w:val="en-US" w:eastAsia="zh-CN"/>
        </w:rPr>
        <w:t>“</w:t>
      </w:r>
      <w:r>
        <w:rPr>
          <w:rFonts w:hint="eastAsia" w:ascii="仿宋" w:hAnsi="仿宋" w:eastAsia="仿宋"/>
          <w:sz w:val="24"/>
        </w:rPr>
        <w:t>服务”系指招标文件中规定投标人须承担的质保、技术协助、培训及其他责任。</w:t>
      </w:r>
    </w:p>
    <w:p w14:paraId="3859892B">
      <w:pPr>
        <w:spacing w:line="4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lang w:val="en-US" w:eastAsia="zh-CN"/>
        </w:rPr>
        <w:t>9</w:t>
      </w:r>
      <w:r>
        <w:rPr>
          <w:rFonts w:ascii="仿宋" w:hAnsi="仿宋" w:eastAsia="仿宋"/>
          <w:sz w:val="24"/>
        </w:rPr>
        <w:t xml:space="preserve"> </w:t>
      </w:r>
      <w:r>
        <w:rPr>
          <w:rFonts w:hint="eastAsia" w:ascii="仿宋" w:hAnsi="仿宋" w:eastAsia="仿宋"/>
          <w:sz w:val="24"/>
        </w:rPr>
        <w:t>“响应”系指投标人根据招标</w:t>
      </w:r>
      <w:r>
        <w:rPr>
          <w:rFonts w:hint="eastAsia" w:ascii="仿宋" w:hAnsi="仿宋" w:eastAsia="仿宋"/>
          <w:sz w:val="24"/>
          <w:lang w:val="en-US" w:eastAsia="zh-CN"/>
        </w:rPr>
        <w:t>人</w:t>
      </w:r>
      <w:r>
        <w:rPr>
          <w:rFonts w:hint="eastAsia" w:ascii="仿宋" w:hAnsi="仿宋" w:eastAsia="仿宋"/>
          <w:sz w:val="24"/>
        </w:rPr>
        <w:t>发布的招标文件</w:t>
      </w:r>
      <w:r>
        <w:rPr>
          <w:rFonts w:hint="eastAsia" w:ascii="仿宋" w:hAnsi="仿宋" w:eastAsia="仿宋"/>
          <w:sz w:val="24"/>
          <w:lang w:val="en-US" w:eastAsia="zh-CN"/>
        </w:rPr>
        <w:t>,</w:t>
      </w:r>
      <w:r>
        <w:rPr>
          <w:rFonts w:hint="eastAsia" w:ascii="仿宋" w:hAnsi="仿宋" w:eastAsia="仿宋"/>
          <w:sz w:val="24"/>
        </w:rPr>
        <w:t>编制投标文件并按规定投标的行为。</w:t>
      </w:r>
    </w:p>
    <w:p w14:paraId="1C3503B5">
      <w:pPr>
        <w:spacing w:line="440" w:lineRule="exact"/>
        <w:ind w:firstLine="480" w:firstLineChars="200"/>
        <w:rPr>
          <w:rFonts w:ascii="仿宋" w:hAnsi="仿宋" w:eastAsia="仿宋"/>
          <w:sz w:val="24"/>
        </w:rPr>
      </w:pPr>
      <w:r>
        <w:rPr>
          <w:rFonts w:ascii="仿宋" w:hAnsi="仿宋" w:eastAsia="仿宋"/>
          <w:sz w:val="24"/>
        </w:rPr>
        <w:t>3.1</w:t>
      </w:r>
      <w:r>
        <w:rPr>
          <w:rFonts w:hint="eastAsia" w:ascii="仿宋" w:hAnsi="仿宋" w:eastAsia="仿宋"/>
          <w:sz w:val="24"/>
          <w:lang w:val="en-US" w:eastAsia="zh-CN"/>
        </w:rPr>
        <w:t>0</w:t>
      </w:r>
      <w:r>
        <w:rPr>
          <w:rFonts w:ascii="仿宋" w:hAnsi="仿宋" w:eastAsia="仿宋"/>
          <w:sz w:val="24"/>
        </w:rPr>
        <w:t xml:space="preserve">  </w:t>
      </w:r>
      <w:r>
        <w:rPr>
          <w:rFonts w:hint="eastAsia" w:ascii="仿宋" w:hAnsi="仿宋" w:eastAsia="仿宋"/>
          <w:sz w:val="24"/>
        </w:rPr>
        <w:t>“标段（包）”系指一个完整独立的投标项目。</w:t>
      </w:r>
    </w:p>
    <w:p w14:paraId="7F4FF646">
      <w:pPr>
        <w:spacing w:line="440" w:lineRule="exact"/>
        <w:ind w:firstLine="482" w:firstLineChars="200"/>
        <w:rPr>
          <w:rFonts w:ascii="仿宋" w:hAnsi="仿宋" w:eastAsia="仿宋"/>
          <w:b/>
          <w:sz w:val="24"/>
        </w:rPr>
      </w:pPr>
      <w:r>
        <w:rPr>
          <w:rFonts w:ascii="仿宋" w:hAnsi="仿宋" w:eastAsia="仿宋"/>
          <w:b/>
          <w:sz w:val="24"/>
        </w:rPr>
        <w:t xml:space="preserve">4. </w:t>
      </w:r>
      <w:r>
        <w:rPr>
          <w:rFonts w:hint="eastAsia" w:ascii="仿宋" w:hAnsi="仿宋" w:eastAsia="仿宋"/>
          <w:b/>
          <w:sz w:val="24"/>
        </w:rPr>
        <w:t>投标费用</w:t>
      </w:r>
    </w:p>
    <w:p w14:paraId="6C4D908D">
      <w:pPr>
        <w:spacing w:line="440" w:lineRule="exact"/>
        <w:ind w:firstLine="482"/>
        <w:rPr>
          <w:rFonts w:ascii="仿宋" w:hAnsi="仿宋" w:eastAsia="仿宋"/>
          <w:sz w:val="24"/>
        </w:rPr>
      </w:pPr>
      <w:r>
        <w:rPr>
          <w:rFonts w:ascii="仿宋" w:hAnsi="仿宋" w:eastAsia="仿宋"/>
          <w:sz w:val="24"/>
        </w:rPr>
        <w:t xml:space="preserve">4.1  </w:t>
      </w:r>
      <w:r>
        <w:rPr>
          <w:rFonts w:hint="eastAsia" w:ascii="仿宋" w:hAnsi="仿宋" w:eastAsia="仿宋"/>
          <w:sz w:val="24"/>
        </w:rPr>
        <w:t>无论投标结果如何，凡参与招标、投标活动有关的所有费用将由投标人自行承担。</w:t>
      </w:r>
    </w:p>
    <w:p w14:paraId="152AD5A1">
      <w:pPr>
        <w:tabs>
          <w:tab w:val="left" w:pos="1185"/>
        </w:tabs>
        <w:spacing w:line="440" w:lineRule="exact"/>
        <w:ind w:firstLine="480" w:firstLineChars="200"/>
        <w:rPr>
          <w:rFonts w:ascii="仿宋" w:hAnsi="仿宋" w:eastAsia="仿宋"/>
          <w:b/>
          <w:color w:val="auto"/>
          <w:kern w:val="2"/>
          <w:sz w:val="32"/>
          <w:szCs w:val="32"/>
        </w:rPr>
      </w:pPr>
      <w:r>
        <w:rPr>
          <w:rFonts w:ascii="仿宋" w:hAnsi="仿宋" w:eastAsia="仿宋"/>
          <w:sz w:val="24"/>
        </w:rPr>
        <w:t xml:space="preserve">4.2  </w:t>
      </w:r>
      <w:r>
        <w:rPr>
          <w:rFonts w:hint="eastAsia" w:ascii="仿宋" w:hAnsi="仿宋" w:eastAsia="仿宋"/>
          <w:sz w:val="24"/>
        </w:rPr>
        <w:t>投标人被视为熟悉本招标项目的各种情况以及与履行合同有关的一切情况。</w:t>
      </w:r>
      <w:bookmarkStart w:id="4" w:name="_Toc6969532"/>
    </w:p>
    <w:p w14:paraId="42D5238C">
      <w:pPr>
        <w:pStyle w:val="27"/>
        <w:spacing w:line="440" w:lineRule="exact"/>
        <w:jc w:val="both"/>
        <w:outlineLvl w:val="9"/>
        <w:rPr>
          <w:rFonts w:hint="eastAsia" w:ascii="仿宋" w:hAnsi="仿宋" w:eastAsia="仿宋"/>
          <w:b/>
          <w:color w:val="auto"/>
          <w:kern w:val="2"/>
          <w:sz w:val="32"/>
          <w:szCs w:val="32"/>
        </w:rPr>
      </w:pPr>
    </w:p>
    <w:p w14:paraId="3C2A04D6">
      <w:pPr>
        <w:pStyle w:val="27"/>
        <w:spacing w:line="440" w:lineRule="exact"/>
        <w:jc w:val="both"/>
        <w:outlineLvl w:val="9"/>
        <w:rPr>
          <w:rFonts w:hint="eastAsia" w:ascii="仿宋" w:hAnsi="仿宋" w:eastAsia="仿宋"/>
          <w:b/>
          <w:color w:val="auto"/>
          <w:kern w:val="2"/>
          <w:sz w:val="32"/>
          <w:szCs w:val="32"/>
        </w:rPr>
      </w:pPr>
    </w:p>
    <w:p w14:paraId="5A2CA8D4">
      <w:pPr>
        <w:pStyle w:val="27"/>
        <w:spacing w:line="440" w:lineRule="exact"/>
        <w:jc w:val="both"/>
        <w:outlineLvl w:val="9"/>
        <w:rPr>
          <w:rFonts w:hint="eastAsia" w:ascii="仿宋" w:hAnsi="仿宋" w:eastAsia="仿宋"/>
          <w:b/>
          <w:color w:val="auto"/>
          <w:kern w:val="2"/>
          <w:sz w:val="32"/>
          <w:szCs w:val="32"/>
        </w:rPr>
      </w:pPr>
    </w:p>
    <w:p w14:paraId="030FE5B6">
      <w:pPr>
        <w:pStyle w:val="27"/>
        <w:spacing w:line="440" w:lineRule="exact"/>
        <w:jc w:val="both"/>
        <w:outlineLvl w:val="9"/>
        <w:rPr>
          <w:rFonts w:hint="eastAsia" w:ascii="仿宋" w:hAnsi="仿宋" w:eastAsia="仿宋"/>
          <w:b/>
          <w:color w:val="auto"/>
          <w:kern w:val="2"/>
          <w:sz w:val="32"/>
          <w:szCs w:val="32"/>
        </w:rPr>
      </w:pPr>
    </w:p>
    <w:p w14:paraId="258699EE">
      <w:pPr>
        <w:pStyle w:val="27"/>
        <w:spacing w:line="440" w:lineRule="exact"/>
        <w:jc w:val="center"/>
        <w:outlineLvl w:val="9"/>
        <w:rPr>
          <w:rFonts w:hint="eastAsia" w:ascii="仿宋" w:hAnsi="仿宋" w:eastAsia="仿宋"/>
          <w:b/>
          <w:color w:val="auto"/>
          <w:kern w:val="2"/>
          <w:sz w:val="32"/>
          <w:szCs w:val="32"/>
        </w:rPr>
      </w:pPr>
    </w:p>
    <w:p w14:paraId="5E6210D9">
      <w:pPr>
        <w:pStyle w:val="27"/>
        <w:spacing w:line="440" w:lineRule="exact"/>
        <w:jc w:val="center"/>
        <w:outlineLvl w:val="1"/>
        <w:rPr>
          <w:rFonts w:ascii="仿宋" w:hAnsi="仿宋" w:eastAsia="仿宋"/>
          <w:b/>
          <w:color w:val="auto"/>
          <w:kern w:val="2"/>
          <w:sz w:val="32"/>
          <w:szCs w:val="32"/>
        </w:rPr>
      </w:pPr>
      <w:r>
        <w:rPr>
          <w:rFonts w:hint="eastAsia" w:ascii="仿宋" w:hAnsi="仿宋" w:eastAsia="仿宋"/>
          <w:b/>
          <w:color w:val="auto"/>
          <w:kern w:val="2"/>
          <w:sz w:val="32"/>
          <w:szCs w:val="32"/>
        </w:rPr>
        <w:t>第二章 招标文件</w:t>
      </w:r>
      <w:bookmarkEnd w:id="4"/>
    </w:p>
    <w:p w14:paraId="5752175D">
      <w:pPr>
        <w:spacing w:line="440" w:lineRule="exact"/>
        <w:ind w:firstLine="482" w:firstLineChars="200"/>
        <w:rPr>
          <w:rFonts w:ascii="仿宋" w:hAnsi="仿宋" w:eastAsia="仿宋"/>
          <w:b/>
          <w:sz w:val="24"/>
        </w:rPr>
      </w:pPr>
      <w:r>
        <w:rPr>
          <w:rFonts w:ascii="仿宋" w:hAnsi="仿宋" w:eastAsia="仿宋"/>
          <w:b/>
          <w:sz w:val="24"/>
        </w:rPr>
        <w:t xml:space="preserve">5. </w:t>
      </w:r>
      <w:r>
        <w:rPr>
          <w:rFonts w:hint="eastAsia" w:ascii="仿宋" w:hAnsi="仿宋" w:eastAsia="仿宋"/>
          <w:b/>
          <w:sz w:val="24"/>
        </w:rPr>
        <w:t>招标文件说明</w:t>
      </w:r>
    </w:p>
    <w:p w14:paraId="105BEF76">
      <w:pPr>
        <w:tabs>
          <w:tab w:val="left" w:pos="1185"/>
        </w:tabs>
        <w:spacing w:line="440" w:lineRule="exact"/>
        <w:ind w:firstLine="480" w:firstLineChars="200"/>
        <w:rPr>
          <w:rFonts w:ascii="仿宋" w:hAnsi="仿宋" w:eastAsia="仿宋"/>
          <w:b/>
          <w:sz w:val="24"/>
        </w:rPr>
      </w:pPr>
      <w:r>
        <w:rPr>
          <w:rFonts w:ascii="仿宋" w:hAnsi="仿宋" w:eastAsia="仿宋"/>
          <w:sz w:val="24"/>
        </w:rPr>
        <w:t xml:space="preserve">5.1  </w:t>
      </w:r>
      <w:r>
        <w:rPr>
          <w:rFonts w:hint="eastAsia" w:ascii="仿宋" w:hAnsi="仿宋" w:eastAsia="仿宋"/>
          <w:sz w:val="24"/>
        </w:rPr>
        <w:t>招标文件组成如下：</w:t>
      </w:r>
    </w:p>
    <w:p w14:paraId="17707581">
      <w:pPr>
        <w:spacing w:line="440" w:lineRule="exact"/>
        <w:ind w:firstLine="720" w:firstLineChars="300"/>
        <w:rPr>
          <w:rFonts w:ascii="仿宋" w:hAnsi="仿宋" w:eastAsia="仿宋"/>
          <w:sz w:val="24"/>
        </w:rPr>
      </w:pPr>
      <w:r>
        <w:rPr>
          <w:rFonts w:hint="eastAsia" w:ascii="仿宋" w:hAnsi="仿宋" w:eastAsia="仿宋"/>
          <w:sz w:val="24"/>
        </w:rPr>
        <w:t>投标邀请书</w:t>
      </w:r>
    </w:p>
    <w:p w14:paraId="17E7CA47">
      <w:pPr>
        <w:spacing w:line="440" w:lineRule="exact"/>
        <w:ind w:firstLine="720" w:firstLineChars="300"/>
        <w:rPr>
          <w:rFonts w:ascii="仿宋" w:hAnsi="仿宋" w:eastAsia="仿宋"/>
          <w:sz w:val="24"/>
        </w:rPr>
      </w:pPr>
      <w:r>
        <w:rPr>
          <w:rFonts w:hint="eastAsia" w:ascii="仿宋" w:hAnsi="仿宋" w:eastAsia="仿宋"/>
          <w:sz w:val="24"/>
        </w:rPr>
        <w:t>第一部分投标须知</w:t>
      </w:r>
    </w:p>
    <w:p w14:paraId="1C325A4E">
      <w:pPr>
        <w:spacing w:line="440" w:lineRule="exact"/>
        <w:ind w:firstLine="720" w:firstLineChars="300"/>
        <w:rPr>
          <w:rFonts w:ascii="仿宋" w:hAnsi="仿宋" w:eastAsia="仿宋"/>
          <w:sz w:val="24"/>
        </w:rPr>
      </w:pPr>
      <w:r>
        <w:rPr>
          <w:rFonts w:hint="eastAsia" w:ascii="仿宋" w:hAnsi="仿宋" w:eastAsia="仿宋"/>
          <w:sz w:val="24"/>
        </w:rPr>
        <w:t>第二部分招标说明</w:t>
      </w:r>
    </w:p>
    <w:p w14:paraId="48700818">
      <w:pPr>
        <w:spacing w:line="440" w:lineRule="exact"/>
        <w:ind w:firstLine="720" w:firstLineChars="300"/>
        <w:rPr>
          <w:rFonts w:ascii="仿宋" w:hAnsi="仿宋" w:eastAsia="仿宋"/>
          <w:sz w:val="24"/>
        </w:rPr>
      </w:pPr>
      <w:r>
        <w:rPr>
          <w:rFonts w:hint="eastAsia" w:ascii="仿宋" w:hAnsi="仿宋" w:eastAsia="仿宋"/>
          <w:sz w:val="24"/>
        </w:rPr>
        <w:t>第三部分投标说明</w:t>
      </w:r>
    </w:p>
    <w:p w14:paraId="1D91C058">
      <w:pPr>
        <w:spacing w:line="440" w:lineRule="exact"/>
        <w:ind w:firstLine="720" w:firstLineChars="300"/>
        <w:rPr>
          <w:rFonts w:hint="eastAsia" w:ascii="仿宋" w:hAnsi="仿宋" w:eastAsia="仿宋"/>
          <w:sz w:val="24"/>
          <w:lang w:eastAsia="zh-CN"/>
        </w:rPr>
      </w:pPr>
      <w:r>
        <w:rPr>
          <w:rFonts w:hint="eastAsia" w:ascii="仿宋" w:hAnsi="仿宋" w:eastAsia="仿宋"/>
          <w:sz w:val="24"/>
        </w:rPr>
        <w:t>第四部分</w:t>
      </w:r>
      <w:r>
        <w:rPr>
          <w:rFonts w:hint="eastAsia" w:ascii="仿宋" w:hAnsi="仿宋" w:eastAsia="仿宋"/>
          <w:sz w:val="24"/>
          <w:lang w:eastAsia="zh-CN"/>
        </w:rPr>
        <w:t>项目需求</w:t>
      </w:r>
    </w:p>
    <w:p w14:paraId="07A94153">
      <w:pPr>
        <w:spacing w:line="440" w:lineRule="exact"/>
        <w:ind w:firstLine="720" w:firstLineChars="300"/>
        <w:rPr>
          <w:rFonts w:hint="eastAsia" w:ascii="仿宋" w:hAnsi="仿宋" w:eastAsia="仿宋"/>
          <w:sz w:val="24"/>
          <w:lang w:eastAsia="zh-CN"/>
        </w:rPr>
      </w:pPr>
      <w:r>
        <w:rPr>
          <w:rFonts w:hint="eastAsia" w:ascii="仿宋" w:hAnsi="仿宋" w:eastAsia="仿宋"/>
          <w:sz w:val="24"/>
        </w:rPr>
        <w:t>第五部分</w:t>
      </w:r>
      <w:r>
        <w:rPr>
          <w:rFonts w:hint="eastAsia" w:ascii="仿宋" w:hAnsi="仿宋" w:eastAsia="仿宋"/>
          <w:sz w:val="24"/>
          <w:lang w:eastAsia="zh-CN"/>
        </w:rPr>
        <w:t>质疑及处理</w:t>
      </w:r>
    </w:p>
    <w:p w14:paraId="4DDC890A">
      <w:pPr>
        <w:spacing w:line="440" w:lineRule="exact"/>
        <w:ind w:firstLine="720" w:firstLineChars="300"/>
        <w:rPr>
          <w:rFonts w:ascii="仿宋" w:hAnsi="仿宋" w:eastAsia="仿宋"/>
          <w:sz w:val="24"/>
        </w:rPr>
      </w:pPr>
      <w:r>
        <w:rPr>
          <w:rFonts w:hint="eastAsia" w:ascii="仿宋" w:hAnsi="仿宋" w:eastAsia="仿宋"/>
          <w:sz w:val="24"/>
        </w:rPr>
        <w:t>第六部分附件（范本格式）</w:t>
      </w:r>
    </w:p>
    <w:p w14:paraId="62BB859D">
      <w:pPr>
        <w:tabs>
          <w:tab w:val="left" w:pos="1185"/>
        </w:tabs>
        <w:spacing w:line="440" w:lineRule="exact"/>
        <w:ind w:firstLine="480" w:firstLineChars="200"/>
        <w:rPr>
          <w:rFonts w:ascii="仿宋" w:hAnsi="仿宋" w:eastAsia="仿宋"/>
          <w:sz w:val="24"/>
        </w:rPr>
      </w:pPr>
      <w:r>
        <w:rPr>
          <w:rFonts w:ascii="仿宋" w:hAnsi="仿宋" w:eastAsia="仿宋"/>
          <w:sz w:val="24"/>
        </w:rPr>
        <w:t xml:space="preserve">5.2  </w:t>
      </w:r>
      <w:r>
        <w:rPr>
          <w:rFonts w:hint="eastAsia" w:ascii="仿宋" w:hAnsi="仿宋" w:eastAsia="仿宋"/>
          <w:sz w:val="24"/>
        </w:rPr>
        <w:t>投标人应详细阅读招标文件的全部内容。如果投标人未按照招标文件要求提交全部资料或者投标文件没有对招标文件在各方面的要求做出实质性响应，将导致其投标被拒绝。</w:t>
      </w:r>
    </w:p>
    <w:p w14:paraId="0AE38994">
      <w:pPr>
        <w:spacing w:line="440" w:lineRule="exact"/>
        <w:ind w:firstLine="482" w:firstLineChars="200"/>
        <w:rPr>
          <w:rFonts w:ascii="仿宋" w:hAnsi="仿宋" w:eastAsia="仿宋"/>
          <w:b/>
          <w:sz w:val="24"/>
        </w:rPr>
      </w:pPr>
      <w:r>
        <w:rPr>
          <w:rFonts w:ascii="仿宋" w:hAnsi="仿宋" w:eastAsia="仿宋"/>
          <w:b/>
          <w:sz w:val="24"/>
        </w:rPr>
        <w:t xml:space="preserve">6. </w:t>
      </w:r>
      <w:r>
        <w:rPr>
          <w:rFonts w:hint="eastAsia" w:ascii="仿宋" w:hAnsi="仿宋" w:eastAsia="仿宋"/>
          <w:b/>
          <w:sz w:val="24"/>
        </w:rPr>
        <w:t>招标文件的修改或补充</w:t>
      </w:r>
    </w:p>
    <w:p w14:paraId="5ED79383">
      <w:pPr>
        <w:spacing w:line="440" w:lineRule="exact"/>
        <w:ind w:firstLine="480" w:firstLineChars="200"/>
        <w:rPr>
          <w:rFonts w:ascii="仿宋" w:hAnsi="仿宋" w:eastAsia="仿宋"/>
          <w:sz w:val="24"/>
        </w:rPr>
      </w:pPr>
      <w:r>
        <w:rPr>
          <w:rFonts w:ascii="仿宋" w:hAnsi="仿宋" w:eastAsia="仿宋"/>
          <w:sz w:val="24"/>
        </w:rPr>
        <w:t>6.1</w:t>
      </w:r>
      <w:r>
        <w:rPr>
          <w:rFonts w:hint="eastAsia" w:ascii="仿宋" w:hAnsi="仿宋" w:eastAsia="仿宋"/>
          <w:sz w:val="24"/>
        </w:rPr>
        <w:t>　澄清或者修改的内容可能影响投标文件编制的，在投标截止期</w:t>
      </w:r>
      <w:r>
        <w:rPr>
          <w:rFonts w:hint="eastAsia" w:ascii="仿宋" w:hAnsi="仿宋" w:eastAsia="仿宋"/>
          <w:sz w:val="24"/>
          <w:u w:val="single"/>
        </w:rPr>
        <w:t>五日前</w:t>
      </w:r>
      <w:r>
        <w:rPr>
          <w:rFonts w:hint="eastAsia" w:ascii="仿宋" w:hAnsi="仿宋" w:eastAsia="仿宋"/>
          <w:sz w:val="24"/>
        </w:rPr>
        <w:t>的任何时间，招标方可主动或依据投标人要求澄清的问题而修改或补充招标文件，并以书面形式或网上公告通知所有投标人，投标人在收到该通知后应立即以电报或传真的形式予以确认。</w:t>
      </w:r>
    </w:p>
    <w:p w14:paraId="20E4A99E">
      <w:pPr>
        <w:spacing w:line="440" w:lineRule="exact"/>
        <w:ind w:firstLine="480" w:firstLineChars="200"/>
        <w:rPr>
          <w:rFonts w:ascii="仿宋" w:hAnsi="仿宋" w:eastAsia="仿宋"/>
          <w:sz w:val="24"/>
        </w:rPr>
      </w:pPr>
      <w:r>
        <w:rPr>
          <w:rFonts w:ascii="仿宋" w:hAnsi="仿宋" w:eastAsia="仿宋"/>
          <w:sz w:val="24"/>
        </w:rPr>
        <w:t>6.2</w:t>
      </w:r>
      <w:r>
        <w:rPr>
          <w:rFonts w:hint="eastAsia" w:ascii="仿宋" w:hAnsi="仿宋" w:eastAsia="仿宋"/>
          <w:sz w:val="24"/>
        </w:rPr>
        <w:t>　为使投标人在准备投标时有适当的时间考虑投标文件的修改，招标方有权决定推迟投标截止时间和开标时间，并将此变更通知所有的投标人。</w:t>
      </w:r>
    </w:p>
    <w:p w14:paraId="7FC191CC">
      <w:pPr>
        <w:spacing w:line="440" w:lineRule="exact"/>
        <w:ind w:firstLine="480" w:firstLineChars="200"/>
        <w:rPr>
          <w:rFonts w:ascii="仿宋" w:hAnsi="仿宋" w:eastAsia="仿宋"/>
          <w:sz w:val="24"/>
        </w:rPr>
      </w:pPr>
      <w:r>
        <w:rPr>
          <w:rFonts w:ascii="仿宋" w:hAnsi="仿宋" w:eastAsia="仿宋"/>
          <w:sz w:val="24"/>
        </w:rPr>
        <w:t>6.3</w:t>
      </w:r>
      <w:r>
        <w:rPr>
          <w:rFonts w:hint="eastAsia" w:ascii="仿宋" w:hAnsi="仿宋" w:eastAsia="仿宋"/>
          <w:sz w:val="24"/>
        </w:rPr>
        <w:t>　招标文件的修改和补充文件将构成招标文件的一部分，并且对投标人具有优先约束力。</w:t>
      </w:r>
    </w:p>
    <w:p w14:paraId="6811167C">
      <w:pPr>
        <w:spacing w:line="440" w:lineRule="exact"/>
        <w:ind w:firstLine="482" w:firstLineChars="200"/>
        <w:jc w:val="left"/>
        <w:rPr>
          <w:rFonts w:ascii="仿宋" w:hAnsi="仿宋" w:eastAsia="仿宋"/>
          <w:b/>
          <w:sz w:val="24"/>
        </w:rPr>
      </w:pPr>
      <w:r>
        <w:rPr>
          <w:rFonts w:hint="eastAsia" w:ascii="仿宋" w:hAnsi="仿宋" w:eastAsia="仿宋"/>
          <w:b/>
          <w:sz w:val="24"/>
        </w:rPr>
        <w:t>7.质疑须知</w:t>
      </w:r>
    </w:p>
    <w:p w14:paraId="5C552745">
      <w:pPr>
        <w:spacing w:line="440" w:lineRule="exact"/>
        <w:ind w:firstLine="480" w:firstLineChars="200"/>
        <w:jc w:val="left"/>
        <w:rPr>
          <w:rFonts w:ascii="仿宋" w:hAnsi="仿宋" w:eastAsia="仿宋"/>
          <w:sz w:val="24"/>
        </w:rPr>
      </w:pPr>
      <w:r>
        <w:rPr>
          <w:rFonts w:hint="eastAsia" w:ascii="仿宋" w:hAnsi="仿宋" w:eastAsia="仿宋"/>
          <w:sz w:val="24"/>
        </w:rPr>
        <w:t>投标人如需提出质疑的，应</w:t>
      </w:r>
      <w:r>
        <w:rPr>
          <w:rFonts w:ascii="仿宋" w:hAnsi="仿宋" w:eastAsia="仿宋"/>
          <w:sz w:val="24"/>
        </w:rPr>
        <w:t>在法定质疑期内一次性提出针对同一采购程序环节的质疑。</w:t>
      </w:r>
    </w:p>
    <w:p w14:paraId="23A457A4">
      <w:pPr>
        <w:widowControl/>
        <w:jc w:val="left"/>
        <w:rPr>
          <w:rFonts w:ascii="仿宋" w:hAnsi="仿宋" w:eastAsia="仿宋"/>
          <w:sz w:val="24"/>
        </w:rPr>
      </w:pPr>
      <w:r>
        <w:rPr>
          <w:rFonts w:ascii="仿宋" w:hAnsi="仿宋" w:eastAsia="仿宋"/>
          <w:sz w:val="24"/>
        </w:rPr>
        <w:br w:type="page"/>
      </w:r>
    </w:p>
    <w:p w14:paraId="3376143A">
      <w:pPr>
        <w:pStyle w:val="27"/>
        <w:spacing w:line="440" w:lineRule="exact"/>
        <w:jc w:val="center"/>
        <w:outlineLvl w:val="0"/>
      </w:pPr>
      <w:bookmarkStart w:id="5" w:name="_Toc6969533"/>
      <w:r>
        <w:rPr>
          <w:rFonts w:hint="eastAsia" w:ascii="黑体" w:hAnsi="黑体" w:eastAsia="黑体"/>
          <w:b/>
          <w:color w:val="auto"/>
          <w:kern w:val="2"/>
          <w:sz w:val="36"/>
          <w:szCs w:val="20"/>
        </w:rPr>
        <w:t>第三部分 投标说明</w:t>
      </w:r>
      <w:bookmarkEnd w:id="5"/>
    </w:p>
    <w:p w14:paraId="4A18CD04">
      <w:pPr>
        <w:spacing w:line="440" w:lineRule="exact"/>
        <w:jc w:val="center"/>
        <w:outlineLvl w:val="9"/>
        <w:rPr>
          <w:rFonts w:hint="eastAsia" w:ascii="仿宋" w:hAnsi="仿宋" w:eastAsia="仿宋"/>
          <w:b/>
          <w:sz w:val="32"/>
          <w:szCs w:val="32"/>
        </w:rPr>
      </w:pPr>
      <w:bookmarkStart w:id="6" w:name="_Toc6969535"/>
    </w:p>
    <w:p w14:paraId="21EF596D">
      <w:pPr>
        <w:spacing w:line="440" w:lineRule="exact"/>
        <w:jc w:val="center"/>
        <w:outlineLvl w:val="1"/>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一</w:t>
      </w:r>
      <w:r>
        <w:rPr>
          <w:rFonts w:hint="eastAsia" w:ascii="仿宋" w:hAnsi="仿宋" w:eastAsia="仿宋"/>
          <w:b/>
          <w:sz w:val="32"/>
          <w:szCs w:val="32"/>
        </w:rPr>
        <w:t>章 投标文件的编写</w:t>
      </w:r>
      <w:bookmarkEnd w:id="6"/>
    </w:p>
    <w:p w14:paraId="230BE44F">
      <w:pPr>
        <w:spacing w:line="440" w:lineRule="exact"/>
        <w:ind w:firstLine="482" w:firstLineChars="200"/>
        <w:rPr>
          <w:rFonts w:ascii="仿宋" w:hAnsi="仿宋" w:eastAsia="仿宋"/>
          <w:b/>
          <w:sz w:val="24"/>
          <w:szCs w:val="24"/>
        </w:rPr>
      </w:pPr>
      <w:r>
        <w:rPr>
          <w:rFonts w:ascii="仿宋" w:hAnsi="仿宋" w:eastAsia="仿宋"/>
          <w:b/>
          <w:sz w:val="24"/>
          <w:szCs w:val="24"/>
        </w:rPr>
        <w:t xml:space="preserve">2. </w:t>
      </w:r>
      <w:r>
        <w:rPr>
          <w:rFonts w:hint="eastAsia" w:ascii="仿宋" w:hAnsi="仿宋" w:eastAsia="仿宋"/>
          <w:b/>
          <w:sz w:val="24"/>
          <w:szCs w:val="24"/>
        </w:rPr>
        <w:t>要求</w:t>
      </w:r>
    </w:p>
    <w:p w14:paraId="424EA616">
      <w:pPr>
        <w:spacing w:line="440" w:lineRule="exact"/>
        <w:ind w:firstLine="480" w:firstLineChars="200"/>
        <w:rPr>
          <w:rFonts w:ascii="仿宋" w:hAnsi="仿宋" w:eastAsia="仿宋"/>
          <w:sz w:val="24"/>
          <w:szCs w:val="24"/>
        </w:rPr>
      </w:pPr>
      <w:r>
        <w:rPr>
          <w:rFonts w:ascii="仿宋" w:hAnsi="仿宋" w:eastAsia="仿宋"/>
          <w:sz w:val="24"/>
          <w:szCs w:val="24"/>
        </w:rPr>
        <w:t xml:space="preserve">2.1  </w:t>
      </w:r>
      <w:r>
        <w:rPr>
          <w:rFonts w:hint="eastAsia" w:ascii="仿宋" w:hAnsi="仿宋" w:eastAsia="仿宋"/>
          <w:sz w:val="24"/>
          <w:szCs w:val="24"/>
        </w:rPr>
        <w:t>投标人应详细阅读招标文件中的条款、规范、表示、条件和格式等所有内容，按招标文件的要求提供</w:t>
      </w:r>
      <w:r>
        <w:rPr>
          <w:rFonts w:hint="eastAsia" w:ascii="仿宋" w:hAnsi="仿宋" w:eastAsia="仿宋"/>
          <w:sz w:val="24"/>
          <w:szCs w:val="24"/>
          <w:lang w:eastAsia="zh-CN"/>
        </w:rPr>
        <w:t>投标</w:t>
      </w:r>
      <w:r>
        <w:rPr>
          <w:rFonts w:hint="eastAsia" w:ascii="仿宋" w:hAnsi="仿宋" w:eastAsia="仿宋"/>
          <w:sz w:val="24"/>
          <w:szCs w:val="24"/>
        </w:rPr>
        <w:t>文件，并保证所提供全部材料的真实性，使其投标对招标文件做出实质性响应。否则，其投标视为无效。</w:t>
      </w:r>
    </w:p>
    <w:p w14:paraId="514BBBC6">
      <w:pPr>
        <w:spacing w:line="440" w:lineRule="exact"/>
        <w:ind w:firstLine="482" w:firstLineChars="200"/>
        <w:rPr>
          <w:rFonts w:ascii="仿宋" w:hAnsi="仿宋" w:eastAsia="仿宋"/>
          <w:b/>
          <w:sz w:val="24"/>
          <w:szCs w:val="24"/>
        </w:rPr>
      </w:pPr>
      <w:r>
        <w:rPr>
          <w:rFonts w:ascii="仿宋" w:hAnsi="仿宋" w:eastAsia="仿宋"/>
          <w:b/>
          <w:sz w:val="24"/>
          <w:szCs w:val="24"/>
        </w:rPr>
        <w:t xml:space="preserve">3. </w:t>
      </w:r>
      <w:r>
        <w:rPr>
          <w:rFonts w:hint="eastAsia" w:ascii="仿宋" w:hAnsi="仿宋" w:eastAsia="仿宋"/>
          <w:b/>
          <w:sz w:val="24"/>
          <w:szCs w:val="24"/>
        </w:rPr>
        <w:t>投标文件语言和度量单位</w:t>
      </w:r>
    </w:p>
    <w:p w14:paraId="2F5DB850">
      <w:pPr>
        <w:spacing w:line="440" w:lineRule="exact"/>
        <w:ind w:firstLine="480" w:firstLineChars="200"/>
        <w:rPr>
          <w:rFonts w:ascii="仿宋" w:hAnsi="仿宋" w:eastAsia="仿宋"/>
          <w:sz w:val="24"/>
          <w:szCs w:val="24"/>
        </w:rPr>
      </w:pPr>
      <w:r>
        <w:rPr>
          <w:rFonts w:ascii="仿宋" w:hAnsi="仿宋" w:eastAsia="仿宋"/>
          <w:sz w:val="24"/>
          <w:szCs w:val="24"/>
        </w:rPr>
        <w:t xml:space="preserve">3.1  </w:t>
      </w:r>
      <w:r>
        <w:rPr>
          <w:rFonts w:hint="eastAsia" w:ascii="仿宋" w:hAnsi="仿宋" w:eastAsia="仿宋"/>
          <w:sz w:val="24"/>
          <w:szCs w:val="24"/>
        </w:rPr>
        <w:t>投标文件及投标人和招标方就招标、投标交换的文件和往来信件，须以中文书写。</w:t>
      </w:r>
    </w:p>
    <w:p w14:paraId="742B2ADF">
      <w:pPr>
        <w:spacing w:line="440" w:lineRule="exact"/>
        <w:ind w:firstLine="480" w:firstLineChars="200"/>
        <w:rPr>
          <w:rFonts w:ascii="仿宋" w:hAnsi="仿宋" w:eastAsia="仿宋"/>
          <w:sz w:val="24"/>
          <w:szCs w:val="24"/>
        </w:rPr>
      </w:pPr>
      <w:r>
        <w:rPr>
          <w:rFonts w:ascii="仿宋" w:hAnsi="仿宋" w:eastAsia="仿宋"/>
          <w:sz w:val="24"/>
          <w:szCs w:val="24"/>
        </w:rPr>
        <w:t xml:space="preserve">3.2  </w:t>
      </w:r>
      <w:r>
        <w:rPr>
          <w:rFonts w:hint="eastAsia" w:ascii="仿宋" w:hAnsi="仿宋" w:eastAsia="仿宋"/>
          <w:sz w:val="24"/>
          <w:szCs w:val="24"/>
        </w:rPr>
        <w:t>除在招标文件的技术规格中另有规定外，计量单位应使用中华人民共和国法定计量单位。</w:t>
      </w:r>
    </w:p>
    <w:p w14:paraId="469772DE">
      <w:pPr>
        <w:spacing w:line="440" w:lineRule="exact"/>
        <w:ind w:firstLine="482" w:firstLineChars="200"/>
        <w:rPr>
          <w:rFonts w:ascii="仿宋" w:hAnsi="仿宋" w:eastAsia="仿宋"/>
          <w:b/>
          <w:sz w:val="24"/>
          <w:szCs w:val="24"/>
        </w:rPr>
      </w:pPr>
      <w:r>
        <w:rPr>
          <w:rFonts w:ascii="仿宋" w:hAnsi="仿宋" w:eastAsia="仿宋"/>
          <w:b/>
          <w:sz w:val="24"/>
          <w:szCs w:val="24"/>
        </w:rPr>
        <w:t xml:space="preserve">4. </w:t>
      </w:r>
      <w:r>
        <w:rPr>
          <w:rFonts w:hint="eastAsia" w:ascii="仿宋" w:hAnsi="仿宋" w:eastAsia="仿宋"/>
          <w:b/>
          <w:sz w:val="24"/>
          <w:szCs w:val="24"/>
        </w:rPr>
        <w:t>投标文件的组成</w:t>
      </w:r>
    </w:p>
    <w:p w14:paraId="7F7E6A59">
      <w:pPr>
        <w:spacing w:line="440" w:lineRule="exact"/>
        <w:ind w:firstLine="480" w:firstLineChars="200"/>
        <w:rPr>
          <w:rFonts w:ascii="仿宋" w:hAnsi="仿宋" w:eastAsia="仿宋"/>
          <w:sz w:val="24"/>
          <w:szCs w:val="24"/>
        </w:rPr>
      </w:pPr>
      <w:r>
        <w:rPr>
          <w:rFonts w:ascii="仿宋" w:hAnsi="仿宋" w:eastAsia="仿宋"/>
          <w:sz w:val="24"/>
          <w:szCs w:val="24"/>
        </w:rPr>
        <w:t>4.1</w:t>
      </w:r>
      <w:r>
        <w:rPr>
          <w:rFonts w:hint="eastAsia" w:ascii="仿宋" w:hAnsi="仿宋" w:eastAsia="仿宋"/>
          <w:sz w:val="24"/>
          <w:szCs w:val="24"/>
        </w:rPr>
        <w:t>　投标人编写的投标文件应包括下列内容：</w:t>
      </w:r>
    </w:p>
    <w:p w14:paraId="11FADB1C">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）开标一览表；</w:t>
      </w:r>
    </w:p>
    <w:p w14:paraId="7D8864D7">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）投标资格证明文件；</w:t>
      </w:r>
    </w:p>
    <w:p w14:paraId="48DF6550">
      <w:pPr>
        <w:widowControl/>
        <w:spacing w:line="440" w:lineRule="exact"/>
        <w:ind w:firstLine="482" w:firstLineChars="200"/>
        <w:jc w:val="left"/>
      </w:pPr>
      <w:r>
        <w:rPr>
          <w:rFonts w:ascii="仿宋" w:hAnsi="仿宋" w:eastAsia="仿宋" w:cs="宋体"/>
          <w:b/>
          <w:kern w:val="0"/>
          <w:sz w:val="24"/>
        </w:rPr>
        <w:t xml:space="preserve">4.2  </w:t>
      </w:r>
      <w:r>
        <w:rPr>
          <w:rFonts w:hint="eastAsia" w:ascii="仿宋" w:hAnsi="仿宋" w:eastAsia="仿宋" w:cs="宋体"/>
          <w:b/>
          <w:kern w:val="0"/>
          <w:sz w:val="24"/>
        </w:rPr>
        <w:t>投标人应按下列顺序排列、投标文件：</w:t>
      </w:r>
    </w:p>
    <w:tbl>
      <w:tblPr>
        <w:tblStyle w:val="2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57"/>
        <w:gridCol w:w="2943"/>
      </w:tblGrid>
      <w:tr w14:paraId="5F8B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653" w:type="dxa"/>
            <w:noWrap w:val="0"/>
            <w:vAlign w:val="center"/>
          </w:tcPr>
          <w:p w14:paraId="003902CC">
            <w:pPr>
              <w:widowControl/>
              <w:spacing w:line="440" w:lineRule="exact"/>
              <w:jc w:val="center"/>
              <w:rPr>
                <w:rFonts w:ascii="仿宋" w:hAnsi="仿宋" w:eastAsia="仿宋" w:cs="宋体"/>
                <w:b/>
                <w:bCs/>
                <w:kern w:val="0"/>
                <w:sz w:val="24"/>
              </w:rPr>
            </w:pPr>
            <w:r>
              <w:rPr>
                <w:rFonts w:hint="eastAsia" w:ascii="仿宋" w:hAnsi="仿宋" w:eastAsia="仿宋" w:cs="宋体"/>
                <w:b/>
                <w:bCs/>
                <w:kern w:val="0"/>
                <w:sz w:val="24"/>
              </w:rPr>
              <w:t>序号</w:t>
            </w:r>
          </w:p>
        </w:tc>
        <w:tc>
          <w:tcPr>
            <w:tcW w:w="5357" w:type="dxa"/>
            <w:noWrap w:val="0"/>
            <w:vAlign w:val="center"/>
          </w:tcPr>
          <w:p w14:paraId="7BAFD8D2">
            <w:pPr>
              <w:widowControl/>
              <w:spacing w:line="440" w:lineRule="exact"/>
              <w:jc w:val="center"/>
              <w:rPr>
                <w:rFonts w:ascii="仿宋" w:hAnsi="仿宋" w:eastAsia="仿宋" w:cs="宋体"/>
                <w:b/>
                <w:bCs/>
                <w:kern w:val="0"/>
                <w:sz w:val="24"/>
              </w:rPr>
            </w:pPr>
            <w:r>
              <w:rPr>
                <w:rFonts w:hint="eastAsia" w:ascii="仿宋" w:hAnsi="仿宋" w:eastAsia="仿宋" w:cs="宋体"/>
                <w:b/>
                <w:bCs/>
                <w:kern w:val="0"/>
                <w:sz w:val="24"/>
              </w:rPr>
              <w:t>编制文件名称</w:t>
            </w:r>
          </w:p>
        </w:tc>
        <w:tc>
          <w:tcPr>
            <w:tcW w:w="2943" w:type="dxa"/>
            <w:noWrap w:val="0"/>
            <w:vAlign w:val="center"/>
          </w:tcPr>
          <w:p w14:paraId="191164F8">
            <w:pPr>
              <w:widowControl/>
              <w:spacing w:line="440" w:lineRule="exact"/>
              <w:jc w:val="center"/>
              <w:rPr>
                <w:rFonts w:ascii="仿宋" w:hAnsi="仿宋" w:eastAsia="仿宋" w:cs="宋体"/>
                <w:b/>
                <w:bCs/>
                <w:kern w:val="0"/>
                <w:sz w:val="24"/>
              </w:rPr>
            </w:pPr>
            <w:r>
              <w:rPr>
                <w:rFonts w:hint="eastAsia" w:ascii="仿宋" w:hAnsi="仿宋" w:eastAsia="仿宋" w:cs="宋体"/>
                <w:b/>
                <w:bCs/>
                <w:kern w:val="0"/>
                <w:sz w:val="24"/>
              </w:rPr>
              <w:t>备注</w:t>
            </w:r>
          </w:p>
        </w:tc>
      </w:tr>
      <w:tr w14:paraId="7757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953" w:type="dxa"/>
            <w:gridSpan w:val="3"/>
            <w:noWrap w:val="0"/>
            <w:vAlign w:val="center"/>
          </w:tcPr>
          <w:p w14:paraId="62A44C98">
            <w:pPr>
              <w:widowControl/>
              <w:spacing w:line="440" w:lineRule="exact"/>
              <w:jc w:val="left"/>
              <w:rPr>
                <w:rFonts w:hint="eastAsia" w:ascii="仿宋" w:hAnsi="仿宋" w:eastAsia="仿宋" w:cs="宋体"/>
                <w:kern w:val="0"/>
                <w:sz w:val="24"/>
              </w:rPr>
            </w:pPr>
            <w:r>
              <w:rPr>
                <w:rFonts w:hint="eastAsia" w:ascii="仿宋" w:hAnsi="仿宋" w:eastAsia="仿宋" w:cs="宋体"/>
                <w:b/>
                <w:bCs/>
                <w:kern w:val="0"/>
                <w:sz w:val="24"/>
                <w:lang w:eastAsia="zh-CN"/>
              </w:rPr>
              <w:t>一、商务部分</w:t>
            </w:r>
          </w:p>
        </w:tc>
      </w:tr>
      <w:tr w14:paraId="61B7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53" w:type="dxa"/>
            <w:noWrap w:val="0"/>
            <w:vAlign w:val="center"/>
          </w:tcPr>
          <w:p w14:paraId="7C983EE5">
            <w:pPr>
              <w:widowControl/>
              <w:spacing w:line="440" w:lineRule="exact"/>
              <w:jc w:val="center"/>
              <w:rPr>
                <w:rFonts w:ascii="仿宋" w:hAnsi="仿宋" w:eastAsia="仿宋" w:cs="宋体"/>
                <w:kern w:val="0"/>
                <w:sz w:val="24"/>
              </w:rPr>
            </w:pPr>
            <w:r>
              <w:rPr>
                <w:rFonts w:ascii="仿宋" w:hAnsi="仿宋" w:eastAsia="仿宋" w:cs="宋体"/>
                <w:kern w:val="0"/>
                <w:sz w:val="24"/>
              </w:rPr>
              <w:t>1</w:t>
            </w:r>
          </w:p>
        </w:tc>
        <w:tc>
          <w:tcPr>
            <w:tcW w:w="5357" w:type="dxa"/>
            <w:noWrap w:val="0"/>
            <w:vAlign w:val="center"/>
          </w:tcPr>
          <w:p w14:paraId="50DB3F4E">
            <w:pPr>
              <w:widowControl/>
              <w:spacing w:line="440" w:lineRule="exact"/>
              <w:jc w:val="center"/>
              <w:rPr>
                <w:rFonts w:ascii="仿宋" w:hAnsi="仿宋" w:eastAsia="仿宋" w:cs="宋体"/>
                <w:kern w:val="0"/>
                <w:sz w:val="24"/>
              </w:rPr>
            </w:pPr>
            <w:r>
              <w:rPr>
                <w:rFonts w:hint="eastAsia" w:ascii="仿宋" w:hAnsi="仿宋" w:eastAsia="仿宋" w:cs="宋体"/>
                <w:kern w:val="0"/>
                <w:sz w:val="24"/>
              </w:rPr>
              <w:t>封面</w:t>
            </w:r>
          </w:p>
        </w:tc>
        <w:tc>
          <w:tcPr>
            <w:tcW w:w="2943" w:type="dxa"/>
            <w:noWrap w:val="0"/>
            <w:vAlign w:val="center"/>
          </w:tcPr>
          <w:p w14:paraId="05BB80F7">
            <w:pPr>
              <w:widowControl/>
              <w:spacing w:line="440" w:lineRule="exact"/>
              <w:jc w:val="center"/>
              <w:rPr>
                <w:rFonts w:ascii="仿宋" w:hAnsi="仿宋" w:eastAsia="仿宋" w:cs="宋体"/>
                <w:kern w:val="0"/>
                <w:sz w:val="24"/>
              </w:rPr>
            </w:pPr>
            <w:r>
              <w:rPr>
                <w:rFonts w:hint="eastAsia" w:ascii="仿宋" w:hAnsi="仿宋" w:eastAsia="仿宋" w:cs="宋体"/>
                <w:kern w:val="0"/>
                <w:sz w:val="24"/>
              </w:rPr>
              <w:t>格式自定（正本或副本、投标项目信息、投标单位信息）</w:t>
            </w:r>
          </w:p>
        </w:tc>
      </w:tr>
      <w:tr w14:paraId="6A13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53" w:type="dxa"/>
            <w:noWrap w:val="0"/>
            <w:vAlign w:val="center"/>
          </w:tcPr>
          <w:p w14:paraId="2382DB04">
            <w:pPr>
              <w:widowControl/>
              <w:spacing w:line="440" w:lineRule="exact"/>
              <w:jc w:val="center"/>
              <w:rPr>
                <w:rFonts w:ascii="仿宋" w:hAnsi="仿宋" w:eastAsia="仿宋" w:cs="宋体"/>
                <w:kern w:val="0"/>
                <w:sz w:val="24"/>
              </w:rPr>
            </w:pPr>
            <w:r>
              <w:rPr>
                <w:rFonts w:ascii="仿宋" w:hAnsi="仿宋" w:eastAsia="仿宋" w:cs="宋体"/>
                <w:kern w:val="0"/>
                <w:sz w:val="24"/>
              </w:rPr>
              <w:t>2</w:t>
            </w:r>
          </w:p>
        </w:tc>
        <w:tc>
          <w:tcPr>
            <w:tcW w:w="5357" w:type="dxa"/>
            <w:noWrap w:val="0"/>
            <w:vAlign w:val="center"/>
          </w:tcPr>
          <w:p w14:paraId="1779C666">
            <w:pPr>
              <w:widowControl/>
              <w:spacing w:line="440" w:lineRule="exact"/>
              <w:jc w:val="center"/>
              <w:rPr>
                <w:rFonts w:ascii="仿宋" w:hAnsi="仿宋" w:eastAsia="仿宋" w:cs="宋体"/>
                <w:kern w:val="0"/>
                <w:sz w:val="24"/>
              </w:rPr>
            </w:pPr>
            <w:r>
              <w:rPr>
                <w:rFonts w:hint="eastAsia" w:ascii="仿宋" w:hAnsi="仿宋" w:eastAsia="仿宋" w:cs="宋体"/>
                <w:kern w:val="0"/>
                <w:sz w:val="24"/>
              </w:rPr>
              <w:t>目录</w:t>
            </w:r>
          </w:p>
        </w:tc>
        <w:tc>
          <w:tcPr>
            <w:tcW w:w="2943" w:type="dxa"/>
            <w:noWrap w:val="0"/>
            <w:vAlign w:val="center"/>
          </w:tcPr>
          <w:p w14:paraId="67E7CF3F">
            <w:pPr>
              <w:widowControl/>
              <w:spacing w:line="440" w:lineRule="exact"/>
              <w:jc w:val="center"/>
              <w:rPr>
                <w:rFonts w:ascii="仿宋" w:hAnsi="仿宋" w:eastAsia="仿宋" w:cs="宋体"/>
                <w:kern w:val="0"/>
                <w:sz w:val="24"/>
              </w:rPr>
            </w:pPr>
            <w:r>
              <w:rPr>
                <w:rFonts w:hint="eastAsia" w:ascii="仿宋" w:hAnsi="仿宋" w:eastAsia="仿宋" w:cs="宋体"/>
                <w:kern w:val="0"/>
                <w:sz w:val="24"/>
              </w:rPr>
              <w:t>格式自定并注明页码</w:t>
            </w:r>
          </w:p>
        </w:tc>
      </w:tr>
      <w:tr w14:paraId="4B16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53" w:type="dxa"/>
            <w:noWrap w:val="0"/>
            <w:vAlign w:val="center"/>
          </w:tcPr>
          <w:p w14:paraId="548A3096">
            <w:pPr>
              <w:widowControl/>
              <w:spacing w:line="440" w:lineRule="exact"/>
              <w:jc w:val="center"/>
              <w:rPr>
                <w:rFonts w:ascii="仿宋" w:hAnsi="仿宋" w:eastAsia="仿宋" w:cs="宋体"/>
                <w:kern w:val="0"/>
                <w:sz w:val="24"/>
              </w:rPr>
            </w:pPr>
            <w:r>
              <w:rPr>
                <w:rFonts w:ascii="仿宋" w:hAnsi="仿宋" w:eastAsia="仿宋" w:cs="宋体"/>
                <w:kern w:val="0"/>
                <w:sz w:val="24"/>
              </w:rPr>
              <w:t>3</w:t>
            </w:r>
          </w:p>
        </w:tc>
        <w:tc>
          <w:tcPr>
            <w:tcW w:w="5357" w:type="dxa"/>
            <w:noWrap w:val="0"/>
            <w:vAlign w:val="center"/>
          </w:tcPr>
          <w:p w14:paraId="5C4E7297">
            <w:pPr>
              <w:widowControl/>
              <w:spacing w:line="440" w:lineRule="exact"/>
              <w:jc w:val="center"/>
              <w:rPr>
                <w:rFonts w:hint="eastAsia" w:ascii="仿宋" w:hAnsi="仿宋" w:eastAsia="仿宋" w:cs="宋体"/>
                <w:kern w:val="0"/>
                <w:sz w:val="24"/>
                <w:lang w:eastAsia="zh-CN"/>
              </w:rPr>
            </w:pPr>
            <w:r>
              <w:rPr>
                <w:rFonts w:hint="eastAsia" w:ascii="仿宋" w:hAnsi="仿宋" w:eastAsia="仿宋"/>
                <w:bCs/>
                <w:sz w:val="24"/>
                <w:szCs w:val="24"/>
              </w:rPr>
              <w:t>工商营业执照副本、税务登记证副本、组织机构代码证副本或“三证合一”的营业执照副本</w:t>
            </w:r>
          </w:p>
        </w:tc>
        <w:tc>
          <w:tcPr>
            <w:tcW w:w="2943" w:type="dxa"/>
            <w:noWrap w:val="0"/>
            <w:vAlign w:val="center"/>
          </w:tcPr>
          <w:p w14:paraId="3CDDAFBB">
            <w:pPr>
              <w:widowControl/>
              <w:spacing w:line="440" w:lineRule="exact"/>
              <w:jc w:val="center"/>
              <w:rPr>
                <w:rFonts w:ascii="仿宋" w:hAnsi="仿宋" w:eastAsia="仿宋" w:cs="宋体"/>
                <w:kern w:val="0"/>
                <w:sz w:val="24"/>
              </w:rPr>
            </w:pPr>
            <w:r>
              <w:rPr>
                <w:rFonts w:hint="eastAsia" w:ascii="仿宋" w:hAnsi="仿宋" w:eastAsia="仿宋" w:cs="宋体"/>
                <w:kern w:val="0"/>
                <w:sz w:val="24"/>
              </w:rPr>
              <w:t>格式自定</w:t>
            </w:r>
          </w:p>
        </w:tc>
      </w:tr>
      <w:tr w14:paraId="3C02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53" w:type="dxa"/>
            <w:noWrap w:val="0"/>
            <w:vAlign w:val="center"/>
          </w:tcPr>
          <w:p w14:paraId="6D4400C4">
            <w:pPr>
              <w:widowControl/>
              <w:spacing w:line="440" w:lineRule="exact"/>
              <w:jc w:val="center"/>
              <w:rPr>
                <w:rFonts w:hint="default" w:ascii="仿宋" w:hAnsi="仿宋" w:eastAsia="仿宋" w:cs="宋体"/>
                <w:strike/>
                <w:kern w:val="0"/>
                <w:sz w:val="24"/>
                <w:szCs w:val="24"/>
                <w:lang w:val="en-US" w:eastAsia="zh-CN" w:bidi="ar-SA"/>
              </w:rPr>
            </w:pPr>
            <w:r>
              <w:rPr>
                <w:rFonts w:hint="eastAsia" w:ascii="仿宋" w:hAnsi="仿宋" w:eastAsia="仿宋" w:cs="宋体"/>
                <w:strike/>
                <w:kern w:val="0"/>
                <w:sz w:val="24"/>
                <w:lang w:val="en-US" w:eastAsia="zh-CN"/>
              </w:rPr>
              <w:t>4</w:t>
            </w:r>
          </w:p>
        </w:tc>
        <w:tc>
          <w:tcPr>
            <w:tcW w:w="5357" w:type="dxa"/>
            <w:noWrap w:val="0"/>
            <w:vAlign w:val="center"/>
          </w:tcPr>
          <w:p w14:paraId="44E744F4">
            <w:pPr>
              <w:widowControl/>
              <w:spacing w:line="440" w:lineRule="exact"/>
              <w:jc w:val="center"/>
              <w:rPr>
                <w:rFonts w:hint="eastAsia" w:ascii="仿宋" w:hAnsi="仿宋" w:eastAsia="仿宋"/>
                <w:bCs/>
                <w:sz w:val="24"/>
                <w:szCs w:val="24"/>
                <w:lang w:eastAsia="zh-CN"/>
              </w:rPr>
            </w:pPr>
            <w:r>
              <w:rPr>
                <w:rFonts w:hint="eastAsia" w:ascii="仿宋" w:hAnsi="仿宋" w:eastAsia="仿宋"/>
                <w:bCs/>
                <w:sz w:val="24"/>
                <w:szCs w:val="24"/>
                <w:lang w:eastAsia="zh-CN"/>
              </w:rPr>
              <w:t>资质证书</w:t>
            </w:r>
          </w:p>
        </w:tc>
        <w:tc>
          <w:tcPr>
            <w:tcW w:w="2943" w:type="dxa"/>
            <w:noWrap w:val="0"/>
            <w:vAlign w:val="center"/>
          </w:tcPr>
          <w:p w14:paraId="0ED0724E">
            <w:pPr>
              <w:widowControl/>
              <w:spacing w:line="440" w:lineRule="exact"/>
              <w:jc w:val="center"/>
              <w:rPr>
                <w:rFonts w:hint="eastAsia" w:ascii="仿宋" w:hAnsi="仿宋" w:eastAsia="仿宋" w:cs="宋体"/>
                <w:kern w:val="0"/>
                <w:sz w:val="24"/>
              </w:rPr>
            </w:pPr>
            <w:r>
              <w:rPr>
                <w:rFonts w:hint="eastAsia" w:ascii="仿宋" w:hAnsi="仿宋" w:eastAsia="仿宋" w:cs="宋体"/>
                <w:kern w:val="0"/>
                <w:sz w:val="24"/>
              </w:rPr>
              <w:t>格式自定</w:t>
            </w:r>
          </w:p>
        </w:tc>
      </w:tr>
      <w:tr w14:paraId="5126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53" w:type="dxa"/>
            <w:noWrap w:val="0"/>
            <w:vAlign w:val="center"/>
          </w:tcPr>
          <w:p w14:paraId="3D50EC9F">
            <w:pPr>
              <w:widowControl/>
              <w:spacing w:line="440" w:lineRule="exact"/>
              <w:jc w:val="center"/>
              <w:rPr>
                <w:rFonts w:hint="default" w:ascii="仿宋" w:hAnsi="仿宋" w:eastAsia="仿宋" w:cs="宋体"/>
                <w:kern w:val="0"/>
                <w:sz w:val="24"/>
                <w:szCs w:val="24"/>
                <w:lang w:val="en-US" w:eastAsia="zh-CN" w:bidi="ar-SA"/>
              </w:rPr>
            </w:pPr>
            <w:r>
              <w:rPr>
                <w:rFonts w:hint="eastAsia" w:ascii="仿宋" w:hAnsi="仿宋" w:eastAsia="仿宋" w:cs="宋体"/>
                <w:kern w:val="0"/>
                <w:sz w:val="24"/>
                <w:lang w:val="en-US" w:eastAsia="zh-CN"/>
              </w:rPr>
              <w:t>5</w:t>
            </w:r>
          </w:p>
        </w:tc>
        <w:tc>
          <w:tcPr>
            <w:tcW w:w="5357" w:type="dxa"/>
            <w:noWrap w:val="0"/>
            <w:vAlign w:val="center"/>
          </w:tcPr>
          <w:p w14:paraId="170DD535">
            <w:pPr>
              <w:widowControl/>
              <w:spacing w:line="440" w:lineRule="exact"/>
              <w:jc w:val="center"/>
              <w:rPr>
                <w:rFonts w:hint="eastAsia" w:ascii="仿宋" w:hAnsi="仿宋" w:eastAsia="仿宋" w:cs="宋体"/>
                <w:kern w:val="0"/>
                <w:sz w:val="24"/>
                <w:lang w:eastAsia="zh-CN"/>
              </w:rPr>
            </w:pPr>
            <w:r>
              <w:rPr>
                <w:rFonts w:hint="eastAsia" w:ascii="仿宋" w:hAnsi="仿宋" w:eastAsia="仿宋" w:cs="宋体"/>
                <w:kern w:val="0"/>
                <w:sz w:val="24"/>
              </w:rPr>
              <w:t>信用中国（www.creditchina.gov.cn）、中国政府采购网（www.ccgp.gov.cn）等渠道查询</w:t>
            </w:r>
            <w:r>
              <w:rPr>
                <w:rFonts w:hint="eastAsia" w:ascii="仿宋" w:hAnsi="仿宋" w:eastAsia="仿宋" w:cs="宋体"/>
                <w:kern w:val="0"/>
                <w:sz w:val="24"/>
                <w:lang w:eastAsia="zh-CN"/>
              </w:rPr>
              <w:t>记录</w:t>
            </w:r>
          </w:p>
        </w:tc>
        <w:tc>
          <w:tcPr>
            <w:tcW w:w="2943" w:type="dxa"/>
            <w:noWrap w:val="0"/>
            <w:vAlign w:val="center"/>
          </w:tcPr>
          <w:p w14:paraId="7B9A44E2">
            <w:pPr>
              <w:widowControl/>
              <w:spacing w:line="440" w:lineRule="exact"/>
              <w:jc w:val="center"/>
              <w:rPr>
                <w:rFonts w:ascii="仿宋" w:hAnsi="仿宋" w:eastAsia="仿宋" w:cs="宋体"/>
                <w:kern w:val="0"/>
                <w:sz w:val="24"/>
              </w:rPr>
            </w:pPr>
            <w:r>
              <w:rPr>
                <w:rFonts w:hint="eastAsia" w:ascii="仿宋" w:hAnsi="仿宋" w:eastAsia="仿宋" w:cs="宋体"/>
                <w:kern w:val="0"/>
                <w:sz w:val="24"/>
              </w:rPr>
              <w:t>网页打印件，需体现查询日期</w:t>
            </w:r>
            <w:r>
              <w:rPr>
                <w:rFonts w:hint="eastAsia" w:ascii="仿宋" w:hAnsi="仿宋" w:eastAsia="仿宋" w:cs="宋体"/>
                <w:kern w:val="0"/>
                <w:sz w:val="24"/>
                <w:lang w:eastAsia="zh-CN"/>
              </w:rPr>
              <w:t>，投标截止日前</w:t>
            </w:r>
            <w:r>
              <w:rPr>
                <w:rFonts w:hint="eastAsia" w:ascii="仿宋" w:hAnsi="仿宋" w:eastAsia="仿宋" w:cs="宋体"/>
                <w:kern w:val="0"/>
                <w:sz w:val="24"/>
                <w:lang w:val="en-US" w:eastAsia="zh-CN"/>
              </w:rPr>
              <w:t>20日内</w:t>
            </w:r>
            <w:r>
              <w:rPr>
                <w:rFonts w:hint="eastAsia" w:ascii="仿宋" w:hAnsi="仿宋" w:eastAsia="仿宋" w:cs="宋体"/>
                <w:kern w:val="0"/>
                <w:sz w:val="24"/>
              </w:rPr>
              <w:t>（附件十</w:t>
            </w:r>
            <w:r>
              <w:rPr>
                <w:rFonts w:hint="eastAsia" w:ascii="仿宋" w:hAnsi="仿宋" w:eastAsia="仿宋" w:cs="宋体"/>
                <w:kern w:val="0"/>
                <w:sz w:val="24"/>
                <w:lang w:val="en-US" w:eastAsia="zh-CN"/>
              </w:rPr>
              <w:t>二</w:t>
            </w:r>
            <w:r>
              <w:rPr>
                <w:rFonts w:hint="eastAsia" w:ascii="仿宋" w:hAnsi="仿宋" w:eastAsia="仿宋" w:cs="宋体"/>
                <w:kern w:val="0"/>
                <w:sz w:val="24"/>
              </w:rPr>
              <w:t>）</w:t>
            </w:r>
          </w:p>
        </w:tc>
      </w:tr>
      <w:tr w14:paraId="2A5B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53" w:type="dxa"/>
            <w:noWrap w:val="0"/>
            <w:vAlign w:val="center"/>
          </w:tcPr>
          <w:p w14:paraId="3A9D5D28">
            <w:pPr>
              <w:widowControl/>
              <w:spacing w:line="440" w:lineRule="exact"/>
              <w:jc w:val="center"/>
              <w:rPr>
                <w:rFonts w:hint="default" w:ascii="仿宋" w:hAnsi="仿宋" w:eastAsia="仿宋" w:cs="宋体"/>
                <w:kern w:val="0"/>
                <w:sz w:val="24"/>
                <w:szCs w:val="24"/>
                <w:lang w:val="en-US" w:eastAsia="zh-CN" w:bidi="ar-SA"/>
              </w:rPr>
            </w:pPr>
            <w:r>
              <w:rPr>
                <w:rFonts w:hint="eastAsia" w:ascii="仿宋" w:hAnsi="仿宋" w:eastAsia="仿宋" w:cs="宋体"/>
                <w:kern w:val="0"/>
                <w:sz w:val="24"/>
                <w:lang w:val="en-US" w:eastAsia="zh-CN"/>
              </w:rPr>
              <w:t>6</w:t>
            </w:r>
          </w:p>
        </w:tc>
        <w:tc>
          <w:tcPr>
            <w:tcW w:w="5357" w:type="dxa"/>
            <w:noWrap w:val="0"/>
            <w:vAlign w:val="center"/>
          </w:tcPr>
          <w:p w14:paraId="420725A6">
            <w:pPr>
              <w:widowControl/>
              <w:spacing w:line="440" w:lineRule="exac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2024年度</w:t>
            </w:r>
            <w:r>
              <w:rPr>
                <w:rFonts w:hint="eastAsia" w:ascii="仿宋" w:hAnsi="仿宋" w:eastAsia="仿宋" w:cs="宋体"/>
                <w:kern w:val="0"/>
                <w:sz w:val="24"/>
              </w:rPr>
              <w:t>财务状况报告</w:t>
            </w: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财务报表或审计报告</w:t>
            </w:r>
            <w:r>
              <w:rPr>
                <w:rFonts w:hint="eastAsia" w:ascii="仿宋" w:hAnsi="仿宋" w:eastAsia="仿宋" w:cs="宋体"/>
                <w:kern w:val="0"/>
                <w:sz w:val="24"/>
                <w:lang w:eastAsia="zh-CN"/>
              </w:rPr>
              <w:t>）</w:t>
            </w:r>
            <w:r>
              <w:rPr>
                <w:rFonts w:hint="eastAsia" w:ascii="仿宋" w:hAnsi="仿宋" w:eastAsia="仿宋" w:cs="宋体"/>
                <w:kern w:val="0"/>
                <w:sz w:val="24"/>
                <w:lang w:val="en-US" w:eastAsia="zh-CN"/>
              </w:rPr>
              <w:t>当年成立的企业除外</w:t>
            </w:r>
          </w:p>
        </w:tc>
        <w:tc>
          <w:tcPr>
            <w:tcW w:w="2943" w:type="dxa"/>
            <w:noWrap w:val="0"/>
            <w:vAlign w:val="center"/>
          </w:tcPr>
          <w:p w14:paraId="12EA6656">
            <w:pPr>
              <w:widowControl/>
              <w:spacing w:line="440" w:lineRule="exact"/>
              <w:jc w:val="center"/>
              <w:rPr>
                <w:rFonts w:hint="eastAsia" w:ascii="仿宋" w:hAnsi="仿宋" w:eastAsia="仿宋" w:cs="宋体"/>
                <w:kern w:val="0"/>
                <w:sz w:val="24"/>
              </w:rPr>
            </w:pPr>
            <w:r>
              <w:rPr>
                <w:rFonts w:hint="eastAsia" w:ascii="仿宋" w:hAnsi="仿宋" w:eastAsia="仿宋" w:cs="宋体"/>
                <w:kern w:val="0"/>
                <w:sz w:val="24"/>
              </w:rPr>
              <w:t>格式自定</w:t>
            </w:r>
          </w:p>
        </w:tc>
      </w:tr>
      <w:tr w14:paraId="7A89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3" w:type="dxa"/>
            <w:noWrap w:val="0"/>
            <w:vAlign w:val="center"/>
          </w:tcPr>
          <w:p w14:paraId="433E3E58">
            <w:pPr>
              <w:widowControl/>
              <w:spacing w:line="440" w:lineRule="exact"/>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7</w:t>
            </w:r>
          </w:p>
        </w:tc>
        <w:tc>
          <w:tcPr>
            <w:tcW w:w="5357" w:type="dxa"/>
            <w:noWrap w:val="0"/>
            <w:vAlign w:val="center"/>
          </w:tcPr>
          <w:p w14:paraId="65B73F09">
            <w:pPr>
              <w:widowControl/>
              <w:spacing w:line="440" w:lineRule="exact"/>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近六个月</w:t>
            </w:r>
            <w:r>
              <w:rPr>
                <w:rFonts w:hint="eastAsia" w:ascii="仿宋" w:hAnsi="仿宋" w:eastAsia="仿宋" w:cs="宋体"/>
                <w:kern w:val="0"/>
                <w:sz w:val="24"/>
              </w:rPr>
              <w:t>单位社会保障缴费证明</w:t>
            </w:r>
            <w:r>
              <w:rPr>
                <w:rFonts w:hint="eastAsia" w:ascii="仿宋" w:hAnsi="仿宋" w:eastAsia="仿宋" w:cs="宋体"/>
                <w:kern w:val="0"/>
                <w:sz w:val="24"/>
                <w:lang w:eastAsia="zh-CN"/>
              </w:rPr>
              <w:t>材料</w:t>
            </w:r>
          </w:p>
        </w:tc>
        <w:tc>
          <w:tcPr>
            <w:tcW w:w="2943" w:type="dxa"/>
            <w:noWrap w:val="0"/>
            <w:vAlign w:val="center"/>
          </w:tcPr>
          <w:p w14:paraId="2939E79B">
            <w:pPr>
              <w:widowControl/>
              <w:spacing w:line="440" w:lineRule="exact"/>
              <w:jc w:val="center"/>
              <w:rPr>
                <w:rFonts w:hint="eastAsia" w:ascii="仿宋" w:hAnsi="仿宋" w:eastAsia="仿宋" w:cs="宋体"/>
                <w:kern w:val="0"/>
                <w:sz w:val="24"/>
              </w:rPr>
            </w:pPr>
            <w:r>
              <w:rPr>
                <w:rFonts w:hint="eastAsia" w:ascii="仿宋" w:hAnsi="仿宋" w:eastAsia="仿宋" w:cs="宋体"/>
                <w:kern w:val="0"/>
                <w:sz w:val="24"/>
              </w:rPr>
              <w:t>格式自定</w:t>
            </w:r>
          </w:p>
        </w:tc>
      </w:tr>
      <w:tr w14:paraId="4B77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53" w:type="dxa"/>
            <w:noWrap w:val="0"/>
            <w:vAlign w:val="center"/>
          </w:tcPr>
          <w:p w14:paraId="019029B9">
            <w:pPr>
              <w:widowControl/>
              <w:spacing w:line="440" w:lineRule="exact"/>
              <w:jc w:val="center"/>
              <w:rPr>
                <w:rFonts w:hint="default" w:ascii="仿宋" w:hAnsi="仿宋" w:eastAsia="仿宋" w:cs="宋体"/>
                <w:kern w:val="0"/>
                <w:sz w:val="24"/>
                <w:szCs w:val="24"/>
                <w:lang w:val="en-US" w:eastAsia="zh-CN" w:bidi="ar-SA"/>
              </w:rPr>
            </w:pPr>
            <w:r>
              <w:rPr>
                <w:rFonts w:hint="eastAsia" w:ascii="仿宋" w:hAnsi="仿宋" w:eastAsia="仿宋" w:cs="宋体"/>
                <w:kern w:val="0"/>
                <w:sz w:val="24"/>
                <w:lang w:val="en-US" w:eastAsia="zh-CN"/>
              </w:rPr>
              <w:t>8</w:t>
            </w:r>
          </w:p>
        </w:tc>
        <w:tc>
          <w:tcPr>
            <w:tcW w:w="5357" w:type="dxa"/>
            <w:noWrap w:val="0"/>
            <w:vAlign w:val="center"/>
          </w:tcPr>
          <w:p w14:paraId="387D544D">
            <w:pPr>
              <w:widowControl/>
              <w:spacing w:line="440" w:lineRule="exact"/>
              <w:jc w:val="center"/>
              <w:rPr>
                <w:rFonts w:ascii="仿宋" w:hAnsi="仿宋" w:eastAsia="仿宋" w:cs="宋体"/>
                <w:kern w:val="0"/>
                <w:sz w:val="24"/>
              </w:rPr>
            </w:pPr>
            <w:r>
              <w:rPr>
                <w:rFonts w:hint="eastAsia" w:ascii="仿宋" w:hAnsi="仿宋" w:eastAsia="仿宋" w:cs="宋体"/>
                <w:kern w:val="0"/>
                <w:sz w:val="24"/>
              </w:rPr>
              <w:t>关于资格的声明函</w:t>
            </w:r>
          </w:p>
        </w:tc>
        <w:tc>
          <w:tcPr>
            <w:tcW w:w="2943" w:type="dxa"/>
            <w:noWrap w:val="0"/>
            <w:vAlign w:val="center"/>
          </w:tcPr>
          <w:p w14:paraId="2760DA84">
            <w:pPr>
              <w:widowControl/>
              <w:spacing w:line="440" w:lineRule="exact"/>
              <w:jc w:val="center"/>
              <w:rPr>
                <w:rFonts w:ascii="仿宋" w:hAnsi="仿宋" w:eastAsia="仿宋" w:cs="宋体"/>
                <w:kern w:val="0"/>
                <w:sz w:val="24"/>
              </w:rPr>
            </w:pPr>
            <w:r>
              <w:rPr>
                <w:rFonts w:hint="eastAsia" w:ascii="仿宋" w:hAnsi="仿宋" w:eastAsia="仿宋" w:cs="宋体"/>
                <w:kern w:val="0"/>
                <w:sz w:val="24"/>
              </w:rPr>
              <w:t>（附件三）</w:t>
            </w:r>
          </w:p>
        </w:tc>
      </w:tr>
      <w:tr w14:paraId="1B31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53" w:type="dxa"/>
            <w:noWrap w:val="0"/>
            <w:vAlign w:val="center"/>
          </w:tcPr>
          <w:p w14:paraId="1BB8B300">
            <w:pPr>
              <w:widowControl/>
              <w:spacing w:line="44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9</w:t>
            </w:r>
          </w:p>
        </w:tc>
        <w:tc>
          <w:tcPr>
            <w:tcW w:w="5357" w:type="dxa"/>
            <w:noWrap w:val="0"/>
            <w:vAlign w:val="center"/>
          </w:tcPr>
          <w:p w14:paraId="1B2DE3B4">
            <w:pPr>
              <w:widowControl/>
              <w:spacing w:line="440" w:lineRule="exact"/>
              <w:jc w:val="center"/>
              <w:rPr>
                <w:rFonts w:hint="eastAsia" w:ascii="仿宋" w:hAnsi="仿宋" w:eastAsia="仿宋" w:cs="宋体"/>
                <w:kern w:val="0"/>
                <w:sz w:val="24"/>
              </w:rPr>
            </w:pPr>
            <w:r>
              <w:rPr>
                <w:rFonts w:hint="eastAsia" w:ascii="仿宋" w:hAnsi="仿宋" w:eastAsia="仿宋" w:cs="宋体"/>
                <w:kern w:val="0"/>
                <w:sz w:val="24"/>
              </w:rPr>
              <w:t>《反商业贿赂承诺书》</w:t>
            </w:r>
          </w:p>
        </w:tc>
        <w:tc>
          <w:tcPr>
            <w:tcW w:w="2943" w:type="dxa"/>
            <w:noWrap w:val="0"/>
            <w:vAlign w:val="center"/>
          </w:tcPr>
          <w:p w14:paraId="6C2CD7C0">
            <w:pPr>
              <w:widowControl/>
              <w:spacing w:line="440" w:lineRule="exact"/>
              <w:jc w:val="center"/>
              <w:rPr>
                <w:rFonts w:hint="eastAsia" w:ascii="仿宋" w:hAnsi="仿宋" w:eastAsia="仿宋" w:cs="宋体"/>
                <w:kern w:val="0"/>
                <w:sz w:val="24"/>
              </w:rPr>
            </w:pPr>
            <w:r>
              <w:rPr>
                <w:rFonts w:hint="eastAsia" w:ascii="仿宋" w:hAnsi="仿宋" w:eastAsia="仿宋" w:cs="宋体"/>
                <w:kern w:val="0"/>
                <w:sz w:val="24"/>
              </w:rPr>
              <w:t>（附件九）</w:t>
            </w:r>
          </w:p>
        </w:tc>
      </w:tr>
      <w:tr w14:paraId="511E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53" w:type="dxa"/>
            <w:noWrap w:val="0"/>
            <w:vAlign w:val="center"/>
          </w:tcPr>
          <w:p w14:paraId="5E4428D2">
            <w:pPr>
              <w:widowControl/>
              <w:spacing w:line="440" w:lineRule="exact"/>
              <w:jc w:val="center"/>
              <w:rPr>
                <w:rFonts w:hint="default" w:ascii="仿宋" w:hAnsi="仿宋" w:eastAsia="仿宋" w:cs="宋体"/>
                <w:kern w:val="0"/>
                <w:sz w:val="24"/>
                <w:szCs w:val="24"/>
                <w:lang w:val="en-US" w:eastAsia="zh-CN" w:bidi="ar-SA"/>
              </w:rPr>
            </w:pPr>
            <w:r>
              <w:rPr>
                <w:rFonts w:hint="eastAsia" w:ascii="仿宋" w:hAnsi="仿宋" w:eastAsia="仿宋" w:cs="宋体"/>
                <w:kern w:val="0"/>
                <w:sz w:val="24"/>
                <w:lang w:val="en-US" w:eastAsia="zh-CN"/>
              </w:rPr>
              <w:t>10</w:t>
            </w:r>
          </w:p>
        </w:tc>
        <w:tc>
          <w:tcPr>
            <w:tcW w:w="5357" w:type="dxa"/>
            <w:noWrap w:val="0"/>
            <w:vAlign w:val="center"/>
          </w:tcPr>
          <w:p w14:paraId="48D8E185">
            <w:pPr>
              <w:widowControl/>
              <w:spacing w:line="440" w:lineRule="exact"/>
              <w:jc w:val="center"/>
              <w:rPr>
                <w:rFonts w:ascii="仿宋" w:hAnsi="仿宋" w:eastAsia="仿宋" w:cs="宋体"/>
                <w:kern w:val="0"/>
                <w:sz w:val="24"/>
              </w:rPr>
            </w:pPr>
            <w:r>
              <w:rPr>
                <w:rFonts w:hint="eastAsia" w:ascii="仿宋" w:hAnsi="仿宋" w:eastAsia="仿宋" w:cs="宋体"/>
                <w:kern w:val="0"/>
                <w:sz w:val="24"/>
              </w:rPr>
              <w:t>法人授权委托书</w:t>
            </w:r>
          </w:p>
        </w:tc>
        <w:tc>
          <w:tcPr>
            <w:tcW w:w="2943" w:type="dxa"/>
            <w:noWrap w:val="0"/>
            <w:vAlign w:val="center"/>
          </w:tcPr>
          <w:p w14:paraId="24F4F8FB">
            <w:pPr>
              <w:widowControl/>
              <w:spacing w:line="440" w:lineRule="exact"/>
              <w:jc w:val="center"/>
              <w:rPr>
                <w:rFonts w:ascii="仿宋" w:hAnsi="仿宋" w:eastAsia="仿宋" w:cs="宋体"/>
                <w:kern w:val="0"/>
                <w:sz w:val="24"/>
              </w:rPr>
            </w:pPr>
            <w:r>
              <w:rPr>
                <w:rFonts w:hint="eastAsia" w:ascii="仿宋" w:hAnsi="仿宋" w:eastAsia="仿宋" w:cs="宋体"/>
                <w:kern w:val="0"/>
                <w:sz w:val="24"/>
              </w:rPr>
              <w:t>（附件二）</w:t>
            </w:r>
          </w:p>
        </w:tc>
      </w:tr>
      <w:tr w14:paraId="1C8B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3" w:type="dxa"/>
            <w:noWrap w:val="0"/>
            <w:vAlign w:val="center"/>
          </w:tcPr>
          <w:p w14:paraId="2B53C833">
            <w:pPr>
              <w:spacing w:line="440" w:lineRule="exact"/>
              <w:jc w:val="center"/>
              <w:rPr>
                <w:rFonts w:hint="default" w:ascii="仿宋" w:hAnsi="仿宋" w:eastAsia="仿宋"/>
                <w:kern w:val="2"/>
                <w:sz w:val="24"/>
                <w:szCs w:val="24"/>
                <w:lang w:val="en-US" w:eastAsia="zh-CN" w:bidi="ar-SA"/>
              </w:rPr>
            </w:pPr>
            <w:r>
              <w:rPr>
                <w:rFonts w:hint="eastAsia" w:ascii="仿宋" w:hAnsi="仿宋" w:eastAsia="仿宋"/>
                <w:sz w:val="24"/>
                <w:lang w:val="en-US" w:eastAsia="zh-CN"/>
              </w:rPr>
              <w:t>11</w:t>
            </w:r>
          </w:p>
        </w:tc>
        <w:tc>
          <w:tcPr>
            <w:tcW w:w="5357" w:type="dxa"/>
            <w:noWrap w:val="0"/>
            <w:vAlign w:val="center"/>
          </w:tcPr>
          <w:p w14:paraId="5CE56609">
            <w:pPr>
              <w:spacing w:line="440" w:lineRule="exact"/>
              <w:jc w:val="center"/>
              <w:rPr>
                <w:rFonts w:ascii="仿宋" w:hAnsi="仿宋" w:eastAsia="仿宋"/>
                <w:sz w:val="24"/>
                <w:szCs w:val="24"/>
              </w:rPr>
            </w:pPr>
            <w:r>
              <w:rPr>
                <w:rFonts w:hint="eastAsia" w:ascii="仿宋" w:hAnsi="仿宋" w:eastAsia="仿宋"/>
                <w:sz w:val="24"/>
                <w:szCs w:val="24"/>
                <w:lang w:eastAsia="zh-CN"/>
              </w:rPr>
              <w:t>报价</w:t>
            </w:r>
            <w:r>
              <w:rPr>
                <w:rFonts w:hint="eastAsia" w:ascii="仿宋" w:hAnsi="仿宋" w:eastAsia="仿宋"/>
                <w:sz w:val="24"/>
                <w:szCs w:val="24"/>
              </w:rPr>
              <w:t>一览表</w:t>
            </w:r>
          </w:p>
        </w:tc>
        <w:tc>
          <w:tcPr>
            <w:tcW w:w="2943" w:type="dxa"/>
            <w:noWrap w:val="0"/>
            <w:vAlign w:val="center"/>
          </w:tcPr>
          <w:p w14:paraId="2AE893C7">
            <w:pPr>
              <w:spacing w:line="440" w:lineRule="exact"/>
              <w:jc w:val="center"/>
              <w:rPr>
                <w:rFonts w:ascii="仿宋" w:hAnsi="仿宋" w:eastAsia="仿宋"/>
                <w:sz w:val="24"/>
                <w:szCs w:val="24"/>
              </w:rPr>
            </w:pPr>
            <w:r>
              <w:rPr>
                <w:rFonts w:hint="eastAsia" w:ascii="仿宋" w:hAnsi="仿宋" w:eastAsia="仿宋"/>
                <w:sz w:val="24"/>
                <w:szCs w:val="24"/>
              </w:rPr>
              <w:t>需密封</w:t>
            </w:r>
            <w:r>
              <w:rPr>
                <w:rFonts w:hint="eastAsia" w:ascii="仿宋" w:hAnsi="仿宋" w:eastAsia="仿宋"/>
                <w:sz w:val="24"/>
                <w:szCs w:val="24"/>
                <w:lang w:eastAsia="zh-CN"/>
              </w:rPr>
              <w:t>一份，</w:t>
            </w:r>
            <w:r>
              <w:rPr>
                <w:rFonts w:hint="eastAsia" w:ascii="仿宋" w:hAnsi="仿宋" w:eastAsia="仿宋"/>
                <w:sz w:val="24"/>
                <w:szCs w:val="24"/>
              </w:rPr>
              <w:t>单独提交。</w:t>
            </w:r>
          </w:p>
          <w:p w14:paraId="42BA76BC">
            <w:pPr>
              <w:spacing w:line="440" w:lineRule="exact"/>
              <w:jc w:val="center"/>
              <w:rPr>
                <w:rFonts w:ascii="仿宋" w:hAnsi="仿宋" w:eastAsia="仿宋"/>
                <w:sz w:val="24"/>
                <w:szCs w:val="24"/>
              </w:rPr>
            </w:pPr>
            <w:r>
              <w:rPr>
                <w:rFonts w:hint="eastAsia" w:ascii="仿宋" w:hAnsi="仿宋" w:eastAsia="仿宋"/>
                <w:sz w:val="24"/>
                <w:szCs w:val="24"/>
              </w:rPr>
              <w:t>（附件四）</w:t>
            </w:r>
          </w:p>
        </w:tc>
      </w:tr>
      <w:tr w14:paraId="425C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53" w:type="dxa"/>
            <w:noWrap w:val="0"/>
            <w:vAlign w:val="center"/>
          </w:tcPr>
          <w:p w14:paraId="4443BAA4">
            <w:pPr>
              <w:spacing w:line="440" w:lineRule="exact"/>
              <w:jc w:val="center"/>
              <w:rPr>
                <w:rFonts w:hint="default" w:ascii="仿宋" w:hAnsi="仿宋" w:eastAsia="仿宋"/>
                <w:kern w:val="2"/>
                <w:sz w:val="24"/>
                <w:szCs w:val="24"/>
                <w:lang w:val="en-US" w:eastAsia="zh-CN" w:bidi="ar-SA"/>
              </w:rPr>
            </w:pPr>
            <w:r>
              <w:rPr>
                <w:rFonts w:hint="eastAsia" w:ascii="仿宋" w:hAnsi="仿宋" w:eastAsia="仿宋"/>
                <w:sz w:val="24"/>
                <w:lang w:val="en-US" w:eastAsia="zh-CN"/>
              </w:rPr>
              <w:t>12</w:t>
            </w:r>
          </w:p>
        </w:tc>
        <w:tc>
          <w:tcPr>
            <w:tcW w:w="5357" w:type="dxa"/>
            <w:noWrap w:val="0"/>
            <w:vAlign w:val="center"/>
          </w:tcPr>
          <w:p w14:paraId="45AA371B">
            <w:pPr>
              <w:spacing w:line="440" w:lineRule="exact"/>
              <w:jc w:val="center"/>
              <w:rPr>
                <w:rFonts w:hint="eastAsia" w:ascii="仿宋" w:hAnsi="仿宋" w:eastAsia="仿宋"/>
                <w:sz w:val="24"/>
                <w:szCs w:val="24"/>
                <w:lang w:eastAsia="zh-CN"/>
              </w:rPr>
            </w:pPr>
            <w:r>
              <w:rPr>
                <w:rFonts w:hint="eastAsia" w:ascii="仿宋" w:hAnsi="仿宋" w:eastAsia="仿宋"/>
                <w:sz w:val="24"/>
                <w:szCs w:val="24"/>
              </w:rPr>
              <w:t>明细报价表</w:t>
            </w:r>
            <w:r>
              <w:rPr>
                <w:rFonts w:hint="eastAsia" w:ascii="仿宋" w:hAnsi="仿宋" w:eastAsia="仿宋"/>
                <w:sz w:val="24"/>
                <w:szCs w:val="24"/>
                <w:lang w:eastAsia="zh-CN"/>
              </w:rPr>
              <w:t>（若有）</w:t>
            </w:r>
          </w:p>
        </w:tc>
        <w:tc>
          <w:tcPr>
            <w:tcW w:w="2943" w:type="dxa"/>
            <w:noWrap w:val="0"/>
            <w:vAlign w:val="center"/>
          </w:tcPr>
          <w:p w14:paraId="485CCDF8">
            <w:pPr>
              <w:spacing w:line="440" w:lineRule="exact"/>
              <w:jc w:val="center"/>
              <w:rPr>
                <w:rFonts w:ascii="仿宋" w:hAnsi="仿宋" w:eastAsia="仿宋"/>
                <w:sz w:val="24"/>
                <w:szCs w:val="24"/>
              </w:rPr>
            </w:pPr>
            <w:r>
              <w:rPr>
                <w:rFonts w:hint="eastAsia" w:ascii="仿宋" w:hAnsi="仿宋" w:eastAsia="仿宋"/>
                <w:sz w:val="24"/>
                <w:szCs w:val="24"/>
              </w:rPr>
              <w:t>（附件五）</w:t>
            </w:r>
          </w:p>
        </w:tc>
      </w:tr>
      <w:tr w14:paraId="1835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3" w:type="dxa"/>
            <w:noWrap w:val="0"/>
            <w:vAlign w:val="center"/>
          </w:tcPr>
          <w:p w14:paraId="2A7B376D">
            <w:pPr>
              <w:spacing w:line="440" w:lineRule="exact"/>
              <w:jc w:val="center"/>
              <w:rPr>
                <w:rFonts w:hint="default" w:ascii="仿宋" w:hAnsi="仿宋" w:eastAsia="仿宋"/>
                <w:kern w:val="2"/>
                <w:sz w:val="24"/>
                <w:szCs w:val="24"/>
                <w:lang w:val="en-US" w:eastAsia="zh-CN" w:bidi="ar-SA"/>
              </w:rPr>
            </w:pPr>
            <w:r>
              <w:rPr>
                <w:rFonts w:hint="eastAsia" w:ascii="仿宋" w:hAnsi="仿宋" w:eastAsia="仿宋"/>
                <w:sz w:val="24"/>
                <w:lang w:val="en-US" w:eastAsia="zh-CN"/>
              </w:rPr>
              <w:t>13</w:t>
            </w:r>
          </w:p>
        </w:tc>
        <w:tc>
          <w:tcPr>
            <w:tcW w:w="5357" w:type="dxa"/>
            <w:noWrap w:val="0"/>
            <w:vAlign w:val="center"/>
          </w:tcPr>
          <w:p w14:paraId="3AA3EA9B">
            <w:pPr>
              <w:widowControl/>
              <w:spacing w:line="440" w:lineRule="exact"/>
              <w:jc w:val="center"/>
              <w:rPr>
                <w:rFonts w:ascii="仿宋" w:hAnsi="仿宋" w:eastAsia="仿宋" w:cs="宋体"/>
                <w:kern w:val="0"/>
                <w:sz w:val="24"/>
              </w:rPr>
            </w:pPr>
            <w:r>
              <w:rPr>
                <w:rFonts w:hint="eastAsia" w:ascii="仿宋" w:hAnsi="仿宋" w:eastAsia="仿宋" w:cs="宋体"/>
                <w:kern w:val="0"/>
                <w:sz w:val="24"/>
              </w:rPr>
              <w:t>投标函</w:t>
            </w:r>
          </w:p>
        </w:tc>
        <w:tc>
          <w:tcPr>
            <w:tcW w:w="2943" w:type="dxa"/>
            <w:noWrap w:val="0"/>
            <w:vAlign w:val="center"/>
          </w:tcPr>
          <w:p w14:paraId="1219E9B9">
            <w:pPr>
              <w:widowControl/>
              <w:spacing w:line="440" w:lineRule="exact"/>
              <w:jc w:val="center"/>
              <w:rPr>
                <w:rFonts w:ascii="仿宋" w:hAnsi="仿宋" w:eastAsia="仿宋" w:cs="宋体"/>
                <w:kern w:val="0"/>
                <w:sz w:val="24"/>
              </w:rPr>
            </w:pPr>
            <w:r>
              <w:rPr>
                <w:rFonts w:hint="eastAsia" w:ascii="仿宋" w:hAnsi="仿宋" w:eastAsia="仿宋" w:cs="宋体"/>
                <w:kern w:val="0"/>
                <w:sz w:val="24"/>
              </w:rPr>
              <w:t>（附件一）</w:t>
            </w:r>
          </w:p>
        </w:tc>
      </w:tr>
      <w:tr w14:paraId="7CA2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3" w:type="dxa"/>
            <w:noWrap w:val="0"/>
            <w:vAlign w:val="center"/>
          </w:tcPr>
          <w:p w14:paraId="22DEC0E7">
            <w:pPr>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14</w:t>
            </w:r>
          </w:p>
        </w:tc>
        <w:tc>
          <w:tcPr>
            <w:tcW w:w="5357" w:type="dxa"/>
            <w:noWrap w:val="0"/>
            <w:vAlign w:val="center"/>
          </w:tcPr>
          <w:p w14:paraId="5F133986">
            <w:pPr>
              <w:widowControl/>
              <w:spacing w:line="440" w:lineRule="exact"/>
              <w:jc w:val="center"/>
              <w:rPr>
                <w:rFonts w:hint="eastAsia" w:ascii="仿宋" w:hAnsi="仿宋" w:eastAsia="仿宋" w:cs="宋体"/>
                <w:kern w:val="0"/>
                <w:sz w:val="24"/>
              </w:rPr>
            </w:pPr>
            <w:r>
              <w:rPr>
                <w:rFonts w:hint="eastAsia" w:ascii="仿宋" w:hAnsi="仿宋" w:eastAsia="仿宋"/>
                <w:sz w:val="24"/>
                <w:szCs w:val="24"/>
                <w:lang w:eastAsia="zh-CN"/>
              </w:rPr>
              <w:t>商务条款偏离表</w:t>
            </w:r>
          </w:p>
        </w:tc>
        <w:tc>
          <w:tcPr>
            <w:tcW w:w="2943" w:type="dxa"/>
            <w:noWrap w:val="0"/>
            <w:vAlign w:val="center"/>
          </w:tcPr>
          <w:p w14:paraId="72D5BB57">
            <w:pPr>
              <w:widowControl/>
              <w:spacing w:line="440" w:lineRule="exact"/>
              <w:jc w:val="center"/>
              <w:rPr>
                <w:rFonts w:hint="eastAsia" w:ascii="仿宋" w:hAnsi="仿宋" w:eastAsia="仿宋" w:cs="宋体"/>
                <w:kern w:val="0"/>
                <w:sz w:val="24"/>
              </w:rPr>
            </w:pPr>
            <w:r>
              <w:rPr>
                <w:rFonts w:hint="eastAsia" w:ascii="仿宋" w:hAnsi="仿宋" w:eastAsia="仿宋"/>
                <w:sz w:val="24"/>
                <w:szCs w:val="22"/>
              </w:rPr>
              <w:t>（附件</w:t>
            </w:r>
            <w:r>
              <w:rPr>
                <w:rFonts w:hint="eastAsia" w:ascii="仿宋" w:hAnsi="仿宋" w:eastAsia="仿宋"/>
                <w:sz w:val="24"/>
                <w:szCs w:val="22"/>
                <w:lang w:eastAsia="zh-CN"/>
              </w:rPr>
              <w:t>六</w:t>
            </w:r>
            <w:r>
              <w:rPr>
                <w:rFonts w:hint="eastAsia" w:ascii="仿宋" w:hAnsi="仿宋" w:eastAsia="仿宋"/>
                <w:sz w:val="24"/>
                <w:szCs w:val="22"/>
              </w:rPr>
              <w:t>）</w:t>
            </w:r>
          </w:p>
        </w:tc>
      </w:tr>
      <w:tr w14:paraId="43AD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3" w:type="dxa"/>
            <w:noWrap w:val="0"/>
            <w:vAlign w:val="center"/>
          </w:tcPr>
          <w:p w14:paraId="66A81CC0">
            <w:pPr>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5357" w:type="dxa"/>
            <w:noWrap w:val="0"/>
            <w:vAlign w:val="center"/>
          </w:tcPr>
          <w:p w14:paraId="66F81F1C">
            <w:pPr>
              <w:widowControl/>
              <w:spacing w:line="44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保密协议</w:t>
            </w:r>
          </w:p>
        </w:tc>
        <w:tc>
          <w:tcPr>
            <w:tcW w:w="2943" w:type="dxa"/>
            <w:noWrap w:val="0"/>
            <w:vAlign w:val="center"/>
          </w:tcPr>
          <w:p w14:paraId="6B88BB18">
            <w:pPr>
              <w:widowControl/>
              <w:spacing w:line="440" w:lineRule="exact"/>
              <w:jc w:val="center"/>
              <w:rPr>
                <w:rFonts w:hint="default" w:ascii="仿宋" w:hAnsi="仿宋" w:eastAsia="仿宋"/>
                <w:sz w:val="24"/>
                <w:szCs w:val="22"/>
                <w:lang w:val="en-US" w:eastAsia="zh-CN"/>
              </w:rPr>
            </w:pPr>
            <w:r>
              <w:rPr>
                <w:rFonts w:hint="eastAsia" w:ascii="仿宋" w:hAnsi="仿宋" w:eastAsia="仿宋"/>
                <w:sz w:val="24"/>
                <w:szCs w:val="22"/>
                <w:lang w:val="en-US" w:eastAsia="zh-CN"/>
              </w:rPr>
              <w:t>（附件十三）</w:t>
            </w:r>
          </w:p>
        </w:tc>
      </w:tr>
      <w:tr w14:paraId="2380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3" w:type="dxa"/>
            <w:noWrap w:val="0"/>
            <w:vAlign w:val="center"/>
          </w:tcPr>
          <w:p w14:paraId="10A13621">
            <w:pPr>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16</w:t>
            </w:r>
          </w:p>
        </w:tc>
        <w:tc>
          <w:tcPr>
            <w:tcW w:w="8300" w:type="dxa"/>
            <w:gridSpan w:val="2"/>
            <w:noWrap w:val="0"/>
            <w:vAlign w:val="center"/>
          </w:tcPr>
          <w:p w14:paraId="25CBA636">
            <w:pPr>
              <w:widowControl/>
              <w:spacing w:line="440" w:lineRule="exact"/>
              <w:jc w:val="center"/>
              <w:rPr>
                <w:rFonts w:hint="eastAsia" w:ascii="仿宋" w:hAnsi="仿宋" w:eastAsia="仿宋" w:cs="宋体"/>
                <w:kern w:val="0"/>
                <w:sz w:val="24"/>
              </w:rPr>
            </w:pPr>
            <w:r>
              <w:rPr>
                <w:rFonts w:hint="eastAsia" w:ascii="仿宋" w:hAnsi="仿宋" w:eastAsia="仿宋"/>
                <w:sz w:val="24"/>
                <w:szCs w:val="24"/>
              </w:rPr>
              <w:t>招标文件中要求提交的和投标人认为需要提供的其它说明和资料</w:t>
            </w:r>
          </w:p>
        </w:tc>
      </w:tr>
      <w:tr w14:paraId="0EEE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953" w:type="dxa"/>
            <w:gridSpan w:val="3"/>
            <w:noWrap w:val="0"/>
            <w:vAlign w:val="center"/>
          </w:tcPr>
          <w:p w14:paraId="2DBCC15A">
            <w:pPr>
              <w:widowControl/>
              <w:spacing w:line="440" w:lineRule="exact"/>
              <w:jc w:val="left"/>
              <w:rPr>
                <w:rFonts w:hint="eastAsia" w:ascii="仿宋" w:hAnsi="仿宋" w:eastAsia="仿宋" w:cs="宋体"/>
                <w:kern w:val="0"/>
                <w:sz w:val="24"/>
              </w:rPr>
            </w:pPr>
            <w:r>
              <w:rPr>
                <w:rFonts w:hint="eastAsia" w:ascii="仿宋" w:hAnsi="仿宋" w:eastAsia="仿宋" w:cs="宋体"/>
                <w:b/>
                <w:bCs/>
                <w:kern w:val="0"/>
                <w:sz w:val="24"/>
                <w:lang w:eastAsia="zh-CN"/>
              </w:rPr>
              <w:t>二、技术部分</w:t>
            </w:r>
          </w:p>
        </w:tc>
      </w:tr>
      <w:tr w14:paraId="3AAF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3" w:type="dxa"/>
            <w:noWrap w:val="0"/>
            <w:vAlign w:val="center"/>
          </w:tcPr>
          <w:p w14:paraId="4ED7B469">
            <w:pPr>
              <w:spacing w:line="440" w:lineRule="exact"/>
              <w:jc w:val="center"/>
              <w:rPr>
                <w:rFonts w:hint="default" w:ascii="仿宋" w:hAnsi="仿宋" w:eastAsia="仿宋"/>
                <w:kern w:val="2"/>
                <w:sz w:val="24"/>
                <w:szCs w:val="24"/>
                <w:lang w:val="en-US" w:eastAsia="zh-CN" w:bidi="ar-SA"/>
              </w:rPr>
            </w:pPr>
            <w:r>
              <w:rPr>
                <w:rFonts w:hint="eastAsia" w:ascii="仿宋" w:hAnsi="仿宋" w:eastAsia="仿宋"/>
                <w:sz w:val="24"/>
                <w:lang w:val="en-US" w:eastAsia="zh-CN"/>
              </w:rPr>
              <w:t>16</w:t>
            </w:r>
          </w:p>
        </w:tc>
        <w:tc>
          <w:tcPr>
            <w:tcW w:w="5357" w:type="dxa"/>
            <w:noWrap w:val="0"/>
            <w:vAlign w:val="center"/>
          </w:tcPr>
          <w:p w14:paraId="0DEF88A2">
            <w:pPr>
              <w:widowControl/>
              <w:spacing w:line="440" w:lineRule="exact"/>
              <w:jc w:val="center"/>
              <w:rPr>
                <w:rFonts w:ascii="仿宋" w:hAnsi="仿宋" w:eastAsia="仿宋" w:cs="宋体"/>
                <w:kern w:val="0"/>
                <w:sz w:val="24"/>
              </w:rPr>
            </w:pPr>
            <w:r>
              <w:rPr>
                <w:rFonts w:hint="eastAsia" w:ascii="仿宋" w:hAnsi="仿宋" w:eastAsia="仿宋" w:cs="宋体"/>
                <w:kern w:val="0"/>
                <w:sz w:val="24"/>
              </w:rPr>
              <w:t>企业技术、经济及综合实力描述</w:t>
            </w:r>
          </w:p>
        </w:tc>
        <w:tc>
          <w:tcPr>
            <w:tcW w:w="2943" w:type="dxa"/>
            <w:noWrap w:val="0"/>
            <w:vAlign w:val="center"/>
          </w:tcPr>
          <w:p w14:paraId="3D666681">
            <w:pPr>
              <w:widowControl/>
              <w:spacing w:line="440" w:lineRule="exact"/>
              <w:jc w:val="center"/>
              <w:rPr>
                <w:rFonts w:ascii="仿宋" w:hAnsi="仿宋" w:eastAsia="仿宋" w:cs="宋体"/>
                <w:kern w:val="0"/>
                <w:sz w:val="24"/>
              </w:rPr>
            </w:pPr>
            <w:r>
              <w:rPr>
                <w:rFonts w:hint="eastAsia" w:ascii="仿宋" w:hAnsi="仿宋" w:eastAsia="仿宋" w:cs="宋体"/>
                <w:kern w:val="0"/>
                <w:sz w:val="24"/>
              </w:rPr>
              <w:t>格式自定</w:t>
            </w:r>
          </w:p>
        </w:tc>
      </w:tr>
      <w:tr w14:paraId="2452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3" w:type="dxa"/>
            <w:noWrap w:val="0"/>
            <w:vAlign w:val="center"/>
          </w:tcPr>
          <w:p w14:paraId="7AB84D8F">
            <w:pPr>
              <w:spacing w:line="440" w:lineRule="exact"/>
              <w:jc w:val="center"/>
              <w:rPr>
                <w:rFonts w:hint="default" w:ascii="仿宋" w:hAnsi="仿宋" w:eastAsia="仿宋"/>
                <w:kern w:val="2"/>
                <w:sz w:val="24"/>
                <w:szCs w:val="24"/>
                <w:lang w:val="en-US" w:eastAsia="zh-CN" w:bidi="ar-SA"/>
              </w:rPr>
            </w:pPr>
            <w:r>
              <w:rPr>
                <w:rFonts w:hint="eastAsia" w:ascii="仿宋" w:hAnsi="仿宋" w:eastAsia="仿宋"/>
                <w:sz w:val="24"/>
                <w:lang w:val="en-US" w:eastAsia="zh-CN"/>
              </w:rPr>
              <w:t>17</w:t>
            </w:r>
          </w:p>
        </w:tc>
        <w:tc>
          <w:tcPr>
            <w:tcW w:w="5357" w:type="dxa"/>
            <w:noWrap w:val="0"/>
            <w:vAlign w:val="center"/>
          </w:tcPr>
          <w:p w14:paraId="61652616">
            <w:pPr>
              <w:spacing w:line="440" w:lineRule="exact"/>
              <w:jc w:val="center"/>
              <w:rPr>
                <w:rFonts w:hint="eastAsia" w:ascii="仿宋" w:hAnsi="仿宋" w:eastAsia="仿宋"/>
                <w:sz w:val="24"/>
                <w:szCs w:val="24"/>
                <w:lang w:eastAsia="zh-CN"/>
              </w:rPr>
            </w:pPr>
            <w:r>
              <w:rPr>
                <w:rFonts w:hint="eastAsia" w:ascii="仿宋" w:hAnsi="仿宋" w:eastAsia="仿宋"/>
                <w:color w:val="auto"/>
                <w:sz w:val="24"/>
                <w:szCs w:val="24"/>
              </w:rPr>
              <w:t>近三年类似</w:t>
            </w:r>
            <w:r>
              <w:rPr>
                <w:rFonts w:hint="eastAsia" w:ascii="仿宋" w:hAnsi="仿宋" w:eastAsia="仿宋"/>
                <w:color w:val="auto"/>
                <w:sz w:val="24"/>
                <w:szCs w:val="24"/>
                <w:lang w:eastAsia="zh-CN"/>
              </w:rPr>
              <w:t>项目</w:t>
            </w:r>
            <w:r>
              <w:rPr>
                <w:rFonts w:hint="eastAsia" w:ascii="仿宋" w:hAnsi="仿宋" w:eastAsia="仿宋"/>
                <w:color w:val="auto"/>
                <w:sz w:val="24"/>
                <w:szCs w:val="24"/>
              </w:rPr>
              <w:t>业绩表</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2022、2023、2024年</w:t>
            </w:r>
            <w:r>
              <w:rPr>
                <w:rFonts w:hint="eastAsia" w:ascii="仿宋" w:hAnsi="仿宋" w:eastAsia="仿宋"/>
                <w:color w:val="auto"/>
                <w:sz w:val="24"/>
                <w:szCs w:val="24"/>
                <w:lang w:eastAsia="zh-CN"/>
              </w:rPr>
              <w:t>）</w:t>
            </w:r>
          </w:p>
        </w:tc>
        <w:tc>
          <w:tcPr>
            <w:tcW w:w="2943" w:type="dxa"/>
            <w:noWrap w:val="0"/>
            <w:vAlign w:val="center"/>
          </w:tcPr>
          <w:p w14:paraId="49F4A9B8">
            <w:pPr>
              <w:spacing w:line="440" w:lineRule="exact"/>
              <w:jc w:val="center"/>
              <w:rPr>
                <w:rFonts w:ascii="仿宋" w:hAnsi="仿宋" w:eastAsia="仿宋"/>
                <w:sz w:val="24"/>
                <w:szCs w:val="24"/>
              </w:rPr>
            </w:pPr>
            <w:r>
              <w:rPr>
                <w:rFonts w:hint="eastAsia" w:ascii="仿宋" w:hAnsi="仿宋" w:eastAsia="仿宋"/>
                <w:sz w:val="24"/>
                <w:szCs w:val="24"/>
              </w:rPr>
              <w:t>（附件八）</w:t>
            </w:r>
          </w:p>
        </w:tc>
      </w:tr>
      <w:tr w14:paraId="39CA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3" w:type="dxa"/>
            <w:noWrap w:val="0"/>
            <w:vAlign w:val="center"/>
          </w:tcPr>
          <w:p w14:paraId="5733C64B">
            <w:pPr>
              <w:spacing w:line="440" w:lineRule="exact"/>
              <w:jc w:val="center"/>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19</w:t>
            </w:r>
          </w:p>
        </w:tc>
        <w:tc>
          <w:tcPr>
            <w:tcW w:w="5357" w:type="dxa"/>
            <w:noWrap w:val="0"/>
            <w:vAlign w:val="center"/>
          </w:tcPr>
          <w:p w14:paraId="047CCBF7">
            <w:pPr>
              <w:spacing w:line="440" w:lineRule="exact"/>
              <w:jc w:val="center"/>
              <w:rPr>
                <w:rFonts w:hint="eastAsia" w:ascii="仿宋" w:hAnsi="仿宋" w:eastAsia="仿宋"/>
                <w:sz w:val="24"/>
                <w:szCs w:val="24"/>
              </w:rPr>
            </w:pPr>
            <w:r>
              <w:rPr>
                <w:rFonts w:hint="eastAsia" w:ascii="仿宋" w:hAnsi="仿宋" w:eastAsia="仿宋"/>
                <w:sz w:val="24"/>
                <w:szCs w:val="24"/>
                <w:lang w:eastAsia="zh-CN"/>
              </w:rPr>
              <w:t>技术条款偏离表</w:t>
            </w:r>
          </w:p>
        </w:tc>
        <w:tc>
          <w:tcPr>
            <w:tcW w:w="2943" w:type="dxa"/>
            <w:noWrap w:val="0"/>
            <w:vAlign w:val="center"/>
          </w:tcPr>
          <w:p w14:paraId="1EF8C398">
            <w:pPr>
              <w:spacing w:line="440" w:lineRule="exact"/>
              <w:jc w:val="center"/>
              <w:rPr>
                <w:rFonts w:hint="eastAsia" w:ascii="仿宋" w:hAnsi="仿宋" w:eastAsia="仿宋"/>
                <w:sz w:val="24"/>
                <w:szCs w:val="22"/>
              </w:rPr>
            </w:pPr>
            <w:r>
              <w:rPr>
                <w:rFonts w:hint="eastAsia" w:ascii="仿宋" w:hAnsi="仿宋" w:eastAsia="仿宋"/>
                <w:sz w:val="24"/>
                <w:szCs w:val="22"/>
              </w:rPr>
              <w:t>（附件</w:t>
            </w:r>
            <w:r>
              <w:rPr>
                <w:rFonts w:hint="eastAsia" w:ascii="仿宋" w:hAnsi="仿宋" w:eastAsia="仿宋"/>
                <w:sz w:val="24"/>
                <w:szCs w:val="22"/>
                <w:lang w:eastAsia="zh-CN"/>
              </w:rPr>
              <w:t>六</w:t>
            </w:r>
            <w:r>
              <w:rPr>
                <w:rFonts w:hint="eastAsia" w:ascii="仿宋" w:hAnsi="仿宋" w:eastAsia="仿宋"/>
                <w:sz w:val="24"/>
                <w:szCs w:val="22"/>
              </w:rPr>
              <w:t>）</w:t>
            </w:r>
          </w:p>
        </w:tc>
      </w:tr>
      <w:tr w14:paraId="74B9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53" w:type="dxa"/>
            <w:noWrap w:val="0"/>
            <w:vAlign w:val="center"/>
          </w:tcPr>
          <w:p w14:paraId="0FA31FE3">
            <w:pPr>
              <w:spacing w:line="440" w:lineRule="exact"/>
              <w:jc w:val="center"/>
              <w:rPr>
                <w:rFonts w:hint="default" w:ascii="仿宋" w:hAnsi="仿宋" w:eastAsia="仿宋"/>
                <w:kern w:val="2"/>
                <w:sz w:val="24"/>
                <w:szCs w:val="24"/>
                <w:lang w:val="en-US" w:eastAsia="zh-CN" w:bidi="ar-SA"/>
              </w:rPr>
            </w:pPr>
            <w:r>
              <w:rPr>
                <w:rFonts w:hint="eastAsia" w:ascii="仿宋" w:hAnsi="仿宋" w:eastAsia="仿宋"/>
                <w:kern w:val="2"/>
                <w:sz w:val="24"/>
                <w:szCs w:val="24"/>
                <w:lang w:val="en-US" w:eastAsia="zh-CN" w:bidi="ar-SA"/>
              </w:rPr>
              <w:t>20</w:t>
            </w:r>
          </w:p>
        </w:tc>
        <w:tc>
          <w:tcPr>
            <w:tcW w:w="5357" w:type="dxa"/>
            <w:noWrap w:val="0"/>
            <w:vAlign w:val="center"/>
          </w:tcPr>
          <w:p w14:paraId="68FC17F5">
            <w:pPr>
              <w:spacing w:line="440" w:lineRule="exact"/>
              <w:jc w:val="center"/>
              <w:rPr>
                <w:rFonts w:hint="eastAsia" w:ascii="仿宋" w:hAnsi="仿宋" w:eastAsia="仿宋"/>
                <w:sz w:val="24"/>
                <w:szCs w:val="24"/>
                <w:lang w:eastAsia="zh-CN"/>
              </w:rPr>
            </w:pPr>
            <w:r>
              <w:rPr>
                <w:rFonts w:hint="eastAsia" w:ascii="仿宋" w:hAnsi="仿宋" w:eastAsia="仿宋"/>
                <w:sz w:val="24"/>
                <w:szCs w:val="24"/>
                <w:lang w:eastAsia="zh-CN"/>
              </w:rPr>
              <w:t>项目实施方案</w:t>
            </w:r>
          </w:p>
        </w:tc>
        <w:tc>
          <w:tcPr>
            <w:tcW w:w="2943" w:type="dxa"/>
            <w:noWrap w:val="0"/>
            <w:vAlign w:val="center"/>
          </w:tcPr>
          <w:p w14:paraId="11B6C498">
            <w:pPr>
              <w:spacing w:line="440" w:lineRule="exact"/>
              <w:jc w:val="center"/>
              <w:rPr>
                <w:rFonts w:hint="eastAsia" w:ascii="仿宋" w:hAnsi="仿宋" w:eastAsia="仿宋"/>
                <w:sz w:val="24"/>
                <w:szCs w:val="22"/>
              </w:rPr>
            </w:pPr>
            <w:r>
              <w:rPr>
                <w:rFonts w:hint="eastAsia" w:ascii="仿宋" w:hAnsi="仿宋" w:eastAsia="仿宋"/>
                <w:sz w:val="24"/>
                <w:szCs w:val="24"/>
                <w:lang w:eastAsia="zh-CN"/>
              </w:rPr>
              <w:t>格式自拟</w:t>
            </w:r>
          </w:p>
        </w:tc>
      </w:tr>
      <w:tr w14:paraId="2183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3" w:type="dxa"/>
            <w:noWrap w:val="0"/>
            <w:vAlign w:val="center"/>
          </w:tcPr>
          <w:p w14:paraId="414E5FB5">
            <w:pPr>
              <w:spacing w:line="440" w:lineRule="exact"/>
              <w:jc w:val="center"/>
              <w:rPr>
                <w:rFonts w:hint="default" w:ascii="仿宋" w:hAnsi="仿宋" w:eastAsia="仿宋"/>
                <w:kern w:val="2"/>
                <w:sz w:val="24"/>
                <w:szCs w:val="24"/>
                <w:lang w:val="en-US" w:eastAsia="zh-CN" w:bidi="ar-SA"/>
              </w:rPr>
            </w:pPr>
            <w:r>
              <w:rPr>
                <w:rFonts w:hint="eastAsia" w:ascii="仿宋" w:hAnsi="仿宋" w:eastAsia="仿宋"/>
                <w:sz w:val="24"/>
                <w:lang w:val="en-US" w:eastAsia="zh-CN"/>
              </w:rPr>
              <w:t>21</w:t>
            </w:r>
          </w:p>
        </w:tc>
        <w:tc>
          <w:tcPr>
            <w:tcW w:w="5357" w:type="dxa"/>
            <w:noWrap w:val="0"/>
            <w:vAlign w:val="center"/>
          </w:tcPr>
          <w:p w14:paraId="2EF11AFB">
            <w:pPr>
              <w:spacing w:line="440" w:lineRule="exact"/>
              <w:jc w:val="center"/>
              <w:rPr>
                <w:rFonts w:hint="eastAsia" w:ascii="仿宋" w:hAnsi="仿宋" w:eastAsia="仿宋"/>
                <w:sz w:val="24"/>
                <w:szCs w:val="24"/>
                <w:lang w:eastAsia="zh-CN"/>
              </w:rPr>
            </w:pPr>
            <w:r>
              <w:rPr>
                <w:rFonts w:hint="eastAsia" w:ascii="仿宋" w:hAnsi="仿宋" w:eastAsia="仿宋"/>
                <w:sz w:val="24"/>
                <w:szCs w:val="24"/>
                <w:lang w:eastAsia="zh-CN"/>
              </w:rPr>
              <w:t>售后服务能力</w:t>
            </w:r>
          </w:p>
        </w:tc>
        <w:tc>
          <w:tcPr>
            <w:tcW w:w="2943" w:type="dxa"/>
            <w:noWrap w:val="0"/>
            <w:vAlign w:val="center"/>
          </w:tcPr>
          <w:p w14:paraId="648AAFCF">
            <w:pPr>
              <w:spacing w:line="440" w:lineRule="exact"/>
              <w:jc w:val="center"/>
              <w:rPr>
                <w:rFonts w:hint="eastAsia" w:ascii="仿宋" w:hAnsi="仿宋" w:eastAsia="仿宋"/>
                <w:sz w:val="24"/>
                <w:szCs w:val="24"/>
                <w:lang w:eastAsia="zh-CN"/>
              </w:rPr>
            </w:pPr>
            <w:r>
              <w:rPr>
                <w:rFonts w:hint="eastAsia" w:ascii="仿宋" w:hAnsi="仿宋" w:eastAsia="仿宋"/>
                <w:sz w:val="24"/>
                <w:szCs w:val="24"/>
                <w:lang w:eastAsia="zh-CN"/>
              </w:rPr>
              <w:t>格式自拟</w:t>
            </w:r>
          </w:p>
        </w:tc>
      </w:tr>
      <w:tr w14:paraId="2388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53" w:type="dxa"/>
            <w:noWrap w:val="0"/>
            <w:vAlign w:val="center"/>
          </w:tcPr>
          <w:p w14:paraId="625DD6AC">
            <w:pPr>
              <w:spacing w:line="440" w:lineRule="exact"/>
              <w:jc w:val="center"/>
              <w:rPr>
                <w:rFonts w:hint="default" w:ascii="仿宋" w:hAnsi="仿宋" w:eastAsia="仿宋"/>
                <w:kern w:val="2"/>
                <w:sz w:val="24"/>
                <w:szCs w:val="24"/>
                <w:lang w:val="en-US" w:eastAsia="zh-CN" w:bidi="ar-SA"/>
              </w:rPr>
            </w:pPr>
            <w:r>
              <w:rPr>
                <w:rFonts w:hint="eastAsia" w:ascii="仿宋" w:hAnsi="仿宋" w:eastAsia="仿宋"/>
                <w:sz w:val="24"/>
                <w:lang w:val="en-US" w:eastAsia="zh-CN"/>
              </w:rPr>
              <w:t>22</w:t>
            </w:r>
          </w:p>
        </w:tc>
        <w:tc>
          <w:tcPr>
            <w:tcW w:w="5357" w:type="dxa"/>
            <w:noWrap w:val="0"/>
            <w:vAlign w:val="center"/>
          </w:tcPr>
          <w:p w14:paraId="499D208A">
            <w:pPr>
              <w:spacing w:line="440" w:lineRule="exact"/>
              <w:jc w:val="center"/>
              <w:rPr>
                <w:rFonts w:hint="eastAsia" w:ascii="仿宋" w:hAnsi="仿宋" w:eastAsia="仿宋"/>
                <w:sz w:val="24"/>
                <w:szCs w:val="24"/>
              </w:rPr>
            </w:pPr>
            <w:r>
              <w:rPr>
                <w:rFonts w:hint="eastAsia" w:ascii="仿宋" w:hAnsi="仿宋" w:eastAsia="仿宋"/>
                <w:sz w:val="24"/>
                <w:szCs w:val="24"/>
                <w:lang w:val="en-US" w:eastAsia="zh-CN"/>
              </w:rPr>
              <w:t>质量保障措施</w:t>
            </w:r>
          </w:p>
        </w:tc>
        <w:tc>
          <w:tcPr>
            <w:tcW w:w="2943" w:type="dxa"/>
            <w:noWrap w:val="0"/>
            <w:vAlign w:val="center"/>
          </w:tcPr>
          <w:p w14:paraId="7F88411C">
            <w:pPr>
              <w:spacing w:line="440" w:lineRule="exact"/>
              <w:jc w:val="center"/>
              <w:rPr>
                <w:rFonts w:hint="eastAsia" w:ascii="仿宋" w:hAnsi="仿宋" w:eastAsia="仿宋"/>
                <w:sz w:val="24"/>
                <w:szCs w:val="24"/>
              </w:rPr>
            </w:pPr>
            <w:r>
              <w:rPr>
                <w:rFonts w:hint="eastAsia" w:ascii="仿宋" w:hAnsi="仿宋" w:eastAsia="仿宋"/>
                <w:sz w:val="24"/>
                <w:szCs w:val="24"/>
                <w:lang w:eastAsia="zh-CN"/>
              </w:rPr>
              <w:t>格式自拟</w:t>
            </w:r>
          </w:p>
        </w:tc>
      </w:tr>
      <w:tr w14:paraId="299C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53" w:type="dxa"/>
            <w:noWrap w:val="0"/>
            <w:vAlign w:val="center"/>
          </w:tcPr>
          <w:p w14:paraId="20A50E5D">
            <w:pPr>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23</w:t>
            </w:r>
          </w:p>
        </w:tc>
        <w:tc>
          <w:tcPr>
            <w:tcW w:w="5357" w:type="dxa"/>
            <w:noWrap w:val="0"/>
            <w:vAlign w:val="center"/>
          </w:tcPr>
          <w:p w14:paraId="20726BA9">
            <w:pPr>
              <w:spacing w:line="44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服务方案</w:t>
            </w:r>
          </w:p>
        </w:tc>
        <w:tc>
          <w:tcPr>
            <w:tcW w:w="2943" w:type="dxa"/>
            <w:noWrap w:val="0"/>
            <w:vAlign w:val="center"/>
          </w:tcPr>
          <w:p w14:paraId="0498515D">
            <w:pPr>
              <w:spacing w:line="440" w:lineRule="exact"/>
              <w:jc w:val="center"/>
              <w:rPr>
                <w:rFonts w:hint="eastAsia" w:ascii="仿宋" w:hAnsi="仿宋" w:eastAsia="仿宋"/>
                <w:sz w:val="24"/>
                <w:szCs w:val="24"/>
                <w:lang w:eastAsia="zh-CN"/>
              </w:rPr>
            </w:pPr>
            <w:r>
              <w:rPr>
                <w:rFonts w:hint="eastAsia" w:ascii="仿宋" w:hAnsi="仿宋" w:eastAsia="仿宋"/>
                <w:sz w:val="24"/>
                <w:szCs w:val="24"/>
                <w:lang w:eastAsia="zh-CN"/>
              </w:rPr>
              <w:t>格式自拟</w:t>
            </w:r>
          </w:p>
        </w:tc>
      </w:tr>
      <w:tr w14:paraId="2BD7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53" w:type="dxa"/>
            <w:noWrap w:val="0"/>
            <w:vAlign w:val="center"/>
          </w:tcPr>
          <w:p w14:paraId="78CE84BE">
            <w:pPr>
              <w:spacing w:line="440" w:lineRule="exact"/>
              <w:jc w:val="center"/>
              <w:rPr>
                <w:rFonts w:hint="default" w:ascii="仿宋" w:hAnsi="仿宋" w:eastAsia="仿宋"/>
                <w:kern w:val="2"/>
                <w:sz w:val="24"/>
                <w:szCs w:val="24"/>
                <w:lang w:val="en-US" w:eastAsia="zh-CN" w:bidi="ar-SA"/>
              </w:rPr>
            </w:pPr>
            <w:r>
              <w:rPr>
                <w:rFonts w:hint="eastAsia" w:ascii="仿宋" w:hAnsi="仿宋" w:eastAsia="仿宋"/>
                <w:sz w:val="24"/>
                <w:lang w:val="en-US" w:eastAsia="zh-CN"/>
              </w:rPr>
              <w:t>24</w:t>
            </w:r>
          </w:p>
        </w:tc>
        <w:tc>
          <w:tcPr>
            <w:tcW w:w="5357" w:type="dxa"/>
            <w:noWrap w:val="0"/>
            <w:vAlign w:val="center"/>
          </w:tcPr>
          <w:p w14:paraId="04A0242F">
            <w:pPr>
              <w:spacing w:line="440" w:lineRule="exact"/>
              <w:jc w:val="center"/>
              <w:rPr>
                <w:rFonts w:hint="eastAsia" w:ascii="仿宋" w:hAnsi="仿宋" w:eastAsia="仿宋"/>
                <w:sz w:val="24"/>
                <w:szCs w:val="24"/>
              </w:rPr>
            </w:pPr>
            <w:r>
              <w:rPr>
                <w:rFonts w:hint="eastAsia" w:ascii="仿宋" w:hAnsi="仿宋" w:eastAsia="仿宋"/>
                <w:sz w:val="24"/>
                <w:szCs w:val="24"/>
              </w:rPr>
              <w:t>拟投入本项目主要成员表</w:t>
            </w:r>
          </w:p>
        </w:tc>
        <w:tc>
          <w:tcPr>
            <w:tcW w:w="2943" w:type="dxa"/>
            <w:noWrap w:val="0"/>
            <w:vAlign w:val="center"/>
          </w:tcPr>
          <w:p w14:paraId="325B1C9C">
            <w:pPr>
              <w:spacing w:line="440" w:lineRule="exact"/>
              <w:jc w:val="center"/>
              <w:rPr>
                <w:rFonts w:hint="eastAsia" w:ascii="仿宋" w:hAnsi="仿宋" w:eastAsia="仿宋"/>
                <w:sz w:val="24"/>
                <w:szCs w:val="22"/>
              </w:rPr>
            </w:pPr>
            <w:r>
              <w:rPr>
                <w:rFonts w:hint="eastAsia" w:ascii="仿宋" w:hAnsi="仿宋" w:eastAsia="仿宋"/>
                <w:sz w:val="24"/>
                <w:szCs w:val="22"/>
              </w:rPr>
              <w:t>（附件七）</w:t>
            </w:r>
          </w:p>
        </w:tc>
      </w:tr>
      <w:tr w14:paraId="01E2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3" w:type="dxa"/>
            <w:noWrap w:val="0"/>
            <w:vAlign w:val="center"/>
          </w:tcPr>
          <w:p w14:paraId="59063105">
            <w:pPr>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25</w:t>
            </w:r>
          </w:p>
        </w:tc>
        <w:tc>
          <w:tcPr>
            <w:tcW w:w="5357" w:type="dxa"/>
            <w:noWrap w:val="0"/>
            <w:vAlign w:val="center"/>
          </w:tcPr>
          <w:p w14:paraId="2C580817">
            <w:pPr>
              <w:spacing w:line="440" w:lineRule="exact"/>
              <w:jc w:val="center"/>
              <w:rPr>
                <w:rFonts w:ascii="仿宋" w:hAnsi="仿宋" w:eastAsia="仿宋"/>
                <w:sz w:val="24"/>
                <w:szCs w:val="24"/>
              </w:rPr>
            </w:pPr>
            <w:r>
              <w:rPr>
                <w:rFonts w:hint="eastAsia" w:ascii="仿宋" w:hAnsi="仿宋" w:eastAsia="仿宋"/>
                <w:sz w:val="24"/>
                <w:szCs w:val="24"/>
              </w:rPr>
              <w:t>招标文件中要求提交的和投标人认为需要提供的其它说明和资料</w:t>
            </w:r>
          </w:p>
        </w:tc>
        <w:tc>
          <w:tcPr>
            <w:tcW w:w="2943" w:type="dxa"/>
            <w:noWrap w:val="0"/>
            <w:vAlign w:val="center"/>
          </w:tcPr>
          <w:p w14:paraId="19AF7F62">
            <w:pPr>
              <w:spacing w:line="440" w:lineRule="exact"/>
              <w:jc w:val="center"/>
              <w:rPr>
                <w:rFonts w:ascii="仿宋" w:hAnsi="仿宋" w:eastAsia="仿宋"/>
                <w:sz w:val="24"/>
                <w:szCs w:val="24"/>
              </w:rPr>
            </w:pPr>
            <w:r>
              <w:rPr>
                <w:rFonts w:hint="eastAsia" w:ascii="仿宋" w:hAnsi="仿宋" w:eastAsia="仿宋"/>
                <w:sz w:val="24"/>
                <w:szCs w:val="24"/>
              </w:rPr>
              <w:t>格式自定</w:t>
            </w:r>
          </w:p>
        </w:tc>
      </w:tr>
    </w:tbl>
    <w:p w14:paraId="4EA9E935">
      <w:pPr>
        <w:spacing w:line="440" w:lineRule="exact"/>
        <w:rPr>
          <w:rFonts w:ascii="仿宋" w:hAnsi="仿宋" w:eastAsia="仿宋"/>
          <w:sz w:val="24"/>
          <w:szCs w:val="24"/>
        </w:rPr>
      </w:pPr>
    </w:p>
    <w:p w14:paraId="1B7CE99E">
      <w:pPr>
        <w:spacing w:line="440" w:lineRule="exact"/>
        <w:ind w:firstLine="360" w:firstLineChars="150"/>
        <w:rPr>
          <w:rFonts w:ascii="仿宋" w:hAnsi="仿宋" w:eastAsia="仿宋"/>
          <w:sz w:val="24"/>
          <w:szCs w:val="24"/>
        </w:rPr>
      </w:pPr>
      <w:r>
        <w:rPr>
          <w:rFonts w:ascii="仿宋" w:hAnsi="仿宋" w:eastAsia="仿宋"/>
          <w:sz w:val="24"/>
          <w:szCs w:val="24"/>
        </w:rPr>
        <w:t>4.2.1</w:t>
      </w:r>
      <w:r>
        <w:rPr>
          <w:rFonts w:hint="eastAsia" w:ascii="仿宋" w:hAnsi="仿宋" w:eastAsia="仿宋"/>
          <w:sz w:val="24"/>
          <w:szCs w:val="24"/>
        </w:rPr>
        <w:t>投标人的服务承诺应按不低于招标文件中要求的服务标准做出响应。</w:t>
      </w:r>
    </w:p>
    <w:p w14:paraId="0DD9F8EA">
      <w:pPr>
        <w:spacing w:line="440" w:lineRule="exact"/>
        <w:ind w:firstLine="482" w:firstLineChars="200"/>
        <w:rPr>
          <w:rFonts w:hint="eastAsia" w:ascii="仿宋" w:hAnsi="仿宋" w:eastAsia="仿宋"/>
          <w:b/>
          <w:sz w:val="24"/>
          <w:szCs w:val="24"/>
          <w:lang w:eastAsia="zh-CN"/>
        </w:rPr>
      </w:pPr>
      <w:r>
        <w:rPr>
          <w:rFonts w:ascii="仿宋" w:hAnsi="仿宋" w:eastAsia="仿宋"/>
          <w:b/>
          <w:sz w:val="24"/>
          <w:szCs w:val="24"/>
        </w:rPr>
        <w:t xml:space="preserve">5. </w:t>
      </w:r>
      <w:r>
        <w:rPr>
          <w:rFonts w:hint="eastAsia" w:ascii="仿宋" w:hAnsi="仿宋" w:eastAsia="仿宋"/>
          <w:b/>
          <w:sz w:val="24"/>
          <w:szCs w:val="24"/>
          <w:lang w:eastAsia="zh-CN"/>
        </w:rPr>
        <w:t>电子</w:t>
      </w:r>
      <w:r>
        <w:rPr>
          <w:rFonts w:hint="eastAsia" w:ascii="仿宋" w:hAnsi="仿宋" w:eastAsia="仿宋"/>
          <w:b/>
          <w:sz w:val="24"/>
          <w:szCs w:val="24"/>
        </w:rPr>
        <w:t>投标文件</w:t>
      </w:r>
      <w:r>
        <w:rPr>
          <w:rFonts w:hint="eastAsia" w:ascii="仿宋" w:hAnsi="仿宋" w:eastAsia="仿宋"/>
          <w:b/>
          <w:sz w:val="24"/>
          <w:szCs w:val="24"/>
          <w:lang w:eastAsia="zh-CN"/>
        </w:rPr>
        <w:t>编制</w:t>
      </w:r>
    </w:p>
    <w:p w14:paraId="65A04D5C">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.1 电子投标文件的编制</w:t>
      </w:r>
    </w:p>
    <w:p w14:paraId="429C54A4">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.1.1 电子投标文件使用政采云平台提供的投标文件制作工具以及</w:t>
      </w:r>
      <w:r>
        <w:rPr>
          <w:rFonts w:hint="eastAsia" w:ascii="宋体" w:hAnsi="宋体"/>
          <w:sz w:val="24"/>
          <w:lang w:eastAsia="zh-CN"/>
        </w:rPr>
        <w:t>招标文件</w:t>
      </w:r>
      <w:r>
        <w:rPr>
          <w:rFonts w:hint="eastAsia" w:ascii="宋体" w:hAnsi="宋体"/>
          <w:sz w:val="24"/>
        </w:rPr>
        <w:t>要求进行制作编制。</w:t>
      </w:r>
      <w:r>
        <w:rPr>
          <w:rFonts w:hint="eastAsia" w:ascii="宋体" w:hAnsi="宋体"/>
          <w:sz w:val="24"/>
          <w:highlight w:val="white"/>
        </w:rPr>
        <w:t>投标文件制作时，不同内容按标签提示制作导入，按照</w:t>
      </w:r>
      <w:r>
        <w:rPr>
          <w:rFonts w:hint="eastAsia" w:ascii="宋体" w:hAnsi="宋体"/>
          <w:sz w:val="24"/>
          <w:highlight w:val="white"/>
          <w:lang w:eastAsia="zh-CN"/>
        </w:rPr>
        <w:t>招标文件</w:t>
      </w:r>
      <w:r>
        <w:rPr>
          <w:rFonts w:hint="eastAsia" w:ascii="宋体" w:hAnsi="宋体"/>
          <w:sz w:val="24"/>
          <w:highlight w:val="white"/>
        </w:rPr>
        <w:t>中明确的投标文件目录和格式进行编制，保证目录清晰、内容完整。</w:t>
      </w:r>
    </w:p>
    <w:p w14:paraId="7CEB645F">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.1.2 电子投标文件须使用投标人公章的电子签章以及法定代表人的电子签章。若无电子签章，则视为无效投标。</w:t>
      </w:r>
    </w:p>
    <w:p w14:paraId="5B6B14E3">
      <w:pPr>
        <w:spacing w:line="360" w:lineRule="auto"/>
        <w:ind w:firstLine="480" w:firstLineChars="200"/>
        <w:rPr>
          <w:rFonts w:hint="eastAsia" w:ascii="宋体" w:hAnsi="宋体"/>
          <w:sz w:val="24"/>
          <w:highlight w:val="white"/>
        </w:rPr>
      </w:pPr>
      <w:r>
        <w:rPr>
          <w:rFonts w:hint="eastAsia" w:ascii="宋体" w:hAnsi="宋体"/>
          <w:sz w:val="24"/>
          <w:lang w:val="en-US" w:eastAsia="zh-CN"/>
        </w:rPr>
        <w:t>5</w:t>
      </w:r>
      <w:r>
        <w:rPr>
          <w:rFonts w:hint="eastAsia" w:ascii="宋体" w:hAnsi="宋体"/>
          <w:sz w:val="24"/>
        </w:rPr>
        <w:t xml:space="preserve">.1.3 </w:t>
      </w:r>
      <w:r>
        <w:rPr>
          <w:rFonts w:hint="eastAsia" w:ascii="宋体" w:hAnsi="宋体"/>
          <w:sz w:val="24"/>
          <w:highlight w:val="white"/>
        </w:rPr>
        <w:t>电子招投标文件具有法律效力，与其他形式的招投标文件在内容和格式上等同，若投标文件与</w:t>
      </w:r>
      <w:r>
        <w:rPr>
          <w:rFonts w:hint="eastAsia" w:ascii="宋体" w:hAnsi="宋体"/>
          <w:sz w:val="24"/>
          <w:highlight w:val="white"/>
          <w:lang w:eastAsia="zh-CN"/>
        </w:rPr>
        <w:t>招标文件</w:t>
      </w:r>
      <w:r>
        <w:rPr>
          <w:rFonts w:hint="eastAsia" w:ascii="宋体" w:hAnsi="宋体"/>
          <w:sz w:val="24"/>
          <w:highlight w:val="white"/>
        </w:rPr>
        <w:t>要求不一致，其内容影响中标结果时，责任由投标人自行承担。投标人递交的电子投标文件因投标人自身原因而导致无法导入电子辅助评标系统，该投标文件视为无效投标文件，将导致其投标被拒绝。</w:t>
      </w:r>
    </w:p>
    <w:p w14:paraId="7FEE1B71">
      <w:pPr>
        <w:spacing w:line="360" w:lineRule="auto"/>
        <w:ind w:firstLine="480" w:firstLineChars="200"/>
      </w:pPr>
      <w:r>
        <w:rPr>
          <w:rFonts w:hint="eastAsia" w:ascii="宋体" w:hAnsi="宋体"/>
          <w:sz w:val="24"/>
          <w:lang w:val="en-US" w:eastAsia="zh-CN"/>
        </w:rPr>
        <w:t>5</w:t>
      </w:r>
      <w:r>
        <w:rPr>
          <w:rFonts w:hint="eastAsia" w:ascii="宋体" w:hAnsi="宋体"/>
          <w:sz w:val="24"/>
        </w:rPr>
        <w:t>.1.4 电子投标文件制作工具在生成加密投标文件时，同时生成非加密投标文件一份。未加密的电子投标文件由投标人使用光盘</w:t>
      </w:r>
      <w:r>
        <w:rPr>
          <w:rFonts w:hint="eastAsia" w:ascii="宋体" w:hAnsi="宋体"/>
          <w:sz w:val="24"/>
          <w:lang w:eastAsia="zh-CN"/>
        </w:rPr>
        <w:t>或</w:t>
      </w:r>
      <w:r>
        <w:rPr>
          <w:rFonts w:hint="eastAsia" w:ascii="宋体" w:hAnsi="宋体"/>
          <w:sz w:val="24"/>
          <w:lang w:val="en-US" w:eastAsia="zh-CN"/>
        </w:rPr>
        <w:t>u盘</w:t>
      </w:r>
      <w:r>
        <w:rPr>
          <w:rFonts w:hint="eastAsia" w:ascii="宋体" w:hAnsi="宋体"/>
          <w:sz w:val="24"/>
        </w:rPr>
        <w:t xml:space="preserve">制作（投标人须保证启用光盘时能正常读取）。 </w:t>
      </w:r>
    </w:p>
    <w:p w14:paraId="678B987B">
      <w:pPr>
        <w:spacing w:line="440" w:lineRule="exact"/>
        <w:ind w:firstLine="482" w:firstLineChars="200"/>
        <w:rPr>
          <w:rFonts w:ascii="仿宋" w:hAnsi="仿宋" w:eastAsia="仿宋"/>
          <w:b/>
          <w:sz w:val="24"/>
          <w:szCs w:val="24"/>
        </w:rPr>
      </w:pPr>
      <w:r>
        <w:rPr>
          <w:rFonts w:ascii="仿宋" w:hAnsi="仿宋" w:eastAsia="仿宋"/>
          <w:b/>
          <w:sz w:val="24"/>
          <w:szCs w:val="24"/>
        </w:rPr>
        <w:t xml:space="preserve">6. </w:t>
      </w:r>
      <w:r>
        <w:rPr>
          <w:rFonts w:hint="eastAsia" w:ascii="仿宋" w:hAnsi="仿宋" w:eastAsia="仿宋"/>
          <w:b/>
          <w:sz w:val="24"/>
          <w:szCs w:val="24"/>
        </w:rPr>
        <w:t>投标报价</w:t>
      </w:r>
    </w:p>
    <w:p w14:paraId="5F89EC07">
      <w:pPr>
        <w:spacing w:line="440" w:lineRule="exact"/>
        <w:ind w:firstLine="482" w:firstLineChars="200"/>
        <w:rPr>
          <w:rFonts w:ascii="仿宋" w:hAnsi="仿宋" w:eastAsia="仿宋"/>
          <w:b/>
          <w:sz w:val="24"/>
          <w:szCs w:val="24"/>
          <w:u w:val="single"/>
        </w:rPr>
      </w:pPr>
      <w:r>
        <w:rPr>
          <w:rFonts w:ascii="仿宋" w:hAnsi="仿宋" w:eastAsia="仿宋"/>
          <w:b/>
          <w:sz w:val="24"/>
          <w:szCs w:val="24"/>
          <w:u w:val="single"/>
        </w:rPr>
        <w:t xml:space="preserve">6.1  </w:t>
      </w:r>
      <w:r>
        <w:rPr>
          <w:rFonts w:hint="eastAsia" w:ascii="仿宋" w:hAnsi="仿宋" w:eastAsia="仿宋"/>
          <w:b/>
          <w:sz w:val="24"/>
          <w:szCs w:val="24"/>
          <w:u w:val="single"/>
        </w:rPr>
        <w:t>投标报价超预算金额（最高限价）的，其报价无效，不进入评标阶段。</w:t>
      </w:r>
    </w:p>
    <w:p w14:paraId="2B2B0938">
      <w:pPr>
        <w:spacing w:line="440" w:lineRule="exact"/>
        <w:ind w:firstLine="480" w:firstLineChars="200"/>
        <w:rPr>
          <w:rFonts w:ascii="仿宋" w:hAnsi="仿宋" w:eastAsia="仿宋"/>
          <w:sz w:val="24"/>
          <w:szCs w:val="24"/>
        </w:rPr>
      </w:pPr>
      <w:r>
        <w:rPr>
          <w:rFonts w:ascii="仿宋" w:hAnsi="仿宋" w:eastAsia="仿宋"/>
          <w:sz w:val="24"/>
          <w:szCs w:val="24"/>
        </w:rPr>
        <w:t xml:space="preserve">6.2  </w:t>
      </w:r>
      <w:r>
        <w:rPr>
          <w:rFonts w:hint="eastAsia" w:ascii="仿宋" w:hAnsi="仿宋" w:eastAsia="仿宋"/>
          <w:sz w:val="24"/>
          <w:szCs w:val="24"/>
        </w:rPr>
        <w:t>投标人应在明细报价表上标明总价。</w:t>
      </w:r>
    </w:p>
    <w:p w14:paraId="2552D787">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）开标一览表内容与投标文件中相应内容不一致的，以开标一览表为准；</w:t>
      </w:r>
    </w:p>
    <w:p w14:paraId="5FCC2859">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）大写金额和小写金额不一致的，以大写金额为准；</w:t>
      </w:r>
    </w:p>
    <w:p w14:paraId="79C3F6D2">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）综合单价金额小数点有明显错位的，以开标一览表的总价为准，并修改综合单价；</w:t>
      </w:r>
    </w:p>
    <w:p w14:paraId="79CA6FB6">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）总价金额与按综合单价汇总金额不一致的，以综合单价金额计算结果为准。</w:t>
      </w:r>
    </w:p>
    <w:p w14:paraId="5B55D652">
      <w:pPr>
        <w:spacing w:line="440" w:lineRule="exact"/>
        <w:ind w:firstLine="480" w:firstLineChars="200"/>
        <w:rPr>
          <w:rFonts w:ascii="仿宋" w:hAnsi="仿宋" w:eastAsia="仿宋"/>
          <w:sz w:val="24"/>
          <w:szCs w:val="24"/>
        </w:rPr>
      </w:pPr>
      <w:r>
        <w:rPr>
          <w:rFonts w:hint="eastAsia" w:ascii="仿宋" w:hAnsi="仿宋" w:eastAsia="仿宋"/>
          <w:sz w:val="24"/>
          <w:szCs w:val="24"/>
        </w:rPr>
        <w:t>同时出现两种以上不一致的，按照前款规定的顺序修正。修正后的报价经投标人确认后产生约束力，投标人不确认的，其投标无效。</w:t>
      </w:r>
    </w:p>
    <w:p w14:paraId="48FD612C">
      <w:pPr>
        <w:spacing w:line="440" w:lineRule="exact"/>
        <w:ind w:firstLine="480" w:firstLineChars="200"/>
        <w:rPr>
          <w:rFonts w:ascii="仿宋" w:hAnsi="仿宋" w:eastAsia="仿宋"/>
          <w:sz w:val="24"/>
          <w:szCs w:val="24"/>
        </w:rPr>
      </w:pPr>
      <w:r>
        <w:rPr>
          <w:rFonts w:ascii="仿宋" w:hAnsi="仿宋" w:eastAsia="仿宋"/>
          <w:sz w:val="24"/>
          <w:szCs w:val="24"/>
        </w:rPr>
        <w:t xml:space="preserve">6.3 </w:t>
      </w:r>
      <w:r>
        <w:rPr>
          <w:rFonts w:hint="eastAsia" w:ascii="仿宋" w:hAnsi="仿宋" w:eastAsia="仿宋"/>
          <w:sz w:val="24"/>
          <w:szCs w:val="24"/>
        </w:rPr>
        <w:t>投标人如果免费提供某项产品、部件或服务，除在价格栏中填写“</w:t>
      </w:r>
      <w:r>
        <w:rPr>
          <w:rFonts w:ascii="仿宋" w:hAnsi="仿宋" w:eastAsia="仿宋"/>
          <w:sz w:val="24"/>
          <w:szCs w:val="24"/>
        </w:rPr>
        <w:t>0</w:t>
      </w:r>
      <w:r>
        <w:rPr>
          <w:rFonts w:hint="eastAsia" w:ascii="仿宋" w:hAnsi="仿宋" w:eastAsia="仿宋"/>
          <w:sz w:val="24"/>
          <w:szCs w:val="24"/>
        </w:rPr>
        <w:t>”外，还必须在备注栏中声明免费或赠送。</w:t>
      </w:r>
    </w:p>
    <w:p w14:paraId="05BABC99">
      <w:pPr>
        <w:spacing w:line="440" w:lineRule="exact"/>
        <w:ind w:firstLine="480" w:firstLineChars="200"/>
        <w:rPr>
          <w:rFonts w:ascii="仿宋" w:hAnsi="仿宋" w:eastAsia="仿宋"/>
          <w:sz w:val="24"/>
          <w:szCs w:val="24"/>
        </w:rPr>
      </w:pPr>
      <w:r>
        <w:rPr>
          <w:rFonts w:ascii="仿宋" w:hAnsi="仿宋" w:eastAsia="仿宋"/>
          <w:sz w:val="24"/>
          <w:szCs w:val="24"/>
        </w:rPr>
        <w:t xml:space="preserve">6.4 </w:t>
      </w:r>
      <w:r>
        <w:rPr>
          <w:rFonts w:hint="eastAsia" w:ascii="仿宋" w:hAnsi="仿宋" w:eastAsia="仿宋"/>
          <w:sz w:val="24"/>
          <w:szCs w:val="24"/>
        </w:rPr>
        <w:t>投标报价时应注意包括下列几项费用：</w:t>
      </w:r>
    </w:p>
    <w:p w14:paraId="67F7BD86">
      <w:pPr>
        <w:spacing w:line="440" w:lineRule="exact"/>
        <w:ind w:firstLine="360" w:firstLineChars="1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）招标文件中特别要求的备品备件、易损件和专用工具的费用；</w:t>
      </w:r>
    </w:p>
    <w:p w14:paraId="2ADCC9E6">
      <w:pPr>
        <w:spacing w:line="440" w:lineRule="exact"/>
        <w:ind w:firstLine="360" w:firstLineChars="1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）招标文件中特别要求的安装、调试、培训、运输、保险及其它附带服务的全部费用；</w:t>
      </w:r>
    </w:p>
    <w:p w14:paraId="58A7D19B">
      <w:pPr>
        <w:spacing w:line="440" w:lineRule="exact"/>
        <w:ind w:firstLine="360" w:firstLineChars="1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）投标人提供的在中华人民共和国制造的货物，其货物的投标价即交货价中，包括制造、组装该货物所使用的零部件及原材料已付的全部关税、销售税和其他税。</w:t>
      </w:r>
    </w:p>
    <w:p w14:paraId="7AC45F2B">
      <w:pPr>
        <w:spacing w:line="440" w:lineRule="exact"/>
        <w:ind w:firstLine="360" w:firstLineChars="150"/>
        <w:rPr>
          <w:rFonts w:ascii="仿宋" w:hAnsi="仿宋" w:eastAsia="仿宋"/>
          <w:color w:val="C00000"/>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）综合单价必须包括货物、安装、调试、技术支持、运输保险、售后服务、培训及其它必需服务的报价。</w:t>
      </w:r>
    </w:p>
    <w:p w14:paraId="16828F9A">
      <w:pPr>
        <w:spacing w:line="440" w:lineRule="exact"/>
        <w:ind w:left="480"/>
        <w:rPr>
          <w:rFonts w:ascii="仿宋" w:hAnsi="仿宋" w:eastAsia="仿宋"/>
          <w:b/>
          <w:bCs/>
          <w:sz w:val="24"/>
          <w:szCs w:val="24"/>
          <w:u w:val="single"/>
        </w:rPr>
      </w:pPr>
      <w:r>
        <w:rPr>
          <w:rFonts w:ascii="仿宋" w:hAnsi="仿宋" w:eastAsia="仿宋"/>
          <w:sz w:val="24"/>
          <w:szCs w:val="24"/>
        </w:rPr>
        <w:t xml:space="preserve">6.5 </w:t>
      </w:r>
      <w:r>
        <w:rPr>
          <w:rFonts w:hint="eastAsia" w:ascii="仿宋" w:hAnsi="仿宋" w:eastAsia="仿宋"/>
          <w:sz w:val="24"/>
          <w:szCs w:val="24"/>
        </w:rPr>
        <w:t>投标人应对投标货物提供完整的详细的书面说明。</w:t>
      </w:r>
    </w:p>
    <w:p w14:paraId="0FD58A91">
      <w:pPr>
        <w:spacing w:line="440" w:lineRule="exact"/>
        <w:ind w:left="480"/>
        <w:rPr>
          <w:rFonts w:ascii="仿宋" w:hAnsi="仿宋" w:eastAsia="仿宋"/>
          <w:b/>
          <w:sz w:val="24"/>
          <w:szCs w:val="24"/>
        </w:rPr>
      </w:pPr>
      <w:r>
        <w:rPr>
          <w:rFonts w:ascii="仿宋" w:hAnsi="仿宋" w:eastAsia="仿宋"/>
          <w:b/>
          <w:sz w:val="24"/>
          <w:szCs w:val="24"/>
        </w:rPr>
        <w:t xml:space="preserve">7. </w:t>
      </w:r>
      <w:r>
        <w:rPr>
          <w:rFonts w:hint="eastAsia" w:ascii="仿宋" w:hAnsi="仿宋" w:eastAsia="仿宋"/>
          <w:b/>
          <w:sz w:val="24"/>
          <w:szCs w:val="24"/>
        </w:rPr>
        <w:t>投标报价的货币单位</w:t>
      </w:r>
    </w:p>
    <w:p w14:paraId="7E5AB8AD">
      <w:pPr>
        <w:adjustRightInd w:val="0"/>
        <w:snapToGrid w:val="0"/>
        <w:spacing w:line="440" w:lineRule="exact"/>
        <w:ind w:firstLine="480" w:firstLineChars="200"/>
        <w:rPr>
          <w:rFonts w:ascii="仿宋" w:hAnsi="仿宋" w:eastAsia="仿宋"/>
          <w:sz w:val="24"/>
          <w:szCs w:val="24"/>
        </w:rPr>
      </w:pPr>
      <w:r>
        <w:rPr>
          <w:rFonts w:ascii="仿宋" w:hAnsi="仿宋" w:eastAsia="仿宋"/>
          <w:sz w:val="24"/>
          <w:szCs w:val="24"/>
        </w:rPr>
        <w:t>7.1</w:t>
      </w:r>
      <w:r>
        <w:rPr>
          <w:rFonts w:hint="eastAsia" w:ascii="仿宋" w:hAnsi="仿宋" w:eastAsia="仿宋"/>
          <w:sz w:val="24"/>
          <w:szCs w:val="24"/>
        </w:rPr>
        <w:t>　投标报价单位为人民币。各项价格必须清楚、准确、详细。</w:t>
      </w:r>
    </w:p>
    <w:p w14:paraId="0D90E580">
      <w:pPr>
        <w:spacing w:line="440" w:lineRule="exact"/>
        <w:ind w:firstLine="482" w:firstLineChars="200"/>
        <w:rPr>
          <w:rFonts w:ascii="仿宋" w:hAnsi="仿宋" w:eastAsia="仿宋"/>
          <w:b/>
          <w:sz w:val="24"/>
          <w:szCs w:val="24"/>
        </w:rPr>
      </w:pPr>
      <w:r>
        <w:rPr>
          <w:rFonts w:hint="eastAsia" w:ascii="仿宋" w:hAnsi="仿宋" w:eastAsia="仿宋"/>
          <w:b/>
          <w:sz w:val="24"/>
          <w:szCs w:val="24"/>
          <w:lang w:val="en-US" w:eastAsia="zh-CN"/>
        </w:rPr>
        <w:t>8</w:t>
      </w:r>
      <w:r>
        <w:rPr>
          <w:rFonts w:ascii="仿宋" w:hAnsi="仿宋" w:eastAsia="仿宋"/>
          <w:b/>
          <w:sz w:val="24"/>
          <w:szCs w:val="24"/>
        </w:rPr>
        <w:t xml:space="preserve">. </w:t>
      </w:r>
      <w:r>
        <w:rPr>
          <w:rFonts w:hint="eastAsia" w:ascii="仿宋" w:hAnsi="仿宋" w:eastAsia="仿宋"/>
          <w:b/>
          <w:sz w:val="24"/>
          <w:szCs w:val="24"/>
        </w:rPr>
        <w:t>投标有效期</w:t>
      </w:r>
    </w:p>
    <w:p w14:paraId="3A0DDDFA">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8</w:t>
      </w:r>
      <w:r>
        <w:rPr>
          <w:rFonts w:ascii="仿宋" w:hAnsi="仿宋" w:eastAsia="仿宋"/>
          <w:sz w:val="24"/>
          <w:szCs w:val="24"/>
        </w:rPr>
        <w:t>.1</w:t>
      </w:r>
      <w:r>
        <w:rPr>
          <w:rFonts w:hint="eastAsia" w:ascii="仿宋" w:hAnsi="仿宋" w:eastAsia="仿宋"/>
          <w:sz w:val="24"/>
          <w:szCs w:val="24"/>
        </w:rPr>
        <w:t>　投标文件从开标之日起，投标有效期为</w:t>
      </w:r>
      <w:r>
        <w:rPr>
          <w:rFonts w:hint="eastAsia" w:ascii="仿宋" w:hAnsi="仿宋" w:eastAsia="仿宋"/>
          <w:sz w:val="24"/>
          <w:szCs w:val="24"/>
          <w:u w:val="single"/>
        </w:rPr>
        <w:t>九十</w:t>
      </w:r>
      <w:r>
        <w:rPr>
          <w:rFonts w:hint="eastAsia" w:ascii="仿宋" w:hAnsi="仿宋" w:eastAsia="仿宋"/>
          <w:sz w:val="24"/>
          <w:szCs w:val="24"/>
        </w:rPr>
        <w:t>天（如不满足将导致废标）。</w:t>
      </w:r>
    </w:p>
    <w:p w14:paraId="10E42DB5">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8</w:t>
      </w:r>
      <w:r>
        <w:rPr>
          <w:rFonts w:ascii="仿宋" w:hAnsi="仿宋" w:eastAsia="仿宋"/>
          <w:sz w:val="24"/>
          <w:szCs w:val="24"/>
        </w:rPr>
        <w:t>.2</w:t>
      </w:r>
      <w:r>
        <w:rPr>
          <w:rFonts w:hint="eastAsia" w:ascii="仿宋" w:hAnsi="仿宋" w:eastAsia="仿宋"/>
          <w:sz w:val="24"/>
          <w:szCs w:val="24"/>
        </w:rPr>
        <w:t>　在特殊情况下，招标方可与投标人协商延长投标文件的有效期。</w:t>
      </w:r>
    </w:p>
    <w:p w14:paraId="0262CA88">
      <w:pPr>
        <w:spacing w:line="440" w:lineRule="exact"/>
        <w:ind w:firstLine="482" w:firstLineChars="200"/>
        <w:rPr>
          <w:rFonts w:ascii="仿宋" w:hAnsi="仿宋" w:eastAsia="仿宋"/>
          <w:b/>
          <w:sz w:val="24"/>
          <w:szCs w:val="24"/>
        </w:rPr>
      </w:pPr>
      <w:r>
        <w:rPr>
          <w:rFonts w:hint="eastAsia" w:ascii="仿宋" w:hAnsi="仿宋" w:eastAsia="仿宋"/>
          <w:b/>
          <w:sz w:val="24"/>
          <w:szCs w:val="24"/>
          <w:lang w:val="en-US" w:eastAsia="zh-CN"/>
        </w:rPr>
        <w:t>9</w:t>
      </w:r>
      <w:r>
        <w:rPr>
          <w:rFonts w:ascii="仿宋" w:hAnsi="仿宋" w:eastAsia="仿宋"/>
          <w:b/>
          <w:sz w:val="24"/>
          <w:szCs w:val="24"/>
        </w:rPr>
        <w:t xml:space="preserve">. </w:t>
      </w:r>
      <w:r>
        <w:rPr>
          <w:rFonts w:hint="eastAsia" w:ascii="仿宋" w:hAnsi="仿宋" w:eastAsia="仿宋"/>
          <w:b/>
          <w:sz w:val="24"/>
          <w:szCs w:val="24"/>
        </w:rPr>
        <w:t>投标文件的签署规定</w:t>
      </w:r>
    </w:p>
    <w:p w14:paraId="53F53182">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9</w:t>
      </w:r>
      <w:r>
        <w:rPr>
          <w:rFonts w:ascii="仿宋" w:hAnsi="仿宋" w:eastAsia="仿宋"/>
          <w:sz w:val="24"/>
          <w:szCs w:val="24"/>
        </w:rPr>
        <w:t>.1</w:t>
      </w:r>
      <w:r>
        <w:rPr>
          <w:rFonts w:hint="eastAsia" w:ascii="仿宋" w:hAnsi="仿宋" w:eastAsia="仿宋"/>
          <w:sz w:val="24"/>
          <w:szCs w:val="24"/>
        </w:rPr>
        <w:t>　投标文件的页面必须用印刷体打印。</w:t>
      </w:r>
    </w:p>
    <w:p w14:paraId="074E6715">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9</w:t>
      </w:r>
      <w:r>
        <w:rPr>
          <w:rFonts w:ascii="仿宋" w:hAnsi="仿宋" w:eastAsia="仿宋"/>
          <w:sz w:val="24"/>
          <w:szCs w:val="24"/>
        </w:rPr>
        <w:t>.2</w:t>
      </w:r>
      <w:r>
        <w:rPr>
          <w:rFonts w:hint="eastAsia" w:ascii="仿宋" w:hAnsi="仿宋" w:eastAsia="仿宋"/>
          <w:sz w:val="24"/>
          <w:szCs w:val="24"/>
        </w:rPr>
        <w:t>　投标文件应清楚工整，一般不准修改。个别非实质性修改之处必须由投标人的法定代表人（负责人）或经其正式授权的代表在修改的每一页上签字或盖投标单位公章后才有效。</w:t>
      </w:r>
    </w:p>
    <w:p w14:paraId="6886DA4E">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9</w:t>
      </w:r>
      <w:r>
        <w:rPr>
          <w:rFonts w:hint="eastAsia" w:ascii="仿宋" w:hAnsi="仿宋" w:eastAsia="仿宋"/>
          <w:sz w:val="24"/>
          <w:szCs w:val="24"/>
        </w:rPr>
        <w:t>.3　投标文件规定的签章处应由法人代表或法人授权代表在</w:t>
      </w:r>
      <w:r>
        <w:rPr>
          <w:rFonts w:hint="eastAsia" w:ascii="仿宋" w:hAnsi="仿宋" w:eastAsia="仿宋"/>
          <w:sz w:val="24"/>
          <w:szCs w:val="24"/>
          <w:lang w:eastAsia="zh-CN"/>
        </w:rPr>
        <w:t>签字处</w:t>
      </w:r>
      <w:r>
        <w:rPr>
          <w:rFonts w:hint="eastAsia" w:ascii="仿宋" w:hAnsi="仿宋" w:eastAsia="仿宋"/>
          <w:sz w:val="24"/>
          <w:szCs w:val="24"/>
        </w:rPr>
        <w:t>逐一签署或加盖单位公章，投标文件方为有效。</w:t>
      </w:r>
    </w:p>
    <w:p w14:paraId="37898057">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9</w:t>
      </w:r>
      <w:r>
        <w:rPr>
          <w:rFonts w:hint="eastAsia" w:ascii="仿宋" w:hAnsi="仿宋" w:eastAsia="仿宋"/>
          <w:color w:val="auto"/>
          <w:sz w:val="24"/>
          <w:szCs w:val="24"/>
        </w:rPr>
        <w:t>.4　所有投标文件必须提交正本</w:t>
      </w:r>
      <w:r>
        <w:rPr>
          <w:rFonts w:hint="eastAsia" w:ascii="仿宋" w:hAnsi="仿宋" w:eastAsia="仿宋"/>
          <w:color w:val="auto"/>
          <w:sz w:val="24"/>
          <w:szCs w:val="24"/>
          <w:lang w:eastAsia="zh-CN"/>
        </w:rPr>
        <w:t>一</w:t>
      </w:r>
      <w:r>
        <w:rPr>
          <w:rFonts w:hint="eastAsia" w:ascii="仿宋" w:hAnsi="仿宋" w:eastAsia="仿宋"/>
          <w:color w:val="auto"/>
          <w:sz w:val="24"/>
          <w:szCs w:val="24"/>
        </w:rPr>
        <w:t>套和副本</w:t>
      </w:r>
      <w:r>
        <w:rPr>
          <w:rFonts w:hint="eastAsia" w:ascii="仿宋" w:hAnsi="仿宋" w:eastAsia="仿宋"/>
          <w:color w:val="auto"/>
          <w:sz w:val="24"/>
          <w:szCs w:val="24"/>
          <w:lang w:eastAsia="zh-CN"/>
        </w:rPr>
        <w:t>二</w:t>
      </w:r>
      <w:r>
        <w:rPr>
          <w:rFonts w:hint="eastAsia" w:ascii="仿宋" w:hAnsi="仿宋" w:eastAsia="仿宋"/>
          <w:color w:val="auto"/>
          <w:sz w:val="24"/>
          <w:szCs w:val="24"/>
        </w:rPr>
        <w:t>套，并在封面上标记“正本”或“副本”。</w:t>
      </w:r>
    </w:p>
    <w:p w14:paraId="4C380D08">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9</w:t>
      </w:r>
      <w:r>
        <w:rPr>
          <w:rFonts w:ascii="仿宋" w:hAnsi="仿宋" w:eastAsia="仿宋"/>
          <w:sz w:val="24"/>
          <w:szCs w:val="24"/>
        </w:rPr>
        <w:t xml:space="preserve">.5  </w:t>
      </w:r>
      <w:r>
        <w:rPr>
          <w:rFonts w:hint="eastAsia" w:ascii="仿宋" w:hAnsi="仿宋" w:eastAsia="仿宋"/>
          <w:sz w:val="24"/>
          <w:szCs w:val="24"/>
        </w:rPr>
        <w:t>投标文件的正本与副本应当完全一致。当正本和副本之间出现差异时，以正本为准。</w:t>
      </w:r>
    </w:p>
    <w:p w14:paraId="2E6190A9">
      <w:pPr>
        <w:spacing w:line="440" w:lineRule="exact"/>
        <w:ind w:firstLine="480" w:firstLineChars="200"/>
        <w:rPr>
          <w:rFonts w:ascii="仿宋" w:hAnsi="仿宋" w:eastAsia="仿宋"/>
          <w:sz w:val="24"/>
          <w:szCs w:val="24"/>
        </w:rPr>
      </w:pPr>
      <w:r>
        <w:rPr>
          <w:rFonts w:hint="eastAsia" w:ascii="仿宋" w:hAnsi="仿宋" w:eastAsia="仿宋"/>
          <w:sz w:val="24"/>
          <w:szCs w:val="24"/>
          <w:lang w:val="en-US" w:eastAsia="zh-CN"/>
        </w:rPr>
        <w:t>9</w:t>
      </w:r>
      <w:r>
        <w:rPr>
          <w:rFonts w:ascii="仿宋" w:hAnsi="仿宋" w:eastAsia="仿宋"/>
          <w:sz w:val="24"/>
          <w:szCs w:val="24"/>
        </w:rPr>
        <w:t xml:space="preserve">.6  </w:t>
      </w:r>
      <w:r>
        <w:rPr>
          <w:rFonts w:hint="eastAsia" w:ascii="仿宋" w:hAnsi="仿宋" w:eastAsia="仿宋"/>
          <w:sz w:val="24"/>
          <w:szCs w:val="24"/>
        </w:rPr>
        <w:t>电报、电话、传真、电子邮件等形式的投标概不接受。</w:t>
      </w:r>
    </w:p>
    <w:p w14:paraId="096B6E7D">
      <w:pPr>
        <w:spacing w:line="440" w:lineRule="exact"/>
        <w:ind w:firstLine="482" w:firstLineChars="200"/>
        <w:rPr>
          <w:rFonts w:hint="eastAsia" w:ascii="仿宋" w:hAnsi="仿宋" w:eastAsia="仿宋"/>
          <w:sz w:val="24"/>
          <w:szCs w:val="24"/>
          <w:lang w:eastAsia="zh-CN"/>
        </w:rPr>
      </w:pPr>
      <w:r>
        <w:rPr>
          <w:rFonts w:hint="eastAsia" w:ascii="仿宋" w:hAnsi="仿宋" w:eastAsia="仿宋"/>
          <w:b/>
          <w:sz w:val="24"/>
          <w:szCs w:val="24"/>
          <w:lang w:val="en-US" w:eastAsia="zh-CN"/>
        </w:rPr>
        <w:t>10</w:t>
      </w:r>
      <w:r>
        <w:rPr>
          <w:rFonts w:ascii="仿宋" w:hAnsi="仿宋" w:eastAsia="仿宋"/>
          <w:b/>
          <w:sz w:val="24"/>
          <w:szCs w:val="24"/>
        </w:rPr>
        <w:t xml:space="preserve">. </w:t>
      </w:r>
      <w:r>
        <w:rPr>
          <w:rFonts w:hint="eastAsia" w:ascii="仿宋" w:hAnsi="仿宋" w:eastAsia="仿宋"/>
          <w:b/>
          <w:sz w:val="24"/>
          <w:szCs w:val="24"/>
          <w:lang w:eastAsia="zh-CN"/>
        </w:rPr>
        <w:t>投标无效情形</w:t>
      </w:r>
    </w:p>
    <w:p w14:paraId="2670C49D">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0</w:t>
      </w:r>
      <w:r>
        <w:rPr>
          <w:rFonts w:ascii="仿宋" w:hAnsi="仿宋" w:eastAsia="仿宋"/>
          <w:sz w:val="24"/>
          <w:szCs w:val="24"/>
        </w:rPr>
        <w:t>.</w:t>
      </w:r>
      <w:r>
        <w:rPr>
          <w:rFonts w:hint="eastAsia" w:ascii="仿宋" w:hAnsi="仿宋" w:eastAsia="仿宋"/>
          <w:sz w:val="24"/>
          <w:szCs w:val="24"/>
          <w:lang w:val="en-US" w:eastAsia="zh-CN"/>
        </w:rPr>
        <w:t>1</w:t>
      </w:r>
      <w:r>
        <w:rPr>
          <w:rFonts w:hint="eastAsia" w:ascii="仿宋" w:hAnsi="仿宋" w:eastAsia="仿宋"/>
          <w:sz w:val="24"/>
          <w:szCs w:val="24"/>
        </w:rPr>
        <w:t>在评标过程中，如发现下列情况之一的，其投标将被拒绝；</w:t>
      </w:r>
    </w:p>
    <w:p w14:paraId="43E70559">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）投标文件技术规格中的响应与事实不符或虚假投标的；</w:t>
      </w:r>
    </w:p>
    <w:p w14:paraId="080A5535">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）投标人复制招标文件的技术规格相关部分内容作为其投标文件的一部分；</w:t>
      </w:r>
    </w:p>
    <w:p w14:paraId="77BA9BCE">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）投标文件符合招标文件中规定废标的其它技术条款；</w:t>
      </w:r>
    </w:p>
    <w:p w14:paraId="1E1B951F">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）其他不符合招标文件重要参数的。</w:t>
      </w:r>
    </w:p>
    <w:p w14:paraId="68EC6DDB">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0</w:t>
      </w:r>
      <w:r>
        <w:rPr>
          <w:rFonts w:ascii="仿宋" w:hAnsi="仿宋" w:eastAsia="仿宋"/>
          <w:sz w:val="24"/>
          <w:szCs w:val="24"/>
        </w:rPr>
        <w:t>.</w:t>
      </w:r>
      <w:r>
        <w:rPr>
          <w:rFonts w:hint="eastAsia" w:ascii="仿宋" w:hAnsi="仿宋" w:eastAsia="仿宋"/>
          <w:sz w:val="24"/>
          <w:szCs w:val="24"/>
          <w:lang w:val="en-US" w:eastAsia="zh-CN"/>
        </w:rPr>
        <w:t>2</w:t>
      </w:r>
      <w:r>
        <w:rPr>
          <w:rFonts w:ascii="仿宋" w:hAnsi="仿宋" w:eastAsia="仿宋"/>
          <w:sz w:val="24"/>
          <w:szCs w:val="24"/>
        </w:rPr>
        <w:t xml:space="preserve"> </w:t>
      </w:r>
      <w:r>
        <w:rPr>
          <w:rFonts w:hint="eastAsia" w:ascii="仿宋" w:hAnsi="仿宋" w:eastAsia="仿宋"/>
          <w:sz w:val="24"/>
          <w:szCs w:val="24"/>
        </w:rPr>
        <w:t>以下情形被视为投标无效；</w:t>
      </w:r>
    </w:p>
    <w:p w14:paraId="2AD21E27">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）投标文件与招标文件有重大负偏离的；</w:t>
      </w:r>
    </w:p>
    <w:p w14:paraId="7C5A02E3">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2</w:t>
      </w:r>
      <w:r>
        <w:rPr>
          <w:rFonts w:hint="eastAsia" w:ascii="仿宋" w:hAnsi="仿宋" w:eastAsia="仿宋"/>
          <w:sz w:val="24"/>
          <w:szCs w:val="24"/>
        </w:rPr>
        <w:t>）投标人拒绝修正错误的；</w:t>
      </w:r>
    </w:p>
    <w:p w14:paraId="1B96E960">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）投标文件的关键内容字迹模糊，无法辨认的；</w:t>
      </w:r>
    </w:p>
    <w:p w14:paraId="72274A15">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4</w:t>
      </w:r>
      <w:r>
        <w:rPr>
          <w:rFonts w:hint="eastAsia" w:ascii="仿宋" w:hAnsi="仿宋" w:eastAsia="仿宋"/>
          <w:sz w:val="24"/>
          <w:szCs w:val="24"/>
        </w:rPr>
        <w:t>）投标有效期不足的；</w:t>
      </w:r>
    </w:p>
    <w:p w14:paraId="70D79664">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5</w:t>
      </w:r>
      <w:r>
        <w:rPr>
          <w:rFonts w:hint="eastAsia" w:ascii="仿宋" w:hAnsi="仿宋" w:eastAsia="仿宋"/>
          <w:sz w:val="24"/>
          <w:szCs w:val="24"/>
        </w:rPr>
        <w:t>）投标人的报价超出预算金额（或最高限价）的；</w:t>
      </w:r>
    </w:p>
    <w:p w14:paraId="5DC61845">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6</w:t>
      </w:r>
      <w:r>
        <w:rPr>
          <w:rFonts w:hint="eastAsia" w:ascii="仿宋" w:hAnsi="仿宋" w:eastAsia="仿宋"/>
          <w:sz w:val="24"/>
          <w:szCs w:val="24"/>
        </w:rPr>
        <w:t>）其他违反相关法律法规规定的行为的；</w:t>
      </w:r>
    </w:p>
    <w:p w14:paraId="232A2BCA">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7</w:t>
      </w:r>
      <w:r>
        <w:rPr>
          <w:rFonts w:hint="eastAsia" w:ascii="仿宋" w:hAnsi="仿宋" w:eastAsia="仿宋"/>
          <w:sz w:val="24"/>
          <w:szCs w:val="24"/>
        </w:rPr>
        <w:t>）评标委员会认为是其他应当否决的投标。</w:t>
      </w:r>
    </w:p>
    <w:p w14:paraId="26E8856F">
      <w:pPr>
        <w:pStyle w:val="8"/>
      </w:pPr>
    </w:p>
    <w:p w14:paraId="1998017F">
      <w:pPr>
        <w:spacing w:line="440" w:lineRule="exact"/>
        <w:ind w:firstLine="480"/>
        <w:jc w:val="center"/>
        <w:outlineLvl w:val="9"/>
        <w:rPr>
          <w:rFonts w:hint="eastAsia" w:ascii="仿宋" w:hAnsi="仿宋" w:eastAsia="仿宋"/>
          <w:b/>
          <w:sz w:val="32"/>
          <w:szCs w:val="32"/>
        </w:rPr>
      </w:pPr>
      <w:bookmarkStart w:id="7" w:name="_Toc6969536"/>
    </w:p>
    <w:p w14:paraId="55218F41">
      <w:pPr>
        <w:spacing w:line="440" w:lineRule="exact"/>
        <w:ind w:firstLine="480"/>
        <w:jc w:val="center"/>
        <w:outlineLvl w:val="9"/>
        <w:rPr>
          <w:rFonts w:hint="eastAsia" w:ascii="仿宋" w:hAnsi="仿宋" w:eastAsia="仿宋"/>
          <w:b/>
          <w:sz w:val="32"/>
          <w:szCs w:val="32"/>
        </w:rPr>
      </w:pPr>
    </w:p>
    <w:p w14:paraId="400279F9">
      <w:pPr>
        <w:spacing w:line="440" w:lineRule="exact"/>
        <w:ind w:firstLine="480"/>
        <w:jc w:val="center"/>
        <w:outlineLvl w:val="1"/>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二</w:t>
      </w:r>
      <w:r>
        <w:rPr>
          <w:rFonts w:hint="eastAsia" w:ascii="仿宋" w:hAnsi="仿宋" w:eastAsia="仿宋"/>
          <w:b/>
          <w:sz w:val="32"/>
          <w:szCs w:val="32"/>
        </w:rPr>
        <w:t>章 投标文件的递交</w:t>
      </w:r>
      <w:bookmarkEnd w:id="7"/>
    </w:p>
    <w:p w14:paraId="15ADE38C">
      <w:pPr>
        <w:spacing w:line="440" w:lineRule="exact"/>
        <w:ind w:firstLine="482" w:firstLineChars="200"/>
        <w:rPr>
          <w:rFonts w:ascii="仿宋" w:hAnsi="仿宋" w:eastAsia="仿宋"/>
          <w:b/>
          <w:sz w:val="24"/>
          <w:szCs w:val="24"/>
        </w:rPr>
      </w:pPr>
      <w:r>
        <w:rPr>
          <w:rFonts w:hint="eastAsia" w:ascii="仿宋" w:hAnsi="仿宋" w:eastAsia="仿宋"/>
          <w:b/>
          <w:sz w:val="24"/>
          <w:szCs w:val="24"/>
          <w:lang w:val="en-US" w:eastAsia="zh-CN"/>
        </w:rPr>
        <w:t>11</w:t>
      </w:r>
      <w:r>
        <w:rPr>
          <w:rFonts w:ascii="仿宋" w:hAnsi="仿宋" w:eastAsia="仿宋"/>
          <w:b/>
          <w:sz w:val="24"/>
          <w:szCs w:val="24"/>
        </w:rPr>
        <w:t xml:space="preserve">. </w:t>
      </w:r>
      <w:r>
        <w:rPr>
          <w:rFonts w:hint="eastAsia" w:ascii="仿宋" w:hAnsi="仿宋" w:eastAsia="仿宋"/>
          <w:b/>
          <w:sz w:val="24"/>
          <w:szCs w:val="24"/>
        </w:rPr>
        <w:t>投标文件的标记</w:t>
      </w:r>
    </w:p>
    <w:p w14:paraId="36FBA8D5">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1</w:t>
      </w:r>
      <w:r>
        <w:rPr>
          <w:rFonts w:ascii="仿宋" w:hAnsi="仿宋" w:eastAsia="仿宋"/>
          <w:sz w:val="24"/>
          <w:szCs w:val="24"/>
        </w:rPr>
        <w:t>.1</w:t>
      </w:r>
      <w:r>
        <w:rPr>
          <w:rFonts w:hint="eastAsia" w:ascii="仿宋" w:hAnsi="仿宋" w:eastAsia="仿宋"/>
          <w:sz w:val="24"/>
          <w:szCs w:val="24"/>
        </w:rPr>
        <w:t>　任何不完整或不满足招标文件要求的投标文件将被拒绝。</w:t>
      </w:r>
    </w:p>
    <w:p w14:paraId="6139E5ED">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1</w:t>
      </w:r>
      <w:r>
        <w:rPr>
          <w:rFonts w:ascii="仿宋" w:hAnsi="仿宋" w:eastAsia="仿宋"/>
          <w:sz w:val="24"/>
          <w:szCs w:val="24"/>
        </w:rPr>
        <w:t>.2</w:t>
      </w:r>
      <w:r>
        <w:rPr>
          <w:rFonts w:hint="eastAsia" w:ascii="仿宋" w:hAnsi="仿宋" w:eastAsia="仿宋"/>
          <w:sz w:val="24"/>
          <w:szCs w:val="24"/>
        </w:rPr>
        <w:t>　由于不可抗拒原因或无法控制的事件而导致的丢失或损坏投标包装体内的投标文件时，招标方将不负责任。</w:t>
      </w:r>
    </w:p>
    <w:p w14:paraId="344A97C4">
      <w:pPr>
        <w:spacing w:line="440" w:lineRule="exact"/>
        <w:ind w:firstLine="482" w:firstLineChars="200"/>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lang w:val="en-US" w:eastAsia="zh-CN"/>
        </w:rPr>
        <w:t>2</w:t>
      </w:r>
      <w:r>
        <w:rPr>
          <w:rFonts w:ascii="仿宋" w:hAnsi="仿宋" w:eastAsia="仿宋"/>
          <w:b/>
          <w:sz w:val="24"/>
          <w:szCs w:val="24"/>
        </w:rPr>
        <w:t xml:space="preserve">. </w:t>
      </w:r>
      <w:r>
        <w:rPr>
          <w:rFonts w:hint="eastAsia" w:ascii="仿宋" w:hAnsi="仿宋" w:eastAsia="仿宋"/>
          <w:b/>
          <w:sz w:val="24"/>
          <w:szCs w:val="24"/>
        </w:rPr>
        <w:t>投标截止时间</w:t>
      </w:r>
    </w:p>
    <w:p w14:paraId="14097840">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2</w:t>
      </w:r>
      <w:r>
        <w:rPr>
          <w:rFonts w:ascii="仿宋" w:hAnsi="仿宋" w:eastAsia="仿宋"/>
          <w:sz w:val="24"/>
          <w:szCs w:val="24"/>
        </w:rPr>
        <w:t xml:space="preserve">.1  </w:t>
      </w:r>
      <w:r>
        <w:rPr>
          <w:rFonts w:hint="eastAsia" w:ascii="仿宋" w:hAnsi="仿宋" w:eastAsia="仿宋"/>
          <w:sz w:val="24"/>
          <w:szCs w:val="24"/>
        </w:rPr>
        <w:t>投标人应当在</w:t>
      </w:r>
      <w:r>
        <w:rPr>
          <w:rFonts w:hint="eastAsia" w:ascii="仿宋" w:hAnsi="仿宋" w:eastAsia="仿宋"/>
          <w:sz w:val="24"/>
          <w:szCs w:val="24"/>
          <w:lang w:eastAsia="zh-CN"/>
        </w:rPr>
        <w:t>招标文件</w:t>
      </w:r>
      <w:r>
        <w:rPr>
          <w:rFonts w:hint="eastAsia" w:ascii="仿宋" w:hAnsi="仿宋" w:eastAsia="仿宋"/>
          <w:sz w:val="24"/>
          <w:szCs w:val="24"/>
        </w:rPr>
        <w:t>网上投标</w:t>
      </w:r>
      <w:r>
        <w:rPr>
          <w:rFonts w:hint="eastAsia" w:ascii="仿宋" w:hAnsi="仿宋" w:eastAsia="仿宋"/>
          <w:sz w:val="24"/>
          <w:szCs w:val="24"/>
          <w:lang w:val="en-US" w:eastAsia="zh-CN"/>
        </w:rPr>
        <w:t>结束后</w:t>
      </w:r>
      <w:r>
        <w:rPr>
          <w:rFonts w:hint="eastAsia" w:ascii="仿宋" w:hAnsi="仿宋" w:eastAsia="仿宋"/>
          <w:sz w:val="24"/>
          <w:szCs w:val="24"/>
        </w:rPr>
        <w:t>，将未加密的电子投标文件光盘送达指定地点。</w:t>
      </w:r>
    </w:p>
    <w:p w14:paraId="2B445F79">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2</w:t>
      </w:r>
      <w:r>
        <w:rPr>
          <w:rFonts w:ascii="仿宋" w:hAnsi="仿宋" w:eastAsia="仿宋"/>
          <w:sz w:val="24"/>
          <w:szCs w:val="24"/>
        </w:rPr>
        <w:t>.2</w:t>
      </w:r>
      <w:r>
        <w:rPr>
          <w:rFonts w:hint="eastAsia" w:ascii="仿宋" w:hAnsi="仿宋" w:eastAsia="仿宋"/>
          <w:sz w:val="24"/>
          <w:szCs w:val="24"/>
        </w:rPr>
        <w:t>　在</w:t>
      </w:r>
      <w:r>
        <w:rPr>
          <w:rFonts w:hint="eastAsia" w:ascii="仿宋" w:hAnsi="仿宋" w:eastAsia="仿宋"/>
          <w:sz w:val="24"/>
          <w:szCs w:val="24"/>
          <w:lang w:eastAsia="zh-CN"/>
        </w:rPr>
        <w:t>招标文件</w:t>
      </w:r>
      <w:r>
        <w:rPr>
          <w:rFonts w:hint="eastAsia" w:ascii="仿宋" w:hAnsi="仿宋" w:eastAsia="仿宋"/>
          <w:sz w:val="24"/>
          <w:szCs w:val="24"/>
        </w:rPr>
        <w:t>要求提交投标文件的截止时间之后送达的投标文件，为无效投标文件，采购代理机构将拒绝接收。</w:t>
      </w:r>
    </w:p>
    <w:p w14:paraId="6A0C75B4">
      <w:pPr>
        <w:spacing w:line="440" w:lineRule="exact"/>
        <w:ind w:firstLine="482" w:firstLineChars="200"/>
        <w:rPr>
          <w:rFonts w:ascii="仿宋" w:hAnsi="仿宋" w:eastAsia="仿宋"/>
          <w:b/>
          <w:sz w:val="22"/>
          <w:szCs w:val="24"/>
        </w:rPr>
      </w:pPr>
      <w:r>
        <w:rPr>
          <w:rFonts w:ascii="仿宋" w:hAnsi="仿宋" w:eastAsia="仿宋"/>
          <w:b/>
          <w:sz w:val="24"/>
          <w:szCs w:val="24"/>
        </w:rPr>
        <w:t>1</w:t>
      </w:r>
      <w:r>
        <w:rPr>
          <w:rFonts w:hint="eastAsia" w:ascii="仿宋" w:hAnsi="仿宋" w:eastAsia="仿宋"/>
          <w:b/>
          <w:sz w:val="24"/>
          <w:szCs w:val="24"/>
          <w:lang w:val="en-US" w:eastAsia="zh-CN"/>
        </w:rPr>
        <w:t>3</w:t>
      </w:r>
      <w:r>
        <w:rPr>
          <w:rFonts w:ascii="仿宋" w:hAnsi="仿宋" w:eastAsia="仿宋"/>
          <w:b/>
          <w:sz w:val="24"/>
          <w:szCs w:val="24"/>
        </w:rPr>
        <w:t xml:space="preserve">. </w:t>
      </w:r>
      <w:r>
        <w:rPr>
          <w:rFonts w:hint="eastAsia" w:ascii="仿宋" w:hAnsi="仿宋" w:eastAsia="仿宋"/>
          <w:b/>
          <w:sz w:val="24"/>
          <w:szCs w:val="24"/>
        </w:rPr>
        <w:t>投标文件的修改和撤销</w:t>
      </w:r>
    </w:p>
    <w:p w14:paraId="4BD53021">
      <w:pPr>
        <w:spacing w:line="440" w:lineRule="exact"/>
        <w:ind w:firstLine="360" w:firstLineChars="150"/>
        <w:jc w:val="center"/>
        <w:outlineLvl w:val="1"/>
        <w:rPr>
          <w:rFonts w:ascii="仿宋" w:hAnsi="仿宋" w:eastAsia="仿宋"/>
          <w:b/>
          <w:sz w:val="32"/>
          <w:szCs w:val="32"/>
        </w:rPr>
      </w:pPr>
      <w:bookmarkStart w:id="8" w:name="_Toc6969537"/>
      <w:r>
        <w:rPr>
          <w:rFonts w:hint="eastAsia" w:ascii="宋体" w:hAnsi="宋体"/>
          <w:sz w:val="24"/>
          <w:lang w:val="en-US" w:eastAsia="zh-CN"/>
        </w:rPr>
        <w:t>13.1</w:t>
      </w:r>
      <w:r>
        <w:rPr>
          <w:rFonts w:hint="eastAsia" w:ascii="宋体" w:hAnsi="宋体"/>
          <w:sz w:val="24"/>
        </w:rPr>
        <w:t>投标人在递交投标文件后，可以修改或撤回其投标，但这种修改和撤回，必须在规定的投标截止时间前。在投标截止时间后，投标人不得要求修改或撤回其投标文件。</w:t>
      </w:r>
    </w:p>
    <w:p w14:paraId="1E4B65BC">
      <w:pPr>
        <w:pStyle w:val="8"/>
        <w:ind w:left="0" w:leftChars="0" w:firstLine="0" w:firstLineChars="0"/>
      </w:pPr>
    </w:p>
    <w:p w14:paraId="6737A014">
      <w:pPr>
        <w:spacing w:line="440" w:lineRule="exact"/>
        <w:ind w:firstLine="482" w:firstLineChars="150"/>
        <w:jc w:val="center"/>
        <w:outlineLvl w:val="1"/>
        <w:rPr>
          <w:rFonts w:ascii="仿宋" w:hAnsi="仿宋" w:eastAsia="仿宋"/>
          <w:sz w:val="24"/>
        </w:rPr>
      </w:pPr>
      <w:r>
        <w:rPr>
          <w:rFonts w:hint="eastAsia" w:ascii="仿宋" w:hAnsi="仿宋" w:eastAsia="仿宋"/>
          <w:b/>
          <w:sz w:val="32"/>
          <w:szCs w:val="32"/>
        </w:rPr>
        <w:t>第</w:t>
      </w:r>
      <w:r>
        <w:rPr>
          <w:rFonts w:hint="eastAsia" w:ascii="仿宋" w:hAnsi="仿宋" w:eastAsia="仿宋"/>
          <w:b/>
          <w:sz w:val="32"/>
          <w:szCs w:val="32"/>
          <w:lang w:eastAsia="zh-CN"/>
        </w:rPr>
        <w:t>三</w:t>
      </w:r>
      <w:r>
        <w:rPr>
          <w:rFonts w:hint="eastAsia" w:ascii="仿宋" w:hAnsi="仿宋" w:eastAsia="仿宋"/>
          <w:b/>
          <w:sz w:val="32"/>
          <w:szCs w:val="32"/>
        </w:rPr>
        <w:t>章 评标委员会</w:t>
      </w:r>
      <w:bookmarkEnd w:id="8"/>
    </w:p>
    <w:p w14:paraId="33B889F6">
      <w:pPr>
        <w:spacing w:line="440" w:lineRule="exact"/>
        <w:ind w:left="481" w:leftChars="229"/>
        <w:rPr>
          <w:rFonts w:ascii="仿宋" w:hAnsi="仿宋" w:eastAsia="仿宋"/>
          <w:b/>
          <w:sz w:val="24"/>
        </w:rPr>
      </w:pPr>
      <w:r>
        <w:rPr>
          <w:rFonts w:ascii="仿宋" w:hAnsi="仿宋" w:eastAsia="仿宋"/>
          <w:b/>
          <w:sz w:val="24"/>
        </w:rPr>
        <w:t>1</w:t>
      </w:r>
      <w:r>
        <w:rPr>
          <w:rFonts w:hint="eastAsia" w:ascii="仿宋" w:hAnsi="仿宋" w:eastAsia="仿宋"/>
          <w:b/>
          <w:sz w:val="24"/>
          <w:lang w:val="en-US" w:eastAsia="zh-CN"/>
        </w:rPr>
        <w:t>4</w:t>
      </w:r>
      <w:r>
        <w:rPr>
          <w:rFonts w:ascii="仿宋" w:hAnsi="仿宋" w:eastAsia="仿宋"/>
          <w:b/>
          <w:sz w:val="24"/>
        </w:rPr>
        <w:t xml:space="preserve">. </w:t>
      </w:r>
      <w:r>
        <w:rPr>
          <w:rFonts w:hint="eastAsia" w:ascii="仿宋" w:hAnsi="仿宋" w:eastAsia="仿宋"/>
          <w:b/>
          <w:sz w:val="24"/>
        </w:rPr>
        <w:t>评标委员会</w:t>
      </w:r>
    </w:p>
    <w:p w14:paraId="764936A5">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lang w:val="en-US" w:eastAsia="zh-CN"/>
        </w:rPr>
        <w:t>4</w:t>
      </w:r>
      <w:r>
        <w:rPr>
          <w:rFonts w:ascii="仿宋" w:hAnsi="仿宋" w:eastAsia="仿宋"/>
          <w:spacing w:val="-2"/>
          <w:sz w:val="24"/>
          <w:szCs w:val="24"/>
        </w:rPr>
        <w:t xml:space="preserve">.1  </w:t>
      </w:r>
      <w:r>
        <w:rPr>
          <w:rFonts w:hint="eastAsia" w:ascii="仿宋" w:hAnsi="仿宋" w:eastAsia="仿宋"/>
          <w:spacing w:val="-2"/>
          <w:sz w:val="24"/>
          <w:szCs w:val="24"/>
        </w:rPr>
        <w:t>招标方将根据《中华人民共和国政府采购法》和《中华人民共和国招投标法》，依法组建本次招标的评标委员会，负责本次招标的评标活动。评标委员会负责向招标方推荐一至三名中标候选人，并标明排列顺序。</w:t>
      </w:r>
    </w:p>
    <w:p w14:paraId="2FFC4531">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lang w:val="en-US" w:eastAsia="zh-CN"/>
        </w:rPr>
        <w:t>4</w:t>
      </w:r>
      <w:r>
        <w:rPr>
          <w:rFonts w:ascii="仿宋" w:hAnsi="仿宋" w:eastAsia="仿宋"/>
          <w:spacing w:val="-2"/>
          <w:sz w:val="24"/>
          <w:szCs w:val="24"/>
        </w:rPr>
        <w:t>.2</w:t>
      </w:r>
      <w:r>
        <w:rPr>
          <w:rFonts w:hint="eastAsia" w:ascii="仿宋" w:hAnsi="仿宋" w:eastAsia="仿宋"/>
          <w:spacing w:val="-2"/>
          <w:sz w:val="24"/>
          <w:szCs w:val="24"/>
        </w:rPr>
        <w:t>　评标委员会人选于开标前确定。评标委员会成员名单在中标结果确定前保密。</w:t>
      </w:r>
    </w:p>
    <w:p w14:paraId="1758EEF2">
      <w:pPr>
        <w:spacing w:line="440" w:lineRule="exact"/>
        <w:ind w:firstLine="472" w:firstLineChars="200"/>
        <w:rPr>
          <w:rFonts w:ascii="仿宋" w:hAnsi="仿宋" w:eastAsia="仿宋"/>
          <w:color w:val="auto"/>
          <w:spacing w:val="-2"/>
          <w:sz w:val="24"/>
          <w:szCs w:val="24"/>
        </w:rPr>
      </w:pPr>
      <w:r>
        <w:rPr>
          <w:rFonts w:ascii="仿宋" w:hAnsi="仿宋" w:eastAsia="仿宋"/>
          <w:color w:val="auto"/>
          <w:spacing w:val="-2"/>
          <w:sz w:val="24"/>
          <w:szCs w:val="24"/>
        </w:rPr>
        <w:t>1</w:t>
      </w:r>
      <w:r>
        <w:rPr>
          <w:rFonts w:hint="eastAsia" w:ascii="仿宋" w:hAnsi="仿宋" w:eastAsia="仿宋"/>
          <w:color w:val="auto"/>
          <w:spacing w:val="-2"/>
          <w:sz w:val="24"/>
          <w:szCs w:val="24"/>
          <w:lang w:val="en-US" w:eastAsia="zh-CN"/>
        </w:rPr>
        <w:t>4</w:t>
      </w:r>
      <w:r>
        <w:rPr>
          <w:rFonts w:ascii="仿宋" w:hAnsi="仿宋" w:eastAsia="仿宋"/>
          <w:color w:val="auto"/>
          <w:spacing w:val="-2"/>
          <w:sz w:val="24"/>
          <w:szCs w:val="24"/>
        </w:rPr>
        <w:t xml:space="preserve">.3  </w:t>
      </w:r>
      <w:r>
        <w:rPr>
          <w:rFonts w:hint="eastAsia" w:ascii="仿宋" w:hAnsi="仿宋" w:eastAsia="仿宋"/>
          <w:color w:val="auto"/>
          <w:spacing w:val="-2"/>
          <w:sz w:val="24"/>
          <w:szCs w:val="24"/>
        </w:rPr>
        <w:t>评标委员会由有关技术、经济等方面的</w:t>
      </w:r>
      <w:r>
        <w:rPr>
          <w:rFonts w:hint="eastAsia" w:ascii="仿宋" w:hAnsi="仿宋" w:eastAsia="仿宋"/>
          <w:color w:val="auto"/>
          <w:spacing w:val="-2"/>
          <w:sz w:val="24"/>
          <w:szCs w:val="24"/>
          <w:lang w:eastAsia="zh-CN"/>
        </w:rPr>
        <w:t>七</w:t>
      </w:r>
      <w:r>
        <w:rPr>
          <w:rFonts w:hint="eastAsia" w:ascii="仿宋" w:hAnsi="仿宋" w:eastAsia="仿宋"/>
          <w:color w:val="auto"/>
          <w:spacing w:val="-2"/>
          <w:sz w:val="24"/>
          <w:szCs w:val="24"/>
        </w:rPr>
        <w:t>名专家组成。</w:t>
      </w:r>
    </w:p>
    <w:p w14:paraId="260EAE29">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lang w:val="en-US" w:eastAsia="zh-CN"/>
        </w:rPr>
        <w:t>4</w:t>
      </w:r>
      <w:r>
        <w:rPr>
          <w:rFonts w:ascii="仿宋" w:hAnsi="仿宋" w:eastAsia="仿宋"/>
          <w:spacing w:val="-2"/>
          <w:sz w:val="24"/>
          <w:szCs w:val="24"/>
        </w:rPr>
        <w:t xml:space="preserve">.4  </w:t>
      </w:r>
      <w:r>
        <w:rPr>
          <w:rFonts w:hint="eastAsia" w:ascii="仿宋" w:hAnsi="仿宋" w:eastAsia="仿宋"/>
          <w:spacing w:val="-2"/>
          <w:sz w:val="24"/>
          <w:szCs w:val="24"/>
        </w:rPr>
        <w:t>按前款规定，评标委员会的成员，由招标方从专家库采取随机抽取的方式确定。对于技术复杂、专业性要求较高或者国家有特殊要求的招标项目，采取随机抽取的方式抽取的专家不能满足评标工作需要时，将采取直接确定的方式选定评标委员会的人选。</w:t>
      </w:r>
    </w:p>
    <w:p w14:paraId="61576954">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lang w:val="en-US" w:eastAsia="zh-CN"/>
        </w:rPr>
        <w:t>4</w:t>
      </w:r>
      <w:r>
        <w:rPr>
          <w:rFonts w:ascii="仿宋" w:hAnsi="仿宋" w:eastAsia="仿宋"/>
          <w:spacing w:val="-2"/>
          <w:sz w:val="24"/>
          <w:szCs w:val="24"/>
        </w:rPr>
        <w:t>.5</w:t>
      </w:r>
      <w:r>
        <w:rPr>
          <w:rFonts w:hint="eastAsia" w:ascii="仿宋" w:hAnsi="仿宋" w:eastAsia="仿宋"/>
          <w:spacing w:val="-2"/>
          <w:sz w:val="24"/>
          <w:szCs w:val="24"/>
        </w:rPr>
        <w:t>　评标专家的条件和回避规定。</w:t>
      </w:r>
    </w:p>
    <w:p w14:paraId="3B22E366">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lang w:val="en-US" w:eastAsia="zh-CN"/>
        </w:rPr>
        <w:t>4</w:t>
      </w:r>
      <w:r>
        <w:rPr>
          <w:rFonts w:ascii="仿宋" w:hAnsi="仿宋" w:eastAsia="仿宋"/>
          <w:spacing w:val="-2"/>
          <w:sz w:val="24"/>
          <w:szCs w:val="24"/>
        </w:rPr>
        <w:t>.5.1</w:t>
      </w:r>
      <w:r>
        <w:rPr>
          <w:rFonts w:hint="eastAsia" w:ascii="仿宋" w:hAnsi="仿宋" w:eastAsia="仿宋"/>
          <w:spacing w:val="-2"/>
          <w:sz w:val="24"/>
          <w:szCs w:val="24"/>
        </w:rPr>
        <w:t>　评标专家应符合下列条件：</w:t>
      </w:r>
    </w:p>
    <w:p w14:paraId="61B8B006">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w:t>
      </w:r>
      <w:r>
        <w:rPr>
          <w:rFonts w:hint="eastAsia" w:ascii="仿宋" w:hAnsi="仿宋" w:eastAsia="仿宋"/>
          <w:spacing w:val="-2"/>
          <w:sz w:val="24"/>
          <w:szCs w:val="24"/>
        </w:rPr>
        <w:t>熟悉有关政府采购和招标投标的法律法规；</w:t>
      </w:r>
    </w:p>
    <w:p w14:paraId="3EEB206D">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hint="eastAsia" w:ascii="仿宋" w:hAnsi="仿宋" w:eastAsia="仿宋"/>
          <w:sz w:val="24"/>
          <w:lang w:val="en-US" w:eastAsia="zh-CN"/>
        </w:rPr>
        <w:t>2</w:t>
      </w:r>
      <w:r>
        <w:rPr>
          <w:rFonts w:hint="eastAsia" w:ascii="仿宋" w:hAnsi="仿宋" w:eastAsia="仿宋"/>
          <w:sz w:val="24"/>
        </w:rPr>
        <w:t>）</w:t>
      </w:r>
      <w:r>
        <w:rPr>
          <w:rFonts w:hint="eastAsia" w:ascii="仿宋" w:hAnsi="仿宋" w:eastAsia="仿宋"/>
          <w:spacing w:val="-2"/>
          <w:sz w:val="24"/>
          <w:szCs w:val="24"/>
        </w:rPr>
        <w:t>具有与招标项目相关的实践经验；</w:t>
      </w:r>
    </w:p>
    <w:p w14:paraId="450E3BF8">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w:t>
      </w:r>
      <w:r>
        <w:rPr>
          <w:rFonts w:hint="eastAsia" w:ascii="仿宋" w:hAnsi="仿宋" w:eastAsia="仿宋"/>
          <w:spacing w:val="-2"/>
          <w:sz w:val="24"/>
          <w:szCs w:val="24"/>
        </w:rPr>
        <w:t>能够认真、公正、诚实、廉洁的履行职责。</w:t>
      </w:r>
    </w:p>
    <w:p w14:paraId="5C54B106">
      <w:pPr>
        <w:spacing w:line="440" w:lineRule="exact"/>
        <w:ind w:left="474" w:leftChars="224" w:hanging="4" w:hangingChars="2"/>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lang w:val="en-US" w:eastAsia="zh-CN"/>
        </w:rPr>
        <w:t>4</w:t>
      </w:r>
      <w:r>
        <w:rPr>
          <w:rFonts w:ascii="仿宋" w:hAnsi="仿宋" w:eastAsia="仿宋"/>
          <w:spacing w:val="-2"/>
          <w:sz w:val="24"/>
          <w:szCs w:val="24"/>
        </w:rPr>
        <w:t xml:space="preserve">.5.2  </w:t>
      </w:r>
      <w:r>
        <w:rPr>
          <w:rFonts w:hint="eastAsia" w:ascii="仿宋" w:hAnsi="仿宋" w:eastAsia="仿宋"/>
          <w:spacing w:val="-2"/>
          <w:sz w:val="24"/>
          <w:szCs w:val="24"/>
        </w:rPr>
        <w:t>有下列情形之一的，不得担任评标委员会成员：</w:t>
      </w:r>
    </w:p>
    <w:p w14:paraId="131CC66F">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w:t>
      </w:r>
      <w:r>
        <w:rPr>
          <w:rFonts w:hint="eastAsia" w:ascii="仿宋" w:hAnsi="仿宋" w:eastAsia="仿宋"/>
          <w:spacing w:val="-2"/>
          <w:sz w:val="24"/>
          <w:szCs w:val="24"/>
        </w:rPr>
        <w:t>与投标人或者投标人主要负责人有近亲关系的；</w:t>
      </w:r>
    </w:p>
    <w:p w14:paraId="1A1FD369">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w:t>
      </w:r>
      <w:r>
        <w:rPr>
          <w:rFonts w:hint="eastAsia" w:ascii="仿宋" w:hAnsi="仿宋" w:eastAsia="仿宋"/>
          <w:spacing w:val="-2"/>
          <w:sz w:val="24"/>
          <w:szCs w:val="24"/>
        </w:rPr>
        <w:t>与项目主管部门或者行政监督部门的人员有近亲关系的；</w:t>
      </w:r>
    </w:p>
    <w:p w14:paraId="0FCFAD12">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w:t>
      </w:r>
      <w:r>
        <w:rPr>
          <w:rFonts w:hint="eastAsia" w:ascii="仿宋" w:hAnsi="仿宋" w:eastAsia="仿宋"/>
          <w:spacing w:val="-2"/>
          <w:sz w:val="24"/>
          <w:szCs w:val="24"/>
        </w:rPr>
        <w:t>与投标人有经济利益关系，可能影响对投标公正评审的；</w:t>
      </w:r>
    </w:p>
    <w:p w14:paraId="62B33C2D">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w:t>
      </w:r>
      <w:r>
        <w:rPr>
          <w:rFonts w:hint="eastAsia" w:ascii="仿宋" w:hAnsi="仿宋" w:eastAsia="仿宋"/>
          <w:spacing w:val="-2"/>
          <w:sz w:val="24"/>
          <w:szCs w:val="24"/>
        </w:rPr>
        <w:t>曾因在招标、评标以及其他与招标投标有关活动中从事违法行为而受过行政处罚或刑事处罚的。</w:t>
      </w:r>
    </w:p>
    <w:p w14:paraId="56E6B5C7">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评标委员会成员有前款规定情形之一的，应当主动提出回避。</w:t>
      </w:r>
    </w:p>
    <w:p w14:paraId="55223A3A">
      <w:pPr>
        <w:spacing w:line="440" w:lineRule="exact"/>
        <w:ind w:firstLine="480" w:firstLineChars="200"/>
        <w:rPr>
          <w:rFonts w:ascii="仿宋" w:hAnsi="仿宋" w:eastAsia="仿宋"/>
          <w:spacing w:val="-2"/>
          <w:sz w:val="24"/>
          <w:szCs w:val="24"/>
        </w:rPr>
      </w:pPr>
      <w:r>
        <w:rPr>
          <w:rFonts w:ascii="仿宋" w:hAnsi="仿宋" w:eastAsia="仿宋"/>
          <w:bCs/>
          <w:sz w:val="24"/>
        </w:rPr>
        <w:t>1</w:t>
      </w:r>
      <w:r>
        <w:rPr>
          <w:rFonts w:hint="eastAsia" w:ascii="仿宋" w:hAnsi="仿宋" w:eastAsia="仿宋"/>
          <w:bCs/>
          <w:sz w:val="24"/>
          <w:lang w:val="en-US" w:eastAsia="zh-CN"/>
        </w:rPr>
        <w:t>4</w:t>
      </w:r>
      <w:r>
        <w:rPr>
          <w:rFonts w:ascii="仿宋" w:hAnsi="仿宋" w:eastAsia="仿宋"/>
          <w:bCs/>
          <w:sz w:val="24"/>
        </w:rPr>
        <w:t>.6</w:t>
      </w:r>
      <w:r>
        <w:rPr>
          <w:rFonts w:hint="eastAsia" w:ascii="仿宋" w:hAnsi="仿宋" w:eastAsia="仿宋"/>
          <w:spacing w:val="-2"/>
          <w:sz w:val="24"/>
          <w:szCs w:val="24"/>
        </w:rPr>
        <w:t>评标委员会成员应当熟悉并认真研究招标文件，至少应了解和熟悉以下内容：</w:t>
      </w:r>
    </w:p>
    <w:p w14:paraId="058B7912">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w:t>
      </w:r>
      <w:r>
        <w:rPr>
          <w:rFonts w:hint="eastAsia" w:ascii="仿宋" w:hAnsi="仿宋" w:eastAsia="仿宋"/>
          <w:spacing w:val="-2"/>
          <w:sz w:val="24"/>
          <w:szCs w:val="24"/>
        </w:rPr>
        <w:t>招标目的；</w:t>
      </w:r>
    </w:p>
    <w:p w14:paraId="6D6361E5">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w:t>
      </w:r>
      <w:r>
        <w:rPr>
          <w:rFonts w:hint="eastAsia" w:ascii="仿宋" w:hAnsi="仿宋" w:eastAsia="仿宋"/>
          <w:spacing w:val="-2"/>
          <w:sz w:val="24"/>
          <w:szCs w:val="24"/>
        </w:rPr>
        <w:t>招标项目的范围、性质；</w:t>
      </w:r>
    </w:p>
    <w:p w14:paraId="0759549B">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w:t>
      </w:r>
      <w:r>
        <w:rPr>
          <w:rFonts w:hint="eastAsia" w:ascii="仿宋" w:hAnsi="仿宋" w:eastAsia="仿宋"/>
          <w:spacing w:val="-2"/>
          <w:sz w:val="24"/>
          <w:szCs w:val="24"/>
        </w:rPr>
        <w:t>招标文件中规定的主要技术要求、标准和商务条款；</w:t>
      </w:r>
    </w:p>
    <w:p w14:paraId="67ECE062">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w:t>
      </w:r>
      <w:r>
        <w:rPr>
          <w:rFonts w:hint="eastAsia" w:ascii="仿宋" w:hAnsi="仿宋" w:eastAsia="仿宋"/>
          <w:spacing w:val="-2"/>
          <w:sz w:val="24"/>
          <w:szCs w:val="24"/>
        </w:rPr>
        <w:t>招标文件规定的评标标准、评标方法和在评标过程中应考虑的相关因素。</w:t>
      </w:r>
    </w:p>
    <w:p w14:paraId="4F913DF3">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lang w:val="en-US" w:eastAsia="zh-CN"/>
        </w:rPr>
        <w:t>4</w:t>
      </w:r>
      <w:r>
        <w:rPr>
          <w:rFonts w:ascii="仿宋" w:hAnsi="仿宋" w:eastAsia="仿宋"/>
          <w:spacing w:val="-2"/>
          <w:sz w:val="24"/>
          <w:szCs w:val="24"/>
        </w:rPr>
        <w:t xml:space="preserve">.7  </w:t>
      </w:r>
      <w:r>
        <w:rPr>
          <w:rFonts w:hint="eastAsia" w:ascii="仿宋" w:hAnsi="仿宋" w:eastAsia="仿宋"/>
          <w:spacing w:val="-2"/>
          <w:sz w:val="24"/>
          <w:szCs w:val="24"/>
        </w:rPr>
        <w:t>招标方应当向评标委员会提供评标所需的重要信息和数据。</w:t>
      </w:r>
    </w:p>
    <w:p w14:paraId="41A0DFC2">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lang w:val="en-US" w:eastAsia="zh-CN"/>
        </w:rPr>
        <w:t>4</w:t>
      </w:r>
      <w:r>
        <w:rPr>
          <w:rFonts w:ascii="仿宋" w:hAnsi="仿宋" w:eastAsia="仿宋"/>
          <w:spacing w:val="-2"/>
          <w:sz w:val="24"/>
          <w:szCs w:val="24"/>
        </w:rPr>
        <w:t xml:space="preserve">.8  </w:t>
      </w:r>
      <w:r>
        <w:rPr>
          <w:rFonts w:hint="eastAsia" w:ascii="仿宋" w:hAnsi="仿宋" w:eastAsia="仿宋"/>
          <w:spacing w:val="-2"/>
          <w:sz w:val="24"/>
          <w:szCs w:val="24"/>
        </w:rPr>
        <w:t>评标委员会应当根据招标文件规定的评标标准和方法，对投标文件进行系统地评审和比较。招标文件中没有规定的标准和方法不得作为评标的依据。</w:t>
      </w:r>
    </w:p>
    <w:p w14:paraId="68852C08">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lang w:val="en-US" w:eastAsia="zh-CN"/>
        </w:rPr>
        <w:t>4</w:t>
      </w:r>
      <w:r>
        <w:rPr>
          <w:rFonts w:ascii="仿宋" w:hAnsi="仿宋" w:eastAsia="仿宋"/>
          <w:spacing w:val="-2"/>
          <w:sz w:val="24"/>
          <w:szCs w:val="24"/>
        </w:rPr>
        <w:t xml:space="preserve">.9  </w:t>
      </w:r>
      <w:r>
        <w:rPr>
          <w:rFonts w:hint="eastAsia" w:ascii="仿宋" w:hAnsi="仿宋" w:eastAsia="仿宋"/>
          <w:spacing w:val="-2"/>
          <w:sz w:val="24"/>
          <w:szCs w:val="24"/>
        </w:rPr>
        <w:t>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4A66F8E7">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lang w:val="en-US" w:eastAsia="zh-CN"/>
        </w:rPr>
        <w:t>4</w:t>
      </w:r>
      <w:r>
        <w:rPr>
          <w:rFonts w:ascii="仿宋" w:hAnsi="仿宋" w:eastAsia="仿宋"/>
          <w:spacing w:val="-2"/>
          <w:sz w:val="24"/>
          <w:szCs w:val="24"/>
        </w:rPr>
        <w:t xml:space="preserve">.10  </w:t>
      </w:r>
      <w:r>
        <w:rPr>
          <w:rFonts w:hint="eastAsia" w:ascii="仿宋" w:hAnsi="仿宋" w:eastAsia="仿宋"/>
          <w:spacing w:val="-2"/>
          <w:sz w:val="24"/>
          <w:szCs w:val="24"/>
        </w:rPr>
        <w:t>评标委员会成员和与本次评标活动有关的工作人员，不得透露对投标文件的评审和比较、中标候选人的推荐情况以及与评标有关的其他情况。</w:t>
      </w:r>
    </w:p>
    <w:p w14:paraId="3FC45210">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lang w:val="en-US" w:eastAsia="zh-CN"/>
        </w:rPr>
        <w:t>4</w:t>
      </w:r>
      <w:r>
        <w:rPr>
          <w:rFonts w:ascii="仿宋" w:hAnsi="仿宋" w:eastAsia="仿宋"/>
          <w:spacing w:val="-2"/>
          <w:sz w:val="24"/>
          <w:szCs w:val="24"/>
        </w:rPr>
        <w:t>.11</w:t>
      </w:r>
      <w:r>
        <w:rPr>
          <w:rFonts w:hint="eastAsia" w:ascii="仿宋" w:hAnsi="仿宋" w:eastAsia="仿宋"/>
          <w:spacing w:val="-2"/>
          <w:sz w:val="24"/>
          <w:szCs w:val="24"/>
        </w:rPr>
        <w:t>　与评标活动有关的工作人员，是指评标委员会成员以外的、因参与评标监督工作或者事务性工作而知悉有关评标情况的所有人员。</w:t>
      </w:r>
    </w:p>
    <w:p w14:paraId="44343875">
      <w:pPr>
        <w:spacing w:line="440" w:lineRule="exact"/>
        <w:jc w:val="center"/>
        <w:rPr>
          <w:rFonts w:ascii="仿宋" w:hAnsi="仿宋" w:eastAsia="仿宋"/>
          <w:b/>
          <w:sz w:val="32"/>
          <w:szCs w:val="32"/>
        </w:rPr>
      </w:pPr>
    </w:p>
    <w:p w14:paraId="7FE4387D">
      <w:pPr>
        <w:spacing w:line="440" w:lineRule="exact"/>
        <w:ind w:firstLine="420" w:firstLineChars="0"/>
        <w:jc w:val="center"/>
        <w:outlineLvl w:val="9"/>
        <w:rPr>
          <w:rFonts w:ascii="仿宋" w:hAnsi="仿宋" w:eastAsia="仿宋"/>
          <w:b/>
          <w:sz w:val="32"/>
          <w:szCs w:val="32"/>
        </w:rPr>
      </w:pPr>
      <w:bookmarkStart w:id="9" w:name="_Toc6969538"/>
    </w:p>
    <w:p w14:paraId="214BD08B">
      <w:pPr>
        <w:spacing w:line="440" w:lineRule="exact"/>
        <w:jc w:val="center"/>
        <w:outlineLvl w:val="1"/>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四</w:t>
      </w:r>
      <w:r>
        <w:rPr>
          <w:rFonts w:hint="eastAsia" w:ascii="仿宋" w:hAnsi="仿宋" w:eastAsia="仿宋"/>
          <w:b/>
          <w:sz w:val="32"/>
          <w:szCs w:val="32"/>
        </w:rPr>
        <w:t>章 开　标</w:t>
      </w:r>
      <w:bookmarkEnd w:id="9"/>
    </w:p>
    <w:p w14:paraId="1DF9DFC1">
      <w:pPr>
        <w:spacing w:line="440" w:lineRule="exact"/>
        <w:ind w:firstLine="482" w:firstLineChars="200"/>
        <w:rPr>
          <w:rFonts w:ascii="仿宋" w:hAnsi="仿宋" w:eastAsia="仿宋"/>
          <w:b/>
          <w:sz w:val="24"/>
        </w:rPr>
      </w:pPr>
      <w:r>
        <w:rPr>
          <w:rFonts w:ascii="仿宋" w:hAnsi="仿宋" w:eastAsia="仿宋"/>
          <w:b/>
          <w:sz w:val="24"/>
        </w:rPr>
        <w:t>1</w:t>
      </w:r>
      <w:r>
        <w:rPr>
          <w:rFonts w:hint="eastAsia" w:ascii="仿宋" w:hAnsi="仿宋" w:eastAsia="仿宋"/>
          <w:b/>
          <w:sz w:val="24"/>
          <w:lang w:val="en-US" w:eastAsia="zh-CN"/>
        </w:rPr>
        <w:t>5</w:t>
      </w:r>
      <w:r>
        <w:rPr>
          <w:rFonts w:ascii="仿宋" w:hAnsi="仿宋" w:eastAsia="仿宋"/>
          <w:b/>
          <w:sz w:val="24"/>
        </w:rPr>
        <w:t xml:space="preserve">. </w:t>
      </w:r>
      <w:r>
        <w:rPr>
          <w:rFonts w:hint="eastAsia" w:ascii="仿宋" w:hAnsi="仿宋" w:eastAsia="仿宋"/>
          <w:b/>
          <w:sz w:val="24"/>
        </w:rPr>
        <w:t>开标</w:t>
      </w:r>
    </w:p>
    <w:p w14:paraId="070E25C1">
      <w:pPr>
        <w:spacing w:line="360" w:lineRule="auto"/>
        <w:ind w:firstLine="480" w:firstLineChars="200"/>
        <w:rPr>
          <w:rFonts w:hint="eastAsia" w:ascii="宋体" w:hAnsi="宋体"/>
          <w:sz w:val="24"/>
        </w:rPr>
      </w:pPr>
      <w:r>
        <w:rPr>
          <w:rFonts w:hint="eastAsia" w:ascii="宋体" w:hAnsi="宋体"/>
          <w:sz w:val="24"/>
          <w:lang w:val="en-US" w:eastAsia="zh-CN"/>
        </w:rPr>
        <w:t>15</w:t>
      </w:r>
      <w:r>
        <w:rPr>
          <w:rFonts w:hint="eastAsia" w:ascii="宋体" w:hAnsi="宋体"/>
          <w:sz w:val="24"/>
        </w:rPr>
        <w:t>.1 采购代理机构按照</w:t>
      </w:r>
      <w:r>
        <w:rPr>
          <w:rFonts w:hint="eastAsia" w:ascii="宋体" w:hAnsi="宋体"/>
          <w:sz w:val="24"/>
          <w:lang w:eastAsia="zh-CN"/>
        </w:rPr>
        <w:t>招标文件</w:t>
      </w:r>
      <w:r>
        <w:rPr>
          <w:rFonts w:hint="eastAsia" w:ascii="宋体" w:hAnsi="宋体"/>
          <w:sz w:val="24"/>
        </w:rPr>
        <w:t>规定的时间、地点主持开标。投标人应</w:t>
      </w:r>
      <w:r>
        <w:rPr>
          <w:rFonts w:hint="eastAsia" w:ascii="宋体" w:hAnsi="宋体"/>
          <w:sz w:val="24"/>
          <w:lang w:val="en-US" w:eastAsia="zh-CN"/>
        </w:rPr>
        <w:t>就近电脑旁</w:t>
      </w:r>
      <w:r>
        <w:rPr>
          <w:rFonts w:hint="eastAsia" w:ascii="宋体" w:hAnsi="宋体"/>
          <w:sz w:val="24"/>
        </w:rPr>
        <w:t>携带电子密钥（电子证书）</w:t>
      </w:r>
      <w:r>
        <w:rPr>
          <w:rFonts w:hint="eastAsia" w:ascii="宋体" w:hAnsi="宋体"/>
          <w:sz w:val="24"/>
          <w:lang w:val="en-US" w:eastAsia="zh-CN"/>
        </w:rPr>
        <w:t>及时签到</w:t>
      </w:r>
      <w:r>
        <w:rPr>
          <w:rFonts w:hint="eastAsia" w:ascii="宋体" w:hAnsi="宋体"/>
          <w:sz w:val="24"/>
        </w:rPr>
        <w:t>。</w:t>
      </w:r>
    </w:p>
    <w:p w14:paraId="77388375">
      <w:pPr>
        <w:spacing w:line="360" w:lineRule="auto"/>
        <w:ind w:firstLine="480" w:firstLineChars="200"/>
        <w:rPr>
          <w:rFonts w:hint="eastAsia" w:ascii="宋体" w:hAnsi="宋体"/>
          <w:sz w:val="24"/>
        </w:rPr>
      </w:pPr>
      <w:r>
        <w:rPr>
          <w:rFonts w:hint="eastAsia" w:ascii="宋体" w:hAnsi="宋体"/>
          <w:sz w:val="24"/>
          <w:lang w:val="en-US" w:eastAsia="zh-CN"/>
        </w:rPr>
        <w:t>15</w:t>
      </w:r>
      <w:r>
        <w:rPr>
          <w:rFonts w:hint="eastAsia" w:ascii="宋体" w:hAnsi="宋体"/>
          <w:sz w:val="24"/>
        </w:rPr>
        <w:t>.2 开标前，采购代理机构检查网上招标系统正常与否，检查投标人报名及保证金交纳情况，确认无误后开标。开标时，各投标人应对本单位的加密的电子投标文件</w:t>
      </w:r>
      <w:r>
        <w:rPr>
          <w:rFonts w:hint="eastAsia" w:ascii="宋体" w:hAnsi="宋体"/>
          <w:sz w:val="24"/>
          <w:lang w:val="en-US" w:eastAsia="zh-CN"/>
        </w:rPr>
        <w:t>进行</w:t>
      </w:r>
      <w:r>
        <w:rPr>
          <w:rFonts w:hint="eastAsia" w:ascii="宋体" w:hAnsi="宋体"/>
          <w:sz w:val="24"/>
        </w:rPr>
        <w:t>解密，采购代理机构工作人员在监督人员监督下解密所有投标文件。</w:t>
      </w:r>
    </w:p>
    <w:p w14:paraId="7FA99DF8">
      <w:pPr>
        <w:spacing w:line="360" w:lineRule="auto"/>
        <w:ind w:firstLine="480" w:firstLineChars="200"/>
        <w:rPr>
          <w:rFonts w:hint="eastAsia" w:ascii="宋体" w:hAnsi="宋体"/>
          <w:sz w:val="24"/>
        </w:rPr>
      </w:pPr>
      <w:r>
        <w:rPr>
          <w:rFonts w:hint="eastAsia" w:ascii="宋体" w:hAnsi="宋体"/>
          <w:sz w:val="24"/>
        </w:rPr>
        <w:t>因网上招标系统故障导致所有投标人均解密失败时，投标人使用未加密的电子投标文件进行开评标。</w:t>
      </w:r>
    </w:p>
    <w:p w14:paraId="70240EAC">
      <w:pPr>
        <w:spacing w:line="360" w:lineRule="auto"/>
        <w:ind w:firstLine="480" w:firstLineChars="200"/>
        <w:rPr>
          <w:rFonts w:hint="eastAsia" w:ascii="宋体" w:hAnsi="宋体"/>
          <w:sz w:val="24"/>
        </w:rPr>
      </w:pPr>
      <w:r>
        <w:rPr>
          <w:rFonts w:hint="eastAsia" w:ascii="宋体" w:hAnsi="宋体"/>
          <w:sz w:val="24"/>
          <w:lang w:val="en-US" w:eastAsia="zh-CN"/>
        </w:rPr>
        <w:t>15</w:t>
      </w:r>
      <w:r>
        <w:rPr>
          <w:rFonts w:hint="eastAsia" w:ascii="宋体" w:hAnsi="宋体"/>
          <w:sz w:val="24"/>
        </w:rPr>
        <w:t>.3 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14:paraId="2673A9D8">
      <w:pPr>
        <w:spacing w:line="440" w:lineRule="exact"/>
        <w:ind w:firstLine="482" w:firstLineChars="200"/>
        <w:rPr>
          <w:rFonts w:ascii="仿宋" w:hAnsi="仿宋" w:eastAsia="仿宋"/>
          <w:b/>
          <w:sz w:val="24"/>
        </w:rPr>
      </w:pPr>
    </w:p>
    <w:p w14:paraId="1211CDDA">
      <w:pPr>
        <w:spacing w:line="440" w:lineRule="exact"/>
        <w:jc w:val="center"/>
        <w:outlineLvl w:val="9"/>
        <w:rPr>
          <w:rFonts w:ascii="仿宋" w:hAnsi="仿宋" w:eastAsia="仿宋"/>
          <w:b/>
          <w:sz w:val="32"/>
          <w:szCs w:val="32"/>
        </w:rPr>
      </w:pPr>
      <w:bookmarkStart w:id="10" w:name="_Toc6969539"/>
    </w:p>
    <w:p w14:paraId="6BA61C4D">
      <w:pPr>
        <w:spacing w:line="440" w:lineRule="exact"/>
        <w:jc w:val="center"/>
        <w:outlineLvl w:val="1"/>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五</w:t>
      </w:r>
      <w:r>
        <w:rPr>
          <w:rFonts w:hint="eastAsia" w:ascii="仿宋" w:hAnsi="仿宋" w:eastAsia="仿宋"/>
          <w:b/>
          <w:sz w:val="32"/>
          <w:szCs w:val="32"/>
        </w:rPr>
        <w:t>章 评　标</w:t>
      </w:r>
      <w:bookmarkEnd w:id="10"/>
    </w:p>
    <w:p w14:paraId="5B9514BF">
      <w:pPr>
        <w:spacing w:line="440" w:lineRule="exact"/>
        <w:ind w:firstLine="482" w:firstLineChars="200"/>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lang w:val="en-US" w:eastAsia="zh-CN"/>
        </w:rPr>
        <w:t>6</w:t>
      </w:r>
      <w:r>
        <w:rPr>
          <w:rFonts w:ascii="仿宋" w:hAnsi="仿宋" w:eastAsia="仿宋"/>
          <w:b/>
          <w:sz w:val="24"/>
          <w:szCs w:val="24"/>
        </w:rPr>
        <w:t xml:space="preserve">. </w:t>
      </w:r>
      <w:r>
        <w:rPr>
          <w:rFonts w:hint="eastAsia" w:ascii="仿宋" w:hAnsi="仿宋" w:eastAsia="仿宋"/>
          <w:b/>
          <w:sz w:val="24"/>
          <w:szCs w:val="24"/>
        </w:rPr>
        <w:t>评标依据</w:t>
      </w:r>
    </w:p>
    <w:p w14:paraId="37764C55">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6</w:t>
      </w:r>
      <w:r>
        <w:rPr>
          <w:rFonts w:ascii="仿宋" w:hAnsi="仿宋" w:eastAsia="仿宋"/>
          <w:sz w:val="24"/>
          <w:szCs w:val="24"/>
        </w:rPr>
        <w:t>.1</w:t>
      </w:r>
      <w:r>
        <w:rPr>
          <w:rFonts w:hint="eastAsia" w:ascii="仿宋" w:hAnsi="仿宋" w:eastAsia="仿宋"/>
          <w:sz w:val="24"/>
          <w:szCs w:val="24"/>
        </w:rPr>
        <w:t>　评标的依据为招标文件。</w:t>
      </w:r>
    </w:p>
    <w:p w14:paraId="3BC8443E">
      <w:pPr>
        <w:spacing w:line="440" w:lineRule="exact"/>
        <w:ind w:firstLine="482" w:firstLineChars="200"/>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lang w:val="en-US" w:eastAsia="zh-CN"/>
        </w:rPr>
        <w:t>7</w:t>
      </w:r>
      <w:r>
        <w:rPr>
          <w:rFonts w:ascii="仿宋" w:hAnsi="仿宋" w:eastAsia="仿宋"/>
          <w:b/>
          <w:sz w:val="24"/>
          <w:szCs w:val="24"/>
        </w:rPr>
        <w:t xml:space="preserve">. </w:t>
      </w:r>
      <w:r>
        <w:rPr>
          <w:rFonts w:hint="eastAsia" w:ascii="仿宋" w:hAnsi="仿宋" w:eastAsia="仿宋"/>
          <w:b/>
          <w:sz w:val="24"/>
          <w:szCs w:val="24"/>
        </w:rPr>
        <w:t>投标文件的澄清</w:t>
      </w:r>
    </w:p>
    <w:p w14:paraId="3978706D">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lang w:val="en-US" w:eastAsia="zh-CN"/>
        </w:rPr>
        <w:t>7</w:t>
      </w:r>
      <w:r>
        <w:rPr>
          <w:rFonts w:ascii="仿宋" w:hAnsi="仿宋" w:eastAsia="仿宋"/>
          <w:spacing w:val="-2"/>
          <w:sz w:val="24"/>
          <w:szCs w:val="24"/>
        </w:rPr>
        <w:t>.1</w:t>
      </w:r>
      <w:r>
        <w:rPr>
          <w:rFonts w:hint="eastAsia" w:ascii="仿宋" w:hAnsi="仿宋" w:eastAsia="仿宋"/>
          <w:spacing w:val="-2"/>
          <w:sz w:val="24"/>
          <w:szCs w:val="24"/>
        </w:rPr>
        <w:t>　为有助于对投标文件进行审查、评估和比较，评标委员会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14:paraId="0113975F">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lang w:val="en-US" w:eastAsia="zh-CN"/>
        </w:rPr>
        <w:t>7</w:t>
      </w:r>
      <w:r>
        <w:rPr>
          <w:rFonts w:ascii="仿宋" w:hAnsi="仿宋" w:eastAsia="仿宋"/>
          <w:spacing w:val="-2"/>
          <w:sz w:val="24"/>
          <w:szCs w:val="24"/>
        </w:rPr>
        <w:t>.2</w:t>
      </w:r>
      <w:r>
        <w:rPr>
          <w:rFonts w:hint="eastAsia" w:ascii="仿宋" w:hAnsi="仿宋" w:eastAsia="仿宋"/>
          <w:spacing w:val="-2"/>
          <w:sz w:val="24"/>
          <w:szCs w:val="24"/>
        </w:rPr>
        <w:t>　答疑和澄清的内容应是书面的，但不得对投标的价格、技术指标和参数等内容进行实质性修改。澄清文件须由投标人法人代表或其授权代表签字或加盖投标人公章，并作为投标文件的组成部分。</w:t>
      </w:r>
    </w:p>
    <w:p w14:paraId="19A36FB7">
      <w:pPr>
        <w:spacing w:line="440" w:lineRule="exact"/>
        <w:ind w:firstLine="482" w:firstLineChars="200"/>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lang w:val="en-US" w:eastAsia="zh-CN"/>
        </w:rPr>
        <w:t>8</w:t>
      </w:r>
      <w:r>
        <w:rPr>
          <w:rFonts w:ascii="仿宋" w:hAnsi="仿宋" w:eastAsia="仿宋"/>
          <w:b/>
          <w:sz w:val="24"/>
          <w:szCs w:val="24"/>
        </w:rPr>
        <w:t xml:space="preserve">. </w:t>
      </w:r>
      <w:r>
        <w:rPr>
          <w:rFonts w:hint="eastAsia" w:ascii="仿宋" w:hAnsi="仿宋" w:eastAsia="仿宋"/>
          <w:b/>
          <w:sz w:val="24"/>
          <w:szCs w:val="24"/>
        </w:rPr>
        <w:t>对投标文件的评估和比较</w:t>
      </w:r>
    </w:p>
    <w:p w14:paraId="07980EBE">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lang w:val="en-US" w:eastAsia="zh-CN"/>
        </w:rPr>
        <w:t>8</w:t>
      </w:r>
      <w:r>
        <w:rPr>
          <w:rFonts w:ascii="仿宋" w:hAnsi="仿宋" w:eastAsia="仿宋"/>
          <w:spacing w:val="-2"/>
          <w:sz w:val="24"/>
          <w:szCs w:val="24"/>
        </w:rPr>
        <w:t>.1</w:t>
      </w:r>
      <w:r>
        <w:rPr>
          <w:rFonts w:hint="eastAsia" w:ascii="仿宋" w:hAnsi="仿宋" w:eastAsia="仿宋"/>
          <w:spacing w:val="-2"/>
          <w:sz w:val="24"/>
          <w:szCs w:val="24"/>
        </w:rPr>
        <w:t>　对实质性响应的投标文件进行评估和比较。</w:t>
      </w:r>
    </w:p>
    <w:p w14:paraId="663963F5">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lang w:val="en-US" w:eastAsia="zh-CN"/>
        </w:rPr>
        <w:t>18</w:t>
      </w:r>
      <w:r>
        <w:rPr>
          <w:rFonts w:ascii="仿宋" w:hAnsi="仿宋" w:eastAsia="仿宋"/>
          <w:spacing w:val="-2"/>
          <w:sz w:val="24"/>
          <w:szCs w:val="24"/>
        </w:rPr>
        <w:t xml:space="preserve">.2  </w:t>
      </w:r>
      <w:r>
        <w:rPr>
          <w:rFonts w:hint="eastAsia" w:ascii="仿宋" w:hAnsi="仿宋" w:eastAsia="仿宋"/>
          <w:spacing w:val="-2"/>
          <w:sz w:val="24"/>
          <w:szCs w:val="24"/>
        </w:rPr>
        <w:t>对投标价格的评估和比较评定：</w:t>
      </w:r>
    </w:p>
    <w:p w14:paraId="1A851B0E">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1</w:t>
      </w:r>
      <w:r>
        <w:rPr>
          <w:rFonts w:hint="eastAsia" w:ascii="仿宋" w:hAnsi="仿宋" w:eastAsia="仿宋"/>
          <w:spacing w:val="-2"/>
          <w:sz w:val="24"/>
          <w:szCs w:val="24"/>
        </w:rPr>
        <w:t>）零配件、专用工具及相关服务的费用；</w:t>
      </w:r>
    </w:p>
    <w:p w14:paraId="373A52B3">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2</w:t>
      </w:r>
      <w:r>
        <w:rPr>
          <w:rFonts w:hint="eastAsia" w:ascii="仿宋" w:hAnsi="仿宋" w:eastAsia="仿宋"/>
          <w:spacing w:val="-2"/>
          <w:sz w:val="24"/>
          <w:szCs w:val="24"/>
        </w:rPr>
        <w:t>）招标文件中所要求的有关服务费用；</w:t>
      </w:r>
    </w:p>
    <w:p w14:paraId="3722964E">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3</w:t>
      </w:r>
      <w:r>
        <w:rPr>
          <w:rFonts w:hint="eastAsia" w:ascii="仿宋" w:hAnsi="仿宋" w:eastAsia="仿宋"/>
          <w:spacing w:val="-2"/>
          <w:sz w:val="24"/>
          <w:szCs w:val="24"/>
        </w:rPr>
        <w:t>）发货到最终目的地的内陆运输、保险及其他费用；</w:t>
      </w:r>
    </w:p>
    <w:p w14:paraId="145ACBB4">
      <w:pPr>
        <w:spacing w:line="440" w:lineRule="exact"/>
        <w:ind w:firstLine="482" w:firstLineChars="200"/>
        <w:rPr>
          <w:rFonts w:ascii="仿宋" w:hAnsi="仿宋" w:eastAsia="仿宋"/>
          <w:b/>
          <w:sz w:val="24"/>
          <w:szCs w:val="24"/>
        </w:rPr>
      </w:pPr>
      <w:r>
        <w:rPr>
          <w:rFonts w:hint="eastAsia" w:ascii="仿宋" w:hAnsi="仿宋" w:eastAsia="仿宋"/>
          <w:b/>
          <w:sz w:val="24"/>
          <w:szCs w:val="24"/>
          <w:lang w:val="en-US" w:eastAsia="zh-CN"/>
        </w:rPr>
        <w:t>19</w:t>
      </w:r>
      <w:r>
        <w:rPr>
          <w:rFonts w:ascii="仿宋" w:hAnsi="仿宋" w:eastAsia="仿宋"/>
          <w:b/>
          <w:sz w:val="24"/>
          <w:szCs w:val="24"/>
        </w:rPr>
        <w:t xml:space="preserve">. </w:t>
      </w:r>
      <w:r>
        <w:rPr>
          <w:rFonts w:hint="eastAsia" w:ascii="仿宋" w:hAnsi="仿宋" w:eastAsia="仿宋"/>
          <w:b/>
          <w:sz w:val="24"/>
          <w:szCs w:val="24"/>
        </w:rPr>
        <w:t>评标过程的保密</w:t>
      </w:r>
    </w:p>
    <w:p w14:paraId="57D3F0B1">
      <w:pPr>
        <w:spacing w:line="440" w:lineRule="exact"/>
        <w:ind w:firstLine="480" w:firstLineChars="200"/>
        <w:rPr>
          <w:rFonts w:ascii="仿宋" w:hAnsi="仿宋" w:eastAsia="仿宋"/>
          <w:spacing w:val="-2"/>
          <w:sz w:val="24"/>
          <w:szCs w:val="24"/>
        </w:rPr>
      </w:pPr>
      <w:r>
        <w:rPr>
          <w:rFonts w:hint="eastAsia" w:ascii="仿宋" w:hAnsi="仿宋" w:eastAsia="仿宋"/>
          <w:sz w:val="24"/>
          <w:szCs w:val="24"/>
          <w:lang w:val="en-US" w:eastAsia="zh-CN"/>
        </w:rPr>
        <w:t>19</w:t>
      </w:r>
      <w:r>
        <w:rPr>
          <w:rFonts w:ascii="仿宋" w:hAnsi="仿宋" w:eastAsia="仿宋"/>
          <w:sz w:val="24"/>
          <w:szCs w:val="24"/>
        </w:rPr>
        <w:t xml:space="preserve">.1  </w:t>
      </w:r>
      <w:r>
        <w:rPr>
          <w:rFonts w:hint="eastAsia" w:ascii="仿宋" w:hAnsi="仿宋" w:eastAsia="仿宋"/>
          <w:spacing w:val="-2"/>
          <w:sz w:val="24"/>
          <w:szCs w:val="24"/>
        </w:rPr>
        <w:t>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6C717157">
      <w:pPr>
        <w:spacing w:line="440" w:lineRule="exact"/>
        <w:ind w:firstLine="480" w:firstLineChars="200"/>
        <w:rPr>
          <w:rFonts w:ascii="仿宋" w:hAnsi="仿宋" w:eastAsia="仿宋"/>
          <w:spacing w:val="-2"/>
          <w:sz w:val="24"/>
          <w:szCs w:val="24"/>
        </w:rPr>
      </w:pPr>
      <w:r>
        <w:rPr>
          <w:rFonts w:hint="eastAsia" w:ascii="仿宋" w:hAnsi="仿宋" w:eastAsia="仿宋"/>
          <w:sz w:val="24"/>
          <w:szCs w:val="24"/>
          <w:lang w:val="en-US" w:eastAsia="zh-CN"/>
        </w:rPr>
        <w:t>19</w:t>
      </w:r>
      <w:r>
        <w:rPr>
          <w:rFonts w:ascii="仿宋" w:hAnsi="仿宋" w:eastAsia="仿宋"/>
          <w:sz w:val="24"/>
          <w:szCs w:val="24"/>
        </w:rPr>
        <w:t xml:space="preserve">.2 </w:t>
      </w:r>
      <w:r>
        <w:rPr>
          <w:rFonts w:hint="eastAsia" w:ascii="仿宋" w:hAnsi="仿宋" w:eastAsia="仿宋"/>
          <w:spacing w:val="-2"/>
          <w:sz w:val="24"/>
          <w:szCs w:val="24"/>
        </w:rPr>
        <w:t>投标人在评标过程中，所进行的试图影响评标结果的不符合《中华人民共和国政府采购法》及本次招标有关规定的活动，将被取消投标资格。</w:t>
      </w:r>
    </w:p>
    <w:p w14:paraId="576FD736">
      <w:pPr>
        <w:spacing w:line="440" w:lineRule="exact"/>
        <w:ind w:firstLine="482" w:firstLineChars="200"/>
        <w:rPr>
          <w:rFonts w:ascii="仿宋" w:hAnsi="仿宋" w:eastAsia="仿宋"/>
          <w:b/>
          <w:sz w:val="24"/>
          <w:szCs w:val="24"/>
        </w:rPr>
      </w:pPr>
      <w:r>
        <w:rPr>
          <w:rFonts w:hint="eastAsia" w:ascii="仿宋" w:hAnsi="仿宋" w:eastAsia="仿宋"/>
          <w:b/>
          <w:sz w:val="24"/>
          <w:szCs w:val="24"/>
          <w:lang w:val="en-US" w:eastAsia="zh-CN"/>
        </w:rPr>
        <w:t>20</w:t>
      </w:r>
      <w:r>
        <w:rPr>
          <w:rFonts w:ascii="仿宋" w:hAnsi="仿宋" w:eastAsia="仿宋"/>
          <w:b/>
          <w:sz w:val="24"/>
          <w:szCs w:val="24"/>
        </w:rPr>
        <w:t xml:space="preserve">. </w:t>
      </w:r>
      <w:r>
        <w:rPr>
          <w:rFonts w:hint="eastAsia" w:ascii="仿宋" w:hAnsi="仿宋" w:eastAsia="仿宋"/>
          <w:b/>
          <w:sz w:val="24"/>
          <w:szCs w:val="24"/>
        </w:rPr>
        <w:t>初步评审</w:t>
      </w:r>
    </w:p>
    <w:p w14:paraId="1CC05A85">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0</w:t>
      </w:r>
      <w:r>
        <w:rPr>
          <w:rFonts w:ascii="仿宋" w:hAnsi="仿宋" w:eastAsia="仿宋"/>
          <w:spacing w:val="-2"/>
          <w:sz w:val="24"/>
          <w:szCs w:val="24"/>
        </w:rPr>
        <w:t xml:space="preserve">.1  </w:t>
      </w:r>
      <w:r>
        <w:rPr>
          <w:rFonts w:hint="eastAsia" w:ascii="仿宋" w:hAnsi="仿宋" w:eastAsia="仿宋"/>
          <w:spacing w:val="-2"/>
          <w:sz w:val="24"/>
          <w:szCs w:val="24"/>
        </w:rPr>
        <w:t>评标委员会可以以书面方式要求投标人对投标文件中含义不明确、对同类问题表述不一致或者有明显文字和计算错误的内容作必要的澄清、说明或补正。澄清、说明或补正应以书面方式进行</w:t>
      </w:r>
      <w:r>
        <w:rPr>
          <w:rFonts w:ascii="仿宋" w:hAnsi="仿宋" w:eastAsia="仿宋"/>
          <w:spacing w:val="-2"/>
          <w:sz w:val="24"/>
          <w:szCs w:val="24"/>
        </w:rPr>
        <w:t>,</w:t>
      </w:r>
      <w:r>
        <w:rPr>
          <w:rFonts w:hint="eastAsia" w:ascii="仿宋" w:hAnsi="仿宋" w:eastAsia="仿宋"/>
          <w:spacing w:val="-2"/>
          <w:sz w:val="24"/>
          <w:szCs w:val="24"/>
        </w:rPr>
        <w:t>且不得超出投标文件的范围或者改变投标文件的实质性内容。</w:t>
      </w:r>
    </w:p>
    <w:p w14:paraId="70F12E7B">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0</w:t>
      </w:r>
      <w:r>
        <w:rPr>
          <w:rFonts w:ascii="仿宋" w:hAnsi="仿宋" w:eastAsia="仿宋"/>
          <w:spacing w:val="-2"/>
          <w:sz w:val="24"/>
          <w:szCs w:val="24"/>
        </w:rPr>
        <w:t xml:space="preserve">.2  </w:t>
      </w:r>
      <w:r>
        <w:rPr>
          <w:rFonts w:hint="eastAsia" w:ascii="仿宋" w:hAnsi="仿宋" w:eastAsia="仿宋"/>
          <w:spacing w:val="-2"/>
          <w:sz w:val="24"/>
          <w:szCs w:val="24"/>
        </w:rPr>
        <w:t>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无效投标处理。</w:t>
      </w:r>
    </w:p>
    <w:p w14:paraId="43D7B6E7">
      <w:pPr>
        <w:spacing w:line="440" w:lineRule="exact"/>
        <w:ind w:firstLine="355" w:firstLineChars="150"/>
        <w:rPr>
          <w:rFonts w:ascii="仿宋" w:hAnsi="仿宋" w:eastAsia="仿宋"/>
          <w:b/>
          <w:spacing w:val="-2"/>
          <w:sz w:val="24"/>
          <w:szCs w:val="24"/>
          <w:u w:val="single"/>
        </w:rPr>
      </w:pPr>
      <w:r>
        <w:rPr>
          <w:rFonts w:ascii="仿宋" w:hAnsi="仿宋" w:eastAsia="仿宋"/>
          <w:b/>
          <w:spacing w:val="-2"/>
          <w:sz w:val="24"/>
          <w:szCs w:val="24"/>
          <w:u w:val="single"/>
        </w:rPr>
        <w:t xml:space="preserve"> 2</w:t>
      </w:r>
      <w:r>
        <w:rPr>
          <w:rFonts w:hint="eastAsia" w:ascii="仿宋" w:hAnsi="仿宋" w:eastAsia="仿宋"/>
          <w:b/>
          <w:spacing w:val="-2"/>
          <w:sz w:val="24"/>
          <w:szCs w:val="24"/>
          <w:u w:val="single"/>
          <w:lang w:val="en-US" w:eastAsia="zh-CN"/>
        </w:rPr>
        <w:t>0</w:t>
      </w:r>
      <w:r>
        <w:rPr>
          <w:rFonts w:ascii="仿宋" w:hAnsi="仿宋" w:eastAsia="仿宋"/>
          <w:b/>
          <w:spacing w:val="-2"/>
          <w:sz w:val="24"/>
          <w:szCs w:val="24"/>
          <w:u w:val="single"/>
        </w:rPr>
        <w:t>.3</w:t>
      </w:r>
      <w:r>
        <w:rPr>
          <w:rFonts w:hint="eastAsia" w:ascii="仿宋" w:hAnsi="仿宋" w:eastAsia="仿宋"/>
          <w:b/>
          <w:spacing w:val="-2"/>
          <w:sz w:val="24"/>
          <w:szCs w:val="24"/>
          <w:u w:val="single"/>
        </w:rPr>
        <w:t>　投标最低报价，不作为唯一的中标依据。</w:t>
      </w:r>
    </w:p>
    <w:p w14:paraId="085A9199">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0</w:t>
      </w:r>
      <w:r>
        <w:rPr>
          <w:rFonts w:ascii="仿宋" w:hAnsi="仿宋" w:eastAsia="仿宋"/>
          <w:spacing w:val="-2"/>
          <w:sz w:val="24"/>
          <w:szCs w:val="24"/>
        </w:rPr>
        <w:t>.4</w:t>
      </w:r>
      <w:r>
        <w:rPr>
          <w:rFonts w:hint="eastAsia" w:ascii="仿宋" w:hAnsi="仿宋" w:eastAsia="仿宋"/>
          <w:spacing w:val="-2"/>
          <w:sz w:val="24"/>
          <w:szCs w:val="24"/>
        </w:rPr>
        <w:t>　招标方不接受不符合国家有关部门相关规定的投标报价或优惠方案。</w:t>
      </w:r>
    </w:p>
    <w:p w14:paraId="272AEB10">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0</w:t>
      </w:r>
      <w:r>
        <w:rPr>
          <w:rFonts w:ascii="仿宋" w:hAnsi="仿宋" w:eastAsia="仿宋"/>
          <w:spacing w:val="-2"/>
          <w:sz w:val="24"/>
          <w:szCs w:val="24"/>
        </w:rPr>
        <w:t>.5</w:t>
      </w:r>
      <w:r>
        <w:rPr>
          <w:rFonts w:hint="eastAsia" w:ascii="仿宋" w:hAnsi="仿宋" w:eastAsia="仿宋"/>
          <w:spacing w:val="-2"/>
          <w:sz w:val="24"/>
          <w:szCs w:val="24"/>
        </w:rPr>
        <w:t>　在评标过程中，评标委员会发现投标人以他人名义投标、串通投标、以行贿手段谋取中标或者以其他弄虚作假方式投标的，该投标人的投标应作无效投标处理。</w:t>
      </w:r>
    </w:p>
    <w:p w14:paraId="1FBCC7EA">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0</w:t>
      </w:r>
      <w:r>
        <w:rPr>
          <w:rFonts w:ascii="仿宋" w:hAnsi="仿宋" w:eastAsia="仿宋"/>
          <w:spacing w:val="-2"/>
          <w:sz w:val="24"/>
          <w:szCs w:val="24"/>
        </w:rPr>
        <w:t xml:space="preserve">.6  </w:t>
      </w:r>
      <w:r>
        <w:rPr>
          <w:rFonts w:hint="eastAsia" w:ascii="仿宋" w:hAnsi="仿宋" w:eastAsia="仿宋"/>
          <w:spacing w:val="-2"/>
          <w:sz w:val="24"/>
          <w:szCs w:val="24"/>
        </w:rPr>
        <w:t>投标人的资格条件不符合国家有关规定和招标文件要求的，或者拒不按照要求对投标文件进行澄清、说明或补正的，评标委员会可以否决其投标。</w:t>
      </w:r>
    </w:p>
    <w:p w14:paraId="684C9B8D">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0</w:t>
      </w:r>
      <w:r>
        <w:rPr>
          <w:rFonts w:ascii="仿宋" w:hAnsi="仿宋" w:eastAsia="仿宋"/>
          <w:spacing w:val="-2"/>
          <w:sz w:val="24"/>
          <w:szCs w:val="24"/>
        </w:rPr>
        <w:t xml:space="preserve">.7  </w:t>
      </w:r>
      <w:r>
        <w:rPr>
          <w:rFonts w:hint="eastAsia" w:ascii="仿宋" w:hAnsi="仿宋" w:eastAsia="仿宋"/>
          <w:spacing w:val="-2"/>
          <w:sz w:val="24"/>
          <w:szCs w:val="24"/>
        </w:rPr>
        <w:t>评标委员会应当审查每一投标文件是否对招标文件提出的所有实质性要求和条件做出满足。未能在实质上满足的投标，应作无效投标处理。</w:t>
      </w:r>
    </w:p>
    <w:p w14:paraId="74589123">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0</w:t>
      </w:r>
      <w:r>
        <w:rPr>
          <w:rFonts w:ascii="仿宋" w:hAnsi="仿宋" w:eastAsia="仿宋"/>
          <w:spacing w:val="-2"/>
          <w:sz w:val="24"/>
          <w:szCs w:val="24"/>
        </w:rPr>
        <w:t>.8</w:t>
      </w:r>
      <w:r>
        <w:rPr>
          <w:rFonts w:hint="eastAsia" w:ascii="仿宋" w:hAnsi="仿宋" w:eastAsia="仿宋"/>
          <w:spacing w:val="-2"/>
          <w:sz w:val="24"/>
          <w:szCs w:val="24"/>
        </w:rPr>
        <w:t>　投标人不得误导、干扰招标方的评标活动，否则将废除其投标。</w:t>
      </w:r>
    </w:p>
    <w:p w14:paraId="68D4FB63">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0</w:t>
      </w:r>
      <w:r>
        <w:rPr>
          <w:rFonts w:ascii="仿宋" w:hAnsi="仿宋" w:eastAsia="仿宋"/>
          <w:spacing w:val="-2"/>
          <w:sz w:val="24"/>
          <w:szCs w:val="24"/>
        </w:rPr>
        <w:t>.9</w:t>
      </w:r>
      <w:r>
        <w:rPr>
          <w:rFonts w:hint="eastAsia" w:ascii="仿宋" w:hAnsi="仿宋" w:eastAsia="仿宋"/>
          <w:spacing w:val="-2"/>
          <w:sz w:val="24"/>
          <w:szCs w:val="24"/>
        </w:rPr>
        <w:t>　评标委员会应当根据招标文件，审查并逐项列出投标文件的全部投标偏差。投标偏差分为重大偏差和细微偏差。</w:t>
      </w:r>
    </w:p>
    <w:p w14:paraId="2A8E80C7">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0</w:t>
      </w:r>
      <w:r>
        <w:rPr>
          <w:rFonts w:ascii="仿宋" w:hAnsi="仿宋" w:eastAsia="仿宋"/>
          <w:spacing w:val="-2"/>
          <w:sz w:val="24"/>
          <w:szCs w:val="24"/>
        </w:rPr>
        <w:t xml:space="preserve">.10  </w:t>
      </w:r>
      <w:r>
        <w:rPr>
          <w:rFonts w:hint="eastAsia" w:ascii="仿宋" w:hAnsi="仿宋" w:eastAsia="仿宋"/>
          <w:spacing w:val="-2"/>
          <w:sz w:val="24"/>
          <w:szCs w:val="24"/>
        </w:rPr>
        <w:t>下列情况属于重大偏差：</w:t>
      </w:r>
    </w:p>
    <w:p w14:paraId="118D0280">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（1）响应文件是否由法人代表或授权代表在规定的签章处签</w:t>
      </w:r>
      <w:r>
        <w:rPr>
          <w:rFonts w:hint="eastAsia" w:ascii="仿宋" w:hAnsi="仿宋" w:eastAsia="仿宋" w:cs="仿宋"/>
          <w:b/>
          <w:bCs/>
          <w:sz w:val="24"/>
          <w:highlight w:val="none"/>
          <w:lang w:eastAsia="zh-CN"/>
        </w:rPr>
        <w:t>字</w:t>
      </w:r>
      <w:r>
        <w:rPr>
          <w:rFonts w:hint="eastAsia" w:ascii="仿宋" w:hAnsi="仿宋" w:eastAsia="仿宋" w:cs="仿宋"/>
          <w:b/>
          <w:bCs/>
          <w:sz w:val="24"/>
          <w:highlight w:val="none"/>
        </w:rPr>
        <w:t>并加盖单位公章；</w:t>
      </w:r>
    </w:p>
    <w:p w14:paraId="1089D954">
      <w:pPr>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lang w:eastAsia="zh-CN"/>
        </w:rPr>
        <w:t>）是否提供</w:t>
      </w:r>
      <w:r>
        <w:rPr>
          <w:rFonts w:hint="eastAsia" w:ascii="仿宋" w:hAnsi="仿宋" w:eastAsia="仿宋" w:cs="仿宋"/>
          <w:b/>
          <w:bCs/>
          <w:color w:val="auto"/>
          <w:sz w:val="24"/>
          <w:highlight w:val="none"/>
        </w:rPr>
        <w:t>近1年财务状况报告相关材料</w:t>
      </w:r>
      <w:r>
        <w:rPr>
          <w:rFonts w:hint="eastAsia" w:ascii="仿宋" w:hAnsi="仿宋" w:eastAsia="仿宋" w:cs="仿宋"/>
          <w:b/>
          <w:bCs/>
          <w:color w:val="auto"/>
          <w:sz w:val="24"/>
          <w:highlight w:val="none"/>
          <w:lang w:eastAsia="zh-CN"/>
        </w:rPr>
        <w:t>；</w:t>
      </w:r>
    </w:p>
    <w:p w14:paraId="41C7840A">
      <w:pPr>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lang w:eastAsia="zh-CN"/>
        </w:rPr>
        <w:t>）是否提供近六个月</w:t>
      </w:r>
      <w:r>
        <w:rPr>
          <w:rFonts w:hint="eastAsia" w:ascii="仿宋" w:hAnsi="仿宋" w:eastAsia="仿宋" w:cs="仿宋"/>
          <w:b/>
          <w:bCs/>
          <w:color w:val="auto"/>
          <w:sz w:val="24"/>
          <w:highlight w:val="none"/>
        </w:rPr>
        <w:t>单位社会保障缴费证明</w:t>
      </w:r>
      <w:r>
        <w:rPr>
          <w:rFonts w:hint="eastAsia" w:ascii="仿宋" w:hAnsi="仿宋" w:eastAsia="仿宋" w:cs="仿宋"/>
          <w:b/>
          <w:bCs/>
          <w:color w:val="auto"/>
          <w:sz w:val="24"/>
          <w:highlight w:val="none"/>
          <w:lang w:eastAsia="zh-CN"/>
        </w:rPr>
        <w:t>材料；</w:t>
      </w:r>
    </w:p>
    <w:p w14:paraId="539665A4">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）明显不符合</w:t>
      </w:r>
      <w:r>
        <w:rPr>
          <w:rFonts w:hint="eastAsia" w:ascii="仿宋" w:hAnsi="仿宋" w:eastAsia="仿宋" w:cs="仿宋"/>
          <w:b/>
          <w:bCs/>
          <w:sz w:val="24"/>
          <w:highlight w:val="none"/>
          <w:lang w:eastAsia="zh-CN"/>
        </w:rPr>
        <w:t>服务</w:t>
      </w:r>
      <w:r>
        <w:rPr>
          <w:rFonts w:hint="eastAsia" w:ascii="仿宋" w:hAnsi="仿宋" w:eastAsia="仿宋" w:cs="仿宋"/>
          <w:b/>
          <w:bCs/>
          <w:sz w:val="24"/>
          <w:highlight w:val="none"/>
        </w:rPr>
        <w:t>标准的要求；</w:t>
      </w:r>
    </w:p>
    <w:p w14:paraId="0E6D9BF6">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rPr>
        <w:t>）响应文件附有采购人不能接受的条件；</w:t>
      </w:r>
    </w:p>
    <w:p w14:paraId="2E23CEFA">
      <w:pPr>
        <w:spacing w:line="360" w:lineRule="auto"/>
        <w:ind w:firstLine="482" w:firstLineChars="200"/>
        <w:rPr>
          <w:rFonts w:hint="eastAsia" w:ascii="仿宋" w:hAnsi="仿宋" w:eastAsia="仿宋" w:cs="仿宋"/>
          <w:b/>
          <w:bCs/>
          <w:color w:val="000000"/>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6</w:t>
      </w:r>
      <w:r>
        <w:rPr>
          <w:rFonts w:hint="eastAsia" w:ascii="仿宋" w:hAnsi="仿宋" w:eastAsia="仿宋" w:cs="仿宋"/>
          <w:b/>
          <w:bCs/>
          <w:sz w:val="24"/>
          <w:highlight w:val="none"/>
        </w:rPr>
        <w:t>）不符合</w:t>
      </w:r>
      <w:r>
        <w:rPr>
          <w:rFonts w:hint="eastAsia" w:ascii="仿宋" w:hAnsi="仿宋" w:eastAsia="仿宋" w:cs="仿宋"/>
          <w:b/>
          <w:bCs/>
          <w:sz w:val="24"/>
          <w:highlight w:val="none"/>
          <w:lang w:eastAsia="zh-CN"/>
        </w:rPr>
        <w:t>响应文件</w:t>
      </w:r>
      <w:r>
        <w:rPr>
          <w:rFonts w:hint="eastAsia" w:ascii="仿宋" w:hAnsi="仿宋" w:eastAsia="仿宋" w:cs="仿宋"/>
          <w:b/>
          <w:bCs/>
          <w:sz w:val="24"/>
          <w:highlight w:val="none"/>
        </w:rPr>
        <w:t>中规定的其他实质性要求</w:t>
      </w:r>
      <w:r>
        <w:rPr>
          <w:rFonts w:hint="eastAsia" w:ascii="仿宋" w:hAnsi="仿宋" w:eastAsia="仿宋" w:cs="仿宋"/>
          <w:b/>
          <w:bCs/>
          <w:color w:val="000000"/>
          <w:sz w:val="24"/>
          <w:highlight w:val="none"/>
        </w:rPr>
        <w:t>。</w:t>
      </w:r>
    </w:p>
    <w:p w14:paraId="5083580C">
      <w:pPr>
        <w:spacing w:line="440" w:lineRule="exact"/>
        <w:rPr>
          <w:rFonts w:ascii="仿宋" w:hAnsi="仿宋" w:eastAsia="仿宋"/>
          <w:spacing w:val="-2"/>
          <w:sz w:val="24"/>
          <w:szCs w:val="24"/>
        </w:rPr>
      </w:pPr>
      <w:r>
        <w:rPr>
          <w:rFonts w:hint="eastAsia" w:ascii="仿宋" w:hAnsi="仿宋" w:eastAsia="仿宋"/>
          <w:spacing w:val="-2"/>
          <w:sz w:val="24"/>
          <w:szCs w:val="24"/>
        </w:rPr>
        <w:t>投标文件有上述情形之一的，为未能对招标文件做出实质性满足的投标，并作无效投标处理。</w:t>
      </w:r>
    </w:p>
    <w:p w14:paraId="624F6D72">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0</w:t>
      </w:r>
      <w:r>
        <w:rPr>
          <w:rFonts w:ascii="仿宋" w:hAnsi="仿宋" w:eastAsia="仿宋"/>
          <w:spacing w:val="-2"/>
          <w:sz w:val="24"/>
          <w:szCs w:val="24"/>
        </w:rPr>
        <w:t xml:space="preserve">.11  </w:t>
      </w:r>
      <w:r>
        <w:rPr>
          <w:rFonts w:hint="eastAsia" w:ascii="仿宋" w:hAnsi="仿宋" w:eastAsia="仿宋"/>
          <w:spacing w:val="-2"/>
          <w:sz w:val="24"/>
          <w:szCs w:val="24"/>
        </w:rPr>
        <w:t>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14:paraId="4B3747CD">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评标委员会应当要求存在细小偏差的投标人在评标结束前以书面形式予以补正。拒绝补正的，在详细评审时可以对细微偏差作不利于该投标人的量化。</w:t>
      </w:r>
    </w:p>
    <w:p w14:paraId="6D0A011D">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0</w:t>
      </w:r>
      <w:r>
        <w:rPr>
          <w:rFonts w:ascii="仿宋" w:hAnsi="仿宋" w:eastAsia="仿宋"/>
          <w:spacing w:val="-2"/>
          <w:sz w:val="24"/>
          <w:szCs w:val="24"/>
        </w:rPr>
        <w:t xml:space="preserve">.12  </w:t>
      </w:r>
      <w:r>
        <w:rPr>
          <w:rFonts w:hint="eastAsia" w:ascii="仿宋" w:hAnsi="仿宋" w:eastAsia="仿宋"/>
          <w:spacing w:val="-2"/>
          <w:sz w:val="24"/>
          <w:szCs w:val="24"/>
        </w:rPr>
        <w:t>评标委员会根据本规定否决不合格投标或者界定为无效投标后，因有效投标不足三个使得投标明显缺乏竞争性时，根据《中华人民共和国政府采购法》的相关规定，将作废标处理。</w:t>
      </w:r>
    </w:p>
    <w:p w14:paraId="7522B3EC">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0</w:t>
      </w:r>
      <w:r>
        <w:rPr>
          <w:rFonts w:ascii="仿宋" w:hAnsi="仿宋" w:eastAsia="仿宋"/>
          <w:spacing w:val="-2"/>
          <w:sz w:val="24"/>
          <w:szCs w:val="24"/>
        </w:rPr>
        <w:t xml:space="preserve">.13  </w:t>
      </w:r>
      <w:r>
        <w:rPr>
          <w:rFonts w:hint="eastAsia" w:ascii="仿宋" w:hAnsi="仿宋" w:eastAsia="仿宋"/>
          <w:spacing w:val="-2"/>
          <w:sz w:val="24"/>
          <w:szCs w:val="24"/>
        </w:rPr>
        <w:t>对投标文件满足招标文件条款的审查：</w:t>
      </w:r>
    </w:p>
    <w:p w14:paraId="3F9F877E">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1</w:t>
      </w:r>
      <w:r>
        <w:rPr>
          <w:rFonts w:hint="eastAsia" w:ascii="仿宋" w:hAnsi="仿宋" w:eastAsia="仿宋"/>
          <w:spacing w:val="-2"/>
          <w:sz w:val="24"/>
          <w:szCs w:val="24"/>
        </w:rPr>
        <w:t>）开标后，评标委员会将组织对投标文件进行审查，检查投标文件是否完整，是否出现计算性错误，投标文件正本是否满足招标文件的格式要求；</w:t>
      </w:r>
    </w:p>
    <w:p w14:paraId="521593BB">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2</w:t>
      </w:r>
      <w:r>
        <w:rPr>
          <w:rFonts w:hint="eastAsia" w:ascii="仿宋" w:hAnsi="仿宋" w:eastAsia="仿宋"/>
          <w:spacing w:val="-2"/>
          <w:sz w:val="24"/>
          <w:szCs w:val="24"/>
        </w:rPr>
        <w:t>）在对投标文件进行详细评估之前，评标委员会将依据投标人提供的资格证明文件审查投标人的财务和技术能力。如果确定投标人无能力履行合同，其投标将被拒绝；</w:t>
      </w:r>
    </w:p>
    <w:p w14:paraId="2ABADDB5">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3</w:t>
      </w:r>
      <w:r>
        <w:rPr>
          <w:rFonts w:hint="eastAsia" w:ascii="仿宋" w:hAnsi="仿宋" w:eastAsia="仿宋"/>
          <w:spacing w:val="-2"/>
          <w:sz w:val="24"/>
          <w:szCs w:val="24"/>
        </w:rPr>
        <w:t>）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14:paraId="75FFC272">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4</w:t>
      </w:r>
      <w:r>
        <w:rPr>
          <w:rFonts w:hint="eastAsia" w:ascii="仿宋" w:hAnsi="仿宋" w:eastAsia="仿宋"/>
          <w:spacing w:val="-2"/>
          <w:sz w:val="24"/>
          <w:szCs w:val="24"/>
        </w:rPr>
        <w:t>）评标委员会判断投标文件的满足性仅基于投标文件本身而不靠外部证据；</w:t>
      </w:r>
    </w:p>
    <w:p w14:paraId="087D4DD2">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5</w:t>
      </w:r>
      <w:r>
        <w:rPr>
          <w:rFonts w:hint="eastAsia" w:ascii="仿宋" w:hAnsi="仿宋" w:eastAsia="仿宋"/>
          <w:spacing w:val="-2"/>
          <w:sz w:val="24"/>
          <w:szCs w:val="24"/>
        </w:rPr>
        <w:t>）评标委员会将拒绝被确定为非实质性满足的投标。投标人不能通过修正或撤消不符合之处而使其投标成为实质性满足的投标。</w:t>
      </w:r>
    </w:p>
    <w:p w14:paraId="73A21DE5">
      <w:pPr>
        <w:pStyle w:val="8"/>
        <w:ind w:left="0" w:leftChars="0" w:firstLine="0" w:firstLineChars="0"/>
        <w:rPr>
          <w:rFonts w:ascii="仿宋" w:hAnsi="仿宋" w:eastAsia="仿宋"/>
          <w:spacing w:val="-2"/>
          <w:sz w:val="30"/>
          <w:szCs w:val="30"/>
        </w:rPr>
      </w:pPr>
    </w:p>
    <w:p w14:paraId="12FE8484">
      <w:pPr>
        <w:spacing w:line="440" w:lineRule="exact"/>
        <w:ind w:firstLine="2368" w:firstLineChars="800"/>
        <w:rPr>
          <w:rFonts w:hint="eastAsia" w:ascii="仿宋" w:hAnsi="仿宋" w:eastAsia="仿宋"/>
          <w:spacing w:val="-2"/>
          <w:sz w:val="30"/>
          <w:szCs w:val="30"/>
        </w:rPr>
      </w:pPr>
    </w:p>
    <w:p w14:paraId="5EEA00BB">
      <w:pPr>
        <w:spacing w:line="440" w:lineRule="exact"/>
        <w:ind w:firstLine="2368" w:firstLineChars="800"/>
        <w:rPr>
          <w:rFonts w:hint="eastAsia" w:ascii="仿宋" w:hAnsi="仿宋" w:eastAsia="仿宋"/>
          <w:spacing w:val="-2"/>
          <w:sz w:val="30"/>
          <w:szCs w:val="30"/>
        </w:rPr>
      </w:pPr>
    </w:p>
    <w:p w14:paraId="426B9E54">
      <w:pPr>
        <w:spacing w:line="440" w:lineRule="exact"/>
        <w:ind w:firstLine="2368" w:firstLineChars="800"/>
        <w:rPr>
          <w:rFonts w:hint="eastAsia" w:ascii="仿宋" w:hAnsi="仿宋" w:eastAsia="仿宋"/>
          <w:spacing w:val="-2"/>
          <w:sz w:val="30"/>
          <w:szCs w:val="30"/>
        </w:rPr>
      </w:pPr>
    </w:p>
    <w:p w14:paraId="3CE9B802">
      <w:pPr>
        <w:spacing w:line="440" w:lineRule="exact"/>
        <w:ind w:firstLine="2368" w:firstLineChars="800"/>
        <w:rPr>
          <w:rFonts w:hint="eastAsia" w:ascii="仿宋" w:hAnsi="仿宋" w:eastAsia="仿宋"/>
          <w:spacing w:val="-2"/>
          <w:sz w:val="30"/>
          <w:szCs w:val="30"/>
        </w:rPr>
      </w:pPr>
    </w:p>
    <w:p w14:paraId="0D083150">
      <w:pPr>
        <w:spacing w:line="440" w:lineRule="exact"/>
        <w:ind w:firstLine="2368" w:firstLineChars="800"/>
        <w:rPr>
          <w:rFonts w:hint="eastAsia" w:ascii="仿宋" w:hAnsi="仿宋" w:eastAsia="仿宋"/>
          <w:spacing w:val="-2"/>
          <w:sz w:val="30"/>
          <w:szCs w:val="30"/>
        </w:rPr>
      </w:pPr>
    </w:p>
    <w:p w14:paraId="05944237">
      <w:pPr>
        <w:spacing w:line="440" w:lineRule="exact"/>
        <w:rPr>
          <w:rFonts w:hint="eastAsia" w:ascii="仿宋" w:hAnsi="仿宋" w:eastAsia="仿宋"/>
          <w:spacing w:val="-2"/>
          <w:sz w:val="30"/>
          <w:szCs w:val="30"/>
        </w:rPr>
      </w:pPr>
    </w:p>
    <w:p w14:paraId="3293311D">
      <w:pPr>
        <w:spacing w:line="440" w:lineRule="exact"/>
        <w:jc w:val="center"/>
        <w:rPr>
          <w:rFonts w:hint="eastAsia" w:ascii="仿宋" w:hAnsi="仿宋" w:eastAsia="仿宋"/>
          <w:spacing w:val="-2"/>
          <w:sz w:val="30"/>
          <w:szCs w:val="30"/>
        </w:rPr>
      </w:pPr>
    </w:p>
    <w:p w14:paraId="4BE45F80">
      <w:pPr>
        <w:spacing w:line="440" w:lineRule="exact"/>
        <w:jc w:val="center"/>
        <w:rPr>
          <w:rFonts w:hint="eastAsia" w:ascii="仿宋" w:hAnsi="仿宋" w:eastAsia="仿宋"/>
          <w:spacing w:val="-2"/>
          <w:sz w:val="30"/>
          <w:szCs w:val="30"/>
        </w:rPr>
      </w:pPr>
    </w:p>
    <w:p w14:paraId="492DE7FE">
      <w:pPr>
        <w:pStyle w:val="10"/>
        <w:rPr>
          <w:rFonts w:hint="eastAsia" w:ascii="仿宋" w:hAnsi="仿宋" w:eastAsia="仿宋"/>
          <w:spacing w:val="-2"/>
          <w:sz w:val="30"/>
          <w:szCs w:val="30"/>
        </w:rPr>
      </w:pPr>
    </w:p>
    <w:p w14:paraId="65AD9166">
      <w:pPr>
        <w:rPr>
          <w:rFonts w:hint="eastAsia" w:ascii="仿宋" w:hAnsi="仿宋" w:eastAsia="仿宋"/>
          <w:spacing w:val="-2"/>
          <w:sz w:val="30"/>
          <w:szCs w:val="30"/>
        </w:rPr>
      </w:pPr>
    </w:p>
    <w:p w14:paraId="1AE435BC">
      <w:pPr>
        <w:pStyle w:val="10"/>
        <w:rPr>
          <w:rFonts w:hint="eastAsia"/>
        </w:rPr>
      </w:pPr>
    </w:p>
    <w:p w14:paraId="2D6791E2">
      <w:pPr>
        <w:rPr>
          <w:rFonts w:hint="eastAsia"/>
        </w:rPr>
      </w:pPr>
    </w:p>
    <w:p w14:paraId="065CF68B">
      <w:pPr>
        <w:rPr>
          <w:rFonts w:hint="eastAsia" w:ascii="仿宋" w:hAnsi="仿宋" w:eastAsia="仿宋"/>
          <w:spacing w:val="-2"/>
          <w:sz w:val="30"/>
          <w:szCs w:val="30"/>
        </w:rPr>
      </w:pPr>
    </w:p>
    <w:p w14:paraId="03446B32">
      <w:pPr>
        <w:pStyle w:val="10"/>
        <w:rPr>
          <w:rFonts w:hint="eastAsia"/>
        </w:rPr>
      </w:pPr>
    </w:p>
    <w:p w14:paraId="25FC5A91">
      <w:pPr>
        <w:spacing w:line="440" w:lineRule="exact"/>
        <w:jc w:val="center"/>
        <w:rPr>
          <w:rFonts w:ascii="仿宋" w:hAnsi="仿宋" w:eastAsia="仿宋"/>
          <w:spacing w:val="-2"/>
          <w:sz w:val="30"/>
          <w:szCs w:val="30"/>
        </w:rPr>
      </w:pPr>
      <w:r>
        <w:rPr>
          <w:rFonts w:hint="eastAsia" w:ascii="仿宋" w:hAnsi="仿宋" w:eastAsia="仿宋"/>
          <w:spacing w:val="-2"/>
          <w:sz w:val="30"/>
          <w:szCs w:val="30"/>
        </w:rPr>
        <w:t>投标文件响应程度初步审查表</w:t>
      </w:r>
    </w:p>
    <w:p w14:paraId="2F334F1A">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rPr>
        <w:t>资格性审查</w:t>
      </w:r>
    </w:p>
    <w:tbl>
      <w:tblPr>
        <w:tblStyle w:val="22"/>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415"/>
        <w:gridCol w:w="778"/>
        <w:gridCol w:w="778"/>
        <w:gridCol w:w="778"/>
        <w:gridCol w:w="457"/>
      </w:tblGrid>
      <w:tr w14:paraId="40DC5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7063" w:type="dxa"/>
            <w:gridSpan w:val="2"/>
            <w:vMerge w:val="restart"/>
            <w:tcBorders>
              <w:top w:val="single" w:color="auto" w:sz="12" w:space="0"/>
              <w:right w:val="single" w:color="auto" w:sz="4" w:space="0"/>
            </w:tcBorders>
            <w:vAlign w:val="center"/>
          </w:tcPr>
          <w:p w14:paraId="0362AED0">
            <w:pPr>
              <w:spacing w:line="440" w:lineRule="exact"/>
              <w:ind w:firstLine="2666" w:firstLineChars="1130"/>
              <w:rPr>
                <w:rFonts w:ascii="仿宋" w:hAnsi="仿宋" w:eastAsia="仿宋"/>
                <w:spacing w:val="-2"/>
                <w:sz w:val="24"/>
                <w:szCs w:val="24"/>
              </w:rPr>
            </w:pPr>
            <w:r>
              <w:rPr>
                <w:rFonts w:hint="eastAsia" w:ascii="仿宋" w:hAnsi="仿宋" w:eastAsia="仿宋"/>
                <w:spacing w:val="-2"/>
                <w:sz w:val="24"/>
                <w:szCs w:val="24"/>
              </w:rPr>
              <w:t>评审内容</w:t>
            </w:r>
          </w:p>
        </w:tc>
        <w:tc>
          <w:tcPr>
            <w:tcW w:w="2791" w:type="dxa"/>
            <w:gridSpan w:val="4"/>
            <w:tcBorders>
              <w:top w:val="single" w:color="auto" w:sz="12" w:space="0"/>
              <w:left w:val="single" w:color="auto" w:sz="4" w:space="0"/>
              <w:bottom w:val="single" w:color="auto" w:sz="4" w:space="0"/>
            </w:tcBorders>
            <w:vAlign w:val="center"/>
          </w:tcPr>
          <w:p w14:paraId="4CB49AE2">
            <w:pPr>
              <w:spacing w:line="440" w:lineRule="exact"/>
              <w:ind w:firstLine="424" w:firstLineChars="180"/>
              <w:rPr>
                <w:rFonts w:ascii="仿宋" w:hAnsi="仿宋" w:eastAsia="仿宋"/>
                <w:spacing w:val="-2"/>
                <w:sz w:val="24"/>
                <w:szCs w:val="24"/>
              </w:rPr>
            </w:pPr>
            <w:r>
              <w:rPr>
                <w:rFonts w:hint="eastAsia" w:ascii="仿宋" w:hAnsi="仿宋" w:eastAsia="仿宋"/>
                <w:spacing w:val="-2"/>
                <w:sz w:val="24"/>
                <w:szCs w:val="24"/>
              </w:rPr>
              <w:t>投标企业名称</w:t>
            </w:r>
          </w:p>
        </w:tc>
      </w:tr>
      <w:tr w14:paraId="1C999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63" w:type="dxa"/>
            <w:gridSpan w:val="2"/>
            <w:vMerge w:val="continue"/>
            <w:tcBorders>
              <w:right w:val="single" w:color="auto" w:sz="4" w:space="0"/>
            </w:tcBorders>
          </w:tcPr>
          <w:p w14:paraId="4EA882BC">
            <w:pPr>
              <w:spacing w:line="440" w:lineRule="exact"/>
              <w:ind w:firstLine="424" w:firstLineChars="180"/>
              <w:rPr>
                <w:rFonts w:ascii="仿宋" w:hAnsi="仿宋" w:eastAsia="仿宋"/>
                <w:spacing w:val="-2"/>
                <w:sz w:val="24"/>
                <w:szCs w:val="24"/>
              </w:rPr>
            </w:pPr>
          </w:p>
        </w:tc>
        <w:tc>
          <w:tcPr>
            <w:tcW w:w="778" w:type="dxa"/>
            <w:tcBorders>
              <w:top w:val="single" w:color="auto" w:sz="4" w:space="0"/>
              <w:left w:val="single" w:color="auto" w:sz="4" w:space="0"/>
              <w:right w:val="single" w:color="auto" w:sz="4" w:space="0"/>
            </w:tcBorders>
          </w:tcPr>
          <w:p w14:paraId="31054AE1">
            <w:pPr>
              <w:spacing w:line="440" w:lineRule="exact"/>
              <w:ind w:firstLine="424" w:firstLineChars="180"/>
              <w:jc w:val="center"/>
              <w:rPr>
                <w:rFonts w:ascii="仿宋" w:hAnsi="仿宋" w:eastAsia="仿宋"/>
                <w:spacing w:val="-2"/>
                <w:sz w:val="24"/>
                <w:szCs w:val="24"/>
              </w:rPr>
            </w:pPr>
            <w:r>
              <w:rPr>
                <w:rFonts w:ascii="仿宋" w:hAnsi="仿宋" w:eastAsia="仿宋"/>
                <w:spacing w:val="-2"/>
                <w:sz w:val="24"/>
                <w:szCs w:val="24"/>
              </w:rPr>
              <w:t>1</w:t>
            </w:r>
          </w:p>
        </w:tc>
        <w:tc>
          <w:tcPr>
            <w:tcW w:w="778" w:type="dxa"/>
            <w:tcBorders>
              <w:top w:val="single" w:color="auto" w:sz="4" w:space="0"/>
              <w:left w:val="single" w:color="auto" w:sz="4" w:space="0"/>
            </w:tcBorders>
          </w:tcPr>
          <w:p w14:paraId="4DC924A7">
            <w:pPr>
              <w:spacing w:line="440" w:lineRule="exact"/>
              <w:ind w:firstLine="424" w:firstLineChars="180"/>
              <w:jc w:val="center"/>
              <w:rPr>
                <w:rFonts w:ascii="仿宋" w:hAnsi="仿宋" w:eastAsia="仿宋"/>
                <w:spacing w:val="-2"/>
                <w:sz w:val="24"/>
                <w:szCs w:val="24"/>
              </w:rPr>
            </w:pPr>
            <w:r>
              <w:rPr>
                <w:rFonts w:ascii="仿宋" w:hAnsi="仿宋" w:eastAsia="仿宋"/>
                <w:spacing w:val="-2"/>
                <w:sz w:val="24"/>
                <w:szCs w:val="24"/>
              </w:rPr>
              <w:t>2</w:t>
            </w:r>
          </w:p>
        </w:tc>
        <w:tc>
          <w:tcPr>
            <w:tcW w:w="778" w:type="dxa"/>
            <w:vAlign w:val="center"/>
          </w:tcPr>
          <w:p w14:paraId="06F8FF8B">
            <w:pPr>
              <w:spacing w:line="440" w:lineRule="exact"/>
              <w:ind w:firstLine="424" w:firstLineChars="180"/>
              <w:jc w:val="center"/>
              <w:rPr>
                <w:rFonts w:ascii="仿宋" w:hAnsi="仿宋" w:eastAsia="仿宋"/>
                <w:spacing w:val="-2"/>
                <w:sz w:val="24"/>
                <w:szCs w:val="24"/>
              </w:rPr>
            </w:pPr>
            <w:r>
              <w:rPr>
                <w:rFonts w:ascii="仿宋" w:hAnsi="仿宋" w:eastAsia="仿宋"/>
                <w:spacing w:val="-2"/>
                <w:sz w:val="24"/>
                <w:szCs w:val="24"/>
              </w:rPr>
              <w:t>3</w:t>
            </w:r>
          </w:p>
        </w:tc>
        <w:tc>
          <w:tcPr>
            <w:tcW w:w="457" w:type="dxa"/>
            <w:vAlign w:val="center"/>
          </w:tcPr>
          <w:p w14:paraId="42191419">
            <w:pPr>
              <w:jc w:val="center"/>
              <w:rPr>
                <w:rFonts w:ascii="仿宋" w:hAnsi="仿宋" w:eastAsia="仿宋"/>
                <w:b/>
                <w:sz w:val="24"/>
                <w:szCs w:val="24"/>
              </w:rPr>
            </w:pPr>
            <w:r>
              <w:rPr>
                <w:rFonts w:hint="eastAsia" w:ascii="仿宋" w:hAnsi="仿宋" w:eastAsia="仿宋"/>
                <w:b/>
                <w:sz w:val="24"/>
                <w:szCs w:val="24"/>
              </w:rPr>
              <w:t>…</w:t>
            </w:r>
          </w:p>
        </w:tc>
      </w:tr>
      <w:tr w14:paraId="0F3AE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14:paraId="15142A91">
            <w:pPr>
              <w:jc w:val="center"/>
              <w:rPr>
                <w:rFonts w:ascii="仿宋" w:hAnsi="仿宋" w:eastAsia="仿宋"/>
                <w:sz w:val="24"/>
                <w:szCs w:val="24"/>
              </w:rPr>
            </w:pPr>
            <w:r>
              <w:rPr>
                <w:rFonts w:ascii="仿宋" w:hAnsi="仿宋" w:eastAsia="仿宋"/>
                <w:sz w:val="24"/>
                <w:szCs w:val="24"/>
              </w:rPr>
              <w:t>1</w:t>
            </w:r>
          </w:p>
        </w:tc>
        <w:tc>
          <w:tcPr>
            <w:tcW w:w="6415" w:type="dxa"/>
            <w:tcBorders>
              <w:right w:val="single" w:color="auto" w:sz="4" w:space="0"/>
            </w:tcBorders>
            <w:vAlign w:val="center"/>
          </w:tcPr>
          <w:p w14:paraId="786ED189">
            <w:pPr>
              <w:spacing w:line="440" w:lineRule="exact"/>
              <w:rPr>
                <w:rFonts w:hint="eastAsia" w:ascii="仿宋" w:hAnsi="仿宋" w:eastAsia="仿宋"/>
                <w:spacing w:val="-2"/>
                <w:sz w:val="24"/>
                <w:szCs w:val="24"/>
                <w:lang w:eastAsia="zh-CN"/>
              </w:rPr>
            </w:pPr>
            <w:r>
              <w:rPr>
                <w:rFonts w:hint="eastAsia" w:ascii="仿宋" w:hAnsi="仿宋" w:eastAsia="仿宋" w:cs="宋体"/>
                <w:kern w:val="0"/>
                <w:sz w:val="24"/>
                <w:szCs w:val="22"/>
              </w:rPr>
              <w:t>有效的工商营业执照副本、税务登记证副本、组织机构代码证副本复印件加盖公章或“三证合一”的营业执照副本复印件加盖公章</w:t>
            </w:r>
            <w:r>
              <w:rPr>
                <w:rFonts w:hint="eastAsia" w:ascii="仿宋" w:hAnsi="仿宋" w:eastAsia="仿宋" w:cs="宋体"/>
                <w:kern w:val="0"/>
                <w:sz w:val="24"/>
                <w:szCs w:val="22"/>
                <w:lang w:eastAsia="zh-CN"/>
              </w:rPr>
              <w:t>；</w:t>
            </w:r>
          </w:p>
        </w:tc>
        <w:tc>
          <w:tcPr>
            <w:tcW w:w="778" w:type="dxa"/>
            <w:tcBorders>
              <w:left w:val="single" w:color="auto" w:sz="4" w:space="0"/>
              <w:right w:val="single" w:color="auto" w:sz="4" w:space="0"/>
            </w:tcBorders>
            <w:vAlign w:val="center"/>
          </w:tcPr>
          <w:p w14:paraId="14B510AA">
            <w:pPr>
              <w:spacing w:line="440" w:lineRule="exact"/>
              <w:ind w:firstLine="424" w:firstLineChars="180"/>
              <w:rPr>
                <w:rFonts w:ascii="仿宋" w:hAnsi="仿宋" w:eastAsia="仿宋"/>
                <w:spacing w:val="-2"/>
                <w:sz w:val="24"/>
                <w:szCs w:val="24"/>
              </w:rPr>
            </w:pPr>
          </w:p>
        </w:tc>
        <w:tc>
          <w:tcPr>
            <w:tcW w:w="778" w:type="dxa"/>
            <w:tcBorders>
              <w:left w:val="single" w:color="auto" w:sz="4" w:space="0"/>
            </w:tcBorders>
            <w:vAlign w:val="center"/>
          </w:tcPr>
          <w:p w14:paraId="54D09952">
            <w:pPr>
              <w:spacing w:line="440" w:lineRule="exact"/>
              <w:ind w:firstLine="424" w:firstLineChars="180"/>
              <w:rPr>
                <w:rFonts w:ascii="仿宋" w:hAnsi="仿宋" w:eastAsia="仿宋"/>
                <w:spacing w:val="-2"/>
                <w:sz w:val="24"/>
                <w:szCs w:val="24"/>
              </w:rPr>
            </w:pPr>
          </w:p>
        </w:tc>
        <w:tc>
          <w:tcPr>
            <w:tcW w:w="778" w:type="dxa"/>
            <w:tcBorders>
              <w:right w:val="single" w:color="auto" w:sz="4" w:space="0"/>
            </w:tcBorders>
          </w:tcPr>
          <w:p w14:paraId="7ED57D18">
            <w:pPr>
              <w:spacing w:line="440" w:lineRule="exact"/>
              <w:ind w:firstLine="424" w:firstLineChars="180"/>
              <w:rPr>
                <w:rFonts w:ascii="仿宋" w:hAnsi="仿宋" w:eastAsia="仿宋"/>
                <w:spacing w:val="-2"/>
                <w:sz w:val="24"/>
                <w:szCs w:val="24"/>
              </w:rPr>
            </w:pPr>
          </w:p>
        </w:tc>
        <w:tc>
          <w:tcPr>
            <w:tcW w:w="457" w:type="dxa"/>
            <w:tcBorders>
              <w:left w:val="single" w:color="auto" w:sz="4" w:space="0"/>
            </w:tcBorders>
          </w:tcPr>
          <w:p w14:paraId="0A192627">
            <w:pPr>
              <w:rPr>
                <w:rFonts w:ascii="仿宋" w:hAnsi="仿宋" w:eastAsia="仿宋"/>
                <w:sz w:val="24"/>
                <w:szCs w:val="24"/>
              </w:rPr>
            </w:pPr>
          </w:p>
        </w:tc>
      </w:tr>
      <w:tr w14:paraId="10FDA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14:paraId="162B2296">
            <w:pPr>
              <w:jc w:val="center"/>
              <w:rPr>
                <w:rFonts w:ascii="仿宋" w:hAnsi="仿宋" w:eastAsia="仿宋"/>
                <w:sz w:val="24"/>
                <w:szCs w:val="24"/>
              </w:rPr>
            </w:pPr>
            <w:r>
              <w:rPr>
                <w:rFonts w:ascii="仿宋" w:hAnsi="仿宋" w:eastAsia="仿宋"/>
                <w:sz w:val="24"/>
                <w:szCs w:val="24"/>
              </w:rPr>
              <w:t>2</w:t>
            </w:r>
          </w:p>
        </w:tc>
        <w:tc>
          <w:tcPr>
            <w:tcW w:w="6415" w:type="dxa"/>
            <w:tcBorders>
              <w:right w:val="single" w:color="auto" w:sz="4" w:space="0"/>
            </w:tcBorders>
            <w:vAlign w:val="center"/>
          </w:tcPr>
          <w:p w14:paraId="2B855CF1">
            <w:pPr>
              <w:spacing w:line="440" w:lineRule="exact"/>
              <w:rPr>
                <w:rFonts w:ascii="仿宋" w:hAnsi="仿宋" w:eastAsia="仿宋"/>
                <w:spacing w:val="-2"/>
                <w:sz w:val="24"/>
                <w:szCs w:val="24"/>
              </w:rPr>
            </w:pPr>
            <w:r>
              <w:rPr>
                <w:rFonts w:hint="eastAsia" w:ascii="仿宋" w:hAnsi="仿宋" w:eastAsia="仿宋" w:cs="宋体"/>
                <w:kern w:val="0"/>
                <w:sz w:val="24"/>
              </w:rPr>
              <w:t>是否有未被列入失信被执行人、重大税收违法案件当事人名单、政府采购严重违法失信行为记录名单的网页材料;</w:t>
            </w:r>
          </w:p>
        </w:tc>
        <w:tc>
          <w:tcPr>
            <w:tcW w:w="778" w:type="dxa"/>
            <w:tcBorders>
              <w:left w:val="single" w:color="auto" w:sz="4" w:space="0"/>
              <w:right w:val="single" w:color="auto" w:sz="4" w:space="0"/>
            </w:tcBorders>
            <w:vAlign w:val="center"/>
          </w:tcPr>
          <w:p w14:paraId="49746680">
            <w:pPr>
              <w:spacing w:line="440" w:lineRule="exact"/>
              <w:ind w:firstLine="424" w:firstLineChars="180"/>
              <w:rPr>
                <w:rFonts w:ascii="仿宋" w:hAnsi="仿宋" w:eastAsia="仿宋"/>
                <w:spacing w:val="-2"/>
                <w:sz w:val="24"/>
                <w:szCs w:val="24"/>
              </w:rPr>
            </w:pPr>
          </w:p>
        </w:tc>
        <w:tc>
          <w:tcPr>
            <w:tcW w:w="778" w:type="dxa"/>
            <w:tcBorders>
              <w:left w:val="single" w:color="auto" w:sz="4" w:space="0"/>
            </w:tcBorders>
            <w:vAlign w:val="center"/>
          </w:tcPr>
          <w:p w14:paraId="6B744FB6">
            <w:pPr>
              <w:spacing w:line="440" w:lineRule="exact"/>
              <w:ind w:firstLine="424" w:firstLineChars="180"/>
              <w:rPr>
                <w:rFonts w:ascii="仿宋" w:hAnsi="仿宋" w:eastAsia="仿宋"/>
                <w:spacing w:val="-2"/>
                <w:sz w:val="24"/>
                <w:szCs w:val="24"/>
              </w:rPr>
            </w:pPr>
          </w:p>
        </w:tc>
        <w:tc>
          <w:tcPr>
            <w:tcW w:w="778" w:type="dxa"/>
            <w:tcBorders>
              <w:right w:val="single" w:color="auto" w:sz="4" w:space="0"/>
            </w:tcBorders>
          </w:tcPr>
          <w:p w14:paraId="3C6F85C7">
            <w:pPr>
              <w:spacing w:line="440" w:lineRule="exact"/>
              <w:ind w:firstLine="424" w:firstLineChars="180"/>
              <w:rPr>
                <w:rFonts w:ascii="仿宋" w:hAnsi="仿宋" w:eastAsia="仿宋"/>
                <w:spacing w:val="-2"/>
                <w:sz w:val="24"/>
                <w:szCs w:val="24"/>
              </w:rPr>
            </w:pPr>
          </w:p>
        </w:tc>
        <w:tc>
          <w:tcPr>
            <w:tcW w:w="457" w:type="dxa"/>
            <w:tcBorders>
              <w:left w:val="single" w:color="auto" w:sz="4" w:space="0"/>
            </w:tcBorders>
          </w:tcPr>
          <w:p w14:paraId="4C7A5A35">
            <w:pPr>
              <w:rPr>
                <w:rFonts w:ascii="仿宋" w:hAnsi="仿宋" w:eastAsia="仿宋"/>
                <w:sz w:val="24"/>
                <w:szCs w:val="24"/>
              </w:rPr>
            </w:pPr>
          </w:p>
        </w:tc>
      </w:tr>
      <w:tr w14:paraId="7C148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14:paraId="5F605E8D">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6415" w:type="dxa"/>
            <w:tcBorders>
              <w:right w:val="single" w:color="auto" w:sz="4" w:space="0"/>
            </w:tcBorders>
            <w:vAlign w:val="center"/>
          </w:tcPr>
          <w:p w14:paraId="31101A6E">
            <w:pPr>
              <w:widowControl/>
              <w:spacing w:line="500" w:lineRule="exact"/>
              <w:jc w:val="left"/>
              <w:rPr>
                <w:rFonts w:hint="eastAsia" w:ascii="仿宋" w:hAnsi="仿宋" w:eastAsia="仿宋"/>
                <w:sz w:val="24"/>
                <w:szCs w:val="24"/>
              </w:rPr>
            </w:pPr>
            <w:r>
              <w:rPr>
                <w:rFonts w:hint="eastAsia" w:ascii="仿宋" w:hAnsi="仿宋" w:eastAsia="仿宋" w:cs="仿宋"/>
                <w:sz w:val="24"/>
                <w:highlight w:val="none"/>
                <w:lang w:eastAsia="zh-CN"/>
              </w:rPr>
              <w:t>是否提供</w:t>
            </w:r>
            <w:r>
              <w:rPr>
                <w:rFonts w:hint="eastAsia" w:ascii="仿宋" w:hAnsi="仿宋" w:eastAsia="仿宋" w:cs="仿宋"/>
                <w:sz w:val="24"/>
                <w:highlight w:val="none"/>
              </w:rPr>
              <w:t>法人授权委托书或具有同等法律效力的证明材料及被授权人《居民身份证》</w:t>
            </w:r>
            <w:r>
              <w:rPr>
                <w:rFonts w:hint="eastAsia" w:ascii="仿宋" w:hAnsi="仿宋" w:eastAsia="仿宋" w:cs="仿宋"/>
                <w:color w:val="auto"/>
                <w:kern w:val="0"/>
                <w:sz w:val="24"/>
                <w:lang w:val="en-US" w:eastAsia="zh-CN"/>
              </w:rPr>
              <w:t>；</w:t>
            </w:r>
          </w:p>
        </w:tc>
        <w:tc>
          <w:tcPr>
            <w:tcW w:w="778" w:type="dxa"/>
            <w:tcBorders>
              <w:left w:val="single" w:color="auto" w:sz="4" w:space="0"/>
              <w:right w:val="single" w:color="auto" w:sz="4" w:space="0"/>
            </w:tcBorders>
            <w:vAlign w:val="center"/>
          </w:tcPr>
          <w:p w14:paraId="18755703">
            <w:pPr>
              <w:spacing w:line="440" w:lineRule="exact"/>
              <w:ind w:firstLine="424" w:firstLineChars="180"/>
              <w:rPr>
                <w:rFonts w:ascii="仿宋" w:hAnsi="仿宋" w:eastAsia="仿宋"/>
                <w:spacing w:val="-2"/>
                <w:sz w:val="24"/>
                <w:szCs w:val="24"/>
              </w:rPr>
            </w:pPr>
          </w:p>
        </w:tc>
        <w:tc>
          <w:tcPr>
            <w:tcW w:w="778" w:type="dxa"/>
            <w:tcBorders>
              <w:left w:val="single" w:color="auto" w:sz="4" w:space="0"/>
            </w:tcBorders>
            <w:vAlign w:val="center"/>
          </w:tcPr>
          <w:p w14:paraId="04EDCAD7">
            <w:pPr>
              <w:spacing w:line="440" w:lineRule="exact"/>
              <w:ind w:firstLine="424" w:firstLineChars="180"/>
              <w:rPr>
                <w:rFonts w:ascii="仿宋" w:hAnsi="仿宋" w:eastAsia="仿宋"/>
                <w:spacing w:val="-2"/>
                <w:sz w:val="24"/>
                <w:szCs w:val="24"/>
              </w:rPr>
            </w:pPr>
          </w:p>
        </w:tc>
        <w:tc>
          <w:tcPr>
            <w:tcW w:w="778" w:type="dxa"/>
            <w:tcBorders>
              <w:right w:val="single" w:color="auto" w:sz="4" w:space="0"/>
            </w:tcBorders>
          </w:tcPr>
          <w:p w14:paraId="53B399A5">
            <w:pPr>
              <w:spacing w:line="440" w:lineRule="exact"/>
              <w:ind w:firstLine="424" w:firstLineChars="180"/>
              <w:rPr>
                <w:rFonts w:ascii="仿宋" w:hAnsi="仿宋" w:eastAsia="仿宋"/>
                <w:spacing w:val="-2"/>
                <w:sz w:val="24"/>
                <w:szCs w:val="24"/>
              </w:rPr>
            </w:pPr>
          </w:p>
        </w:tc>
        <w:tc>
          <w:tcPr>
            <w:tcW w:w="457" w:type="dxa"/>
            <w:tcBorders>
              <w:left w:val="single" w:color="auto" w:sz="4" w:space="0"/>
            </w:tcBorders>
          </w:tcPr>
          <w:p w14:paraId="30E31EB7">
            <w:pPr>
              <w:rPr>
                <w:rFonts w:ascii="仿宋" w:hAnsi="仿宋" w:eastAsia="仿宋"/>
                <w:sz w:val="24"/>
                <w:szCs w:val="24"/>
              </w:rPr>
            </w:pPr>
          </w:p>
        </w:tc>
      </w:tr>
      <w:tr w14:paraId="4F427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14:paraId="1FC2041D">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4</w:t>
            </w:r>
          </w:p>
        </w:tc>
        <w:tc>
          <w:tcPr>
            <w:tcW w:w="6415" w:type="dxa"/>
            <w:tcBorders>
              <w:right w:val="single" w:color="auto" w:sz="4" w:space="0"/>
            </w:tcBorders>
            <w:vAlign w:val="center"/>
          </w:tcPr>
          <w:p w14:paraId="74187568">
            <w:pPr>
              <w:widowControl/>
              <w:spacing w:line="500" w:lineRule="exact"/>
              <w:jc w:val="lef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提供近半年的依法缴纳税收证明（纳税凭证）复印件和缴纳社会保险的证明（缴费凭证）复印件，如依法不需要缴纳的，应提供相应证明文件证明无需缴纳；</w:t>
            </w:r>
          </w:p>
        </w:tc>
        <w:tc>
          <w:tcPr>
            <w:tcW w:w="778" w:type="dxa"/>
            <w:tcBorders>
              <w:left w:val="single" w:color="auto" w:sz="4" w:space="0"/>
              <w:right w:val="single" w:color="auto" w:sz="4" w:space="0"/>
            </w:tcBorders>
            <w:vAlign w:val="center"/>
          </w:tcPr>
          <w:p w14:paraId="196A7D2F">
            <w:pPr>
              <w:spacing w:line="440" w:lineRule="exact"/>
              <w:ind w:firstLine="424" w:firstLineChars="180"/>
              <w:rPr>
                <w:rFonts w:ascii="仿宋" w:hAnsi="仿宋" w:eastAsia="仿宋"/>
                <w:spacing w:val="-2"/>
                <w:sz w:val="24"/>
                <w:szCs w:val="24"/>
              </w:rPr>
            </w:pPr>
          </w:p>
        </w:tc>
        <w:tc>
          <w:tcPr>
            <w:tcW w:w="778" w:type="dxa"/>
            <w:tcBorders>
              <w:left w:val="single" w:color="auto" w:sz="4" w:space="0"/>
            </w:tcBorders>
            <w:vAlign w:val="center"/>
          </w:tcPr>
          <w:p w14:paraId="09CC481E">
            <w:pPr>
              <w:spacing w:line="440" w:lineRule="exact"/>
              <w:ind w:firstLine="424" w:firstLineChars="180"/>
              <w:rPr>
                <w:rFonts w:ascii="仿宋" w:hAnsi="仿宋" w:eastAsia="仿宋"/>
                <w:spacing w:val="-2"/>
                <w:sz w:val="24"/>
                <w:szCs w:val="24"/>
              </w:rPr>
            </w:pPr>
          </w:p>
        </w:tc>
        <w:tc>
          <w:tcPr>
            <w:tcW w:w="778" w:type="dxa"/>
            <w:tcBorders>
              <w:right w:val="single" w:color="auto" w:sz="4" w:space="0"/>
            </w:tcBorders>
          </w:tcPr>
          <w:p w14:paraId="5998E321">
            <w:pPr>
              <w:spacing w:line="440" w:lineRule="exact"/>
              <w:ind w:firstLine="424" w:firstLineChars="180"/>
              <w:rPr>
                <w:rFonts w:ascii="仿宋" w:hAnsi="仿宋" w:eastAsia="仿宋"/>
                <w:spacing w:val="-2"/>
                <w:sz w:val="24"/>
                <w:szCs w:val="24"/>
              </w:rPr>
            </w:pPr>
          </w:p>
        </w:tc>
        <w:tc>
          <w:tcPr>
            <w:tcW w:w="457" w:type="dxa"/>
            <w:tcBorders>
              <w:left w:val="single" w:color="auto" w:sz="4" w:space="0"/>
            </w:tcBorders>
          </w:tcPr>
          <w:p w14:paraId="1A56A76D">
            <w:pPr>
              <w:rPr>
                <w:rFonts w:ascii="仿宋" w:hAnsi="仿宋" w:eastAsia="仿宋"/>
                <w:sz w:val="24"/>
                <w:szCs w:val="24"/>
              </w:rPr>
            </w:pPr>
          </w:p>
        </w:tc>
      </w:tr>
      <w:tr w14:paraId="736CD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14:paraId="1834705D">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w:t>
            </w:r>
          </w:p>
        </w:tc>
        <w:tc>
          <w:tcPr>
            <w:tcW w:w="6415" w:type="dxa"/>
            <w:tcBorders>
              <w:right w:val="single" w:color="auto" w:sz="4" w:space="0"/>
            </w:tcBorders>
            <w:vAlign w:val="center"/>
          </w:tcPr>
          <w:p w14:paraId="5FFC1BCC">
            <w:pPr>
              <w:widowControl/>
              <w:spacing w:line="500" w:lineRule="exact"/>
              <w:jc w:val="lef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在“信用中国”及“中国政府采购网”上未被列入失信被执行人、重大税收违法案件当事人名单以及政府采购严重违法失信行为记录名单的投标供应商。</w:t>
            </w:r>
          </w:p>
        </w:tc>
        <w:tc>
          <w:tcPr>
            <w:tcW w:w="778" w:type="dxa"/>
            <w:tcBorders>
              <w:left w:val="single" w:color="auto" w:sz="4" w:space="0"/>
              <w:right w:val="single" w:color="auto" w:sz="4" w:space="0"/>
            </w:tcBorders>
            <w:vAlign w:val="center"/>
          </w:tcPr>
          <w:p w14:paraId="25FC1F42">
            <w:pPr>
              <w:spacing w:line="440" w:lineRule="exact"/>
              <w:ind w:firstLine="424" w:firstLineChars="180"/>
              <w:rPr>
                <w:rFonts w:ascii="仿宋" w:hAnsi="仿宋" w:eastAsia="仿宋"/>
                <w:spacing w:val="-2"/>
                <w:sz w:val="24"/>
                <w:szCs w:val="24"/>
              </w:rPr>
            </w:pPr>
          </w:p>
        </w:tc>
        <w:tc>
          <w:tcPr>
            <w:tcW w:w="778" w:type="dxa"/>
            <w:tcBorders>
              <w:left w:val="single" w:color="auto" w:sz="4" w:space="0"/>
            </w:tcBorders>
            <w:vAlign w:val="center"/>
          </w:tcPr>
          <w:p w14:paraId="0F43D7E9">
            <w:pPr>
              <w:spacing w:line="440" w:lineRule="exact"/>
              <w:ind w:firstLine="424" w:firstLineChars="180"/>
              <w:rPr>
                <w:rFonts w:ascii="仿宋" w:hAnsi="仿宋" w:eastAsia="仿宋"/>
                <w:spacing w:val="-2"/>
                <w:sz w:val="24"/>
                <w:szCs w:val="24"/>
              </w:rPr>
            </w:pPr>
          </w:p>
        </w:tc>
        <w:tc>
          <w:tcPr>
            <w:tcW w:w="778" w:type="dxa"/>
            <w:tcBorders>
              <w:right w:val="single" w:color="auto" w:sz="4" w:space="0"/>
            </w:tcBorders>
          </w:tcPr>
          <w:p w14:paraId="5A813E9E">
            <w:pPr>
              <w:spacing w:line="440" w:lineRule="exact"/>
              <w:ind w:firstLine="424" w:firstLineChars="180"/>
              <w:rPr>
                <w:rFonts w:ascii="仿宋" w:hAnsi="仿宋" w:eastAsia="仿宋"/>
                <w:spacing w:val="-2"/>
                <w:sz w:val="24"/>
                <w:szCs w:val="24"/>
              </w:rPr>
            </w:pPr>
          </w:p>
        </w:tc>
        <w:tc>
          <w:tcPr>
            <w:tcW w:w="457" w:type="dxa"/>
            <w:tcBorders>
              <w:left w:val="single" w:color="auto" w:sz="4" w:space="0"/>
            </w:tcBorders>
          </w:tcPr>
          <w:p w14:paraId="7D3B98E3">
            <w:pPr>
              <w:rPr>
                <w:rFonts w:ascii="仿宋" w:hAnsi="仿宋" w:eastAsia="仿宋"/>
                <w:sz w:val="24"/>
                <w:szCs w:val="24"/>
              </w:rPr>
            </w:pPr>
          </w:p>
        </w:tc>
      </w:tr>
      <w:tr w14:paraId="00EBC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14:paraId="29BBD54C">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6</w:t>
            </w:r>
          </w:p>
        </w:tc>
        <w:tc>
          <w:tcPr>
            <w:tcW w:w="6415" w:type="dxa"/>
            <w:tcBorders>
              <w:right w:val="single" w:color="auto" w:sz="4" w:space="0"/>
            </w:tcBorders>
            <w:vAlign w:val="center"/>
          </w:tcPr>
          <w:p w14:paraId="3DF0EDC7">
            <w:pPr>
              <w:widowControl/>
              <w:spacing w:line="50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投标保证金凭证。</w:t>
            </w:r>
          </w:p>
        </w:tc>
        <w:tc>
          <w:tcPr>
            <w:tcW w:w="778" w:type="dxa"/>
            <w:tcBorders>
              <w:left w:val="single" w:color="auto" w:sz="4" w:space="0"/>
              <w:right w:val="single" w:color="auto" w:sz="4" w:space="0"/>
            </w:tcBorders>
            <w:vAlign w:val="center"/>
          </w:tcPr>
          <w:p w14:paraId="5C7AB86A">
            <w:pPr>
              <w:spacing w:line="440" w:lineRule="exact"/>
              <w:ind w:firstLine="424" w:firstLineChars="180"/>
              <w:rPr>
                <w:rFonts w:ascii="仿宋" w:hAnsi="仿宋" w:eastAsia="仿宋"/>
                <w:spacing w:val="-2"/>
                <w:sz w:val="24"/>
                <w:szCs w:val="24"/>
              </w:rPr>
            </w:pPr>
          </w:p>
        </w:tc>
        <w:tc>
          <w:tcPr>
            <w:tcW w:w="778" w:type="dxa"/>
            <w:tcBorders>
              <w:left w:val="single" w:color="auto" w:sz="4" w:space="0"/>
            </w:tcBorders>
            <w:vAlign w:val="center"/>
          </w:tcPr>
          <w:p w14:paraId="24C9C153">
            <w:pPr>
              <w:spacing w:line="440" w:lineRule="exact"/>
              <w:ind w:firstLine="424" w:firstLineChars="180"/>
              <w:rPr>
                <w:rFonts w:ascii="仿宋" w:hAnsi="仿宋" w:eastAsia="仿宋"/>
                <w:spacing w:val="-2"/>
                <w:sz w:val="24"/>
                <w:szCs w:val="24"/>
              </w:rPr>
            </w:pPr>
          </w:p>
        </w:tc>
        <w:tc>
          <w:tcPr>
            <w:tcW w:w="778" w:type="dxa"/>
            <w:tcBorders>
              <w:right w:val="single" w:color="auto" w:sz="4" w:space="0"/>
            </w:tcBorders>
          </w:tcPr>
          <w:p w14:paraId="1BBB5114">
            <w:pPr>
              <w:spacing w:line="440" w:lineRule="exact"/>
              <w:ind w:firstLine="424" w:firstLineChars="180"/>
              <w:rPr>
                <w:rFonts w:ascii="仿宋" w:hAnsi="仿宋" w:eastAsia="仿宋"/>
                <w:spacing w:val="-2"/>
                <w:sz w:val="24"/>
                <w:szCs w:val="24"/>
              </w:rPr>
            </w:pPr>
          </w:p>
        </w:tc>
        <w:tc>
          <w:tcPr>
            <w:tcW w:w="457" w:type="dxa"/>
            <w:tcBorders>
              <w:left w:val="single" w:color="auto" w:sz="4" w:space="0"/>
            </w:tcBorders>
          </w:tcPr>
          <w:p w14:paraId="00376DF9">
            <w:pPr>
              <w:rPr>
                <w:rFonts w:ascii="仿宋" w:hAnsi="仿宋" w:eastAsia="仿宋"/>
                <w:sz w:val="24"/>
                <w:szCs w:val="24"/>
              </w:rPr>
            </w:pPr>
          </w:p>
        </w:tc>
      </w:tr>
      <w:tr w14:paraId="4C3D4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tcBorders>
              <w:bottom w:val="single" w:color="auto" w:sz="12" w:space="0"/>
              <w:right w:val="single" w:color="auto" w:sz="4" w:space="0"/>
            </w:tcBorders>
          </w:tcPr>
          <w:p w14:paraId="277D5D0A">
            <w:pPr>
              <w:spacing w:line="440" w:lineRule="exact"/>
              <w:ind w:firstLine="424" w:firstLineChars="180"/>
              <w:rPr>
                <w:rFonts w:ascii="仿宋" w:hAnsi="仿宋" w:eastAsia="仿宋"/>
                <w:spacing w:val="-2"/>
                <w:sz w:val="24"/>
                <w:szCs w:val="24"/>
              </w:rPr>
            </w:pPr>
            <w:r>
              <w:rPr>
                <w:rFonts w:hint="eastAsia" w:ascii="仿宋" w:hAnsi="仿宋" w:eastAsia="仿宋"/>
                <w:spacing w:val="-2"/>
                <w:sz w:val="24"/>
                <w:szCs w:val="24"/>
              </w:rPr>
              <w:t>结论：是否通过评审</w:t>
            </w:r>
          </w:p>
        </w:tc>
        <w:tc>
          <w:tcPr>
            <w:tcW w:w="778" w:type="dxa"/>
            <w:tcBorders>
              <w:left w:val="single" w:color="auto" w:sz="4" w:space="0"/>
              <w:bottom w:val="single" w:color="auto" w:sz="12" w:space="0"/>
              <w:right w:val="single" w:color="auto" w:sz="4" w:space="0"/>
            </w:tcBorders>
          </w:tcPr>
          <w:p w14:paraId="2B1C373B">
            <w:pPr>
              <w:spacing w:line="440" w:lineRule="exact"/>
              <w:ind w:firstLine="424" w:firstLineChars="180"/>
              <w:rPr>
                <w:rFonts w:ascii="仿宋" w:hAnsi="仿宋" w:eastAsia="仿宋"/>
                <w:spacing w:val="-2"/>
                <w:sz w:val="24"/>
                <w:szCs w:val="24"/>
              </w:rPr>
            </w:pPr>
          </w:p>
        </w:tc>
        <w:tc>
          <w:tcPr>
            <w:tcW w:w="778" w:type="dxa"/>
            <w:tcBorders>
              <w:left w:val="single" w:color="auto" w:sz="4" w:space="0"/>
              <w:bottom w:val="single" w:color="auto" w:sz="12" w:space="0"/>
            </w:tcBorders>
          </w:tcPr>
          <w:p w14:paraId="22C725B1">
            <w:pPr>
              <w:spacing w:line="440" w:lineRule="exact"/>
              <w:ind w:firstLine="424" w:firstLineChars="180"/>
              <w:rPr>
                <w:rFonts w:ascii="仿宋" w:hAnsi="仿宋" w:eastAsia="仿宋"/>
                <w:spacing w:val="-2"/>
                <w:sz w:val="24"/>
                <w:szCs w:val="24"/>
              </w:rPr>
            </w:pPr>
          </w:p>
        </w:tc>
        <w:tc>
          <w:tcPr>
            <w:tcW w:w="778" w:type="dxa"/>
            <w:tcBorders>
              <w:bottom w:val="single" w:color="auto" w:sz="12" w:space="0"/>
            </w:tcBorders>
          </w:tcPr>
          <w:p w14:paraId="332C3C6F">
            <w:pPr>
              <w:spacing w:line="440" w:lineRule="exact"/>
              <w:ind w:firstLine="424" w:firstLineChars="180"/>
              <w:rPr>
                <w:rFonts w:ascii="仿宋" w:hAnsi="仿宋" w:eastAsia="仿宋"/>
                <w:spacing w:val="-2"/>
                <w:sz w:val="24"/>
                <w:szCs w:val="24"/>
              </w:rPr>
            </w:pPr>
          </w:p>
        </w:tc>
        <w:tc>
          <w:tcPr>
            <w:tcW w:w="457" w:type="dxa"/>
            <w:tcBorders>
              <w:bottom w:val="single" w:color="auto" w:sz="12" w:space="0"/>
            </w:tcBorders>
          </w:tcPr>
          <w:p w14:paraId="59CD58D9">
            <w:pPr>
              <w:rPr>
                <w:rFonts w:ascii="仿宋" w:hAnsi="仿宋" w:eastAsia="仿宋"/>
                <w:sz w:val="24"/>
                <w:szCs w:val="24"/>
              </w:rPr>
            </w:pPr>
          </w:p>
        </w:tc>
      </w:tr>
    </w:tbl>
    <w:p w14:paraId="1647C97B">
      <w:pPr>
        <w:pStyle w:val="8"/>
        <w:ind w:left="0" w:leftChars="0" w:firstLine="0" w:firstLineChars="0"/>
      </w:pPr>
    </w:p>
    <w:p w14:paraId="580D3A08">
      <w:pPr>
        <w:spacing w:line="440" w:lineRule="exact"/>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rPr>
        <w:t>符合性审查</w:t>
      </w:r>
    </w:p>
    <w:tbl>
      <w:tblPr>
        <w:tblStyle w:val="22"/>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0D5C3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vAlign w:val="center"/>
          </w:tcPr>
          <w:p w14:paraId="71D1137E">
            <w:pPr>
              <w:jc w:val="center"/>
              <w:rPr>
                <w:rFonts w:ascii="仿宋" w:hAnsi="仿宋" w:eastAsia="仿宋"/>
                <w:b/>
                <w:sz w:val="24"/>
              </w:rPr>
            </w:pPr>
            <w:r>
              <w:rPr>
                <w:rFonts w:hint="eastAsia" w:ascii="仿宋" w:hAnsi="仿宋" w:eastAsia="仿宋"/>
                <w:b/>
                <w:sz w:val="24"/>
              </w:rPr>
              <w:t>评审内容</w:t>
            </w:r>
          </w:p>
        </w:tc>
        <w:tc>
          <w:tcPr>
            <w:tcW w:w="2535" w:type="dxa"/>
            <w:gridSpan w:val="4"/>
            <w:tcBorders>
              <w:top w:val="single" w:color="auto" w:sz="12" w:space="0"/>
              <w:left w:val="single" w:color="auto" w:sz="4" w:space="0"/>
              <w:bottom w:val="single" w:color="auto" w:sz="4" w:space="0"/>
            </w:tcBorders>
            <w:vAlign w:val="center"/>
          </w:tcPr>
          <w:p w14:paraId="30ACC905">
            <w:pPr>
              <w:jc w:val="center"/>
              <w:rPr>
                <w:rFonts w:ascii="仿宋" w:hAnsi="仿宋" w:eastAsia="仿宋"/>
                <w:b/>
                <w:sz w:val="24"/>
              </w:rPr>
            </w:pPr>
            <w:r>
              <w:rPr>
                <w:rFonts w:hint="eastAsia" w:ascii="仿宋" w:hAnsi="仿宋" w:eastAsia="仿宋"/>
                <w:b/>
                <w:sz w:val="24"/>
              </w:rPr>
              <w:t>投标企业名称</w:t>
            </w:r>
          </w:p>
        </w:tc>
      </w:tr>
      <w:tr w14:paraId="1A701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tcPr>
          <w:p w14:paraId="6EE1D05F">
            <w:pPr>
              <w:rPr>
                <w:rFonts w:ascii="仿宋" w:hAnsi="仿宋" w:eastAsia="仿宋"/>
                <w:b/>
                <w:szCs w:val="21"/>
              </w:rPr>
            </w:pPr>
          </w:p>
        </w:tc>
        <w:tc>
          <w:tcPr>
            <w:tcW w:w="646" w:type="dxa"/>
            <w:tcBorders>
              <w:top w:val="single" w:color="auto" w:sz="4" w:space="0"/>
              <w:left w:val="single" w:color="auto" w:sz="4" w:space="0"/>
              <w:right w:val="single" w:color="auto" w:sz="4" w:space="0"/>
            </w:tcBorders>
          </w:tcPr>
          <w:p w14:paraId="221E416D">
            <w:pPr>
              <w:jc w:val="center"/>
              <w:rPr>
                <w:rFonts w:ascii="仿宋" w:hAnsi="仿宋" w:eastAsia="仿宋"/>
                <w:b/>
                <w:szCs w:val="21"/>
              </w:rPr>
            </w:pPr>
            <w:r>
              <w:rPr>
                <w:rFonts w:ascii="仿宋" w:hAnsi="仿宋" w:eastAsia="仿宋"/>
                <w:b/>
                <w:szCs w:val="21"/>
              </w:rPr>
              <w:t>1</w:t>
            </w:r>
          </w:p>
        </w:tc>
        <w:tc>
          <w:tcPr>
            <w:tcW w:w="646" w:type="dxa"/>
            <w:tcBorders>
              <w:top w:val="single" w:color="auto" w:sz="4" w:space="0"/>
              <w:left w:val="single" w:color="auto" w:sz="4" w:space="0"/>
            </w:tcBorders>
          </w:tcPr>
          <w:p w14:paraId="1E1CDCFB">
            <w:pPr>
              <w:jc w:val="center"/>
              <w:rPr>
                <w:rFonts w:ascii="仿宋" w:hAnsi="仿宋" w:eastAsia="仿宋"/>
                <w:b/>
                <w:szCs w:val="21"/>
              </w:rPr>
            </w:pPr>
            <w:r>
              <w:rPr>
                <w:rFonts w:ascii="仿宋" w:hAnsi="仿宋" w:eastAsia="仿宋"/>
                <w:b/>
                <w:szCs w:val="21"/>
              </w:rPr>
              <w:t>2</w:t>
            </w:r>
          </w:p>
        </w:tc>
        <w:tc>
          <w:tcPr>
            <w:tcW w:w="646" w:type="dxa"/>
            <w:vAlign w:val="center"/>
          </w:tcPr>
          <w:p w14:paraId="5F96FB0F">
            <w:pPr>
              <w:jc w:val="center"/>
              <w:rPr>
                <w:rFonts w:ascii="仿宋" w:hAnsi="仿宋" w:eastAsia="仿宋"/>
                <w:b/>
                <w:szCs w:val="21"/>
              </w:rPr>
            </w:pPr>
            <w:r>
              <w:rPr>
                <w:rFonts w:ascii="仿宋" w:hAnsi="仿宋" w:eastAsia="仿宋"/>
                <w:b/>
                <w:szCs w:val="21"/>
              </w:rPr>
              <w:t>3</w:t>
            </w:r>
          </w:p>
        </w:tc>
        <w:tc>
          <w:tcPr>
            <w:tcW w:w="597" w:type="dxa"/>
            <w:vAlign w:val="center"/>
          </w:tcPr>
          <w:p w14:paraId="0C28EF3B">
            <w:pPr>
              <w:jc w:val="center"/>
              <w:rPr>
                <w:rFonts w:ascii="仿宋" w:hAnsi="仿宋" w:eastAsia="仿宋"/>
                <w:b/>
                <w:szCs w:val="21"/>
              </w:rPr>
            </w:pPr>
            <w:r>
              <w:rPr>
                <w:rFonts w:hint="eastAsia" w:ascii="仿宋" w:hAnsi="仿宋" w:eastAsia="仿宋"/>
                <w:b/>
                <w:szCs w:val="21"/>
              </w:rPr>
              <w:t>…</w:t>
            </w:r>
          </w:p>
        </w:tc>
      </w:tr>
      <w:tr w14:paraId="31F3D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2C7B033F">
            <w:pPr>
              <w:jc w:val="center"/>
              <w:rPr>
                <w:rFonts w:ascii="仿宋" w:hAnsi="仿宋" w:eastAsia="仿宋"/>
                <w:sz w:val="24"/>
              </w:rPr>
            </w:pPr>
            <w:r>
              <w:rPr>
                <w:rFonts w:ascii="仿宋" w:hAnsi="仿宋" w:eastAsia="仿宋"/>
                <w:sz w:val="24"/>
              </w:rPr>
              <w:t>1</w:t>
            </w:r>
          </w:p>
        </w:tc>
        <w:tc>
          <w:tcPr>
            <w:tcW w:w="6674" w:type="dxa"/>
            <w:tcBorders>
              <w:right w:val="single" w:color="auto" w:sz="4" w:space="0"/>
            </w:tcBorders>
            <w:vAlign w:val="bottom"/>
          </w:tcPr>
          <w:p w14:paraId="3EDB1BE5">
            <w:pPr>
              <w:rPr>
                <w:rFonts w:ascii="仿宋" w:hAnsi="仿宋" w:eastAsia="仿宋"/>
                <w:sz w:val="24"/>
              </w:rPr>
            </w:pPr>
            <w:r>
              <w:rPr>
                <w:rFonts w:hint="eastAsia" w:ascii="仿宋" w:hAnsi="仿宋" w:eastAsia="仿宋" w:cs="宋体"/>
                <w:kern w:val="0"/>
                <w:sz w:val="24"/>
              </w:rPr>
              <w:t>是否提供资格声明函</w:t>
            </w:r>
            <w:r>
              <w:rPr>
                <w:rFonts w:hint="eastAsia" w:ascii="仿宋" w:hAnsi="仿宋" w:eastAsia="仿宋"/>
                <w:sz w:val="24"/>
              </w:rPr>
              <w:t>；</w:t>
            </w:r>
          </w:p>
        </w:tc>
        <w:tc>
          <w:tcPr>
            <w:tcW w:w="646" w:type="dxa"/>
            <w:tcBorders>
              <w:left w:val="single" w:color="auto" w:sz="4" w:space="0"/>
              <w:right w:val="single" w:color="auto" w:sz="4" w:space="0"/>
            </w:tcBorders>
            <w:vAlign w:val="center"/>
          </w:tcPr>
          <w:p w14:paraId="2B159CB1">
            <w:pPr>
              <w:rPr>
                <w:rFonts w:ascii="仿宋" w:hAnsi="仿宋" w:eastAsia="仿宋"/>
                <w:szCs w:val="21"/>
              </w:rPr>
            </w:pPr>
          </w:p>
        </w:tc>
        <w:tc>
          <w:tcPr>
            <w:tcW w:w="646" w:type="dxa"/>
            <w:tcBorders>
              <w:left w:val="single" w:color="auto" w:sz="4" w:space="0"/>
            </w:tcBorders>
            <w:vAlign w:val="center"/>
          </w:tcPr>
          <w:p w14:paraId="703E59FD">
            <w:pPr>
              <w:rPr>
                <w:rFonts w:ascii="仿宋" w:hAnsi="仿宋" w:eastAsia="仿宋"/>
                <w:szCs w:val="21"/>
              </w:rPr>
            </w:pPr>
          </w:p>
        </w:tc>
        <w:tc>
          <w:tcPr>
            <w:tcW w:w="646" w:type="dxa"/>
            <w:tcBorders>
              <w:right w:val="single" w:color="auto" w:sz="4" w:space="0"/>
            </w:tcBorders>
          </w:tcPr>
          <w:p w14:paraId="52FD6E15">
            <w:pPr>
              <w:rPr>
                <w:rFonts w:ascii="仿宋" w:hAnsi="仿宋" w:eastAsia="仿宋"/>
                <w:szCs w:val="21"/>
              </w:rPr>
            </w:pPr>
          </w:p>
        </w:tc>
        <w:tc>
          <w:tcPr>
            <w:tcW w:w="597" w:type="dxa"/>
            <w:tcBorders>
              <w:left w:val="single" w:color="auto" w:sz="4" w:space="0"/>
            </w:tcBorders>
          </w:tcPr>
          <w:p w14:paraId="45639FE3">
            <w:pPr>
              <w:rPr>
                <w:rFonts w:ascii="仿宋" w:hAnsi="仿宋" w:eastAsia="仿宋"/>
                <w:szCs w:val="21"/>
              </w:rPr>
            </w:pPr>
          </w:p>
        </w:tc>
      </w:tr>
      <w:tr w14:paraId="0B534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32ECA51E">
            <w:pPr>
              <w:jc w:val="center"/>
              <w:rPr>
                <w:rFonts w:ascii="仿宋" w:hAnsi="仿宋" w:eastAsia="仿宋"/>
                <w:sz w:val="24"/>
              </w:rPr>
            </w:pPr>
            <w:r>
              <w:rPr>
                <w:rFonts w:ascii="仿宋" w:hAnsi="仿宋" w:eastAsia="仿宋"/>
                <w:sz w:val="24"/>
              </w:rPr>
              <w:t>2</w:t>
            </w:r>
          </w:p>
        </w:tc>
        <w:tc>
          <w:tcPr>
            <w:tcW w:w="6674" w:type="dxa"/>
            <w:tcBorders>
              <w:right w:val="single" w:color="auto" w:sz="4" w:space="0"/>
            </w:tcBorders>
            <w:vAlign w:val="bottom"/>
          </w:tcPr>
          <w:p w14:paraId="727D9915">
            <w:pPr>
              <w:rPr>
                <w:rFonts w:ascii="仿宋" w:hAnsi="仿宋" w:eastAsia="仿宋"/>
                <w:sz w:val="24"/>
              </w:rPr>
            </w:pPr>
            <w:r>
              <w:rPr>
                <w:rFonts w:hint="eastAsia" w:ascii="仿宋" w:hAnsi="仿宋" w:eastAsia="仿宋"/>
                <w:sz w:val="24"/>
              </w:rPr>
              <w:t>投标函是否有单位盖章及法定代表人或法定代表人授权的代理人签字或盖章的；</w:t>
            </w:r>
          </w:p>
        </w:tc>
        <w:tc>
          <w:tcPr>
            <w:tcW w:w="646" w:type="dxa"/>
            <w:tcBorders>
              <w:left w:val="single" w:color="auto" w:sz="4" w:space="0"/>
              <w:right w:val="single" w:color="auto" w:sz="4" w:space="0"/>
            </w:tcBorders>
            <w:vAlign w:val="center"/>
          </w:tcPr>
          <w:p w14:paraId="1729107C">
            <w:pPr>
              <w:rPr>
                <w:rFonts w:ascii="仿宋" w:hAnsi="仿宋" w:eastAsia="仿宋"/>
                <w:szCs w:val="21"/>
              </w:rPr>
            </w:pPr>
          </w:p>
        </w:tc>
        <w:tc>
          <w:tcPr>
            <w:tcW w:w="646" w:type="dxa"/>
            <w:tcBorders>
              <w:left w:val="single" w:color="auto" w:sz="4" w:space="0"/>
            </w:tcBorders>
            <w:vAlign w:val="center"/>
          </w:tcPr>
          <w:p w14:paraId="0DB6B813">
            <w:pPr>
              <w:rPr>
                <w:rFonts w:ascii="仿宋" w:hAnsi="仿宋" w:eastAsia="仿宋"/>
                <w:szCs w:val="21"/>
              </w:rPr>
            </w:pPr>
          </w:p>
        </w:tc>
        <w:tc>
          <w:tcPr>
            <w:tcW w:w="646" w:type="dxa"/>
            <w:tcBorders>
              <w:right w:val="single" w:color="auto" w:sz="4" w:space="0"/>
            </w:tcBorders>
          </w:tcPr>
          <w:p w14:paraId="16701A4A">
            <w:pPr>
              <w:rPr>
                <w:rFonts w:ascii="仿宋" w:hAnsi="仿宋" w:eastAsia="仿宋"/>
                <w:szCs w:val="21"/>
              </w:rPr>
            </w:pPr>
          </w:p>
        </w:tc>
        <w:tc>
          <w:tcPr>
            <w:tcW w:w="597" w:type="dxa"/>
            <w:tcBorders>
              <w:left w:val="single" w:color="auto" w:sz="4" w:space="0"/>
            </w:tcBorders>
          </w:tcPr>
          <w:p w14:paraId="29725692">
            <w:pPr>
              <w:rPr>
                <w:rFonts w:ascii="仿宋" w:hAnsi="仿宋" w:eastAsia="仿宋"/>
                <w:szCs w:val="21"/>
              </w:rPr>
            </w:pPr>
          </w:p>
        </w:tc>
      </w:tr>
      <w:tr w14:paraId="4ECEF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2CAFFA43">
            <w:pPr>
              <w:jc w:val="center"/>
              <w:rPr>
                <w:rFonts w:ascii="仿宋" w:hAnsi="仿宋" w:eastAsia="仿宋"/>
                <w:sz w:val="24"/>
              </w:rPr>
            </w:pPr>
            <w:r>
              <w:rPr>
                <w:rFonts w:ascii="仿宋" w:hAnsi="仿宋" w:eastAsia="仿宋"/>
                <w:sz w:val="24"/>
              </w:rPr>
              <w:t>3</w:t>
            </w:r>
          </w:p>
        </w:tc>
        <w:tc>
          <w:tcPr>
            <w:tcW w:w="6674" w:type="dxa"/>
            <w:tcBorders>
              <w:right w:val="single" w:color="auto" w:sz="4" w:space="0"/>
            </w:tcBorders>
            <w:vAlign w:val="bottom"/>
          </w:tcPr>
          <w:p w14:paraId="24AD95CB">
            <w:pPr>
              <w:rPr>
                <w:rFonts w:ascii="仿宋" w:hAnsi="仿宋" w:eastAsia="仿宋"/>
                <w:sz w:val="24"/>
              </w:rPr>
            </w:pPr>
            <w:r>
              <w:rPr>
                <w:rFonts w:hint="eastAsia" w:ascii="仿宋" w:hAnsi="仿宋" w:eastAsia="仿宋"/>
                <w:sz w:val="24"/>
              </w:rPr>
              <w:t>是否满足招标文件规定的</w:t>
            </w:r>
            <w:r>
              <w:rPr>
                <w:rFonts w:hint="eastAsia" w:ascii="仿宋" w:hAnsi="仿宋" w:eastAsia="仿宋"/>
                <w:sz w:val="24"/>
                <w:lang w:eastAsia="zh-CN"/>
              </w:rPr>
              <w:t>服务期限</w:t>
            </w:r>
            <w:r>
              <w:rPr>
                <w:rFonts w:hint="eastAsia" w:ascii="仿宋" w:hAnsi="仿宋" w:eastAsia="仿宋"/>
                <w:sz w:val="24"/>
              </w:rPr>
              <w:t>；</w:t>
            </w:r>
          </w:p>
        </w:tc>
        <w:tc>
          <w:tcPr>
            <w:tcW w:w="646" w:type="dxa"/>
            <w:tcBorders>
              <w:left w:val="single" w:color="auto" w:sz="4" w:space="0"/>
              <w:right w:val="single" w:color="auto" w:sz="4" w:space="0"/>
            </w:tcBorders>
            <w:vAlign w:val="center"/>
          </w:tcPr>
          <w:p w14:paraId="42899571">
            <w:pPr>
              <w:rPr>
                <w:rFonts w:ascii="仿宋" w:hAnsi="仿宋" w:eastAsia="仿宋"/>
                <w:szCs w:val="21"/>
              </w:rPr>
            </w:pPr>
          </w:p>
        </w:tc>
        <w:tc>
          <w:tcPr>
            <w:tcW w:w="646" w:type="dxa"/>
            <w:tcBorders>
              <w:left w:val="single" w:color="auto" w:sz="4" w:space="0"/>
            </w:tcBorders>
            <w:vAlign w:val="center"/>
          </w:tcPr>
          <w:p w14:paraId="5257444F">
            <w:pPr>
              <w:rPr>
                <w:rFonts w:ascii="仿宋" w:hAnsi="仿宋" w:eastAsia="仿宋"/>
                <w:szCs w:val="21"/>
              </w:rPr>
            </w:pPr>
          </w:p>
        </w:tc>
        <w:tc>
          <w:tcPr>
            <w:tcW w:w="646" w:type="dxa"/>
            <w:tcBorders>
              <w:right w:val="single" w:color="auto" w:sz="4" w:space="0"/>
            </w:tcBorders>
          </w:tcPr>
          <w:p w14:paraId="7DE5F5EB">
            <w:pPr>
              <w:rPr>
                <w:rFonts w:ascii="仿宋" w:hAnsi="仿宋" w:eastAsia="仿宋"/>
                <w:szCs w:val="21"/>
              </w:rPr>
            </w:pPr>
          </w:p>
        </w:tc>
        <w:tc>
          <w:tcPr>
            <w:tcW w:w="597" w:type="dxa"/>
            <w:tcBorders>
              <w:left w:val="single" w:color="auto" w:sz="4" w:space="0"/>
            </w:tcBorders>
          </w:tcPr>
          <w:p w14:paraId="6FF36166">
            <w:pPr>
              <w:rPr>
                <w:rFonts w:ascii="仿宋" w:hAnsi="仿宋" w:eastAsia="仿宋"/>
                <w:szCs w:val="21"/>
              </w:rPr>
            </w:pPr>
          </w:p>
        </w:tc>
      </w:tr>
      <w:tr w14:paraId="55758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1C5ACD7B">
            <w:pPr>
              <w:jc w:val="center"/>
              <w:rPr>
                <w:rFonts w:hint="eastAsia" w:ascii="仿宋" w:hAnsi="仿宋" w:eastAsia="仿宋"/>
                <w:sz w:val="24"/>
                <w:lang w:eastAsia="zh-CN"/>
              </w:rPr>
            </w:pPr>
            <w:r>
              <w:rPr>
                <w:rFonts w:hint="eastAsia" w:ascii="仿宋" w:hAnsi="仿宋" w:eastAsia="仿宋"/>
                <w:sz w:val="24"/>
                <w:lang w:val="en-US" w:eastAsia="zh-CN"/>
              </w:rPr>
              <w:t>4</w:t>
            </w:r>
          </w:p>
        </w:tc>
        <w:tc>
          <w:tcPr>
            <w:tcW w:w="6674" w:type="dxa"/>
            <w:tcBorders>
              <w:right w:val="single" w:color="auto" w:sz="4" w:space="0"/>
            </w:tcBorders>
            <w:vAlign w:val="bottom"/>
          </w:tcPr>
          <w:p w14:paraId="301DD2E7">
            <w:pPr>
              <w:rPr>
                <w:rFonts w:ascii="仿宋" w:hAnsi="仿宋" w:eastAsia="仿宋"/>
                <w:sz w:val="24"/>
              </w:rPr>
            </w:pPr>
            <w:r>
              <w:rPr>
                <w:rFonts w:hint="eastAsia" w:ascii="仿宋" w:hAnsi="仿宋" w:eastAsia="仿宋"/>
                <w:sz w:val="24"/>
              </w:rPr>
              <w:t>是否按规定</w:t>
            </w:r>
            <w:r>
              <w:rPr>
                <w:rFonts w:hint="eastAsia" w:ascii="仿宋" w:hAnsi="仿宋" w:eastAsia="仿宋"/>
                <w:sz w:val="24"/>
                <w:lang w:eastAsia="zh-CN"/>
              </w:rPr>
              <w:t>提交</w:t>
            </w:r>
            <w:r>
              <w:rPr>
                <w:rFonts w:hint="eastAsia" w:ascii="仿宋" w:hAnsi="仿宋" w:eastAsia="仿宋"/>
                <w:sz w:val="24"/>
              </w:rPr>
              <w:t>投标文件；</w:t>
            </w:r>
          </w:p>
        </w:tc>
        <w:tc>
          <w:tcPr>
            <w:tcW w:w="646" w:type="dxa"/>
            <w:tcBorders>
              <w:left w:val="single" w:color="auto" w:sz="4" w:space="0"/>
              <w:right w:val="single" w:color="auto" w:sz="4" w:space="0"/>
            </w:tcBorders>
            <w:vAlign w:val="center"/>
          </w:tcPr>
          <w:p w14:paraId="79C28AD8">
            <w:pPr>
              <w:rPr>
                <w:rFonts w:ascii="仿宋" w:hAnsi="仿宋" w:eastAsia="仿宋"/>
                <w:szCs w:val="21"/>
              </w:rPr>
            </w:pPr>
          </w:p>
        </w:tc>
        <w:tc>
          <w:tcPr>
            <w:tcW w:w="646" w:type="dxa"/>
            <w:tcBorders>
              <w:left w:val="single" w:color="auto" w:sz="4" w:space="0"/>
            </w:tcBorders>
            <w:vAlign w:val="center"/>
          </w:tcPr>
          <w:p w14:paraId="006BFC8A">
            <w:pPr>
              <w:rPr>
                <w:rFonts w:ascii="仿宋" w:hAnsi="仿宋" w:eastAsia="仿宋"/>
                <w:szCs w:val="21"/>
              </w:rPr>
            </w:pPr>
          </w:p>
        </w:tc>
        <w:tc>
          <w:tcPr>
            <w:tcW w:w="646" w:type="dxa"/>
            <w:tcBorders>
              <w:right w:val="single" w:color="auto" w:sz="4" w:space="0"/>
            </w:tcBorders>
          </w:tcPr>
          <w:p w14:paraId="190FE846">
            <w:pPr>
              <w:rPr>
                <w:rFonts w:ascii="仿宋" w:hAnsi="仿宋" w:eastAsia="仿宋"/>
                <w:szCs w:val="21"/>
              </w:rPr>
            </w:pPr>
          </w:p>
        </w:tc>
        <w:tc>
          <w:tcPr>
            <w:tcW w:w="597" w:type="dxa"/>
            <w:tcBorders>
              <w:left w:val="single" w:color="auto" w:sz="4" w:space="0"/>
            </w:tcBorders>
          </w:tcPr>
          <w:p w14:paraId="01DDCA4E">
            <w:pPr>
              <w:rPr>
                <w:rFonts w:ascii="仿宋" w:hAnsi="仿宋" w:eastAsia="仿宋"/>
                <w:szCs w:val="21"/>
              </w:rPr>
            </w:pPr>
          </w:p>
        </w:tc>
      </w:tr>
      <w:tr w14:paraId="6516C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5D49A80">
            <w:pPr>
              <w:jc w:val="center"/>
              <w:rPr>
                <w:rFonts w:hint="eastAsia" w:ascii="仿宋" w:hAnsi="仿宋" w:eastAsia="仿宋"/>
                <w:sz w:val="24"/>
                <w:lang w:eastAsia="zh-CN"/>
              </w:rPr>
            </w:pPr>
            <w:r>
              <w:rPr>
                <w:rFonts w:hint="eastAsia" w:ascii="仿宋" w:hAnsi="仿宋" w:eastAsia="仿宋"/>
                <w:sz w:val="24"/>
                <w:lang w:val="en-US" w:eastAsia="zh-CN"/>
              </w:rPr>
              <w:t>5</w:t>
            </w:r>
          </w:p>
        </w:tc>
        <w:tc>
          <w:tcPr>
            <w:tcW w:w="6674" w:type="dxa"/>
            <w:tcBorders>
              <w:right w:val="single" w:color="auto" w:sz="4" w:space="0"/>
            </w:tcBorders>
            <w:vAlign w:val="bottom"/>
          </w:tcPr>
          <w:p w14:paraId="6B9EEE23">
            <w:pPr>
              <w:rPr>
                <w:rFonts w:ascii="仿宋" w:hAnsi="仿宋" w:eastAsia="仿宋" w:cs="宋体"/>
                <w:sz w:val="24"/>
              </w:rPr>
            </w:pPr>
            <w:r>
              <w:rPr>
                <w:rFonts w:hint="eastAsia" w:ascii="仿宋" w:hAnsi="仿宋" w:eastAsia="仿宋"/>
                <w:sz w:val="24"/>
              </w:rPr>
              <w:t>是否按规定的格式填写，内容不全或关键字迹模糊、无法辨认的；</w:t>
            </w:r>
          </w:p>
        </w:tc>
        <w:tc>
          <w:tcPr>
            <w:tcW w:w="646" w:type="dxa"/>
            <w:tcBorders>
              <w:left w:val="single" w:color="auto" w:sz="4" w:space="0"/>
              <w:right w:val="single" w:color="auto" w:sz="4" w:space="0"/>
            </w:tcBorders>
            <w:vAlign w:val="center"/>
          </w:tcPr>
          <w:p w14:paraId="0BF23603">
            <w:pPr>
              <w:rPr>
                <w:rFonts w:ascii="仿宋" w:hAnsi="仿宋" w:eastAsia="仿宋"/>
                <w:szCs w:val="21"/>
              </w:rPr>
            </w:pPr>
          </w:p>
        </w:tc>
        <w:tc>
          <w:tcPr>
            <w:tcW w:w="646" w:type="dxa"/>
            <w:tcBorders>
              <w:left w:val="single" w:color="auto" w:sz="4" w:space="0"/>
            </w:tcBorders>
            <w:vAlign w:val="center"/>
          </w:tcPr>
          <w:p w14:paraId="59620EBB">
            <w:pPr>
              <w:rPr>
                <w:rFonts w:ascii="仿宋" w:hAnsi="仿宋" w:eastAsia="仿宋"/>
                <w:szCs w:val="21"/>
              </w:rPr>
            </w:pPr>
          </w:p>
        </w:tc>
        <w:tc>
          <w:tcPr>
            <w:tcW w:w="646" w:type="dxa"/>
            <w:tcBorders>
              <w:right w:val="single" w:color="auto" w:sz="4" w:space="0"/>
            </w:tcBorders>
          </w:tcPr>
          <w:p w14:paraId="4687E20E">
            <w:pPr>
              <w:rPr>
                <w:rFonts w:ascii="仿宋" w:hAnsi="仿宋" w:eastAsia="仿宋"/>
                <w:szCs w:val="21"/>
              </w:rPr>
            </w:pPr>
          </w:p>
        </w:tc>
        <w:tc>
          <w:tcPr>
            <w:tcW w:w="597" w:type="dxa"/>
            <w:tcBorders>
              <w:left w:val="single" w:color="auto" w:sz="4" w:space="0"/>
            </w:tcBorders>
          </w:tcPr>
          <w:p w14:paraId="05258768">
            <w:pPr>
              <w:rPr>
                <w:rFonts w:ascii="仿宋" w:hAnsi="仿宋" w:eastAsia="仿宋"/>
                <w:szCs w:val="21"/>
              </w:rPr>
            </w:pPr>
          </w:p>
        </w:tc>
      </w:tr>
      <w:tr w14:paraId="47AB9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1B0BBD3C">
            <w:pPr>
              <w:jc w:val="center"/>
              <w:rPr>
                <w:rFonts w:hint="eastAsia" w:ascii="仿宋" w:hAnsi="仿宋" w:eastAsia="仿宋"/>
                <w:sz w:val="24"/>
                <w:lang w:eastAsia="zh-CN"/>
              </w:rPr>
            </w:pPr>
            <w:r>
              <w:rPr>
                <w:rFonts w:hint="eastAsia" w:ascii="仿宋" w:hAnsi="仿宋" w:eastAsia="仿宋"/>
                <w:sz w:val="24"/>
                <w:lang w:val="en-US" w:eastAsia="zh-CN"/>
              </w:rPr>
              <w:t>6</w:t>
            </w:r>
          </w:p>
        </w:tc>
        <w:tc>
          <w:tcPr>
            <w:tcW w:w="6674" w:type="dxa"/>
            <w:tcBorders>
              <w:right w:val="single" w:color="auto" w:sz="4" w:space="0"/>
            </w:tcBorders>
            <w:vAlign w:val="bottom"/>
          </w:tcPr>
          <w:p w14:paraId="54C2B6DF">
            <w:pPr>
              <w:rPr>
                <w:rFonts w:ascii="仿宋" w:hAnsi="仿宋" w:eastAsia="仿宋"/>
                <w:sz w:val="24"/>
              </w:rPr>
            </w:pPr>
            <w:r>
              <w:rPr>
                <w:rFonts w:hint="eastAsia" w:ascii="仿宋" w:hAnsi="仿宋" w:eastAsia="仿宋"/>
                <w:sz w:val="24"/>
              </w:rPr>
              <w:t>投标报价是否超过采购预算金额</w:t>
            </w:r>
            <w:r>
              <w:rPr>
                <w:rFonts w:hint="eastAsia" w:ascii="仿宋" w:hAnsi="仿宋" w:eastAsia="仿宋"/>
                <w:sz w:val="24"/>
                <w:szCs w:val="24"/>
              </w:rPr>
              <w:t>（或最高限价）</w:t>
            </w:r>
            <w:r>
              <w:rPr>
                <w:rFonts w:hint="eastAsia" w:ascii="仿宋" w:hAnsi="仿宋" w:eastAsia="仿宋"/>
                <w:sz w:val="24"/>
              </w:rPr>
              <w:t>；</w:t>
            </w:r>
          </w:p>
        </w:tc>
        <w:tc>
          <w:tcPr>
            <w:tcW w:w="646" w:type="dxa"/>
            <w:tcBorders>
              <w:left w:val="single" w:color="auto" w:sz="4" w:space="0"/>
              <w:right w:val="single" w:color="auto" w:sz="4" w:space="0"/>
            </w:tcBorders>
            <w:vAlign w:val="center"/>
          </w:tcPr>
          <w:p w14:paraId="49323129">
            <w:pPr>
              <w:snapToGrid w:val="0"/>
              <w:spacing w:line="360" w:lineRule="auto"/>
              <w:rPr>
                <w:rFonts w:ascii="仿宋" w:hAnsi="仿宋" w:eastAsia="仿宋"/>
                <w:szCs w:val="21"/>
              </w:rPr>
            </w:pPr>
          </w:p>
        </w:tc>
        <w:tc>
          <w:tcPr>
            <w:tcW w:w="646" w:type="dxa"/>
            <w:tcBorders>
              <w:left w:val="single" w:color="auto" w:sz="4" w:space="0"/>
            </w:tcBorders>
            <w:vAlign w:val="center"/>
          </w:tcPr>
          <w:p w14:paraId="7DCFB214">
            <w:pPr>
              <w:rPr>
                <w:rFonts w:ascii="仿宋" w:hAnsi="仿宋" w:eastAsia="仿宋"/>
                <w:szCs w:val="21"/>
              </w:rPr>
            </w:pPr>
          </w:p>
        </w:tc>
        <w:tc>
          <w:tcPr>
            <w:tcW w:w="646" w:type="dxa"/>
            <w:tcBorders>
              <w:right w:val="single" w:color="auto" w:sz="4" w:space="0"/>
            </w:tcBorders>
          </w:tcPr>
          <w:p w14:paraId="2D16BD4B">
            <w:pPr>
              <w:rPr>
                <w:rFonts w:ascii="仿宋" w:hAnsi="仿宋" w:eastAsia="仿宋"/>
                <w:szCs w:val="21"/>
              </w:rPr>
            </w:pPr>
          </w:p>
        </w:tc>
        <w:tc>
          <w:tcPr>
            <w:tcW w:w="597" w:type="dxa"/>
            <w:tcBorders>
              <w:left w:val="single" w:color="auto" w:sz="4" w:space="0"/>
            </w:tcBorders>
          </w:tcPr>
          <w:p w14:paraId="36F94A25">
            <w:pPr>
              <w:rPr>
                <w:rFonts w:ascii="仿宋" w:hAnsi="仿宋" w:eastAsia="仿宋"/>
                <w:szCs w:val="21"/>
              </w:rPr>
            </w:pPr>
          </w:p>
        </w:tc>
      </w:tr>
      <w:tr w14:paraId="72C60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157DD50C">
            <w:pPr>
              <w:jc w:val="center"/>
              <w:rPr>
                <w:rFonts w:hint="eastAsia" w:ascii="仿宋" w:hAnsi="仿宋" w:eastAsia="仿宋"/>
                <w:sz w:val="24"/>
                <w:lang w:eastAsia="zh-CN"/>
              </w:rPr>
            </w:pPr>
            <w:r>
              <w:rPr>
                <w:rFonts w:hint="eastAsia" w:ascii="仿宋" w:hAnsi="仿宋" w:eastAsia="仿宋"/>
                <w:sz w:val="24"/>
                <w:lang w:val="en-US" w:eastAsia="zh-CN"/>
              </w:rPr>
              <w:t>7</w:t>
            </w:r>
          </w:p>
        </w:tc>
        <w:tc>
          <w:tcPr>
            <w:tcW w:w="6674" w:type="dxa"/>
            <w:tcBorders>
              <w:right w:val="single" w:color="auto" w:sz="4" w:space="0"/>
            </w:tcBorders>
            <w:vAlign w:val="bottom"/>
          </w:tcPr>
          <w:p w14:paraId="5F5A9F56">
            <w:pPr>
              <w:rPr>
                <w:rFonts w:ascii="仿宋" w:hAnsi="仿宋" w:eastAsia="仿宋"/>
                <w:sz w:val="24"/>
              </w:rPr>
            </w:pPr>
            <w:r>
              <w:rPr>
                <w:rFonts w:hint="eastAsia" w:ascii="仿宋" w:hAnsi="仿宋" w:eastAsia="仿宋" w:cs="仿宋"/>
                <w:sz w:val="24"/>
                <w:highlight w:val="none"/>
                <w:lang w:val="en-US" w:eastAsia="zh-CN"/>
              </w:rPr>
              <w:t>响应文件有效期是否满足招标文件要求</w:t>
            </w:r>
            <w:r>
              <w:rPr>
                <w:rFonts w:hint="eastAsia" w:ascii="仿宋" w:hAnsi="仿宋" w:eastAsia="仿宋"/>
                <w:sz w:val="24"/>
              </w:rPr>
              <w:t>；</w:t>
            </w:r>
          </w:p>
        </w:tc>
        <w:tc>
          <w:tcPr>
            <w:tcW w:w="646" w:type="dxa"/>
            <w:tcBorders>
              <w:left w:val="single" w:color="auto" w:sz="4" w:space="0"/>
              <w:right w:val="single" w:color="auto" w:sz="4" w:space="0"/>
            </w:tcBorders>
            <w:vAlign w:val="center"/>
          </w:tcPr>
          <w:p w14:paraId="7452AEA3">
            <w:pPr>
              <w:rPr>
                <w:rFonts w:ascii="仿宋" w:hAnsi="仿宋" w:eastAsia="仿宋"/>
                <w:szCs w:val="21"/>
              </w:rPr>
            </w:pPr>
          </w:p>
        </w:tc>
        <w:tc>
          <w:tcPr>
            <w:tcW w:w="646" w:type="dxa"/>
            <w:tcBorders>
              <w:left w:val="single" w:color="auto" w:sz="4" w:space="0"/>
            </w:tcBorders>
            <w:vAlign w:val="center"/>
          </w:tcPr>
          <w:p w14:paraId="3FFB9F93">
            <w:pPr>
              <w:snapToGrid w:val="0"/>
              <w:spacing w:line="360" w:lineRule="auto"/>
              <w:rPr>
                <w:rFonts w:ascii="仿宋" w:hAnsi="仿宋" w:eastAsia="仿宋"/>
                <w:szCs w:val="21"/>
              </w:rPr>
            </w:pPr>
          </w:p>
        </w:tc>
        <w:tc>
          <w:tcPr>
            <w:tcW w:w="646" w:type="dxa"/>
            <w:tcBorders>
              <w:right w:val="single" w:color="auto" w:sz="4" w:space="0"/>
            </w:tcBorders>
          </w:tcPr>
          <w:p w14:paraId="0AA65E0C">
            <w:pPr>
              <w:rPr>
                <w:rFonts w:ascii="仿宋" w:hAnsi="仿宋" w:eastAsia="仿宋"/>
                <w:szCs w:val="21"/>
              </w:rPr>
            </w:pPr>
          </w:p>
        </w:tc>
        <w:tc>
          <w:tcPr>
            <w:tcW w:w="597" w:type="dxa"/>
            <w:tcBorders>
              <w:left w:val="single" w:color="auto" w:sz="4" w:space="0"/>
            </w:tcBorders>
          </w:tcPr>
          <w:p w14:paraId="58FF11A0">
            <w:pPr>
              <w:rPr>
                <w:rFonts w:ascii="仿宋" w:hAnsi="仿宋" w:eastAsia="仿宋"/>
                <w:szCs w:val="21"/>
              </w:rPr>
            </w:pPr>
          </w:p>
        </w:tc>
      </w:tr>
      <w:tr w14:paraId="4C3E6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50368A05">
            <w:pPr>
              <w:jc w:val="center"/>
              <w:rPr>
                <w:rFonts w:hint="eastAsia" w:ascii="仿宋" w:hAnsi="仿宋" w:eastAsia="仿宋"/>
                <w:sz w:val="24"/>
                <w:lang w:eastAsia="zh-CN"/>
              </w:rPr>
            </w:pPr>
            <w:r>
              <w:rPr>
                <w:rFonts w:hint="eastAsia" w:ascii="仿宋" w:hAnsi="仿宋" w:eastAsia="仿宋"/>
                <w:sz w:val="24"/>
                <w:lang w:val="en-US" w:eastAsia="zh-CN"/>
              </w:rPr>
              <w:t>8</w:t>
            </w:r>
          </w:p>
        </w:tc>
        <w:tc>
          <w:tcPr>
            <w:tcW w:w="6674" w:type="dxa"/>
            <w:tcBorders>
              <w:right w:val="single" w:color="auto" w:sz="4" w:space="0"/>
            </w:tcBorders>
            <w:vAlign w:val="bottom"/>
          </w:tcPr>
          <w:p w14:paraId="0091AE70">
            <w:pPr>
              <w:rPr>
                <w:rFonts w:ascii="仿宋" w:hAnsi="仿宋" w:eastAsia="仿宋" w:cs="宋体"/>
                <w:sz w:val="24"/>
              </w:rPr>
            </w:pPr>
            <w:r>
              <w:rPr>
                <w:rFonts w:hint="eastAsia" w:ascii="仿宋" w:hAnsi="仿宋" w:eastAsia="仿宋"/>
                <w:sz w:val="24"/>
              </w:rPr>
              <w:t>投标文件是否附有招标人不能接受的条件；</w:t>
            </w:r>
          </w:p>
        </w:tc>
        <w:tc>
          <w:tcPr>
            <w:tcW w:w="646" w:type="dxa"/>
            <w:tcBorders>
              <w:left w:val="single" w:color="auto" w:sz="4" w:space="0"/>
              <w:right w:val="single" w:color="auto" w:sz="4" w:space="0"/>
            </w:tcBorders>
            <w:vAlign w:val="center"/>
          </w:tcPr>
          <w:p w14:paraId="6795DCDB">
            <w:pPr>
              <w:rPr>
                <w:rFonts w:ascii="仿宋" w:hAnsi="仿宋" w:eastAsia="仿宋"/>
                <w:szCs w:val="21"/>
              </w:rPr>
            </w:pPr>
          </w:p>
        </w:tc>
        <w:tc>
          <w:tcPr>
            <w:tcW w:w="646" w:type="dxa"/>
            <w:tcBorders>
              <w:left w:val="single" w:color="auto" w:sz="4" w:space="0"/>
            </w:tcBorders>
            <w:vAlign w:val="center"/>
          </w:tcPr>
          <w:p w14:paraId="1CF5D613">
            <w:pPr>
              <w:snapToGrid w:val="0"/>
              <w:spacing w:line="360" w:lineRule="auto"/>
              <w:rPr>
                <w:rFonts w:ascii="仿宋" w:hAnsi="仿宋" w:eastAsia="仿宋"/>
                <w:szCs w:val="21"/>
              </w:rPr>
            </w:pPr>
          </w:p>
        </w:tc>
        <w:tc>
          <w:tcPr>
            <w:tcW w:w="646" w:type="dxa"/>
            <w:tcBorders>
              <w:right w:val="single" w:color="auto" w:sz="4" w:space="0"/>
            </w:tcBorders>
          </w:tcPr>
          <w:p w14:paraId="60A1111F">
            <w:pPr>
              <w:rPr>
                <w:rFonts w:ascii="仿宋" w:hAnsi="仿宋" w:eastAsia="仿宋"/>
                <w:szCs w:val="21"/>
              </w:rPr>
            </w:pPr>
          </w:p>
        </w:tc>
        <w:tc>
          <w:tcPr>
            <w:tcW w:w="597" w:type="dxa"/>
            <w:tcBorders>
              <w:left w:val="single" w:color="auto" w:sz="4" w:space="0"/>
            </w:tcBorders>
          </w:tcPr>
          <w:p w14:paraId="51379AFE">
            <w:pPr>
              <w:rPr>
                <w:rFonts w:ascii="仿宋" w:hAnsi="仿宋" w:eastAsia="仿宋"/>
                <w:szCs w:val="21"/>
              </w:rPr>
            </w:pPr>
          </w:p>
        </w:tc>
      </w:tr>
      <w:tr w14:paraId="762FB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0D284777">
            <w:pPr>
              <w:jc w:val="center"/>
              <w:rPr>
                <w:rFonts w:hint="eastAsia" w:ascii="仿宋" w:hAnsi="仿宋" w:eastAsia="仿宋"/>
                <w:sz w:val="24"/>
                <w:lang w:eastAsia="zh-CN"/>
              </w:rPr>
            </w:pPr>
            <w:r>
              <w:rPr>
                <w:rFonts w:hint="eastAsia" w:ascii="仿宋" w:hAnsi="仿宋" w:eastAsia="仿宋"/>
                <w:sz w:val="24"/>
                <w:lang w:val="en-US" w:eastAsia="zh-CN"/>
              </w:rPr>
              <w:t>9</w:t>
            </w:r>
          </w:p>
        </w:tc>
        <w:tc>
          <w:tcPr>
            <w:tcW w:w="6674" w:type="dxa"/>
            <w:tcBorders>
              <w:right w:val="single" w:color="auto" w:sz="4" w:space="0"/>
            </w:tcBorders>
            <w:vAlign w:val="bottom"/>
          </w:tcPr>
          <w:p w14:paraId="136FEE68">
            <w:pPr>
              <w:rPr>
                <w:rFonts w:ascii="仿宋" w:hAnsi="仿宋" w:eastAsia="仿宋" w:cs="宋体"/>
                <w:sz w:val="24"/>
              </w:rPr>
            </w:pPr>
            <w:r>
              <w:rPr>
                <w:rFonts w:hint="eastAsia" w:ascii="仿宋" w:hAnsi="仿宋" w:eastAsia="仿宋"/>
                <w:sz w:val="24"/>
              </w:rPr>
              <w:t>是否有不符合招标文件中规定的其他实质性要求；</w:t>
            </w:r>
          </w:p>
        </w:tc>
        <w:tc>
          <w:tcPr>
            <w:tcW w:w="646" w:type="dxa"/>
            <w:tcBorders>
              <w:left w:val="single" w:color="auto" w:sz="4" w:space="0"/>
              <w:right w:val="single" w:color="auto" w:sz="4" w:space="0"/>
            </w:tcBorders>
            <w:vAlign w:val="center"/>
          </w:tcPr>
          <w:p w14:paraId="166AE979">
            <w:pPr>
              <w:rPr>
                <w:rFonts w:ascii="仿宋" w:hAnsi="仿宋" w:eastAsia="仿宋"/>
                <w:szCs w:val="21"/>
              </w:rPr>
            </w:pPr>
          </w:p>
        </w:tc>
        <w:tc>
          <w:tcPr>
            <w:tcW w:w="646" w:type="dxa"/>
            <w:tcBorders>
              <w:left w:val="single" w:color="auto" w:sz="4" w:space="0"/>
            </w:tcBorders>
            <w:vAlign w:val="center"/>
          </w:tcPr>
          <w:p w14:paraId="33887661">
            <w:pPr>
              <w:widowControl/>
              <w:shd w:val="clear" w:color="auto" w:fill="FAFAFA"/>
              <w:spacing w:line="360" w:lineRule="auto"/>
              <w:jc w:val="left"/>
              <w:rPr>
                <w:rFonts w:ascii="仿宋" w:hAnsi="仿宋" w:eastAsia="仿宋"/>
                <w:szCs w:val="21"/>
              </w:rPr>
            </w:pPr>
          </w:p>
        </w:tc>
        <w:tc>
          <w:tcPr>
            <w:tcW w:w="646" w:type="dxa"/>
            <w:tcBorders>
              <w:right w:val="single" w:color="auto" w:sz="4" w:space="0"/>
            </w:tcBorders>
          </w:tcPr>
          <w:p w14:paraId="627900F8">
            <w:pPr>
              <w:rPr>
                <w:rFonts w:ascii="仿宋" w:hAnsi="仿宋" w:eastAsia="仿宋"/>
                <w:szCs w:val="21"/>
              </w:rPr>
            </w:pPr>
          </w:p>
        </w:tc>
        <w:tc>
          <w:tcPr>
            <w:tcW w:w="597" w:type="dxa"/>
            <w:tcBorders>
              <w:left w:val="single" w:color="auto" w:sz="4" w:space="0"/>
            </w:tcBorders>
          </w:tcPr>
          <w:p w14:paraId="3F6E285A">
            <w:pPr>
              <w:rPr>
                <w:rFonts w:ascii="仿宋" w:hAnsi="仿宋" w:eastAsia="仿宋"/>
                <w:szCs w:val="21"/>
              </w:rPr>
            </w:pPr>
          </w:p>
        </w:tc>
      </w:tr>
      <w:tr w14:paraId="21E1D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0C6C5BA3">
            <w:pPr>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6674" w:type="dxa"/>
            <w:tcBorders>
              <w:right w:val="single" w:color="auto" w:sz="4" w:space="0"/>
            </w:tcBorders>
            <w:vAlign w:val="bottom"/>
          </w:tcPr>
          <w:p w14:paraId="409D9E87">
            <w:pPr>
              <w:rPr>
                <w:rFonts w:ascii="仿宋" w:hAnsi="仿宋" w:eastAsia="仿宋" w:cs="宋体"/>
                <w:sz w:val="24"/>
              </w:rPr>
            </w:pPr>
            <w:r>
              <w:rPr>
                <w:rFonts w:hint="eastAsia" w:ascii="仿宋" w:hAnsi="仿宋" w:eastAsia="仿宋"/>
                <w:sz w:val="24"/>
              </w:rPr>
              <w:t>投标人是否有违法招标投标纪律的。</w:t>
            </w:r>
          </w:p>
        </w:tc>
        <w:tc>
          <w:tcPr>
            <w:tcW w:w="646" w:type="dxa"/>
            <w:tcBorders>
              <w:left w:val="single" w:color="auto" w:sz="4" w:space="0"/>
              <w:right w:val="single" w:color="auto" w:sz="4" w:space="0"/>
            </w:tcBorders>
            <w:vAlign w:val="center"/>
          </w:tcPr>
          <w:p w14:paraId="099F598B">
            <w:pPr>
              <w:rPr>
                <w:rFonts w:ascii="仿宋" w:hAnsi="仿宋" w:eastAsia="仿宋"/>
                <w:szCs w:val="21"/>
              </w:rPr>
            </w:pPr>
          </w:p>
        </w:tc>
        <w:tc>
          <w:tcPr>
            <w:tcW w:w="646" w:type="dxa"/>
            <w:tcBorders>
              <w:left w:val="single" w:color="auto" w:sz="4" w:space="0"/>
            </w:tcBorders>
            <w:vAlign w:val="center"/>
          </w:tcPr>
          <w:p w14:paraId="79922974">
            <w:pPr>
              <w:rPr>
                <w:rFonts w:ascii="仿宋" w:hAnsi="仿宋" w:eastAsia="仿宋"/>
                <w:szCs w:val="21"/>
              </w:rPr>
            </w:pPr>
          </w:p>
        </w:tc>
        <w:tc>
          <w:tcPr>
            <w:tcW w:w="646" w:type="dxa"/>
            <w:tcBorders>
              <w:right w:val="single" w:color="auto" w:sz="4" w:space="0"/>
            </w:tcBorders>
          </w:tcPr>
          <w:p w14:paraId="5CD92279">
            <w:pPr>
              <w:rPr>
                <w:rFonts w:ascii="仿宋" w:hAnsi="仿宋" w:eastAsia="仿宋"/>
                <w:szCs w:val="21"/>
              </w:rPr>
            </w:pPr>
          </w:p>
        </w:tc>
        <w:tc>
          <w:tcPr>
            <w:tcW w:w="597" w:type="dxa"/>
            <w:tcBorders>
              <w:left w:val="single" w:color="auto" w:sz="4" w:space="0"/>
            </w:tcBorders>
          </w:tcPr>
          <w:p w14:paraId="4640D42D">
            <w:pPr>
              <w:rPr>
                <w:rFonts w:ascii="仿宋" w:hAnsi="仿宋" w:eastAsia="仿宋"/>
                <w:szCs w:val="21"/>
              </w:rPr>
            </w:pPr>
          </w:p>
        </w:tc>
      </w:tr>
      <w:tr w14:paraId="17F46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0EA32C9D">
            <w:pPr>
              <w:tabs>
                <w:tab w:val="left" w:pos="397"/>
              </w:tabs>
              <w:jc w:val="center"/>
              <w:rPr>
                <w:rFonts w:hint="default" w:ascii="仿宋" w:hAnsi="仿宋" w:eastAsia="仿宋"/>
                <w:sz w:val="24"/>
                <w:lang w:val="en-US" w:eastAsia="zh-CN"/>
              </w:rPr>
            </w:pPr>
            <w:r>
              <w:rPr>
                <w:rFonts w:hint="eastAsia" w:ascii="仿宋" w:hAnsi="仿宋" w:eastAsia="仿宋"/>
                <w:sz w:val="24"/>
                <w:lang w:val="en-US" w:eastAsia="zh-CN"/>
              </w:rPr>
              <w:t>11</w:t>
            </w:r>
          </w:p>
        </w:tc>
        <w:tc>
          <w:tcPr>
            <w:tcW w:w="6674" w:type="dxa"/>
            <w:tcBorders>
              <w:right w:val="single" w:color="auto" w:sz="4" w:space="0"/>
            </w:tcBorders>
            <w:vAlign w:val="bottom"/>
          </w:tcPr>
          <w:p w14:paraId="1F43436E">
            <w:pPr>
              <w:rPr>
                <w:rFonts w:hint="default" w:ascii="仿宋" w:hAnsi="仿宋" w:eastAsia="仿宋"/>
                <w:sz w:val="24"/>
                <w:lang w:val="en-US" w:eastAsia="zh-CN"/>
              </w:rPr>
            </w:pPr>
            <w:r>
              <w:rPr>
                <w:rFonts w:hint="eastAsia" w:ascii="仿宋" w:hAnsi="仿宋" w:eastAsia="仿宋"/>
                <w:sz w:val="24"/>
                <w:lang w:val="en-US" w:eastAsia="zh-CN"/>
              </w:rPr>
              <w:t>是否提供保密协议</w:t>
            </w:r>
          </w:p>
        </w:tc>
        <w:tc>
          <w:tcPr>
            <w:tcW w:w="646" w:type="dxa"/>
            <w:tcBorders>
              <w:left w:val="single" w:color="auto" w:sz="4" w:space="0"/>
              <w:right w:val="single" w:color="auto" w:sz="4" w:space="0"/>
            </w:tcBorders>
            <w:vAlign w:val="center"/>
          </w:tcPr>
          <w:p w14:paraId="1FAD35FF">
            <w:pPr>
              <w:rPr>
                <w:rFonts w:ascii="仿宋" w:hAnsi="仿宋" w:eastAsia="仿宋"/>
                <w:szCs w:val="21"/>
              </w:rPr>
            </w:pPr>
          </w:p>
        </w:tc>
        <w:tc>
          <w:tcPr>
            <w:tcW w:w="646" w:type="dxa"/>
            <w:tcBorders>
              <w:left w:val="single" w:color="auto" w:sz="4" w:space="0"/>
            </w:tcBorders>
            <w:vAlign w:val="center"/>
          </w:tcPr>
          <w:p w14:paraId="3DA6FE95">
            <w:pPr>
              <w:rPr>
                <w:rFonts w:ascii="仿宋" w:hAnsi="仿宋" w:eastAsia="仿宋"/>
                <w:szCs w:val="21"/>
              </w:rPr>
            </w:pPr>
          </w:p>
        </w:tc>
        <w:tc>
          <w:tcPr>
            <w:tcW w:w="646" w:type="dxa"/>
            <w:tcBorders>
              <w:right w:val="single" w:color="auto" w:sz="4" w:space="0"/>
            </w:tcBorders>
          </w:tcPr>
          <w:p w14:paraId="79D71BB9">
            <w:pPr>
              <w:rPr>
                <w:rFonts w:ascii="仿宋" w:hAnsi="仿宋" w:eastAsia="仿宋"/>
                <w:szCs w:val="21"/>
              </w:rPr>
            </w:pPr>
          </w:p>
        </w:tc>
        <w:tc>
          <w:tcPr>
            <w:tcW w:w="597" w:type="dxa"/>
            <w:tcBorders>
              <w:left w:val="single" w:color="auto" w:sz="4" w:space="0"/>
            </w:tcBorders>
          </w:tcPr>
          <w:p w14:paraId="67970515">
            <w:pPr>
              <w:rPr>
                <w:rFonts w:ascii="仿宋" w:hAnsi="仿宋" w:eastAsia="仿宋"/>
                <w:szCs w:val="21"/>
              </w:rPr>
            </w:pPr>
          </w:p>
        </w:tc>
      </w:tr>
      <w:tr w14:paraId="24707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tcPr>
          <w:p w14:paraId="7FAA3C8E">
            <w:pPr>
              <w:rPr>
                <w:rFonts w:ascii="仿宋" w:hAnsi="仿宋" w:eastAsia="仿宋"/>
                <w:sz w:val="24"/>
              </w:rPr>
            </w:pPr>
            <w:r>
              <w:rPr>
                <w:rFonts w:hint="eastAsia" w:ascii="仿宋" w:hAnsi="仿宋" w:eastAsia="仿宋"/>
                <w:sz w:val="24"/>
              </w:rPr>
              <w:t>结论：是否通过评审</w:t>
            </w:r>
          </w:p>
        </w:tc>
        <w:tc>
          <w:tcPr>
            <w:tcW w:w="646" w:type="dxa"/>
            <w:tcBorders>
              <w:left w:val="single" w:color="auto" w:sz="4" w:space="0"/>
              <w:bottom w:val="single" w:color="auto" w:sz="12" w:space="0"/>
              <w:right w:val="single" w:color="auto" w:sz="4" w:space="0"/>
            </w:tcBorders>
          </w:tcPr>
          <w:p w14:paraId="40AC914F">
            <w:pPr>
              <w:rPr>
                <w:rFonts w:ascii="仿宋" w:hAnsi="仿宋" w:eastAsia="仿宋"/>
                <w:szCs w:val="21"/>
              </w:rPr>
            </w:pPr>
          </w:p>
        </w:tc>
        <w:tc>
          <w:tcPr>
            <w:tcW w:w="646" w:type="dxa"/>
            <w:tcBorders>
              <w:left w:val="single" w:color="auto" w:sz="4" w:space="0"/>
              <w:bottom w:val="single" w:color="auto" w:sz="12" w:space="0"/>
            </w:tcBorders>
          </w:tcPr>
          <w:p w14:paraId="038C1A93">
            <w:pPr>
              <w:rPr>
                <w:rFonts w:ascii="仿宋" w:hAnsi="仿宋" w:eastAsia="仿宋"/>
                <w:szCs w:val="21"/>
              </w:rPr>
            </w:pPr>
          </w:p>
        </w:tc>
        <w:tc>
          <w:tcPr>
            <w:tcW w:w="646" w:type="dxa"/>
            <w:tcBorders>
              <w:bottom w:val="single" w:color="auto" w:sz="12" w:space="0"/>
            </w:tcBorders>
          </w:tcPr>
          <w:p w14:paraId="79674C35">
            <w:pPr>
              <w:rPr>
                <w:rFonts w:ascii="仿宋" w:hAnsi="仿宋" w:eastAsia="仿宋"/>
                <w:szCs w:val="21"/>
              </w:rPr>
            </w:pPr>
          </w:p>
        </w:tc>
        <w:tc>
          <w:tcPr>
            <w:tcW w:w="597" w:type="dxa"/>
            <w:tcBorders>
              <w:bottom w:val="single" w:color="auto" w:sz="12" w:space="0"/>
            </w:tcBorders>
          </w:tcPr>
          <w:p w14:paraId="2534905F">
            <w:pPr>
              <w:rPr>
                <w:rFonts w:ascii="仿宋" w:hAnsi="仿宋" w:eastAsia="仿宋"/>
                <w:szCs w:val="21"/>
              </w:rPr>
            </w:pPr>
          </w:p>
        </w:tc>
      </w:tr>
    </w:tbl>
    <w:p w14:paraId="4F435C89">
      <w:pPr>
        <w:spacing w:line="440" w:lineRule="exact"/>
        <w:ind w:firstLine="480" w:firstLineChars="200"/>
        <w:rPr>
          <w:rFonts w:ascii="仿宋" w:hAnsi="仿宋" w:eastAsia="仿宋"/>
          <w:sz w:val="24"/>
        </w:rPr>
      </w:pPr>
      <w:r>
        <w:rPr>
          <w:rFonts w:hint="eastAsia" w:ascii="仿宋" w:hAnsi="仿宋" w:eastAsia="仿宋"/>
          <w:sz w:val="24"/>
        </w:rPr>
        <w:t>投标文件响应程度初步审查通过的投标企业，进入下一步详细评审阶段，未通过投标文件响应程度初步审查的企业，其投标作为无效标，不进入后期评审阶段。</w:t>
      </w:r>
    </w:p>
    <w:p w14:paraId="1EA93D82">
      <w:pPr>
        <w:spacing w:line="44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lang w:val="en-US" w:eastAsia="zh-CN"/>
        </w:rPr>
        <w:t>1</w:t>
      </w:r>
      <w:r>
        <w:rPr>
          <w:rFonts w:ascii="仿宋" w:hAnsi="仿宋" w:eastAsia="仿宋"/>
          <w:b/>
          <w:sz w:val="24"/>
        </w:rPr>
        <w:t xml:space="preserve">. </w:t>
      </w:r>
      <w:r>
        <w:rPr>
          <w:rFonts w:hint="eastAsia" w:ascii="仿宋" w:hAnsi="仿宋" w:eastAsia="仿宋"/>
          <w:b/>
          <w:sz w:val="24"/>
        </w:rPr>
        <w:t>详细评审</w:t>
      </w:r>
    </w:p>
    <w:p w14:paraId="0B4E648E">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1</w:t>
      </w:r>
      <w:r>
        <w:rPr>
          <w:rFonts w:ascii="仿宋" w:hAnsi="仿宋" w:eastAsia="仿宋"/>
          <w:spacing w:val="-2"/>
          <w:sz w:val="24"/>
          <w:szCs w:val="24"/>
        </w:rPr>
        <w:t xml:space="preserve">.1  </w:t>
      </w:r>
      <w:r>
        <w:rPr>
          <w:rFonts w:hint="eastAsia" w:ascii="仿宋" w:hAnsi="仿宋" w:eastAsia="仿宋"/>
          <w:spacing w:val="-2"/>
          <w:sz w:val="24"/>
          <w:szCs w:val="24"/>
        </w:rPr>
        <w:t>经初步评审合格的投标文件，评标委员会应当根据招标文件确定的评标标准和方法，对其技术和商务部分作进一步的评审和比较。</w:t>
      </w:r>
    </w:p>
    <w:p w14:paraId="2CE43C51">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1</w:t>
      </w:r>
      <w:r>
        <w:rPr>
          <w:rFonts w:ascii="仿宋" w:hAnsi="仿宋" w:eastAsia="仿宋"/>
          <w:spacing w:val="-2"/>
          <w:sz w:val="24"/>
          <w:szCs w:val="24"/>
        </w:rPr>
        <w:t xml:space="preserve">.2  </w:t>
      </w:r>
      <w:r>
        <w:rPr>
          <w:rFonts w:hint="eastAsia" w:ascii="仿宋" w:hAnsi="仿宋" w:eastAsia="仿宋"/>
          <w:spacing w:val="-2"/>
          <w:sz w:val="24"/>
          <w:szCs w:val="24"/>
        </w:rPr>
        <w:t>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14:paraId="0D11F965">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1</w:t>
      </w:r>
      <w:r>
        <w:rPr>
          <w:rFonts w:ascii="仿宋" w:hAnsi="仿宋" w:eastAsia="仿宋"/>
          <w:spacing w:val="-2"/>
          <w:sz w:val="24"/>
          <w:szCs w:val="24"/>
        </w:rPr>
        <w:t>.</w:t>
      </w:r>
      <w:r>
        <w:rPr>
          <w:rFonts w:hint="eastAsia" w:ascii="仿宋" w:hAnsi="仿宋" w:eastAsia="仿宋"/>
          <w:spacing w:val="-2"/>
          <w:sz w:val="24"/>
          <w:szCs w:val="24"/>
        </w:rPr>
        <w:t>3</w:t>
      </w:r>
      <w:r>
        <w:rPr>
          <w:rFonts w:ascii="仿宋" w:hAnsi="仿宋" w:eastAsia="仿宋"/>
          <w:spacing w:val="-2"/>
          <w:sz w:val="24"/>
          <w:szCs w:val="24"/>
        </w:rPr>
        <w:t xml:space="preserve">  </w:t>
      </w:r>
      <w:r>
        <w:rPr>
          <w:rFonts w:hint="eastAsia" w:ascii="仿宋" w:hAnsi="仿宋" w:eastAsia="仿宋"/>
          <w:spacing w:val="-2"/>
          <w:sz w:val="24"/>
          <w:szCs w:val="24"/>
        </w:rPr>
        <w:t>根据</w:t>
      </w:r>
      <w:r>
        <w:rPr>
          <w:rFonts w:hint="eastAsia" w:ascii="仿宋" w:hAnsi="仿宋" w:eastAsia="仿宋"/>
          <w:b/>
          <w:bCs/>
          <w:spacing w:val="-2"/>
          <w:sz w:val="24"/>
          <w:szCs w:val="24"/>
          <w:u w:val="single"/>
          <w:lang w:val="en-US" w:eastAsia="zh-CN"/>
        </w:rPr>
        <w:t>综合评分</w:t>
      </w:r>
      <w:r>
        <w:rPr>
          <w:rFonts w:hint="eastAsia" w:ascii="仿宋" w:hAnsi="仿宋" w:eastAsia="仿宋"/>
          <w:b/>
          <w:bCs/>
          <w:spacing w:val="-2"/>
          <w:sz w:val="24"/>
          <w:szCs w:val="24"/>
          <w:u w:val="single"/>
        </w:rPr>
        <w:t>法</w:t>
      </w:r>
      <w:r>
        <w:rPr>
          <w:rFonts w:hint="eastAsia" w:ascii="仿宋" w:hAnsi="仿宋" w:eastAsia="仿宋"/>
          <w:spacing w:val="-2"/>
          <w:sz w:val="24"/>
          <w:szCs w:val="24"/>
        </w:rPr>
        <w:t>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14:paraId="5205A92C">
      <w:pPr>
        <w:spacing w:line="440" w:lineRule="exact"/>
        <w:ind w:firstLine="472" w:firstLineChars="200"/>
        <w:rPr>
          <w:rFonts w:hint="eastAsia"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1</w:t>
      </w:r>
      <w:r>
        <w:rPr>
          <w:rFonts w:ascii="仿宋" w:hAnsi="仿宋" w:eastAsia="仿宋"/>
          <w:spacing w:val="-2"/>
          <w:sz w:val="24"/>
          <w:szCs w:val="24"/>
        </w:rPr>
        <w:t>.</w:t>
      </w:r>
      <w:r>
        <w:rPr>
          <w:rFonts w:hint="eastAsia" w:ascii="仿宋" w:hAnsi="仿宋" w:eastAsia="仿宋"/>
          <w:spacing w:val="-2"/>
          <w:sz w:val="24"/>
          <w:szCs w:val="24"/>
        </w:rPr>
        <w:t>4评标和定标一般应当在开标后</w:t>
      </w:r>
      <w:r>
        <w:rPr>
          <w:rFonts w:ascii="仿宋" w:hAnsi="仿宋" w:eastAsia="仿宋"/>
          <w:spacing w:val="-2"/>
          <w:sz w:val="24"/>
          <w:szCs w:val="24"/>
        </w:rPr>
        <w:t>7</w:t>
      </w:r>
      <w:r>
        <w:rPr>
          <w:rFonts w:hint="eastAsia" w:ascii="仿宋" w:hAnsi="仿宋" w:eastAsia="仿宋"/>
          <w:spacing w:val="-2"/>
          <w:sz w:val="24"/>
          <w:szCs w:val="24"/>
        </w:rPr>
        <w:t>个工作日内完成，项目金额较大、技术较为复杂等特殊项目的评标工作应当在</w:t>
      </w:r>
      <w:r>
        <w:rPr>
          <w:rFonts w:ascii="仿宋" w:hAnsi="仿宋" w:eastAsia="仿宋"/>
          <w:spacing w:val="-2"/>
          <w:sz w:val="24"/>
          <w:szCs w:val="24"/>
        </w:rPr>
        <w:t>30</w:t>
      </w:r>
      <w:r>
        <w:rPr>
          <w:rFonts w:hint="eastAsia" w:ascii="仿宋" w:hAnsi="仿宋" w:eastAsia="仿宋"/>
          <w:spacing w:val="-2"/>
          <w:sz w:val="24"/>
          <w:szCs w:val="24"/>
        </w:rPr>
        <w:t>个工作日内完成。不能在开标后</w:t>
      </w:r>
      <w:r>
        <w:rPr>
          <w:rFonts w:ascii="仿宋" w:hAnsi="仿宋" w:eastAsia="仿宋"/>
          <w:spacing w:val="-2"/>
          <w:sz w:val="24"/>
          <w:szCs w:val="24"/>
        </w:rPr>
        <w:t>30</w:t>
      </w:r>
      <w:r>
        <w:rPr>
          <w:rFonts w:hint="eastAsia" w:ascii="仿宋" w:hAnsi="仿宋" w:eastAsia="仿宋"/>
          <w:spacing w:val="-2"/>
          <w:sz w:val="24"/>
          <w:szCs w:val="24"/>
        </w:rPr>
        <w:t>个工作日内完成评标和定标的，招标人应当提前</w:t>
      </w:r>
      <w:r>
        <w:rPr>
          <w:rFonts w:ascii="仿宋" w:hAnsi="仿宋" w:eastAsia="仿宋"/>
          <w:spacing w:val="-2"/>
          <w:sz w:val="24"/>
          <w:szCs w:val="24"/>
        </w:rPr>
        <w:t>3</w:t>
      </w:r>
      <w:r>
        <w:rPr>
          <w:rFonts w:hint="eastAsia" w:ascii="仿宋" w:hAnsi="仿宋" w:eastAsia="仿宋"/>
          <w:spacing w:val="-2"/>
          <w:sz w:val="24"/>
          <w:szCs w:val="24"/>
        </w:rPr>
        <w:t>天通知所有投标人延长投标有效期。同意延长投标有效期的投标人应当相应延长投标保证金的有效期，但不得修改投标文件的实质性内容。</w:t>
      </w:r>
    </w:p>
    <w:p w14:paraId="5D3DC97B">
      <w:pPr>
        <w:spacing w:line="440" w:lineRule="exact"/>
        <w:ind w:firstLine="472" w:firstLineChars="200"/>
        <w:rPr>
          <w:rFonts w:ascii="仿宋" w:hAnsi="仿宋" w:eastAsia="仿宋"/>
          <w:spacing w:val="-2"/>
          <w:sz w:val="24"/>
        </w:rPr>
      </w:pPr>
      <w:r>
        <w:rPr>
          <w:rFonts w:ascii="仿宋" w:hAnsi="仿宋" w:eastAsia="仿宋"/>
          <w:spacing w:val="-2"/>
          <w:sz w:val="24"/>
        </w:rPr>
        <w:t>2</w:t>
      </w:r>
      <w:r>
        <w:rPr>
          <w:rFonts w:hint="eastAsia" w:ascii="仿宋" w:hAnsi="仿宋" w:eastAsia="仿宋"/>
          <w:spacing w:val="-2"/>
          <w:sz w:val="24"/>
          <w:lang w:val="en-US" w:eastAsia="zh-CN"/>
        </w:rPr>
        <w:t>1</w:t>
      </w:r>
      <w:r>
        <w:rPr>
          <w:rFonts w:ascii="仿宋" w:hAnsi="仿宋" w:eastAsia="仿宋"/>
          <w:spacing w:val="-2"/>
          <w:sz w:val="24"/>
        </w:rPr>
        <w:t>.5</w:t>
      </w:r>
      <w:r>
        <w:rPr>
          <w:rFonts w:hint="eastAsia" w:ascii="仿宋" w:hAnsi="仿宋" w:eastAsia="仿宋"/>
          <w:spacing w:val="-2"/>
          <w:sz w:val="24"/>
        </w:rPr>
        <w:t>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由采购人开标现场抓阄确定中标人。</w:t>
      </w:r>
    </w:p>
    <w:p w14:paraId="196D1DC0">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1</w:t>
      </w:r>
      <w:r>
        <w:rPr>
          <w:rFonts w:ascii="仿宋" w:hAnsi="仿宋" w:eastAsia="仿宋"/>
          <w:spacing w:val="-2"/>
          <w:sz w:val="24"/>
          <w:szCs w:val="24"/>
        </w:rPr>
        <w:t>.6</w:t>
      </w:r>
      <w:r>
        <w:rPr>
          <w:rFonts w:hint="eastAsia" w:ascii="仿宋" w:hAnsi="仿宋" w:eastAsia="仿宋"/>
          <w:spacing w:val="-2"/>
          <w:sz w:val="24"/>
          <w:szCs w:val="24"/>
        </w:rPr>
        <w:t>采用综合评分法衡量投标文件在是否最大限度地满足招标文件实质性要求前提下，按照招标文件中规定的各项因素进行综合评审后，依据得分高低，依次确定为中标候选人。</w:t>
      </w:r>
    </w:p>
    <w:p w14:paraId="026B87B8">
      <w:pPr>
        <w:pStyle w:val="8"/>
        <w:rPr>
          <w:rFonts w:hint="eastAsia" w:ascii="仿宋" w:hAnsi="仿宋" w:eastAsia="仿宋"/>
          <w:spacing w:val="-2"/>
          <w:sz w:val="24"/>
          <w:szCs w:val="24"/>
        </w:rPr>
      </w:pPr>
    </w:p>
    <w:p w14:paraId="04DA0200">
      <w:pPr>
        <w:pStyle w:val="8"/>
        <w:rPr>
          <w:rFonts w:hint="eastAsia" w:ascii="仿宋" w:hAnsi="仿宋" w:eastAsia="仿宋"/>
          <w:spacing w:val="-2"/>
          <w:sz w:val="24"/>
          <w:szCs w:val="24"/>
        </w:rPr>
      </w:pPr>
    </w:p>
    <w:p w14:paraId="2050FC42">
      <w:pPr>
        <w:spacing w:line="600" w:lineRule="auto"/>
        <w:jc w:val="both"/>
        <w:rPr>
          <w:rFonts w:hint="eastAsia" w:ascii="黑体" w:hAnsi="黑体" w:eastAsia="黑体"/>
          <w:b/>
          <w:spacing w:val="-2"/>
          <w:sz w:val="36"/>
          <w:szCs w:val="36"/>
        </w:rPr>
      </w:pPr>
    </w:p>
    <w:p w14:paraId="13A44AA5">
      <w:pPr>
        <w:spacing w:line="600" w:lineRule="auto"/>
        <w:jc w:val="center"/>
        <w:rPr>
          <w:rFonts w:hint="eastAsia" w:ascii="仿宋" w:hAnsi="仿宋" w:eastAsia="仿宋"/>
          <w:b/>
          <w:sz w:val="32"/>
          <w:szCs w:val="32"/>
        </w:rPr>
      </w:pPr>
      <w:r>
        <w:rPr>
          <w:rFonts w:hint="eastAsia" w:ascii="黑体" w:hAnsi="黑体" w:eastAsia="黑体"/>
          <w:b/>
          <w:spacing w:val="-2"/>
          <w:sz w:val="36"/>
          <w:szCs w:val="36"/>
        </w:rPr>
        <w:t>评 分 标 准</w:t>
      </w:r>
      <w:bookmarkStart w:id="11" w:name="_Toc6969540"/>
    </w:p>
    <w:p w14:paraId="7F26F30C">
      <w:pPr>
        <w:pStyle w:val="8"/>
        <w:numPr>
          <w:ilvl w:val="0"/>
          <w:numId w:val="6"/>
        </w:numPr>
        <w:ind w:left="-420" w:leftChars="0" w:firstLineChars="0"/>
        <w:jc w:val="center"/>
        <w:rPr>
          <w:rFonts w:hint="eastAsia" w:ascii="仿宋" w:hAnsi="仿宋" w:eastAsia="仿宋"/>
          <w:b/>
          <w:sz w:val="32"/>
          <w:szCs w:val="56"/>
          <w:highlight w:val="none"/>
          <w:lang w:eastAsia="zh-CN"/>
        </w:rPr>
      </w:pPr>
      <w:r>
        <w:rPr>
          <w:rFonts w:hint="eastAsia" w:ascii="仿宋" w:hAnsi="仿宋" w:eastAsia="仿宋"/>
          <w:b/>
          <w:sz w:val="32"/>
          <w:szCs w:val="56"/>
          <w:highlight w:val="none"/>
          <w:lang w:val="en-US" w:eastAsia="zh-CN"/>
        </w:rPr>
        <w:t>商务技术</w:t>
      </w:r>
      <w:r>
        <w:rPr>
          <w:rFonts w:hint="eastAsia" w:ascii="仿宋" w:hAnsi="仿宋" w:eastAsia="仿宋"/>
          <w:b/>
          <w:sz w:val="32"/>
          <w:szCs w:val="56"/>
          <w:highlight w:val="none"/>
        </w:rPr>
        <w:t>评分标准</w:t>
      </w:r>
      <w:r>
        <w:rPr>
          <w:rFonts w:hint="eastAsia" w:ascii="仿宋" w:hAnsi="仿宋" w:eastAsia="仿宋"/>
          <w:b/>
          <w:sz w:val="32"/>
          <w:szCs w:val="56"/>
          <w:highlight w:val="none"/>
          <w:lang w:val="en-US" w:eastAsia="zh-CN"/>
        </w:rPr>
        <w:t xml:space="preserve"> </w:t>
      </w:r>
      <w:r>
        <w:rPr>
          <w:rFonts w:hint="eastAsia" w:ascii="仿宋" w:hAnsi="仿宋" w:eastAsia="仿宋"/>
          <w:b/>
          <w:sz w:val="32"/>
          <w:szCs w:val="56"/>
          <w:highlight w:val="none"/>
          <w:lang w:eastAsia="zh-CN"/>
        </w:rPr>
        <w:t>（</w:t>
      </w:r>
      <w:r>
        <w:rPr>
          <w:rFonts w:hint="eastAsia" w:ascii="仿宋" w:hAnsi="仿宋" w:eastAsia="仿宋"/>
          <w:b/>
          <w:sz w:val="32"/>
          <w:szCs w:val="56"/>
          <w:highlight w:val="none"/>
          <w:lang w:val="en-US" w:eastAsia="zh-CN"/>
        </w:rPr>
        <w:t>90分</w:t>
      </w:r>
      <w:r>
        <w:rPr>
          <w:rFonts w:hint="eastAsia" w:ascii="仿宋" w:hAnsi="仿宋" w:eastAsia="仿宋"/>
          <w:b/>
          <w:sz w:val="32"/>
          <w:szCs w:val="56"/>
          <w:highlight w:val="none"/>
          <w:lang w:eastAsia="zh-CN"/>
        </w:rPr>
        <w:t>）</w:t>
      </w:r>
    </w:p>
    <w:tbl>
      <w:tblPr>
        <w:tblStyle w:val="22"/>
        <w:tblW w:w="106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4"/>
        <w:gridCol w:w="1413"/>
        <w:gridCol w:w="810"/>
        <w:gridCol w:w="6120"/>
        <w:gridCol w:w="525"/>
        <w:gridCol w:w="1061"/>
      </w:tblGrid>
      <w:tr w14:paraId="6BCA1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8" w:hRule="atLeast"/>
          <w:jc w:val="center"/>
        </w:trPr>
        <w:tc>
          <w:tcPr>
            <w:tcW w:w="744" w:type="dxa"/>
            <w:vAlign w:val="center"/>
          </w:tcPr>
          <w:p w14:paraId="03189CC8">
            <w:pPr>
              <w:spacing w:line="440" w:lineRule="exact"/>
              <w:outlineLvl w:val="1"/>
              <w:rPr>
                <w:rFonts w:ascii="仿宋" w:hAnsi="仿宋" w:eastAsia="仿宋" w:cs="仿宋"/>
                <w:b/>
                <w:szCs w:val="21"/>
              </w:rPr>
            </w:pPr>
            <w:r>
              <w:rPr>
                <w:rFonts w:hint="eastAsia" w:ascii="仿宋" w:hAnsi="仿宋" w:eastAsia="仿宋" w:cs="仿宋"/>
                <w:b/>
                <w:szCs w:val="21"/>
              </w:rPr>
              <w:t>序号</w:t>
            </w:r>
          </w:p>
        </w:tc>
        <w:tc>
          <w:tcPr>
            <w:tcW w:w="1413" w:type="dxa"/>
            <w:vAlign w:val="center"/>
          </w:tcPr>
          <w:p w14:paraId="5C550E51">
            <w:pPr>
              <w:spacing w:line="440" w:lineRule="exact"/>
              <w:jc w:val="center"/>
              <w:outlineLvl w:val="1"/>
              <w:rPr>
                <w:rFonts w:ascii="仿宋" w:hAnsi="仿宋" w:eastAsia="仿宋" w:cs="仿宋"/>
                <w:b/>
                <w:szCs w:val="21"/>
              </w:rPr>
            </w:pPr>
            <w:r>
              <w:rPr>
                <w:rFonts w:hint="eastAsia" w:ascii="仿宋" w:hAnsi="仿宋" w:eastAsia="仿宋" w:cs="仿宋"/>
                <w:b/>
                <w:szCs w:val="21"/>
              </w:rPr>
              <w:t>考核项目</w:t>
            </w:r>
          </w:p>
        </w:tc>
        <w:tc>
          <w:tcPr>
            <w:tcW w:w="810" w:type="dxa"/>
            <w:vAlign w:val="center"/>
          </w:tcPr>
          <w:p w14:paraId="005883A8">
            <w:pPr>
              <w:spacing w:line="440" w:lineRule="exact"/>
              <w:jc w:val="center"/>
              <w:outlineLvl w:val="1"/>
              <w:rPr>
                <w:rFonts w:ascii="仿宋" w:hAnsi="仿宋" w:eastAsia="仿宋" w:cs="仿宋"/>
                <w:b/>
                <w:szCs w:val="21"/>
              </w:rPr>
            </w:pPr>
            <w:r>
              <w:rPr>
                <w:rFonts w:hint="eastAsia" w:ascii="仿宋" w:hAnsi="仿宋" w:eastAsia="仿宋" w:cs="仿宋"/>
                <w:b/>
                <w:szCs w:val="21"/>
              </w:rPr>
              <w:t>分数标准</w:t>
            </w:r>
          </w:p>
        </w:tc>
        <w:tc>
          <w:tcPr>
            <w:tcW w:w="6120" w:type="dxa"/>
            <w:vAlign w:val="center"/>
          </w:tcPr>
          <w:p w14:paraId="149665C1">
            <w:pPr>
              <w:spacing w:line="440" w:lineRule="exact"/>
              <w:jc w:val="center"/>
              <w:outlineLvl w:val="1"/>
              <w:rPr>
                <w:rFonts w:ascii="仿宋" w:hAnsi="仿宋" w:eastAsia="仿宋" w:cs="仿宋"/>
                <w:b/>
                <w:szCs w:val="21"/>
              </w:rPr>
            </w:pPr>
            <w:r>
              <w:rPr>
                <w:rFonts w:hint="eastAsia" w:ascii="仿宋" w:hAnsi="仿宋" w:eastAsia="仿宋" w:cs="仿宋"/>
                <w:b/>
                <w:szCs w:val="21"/>
              </w:rPr>
              <w:t>评分标准</w:t>
            </w:r>
          </w:p>
        </w:tc>
        <w:tc>
          <w:tcPr>
            <w:tcW w:w="525" w:type="dxa"/>
            <w:vAlign w:val="center"/>
          </w:tcPr>
          <w:p w14:paraId="6C90F9AD">
            <w:pPr>
              <w:spacing w:line="440" w:lineRule="exact"/>
              <w:jc w:val="center"/>
              <w:outlineLvl w:val="1"/>
              <w:rPr>
                <w:rFonts w:ascii="仿宋" w:hAnsi="仿宋" w:eastAsia="仿宋" w:cs="仿宋"/>
                <w:b/>
                <w:szCs w:val="21"/>
              </w:rPr>
            </w:pPr>
            <w:r>
              <w:rPr>
                <w:rFonts w:hint="eastAsia" w:ascii="仿宋" w:hAnsi="仿宋" w:eastAsia="仿宋" w:cs="仿宋"/>
                <w:b/>
                <w:szCs w:val="21"/>
              </w:rPr>
              <w:t>得分</w:t>
            </w:r>
          </w:p>
        </w:tc>
        <w:tc>
          <w:tcPr>
            <w:tcW w:w="1061" w:type="dxa"/>
            <w:vAlign w:val="center"/>
          </w:tcPr>
          <w:p w14:paraId="4853CB6B">
            <w:pPr>
              <w:spacing w:line="440" w:lineRule="exact"/>
              <w:jc w:val="center"/>
              <w:outlineLvl w:val="1"/>
              <w:rPr>
                <w:rFonts w:ascii="仿宋" w:hAnsi="仿宋" w:eastAsia="仿宋" w:cs="仿宋"/>
                <w:b/>
                <w:szCs w:val="21"/>
              </w:rPr>
            </w:pPr>
            <w:r>
              <w:rPr>
                <w:rFonts w:hint="eastAsia" w:ascii="仿宋" w:hAnsi="仿宋" w:eastAsia="仿宋" w:cs="仿宋"/>
                <w:b/>
                <w:szCs w:val="21"/>
              </w:rPr>
              <w:t>具体评估（价）的依据及理由</w:t>
            </w:r>
          </w:p>
        </w:tc>
      </w:tr>
      <w:tr w14:paraId="6D1C0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2" w:hRule="atLeast"/>
          <w:jc w:val="center"/>
        </w:trPr>
        <w:tc>
          <w:tcPr>
            <w:tcW w:w="744" w:type="dxa"/>
            <w:vAlign w:val="center"/>
          </w:tcPr>
          <w:p w14:paraId="1803117F">
            <w:pPr>
              <w:spacing w:line="440" w:lineRule="exact"/>
              <w:outlineLvl w:val="1"/>
              <w:rPr>
                <w:rFonts w:ascii="仿宋" w:hAnsi="仿宋" w:eastAsia="仿宋" w:cs="仿宋"/>
                <w:b/>
                <w:szCs w:val="21"/>
              </w:rPr>
            </w:pPr>
            <w:r>
              <w:rPr>
                <w:rFonts w:hint="eastAsia" w:ascii="仿宋" w:hAnsi="仿宋" w:eastAsia="仿宋" w:cs="仿宋"/>
                <w:b/>
                <w:szCs w:val="21"/>
              </w:rPr>
              <w:t>一</w:t>
            </w:r>
          </w:p>
        </w:tc>
        <w:tc>
          <w:tcPr>
            <w:tcW w:w="1413" w:type="dxa"/>
            <w:vAlign w:val="center"/>
          </w:tcPr>
          <w:p w14:paraId="055185A7">
            <w:pPr>
              <w:spacing w:line="440" w:lineRule="exact"/>
              <w:jc w:val="center"/>
              <w:outlineLvl w:val="1"/>
              <w:rPr>
                <w:rFonts w:ascii="仿宋" w:hAnsi="仿宋" w:eastAsia="仿宋" w:cs="仿宋"/>
                <w:b/>
                <w:szCs w:val="21"/>
              </w:rPr>
            </w:pPr>
            <w:r>
              <w:rPr>
                <w:rFonts w:hint="eastAsia" w:ascii="仿宋" w:hAnsi="仿宋" w:eastAsia="仿宋" w:cs="仿宋"/>
                <w:b/>
                <w:szCs w:val="21"/>
              </w:rPr>
              <w:t>技术商务</w:t>
            </w:r>
          </w:p>
          <w:p w14:paraId="4606FC65">
            <w:pPr>
              <w:spacing w:line="440" w:lineRule="exact"/>
              <w:jc w:val="center"/>
              <w:outlineLvl w:val="1"/>
              <w:rPr>
                <w:rFonts w:ascii="仿宋" w:hAnsi="仿宋" w:eastAsia="仿宋" w:cs="仿宋"/>
                <w:b/>
                <w:szCs w:val="21"/>
              </w:rPr>
            </w:pPr>
            <w:r>
              <w:rPr>
                <w:rFonts w:hint="eastAsia" w:ascii="仿宋" w:hAnsi="仿宋" w:eastAsia="仿宋" w:cs="仿宋"/>
                <w:b/>
                <w:szCs w:val="21"/>
              </w:rPr>
              <w:t>部分</w:t>
            </w:r>
          </w:p>
        </w:tc>
        <w:tc>
          <w:tcPr>
            <w:tcW w:w="810" w:type="dxa"/>
            <w:vAlign w:val="center"/>
          </w:tcPr>
          <w:p w14:paraId="5AF70E92">
            <w:pPr>
              <w:spacing w:line="440" w:lineRule="exact"/>
              <w:jc w:val="center"/>
              <w:outlineLvl w:val="1"/>
              <w:rPr>
                <w:rFonts w:ascii="仿宋" w:hAnsi="仿宋" w:eastAsia="仿宋" w:cs="仿宋"/>
                <w:b/>
                <w:szCs w:val="21"/>
              </w:rPr>
            </w:pPr>
            <w:r>
              <w:rPr>
                <w:rFonts w:hint="eastAsia" w:ascii="仿宋" w:hAnsi="仿宋" w:eastAsia="仿宋" w:cs="仿宋"/>
                <w:b/>
                <w:szCs w:val="21"/>
              </w:rPr>
              <w:t>9</w:t>
            </w:r>
            <w:r>
              <w:rPr>
                <w:rFonts w:ascii="仿宋" w:hAnsi="仿宋" w:eastAsia="仿宋" w:cs="仿宋"/>
                <w:b/>
                <w:szCs w:val="21"/>
              </w:rPr>
              <w:t>0</w:t>
            </w:r>
          </w:p>
        </w:tc>
        <w:tc>
          <w:tcPr>
            <w:tcW w:w="6120" w:type="dxa"/>
            <w:vAlign w:val="center"/>
          </w:tcPr>
          <w:p w14:paraId="2DC69E9F">
            <w:pPr>
              <w:spacing w:line="440" w:lineRule="exact"/>
              <w:jc w:val="center"/>
              <w:outlineLvl w:val="1"/>
              <w:rPr>
                <w:rFonts w:ascii="仿宋" w:hAnsi="仿宋" w:eastAsia="仿宋" w:cs="仿宋"/>
                <w:b/>
                <w:szCs w:val="21"/>
              </w:rPr>
            </w:pPr>
            <w:r>
              <w:rPr>
                <w:rFonts w:hint="eastAsia" w:ascii="仿宋" w:hAnsi="仿宋" w:eastAsia="仿宋" w:cs="仿宋"/>
                <w:b/>
                <w:szCs w:val="21"/>
              </w:rPr>
              <w:t>具体按下列标准要求进行评审</w:t>
            </w:r>
          </w:p>
        </w:tc>
        <w:tc>
          <w:tcPr>
            <w:tcW w:w="525" w:type="dxa"/>
            <w:vAlign w:val="center"/>
          </w:tcPr>
          <w:p w14:paraId="7055E12F">
            <w:pPr>
              <w:spacing w:line="440" w:lineRule="exact"/>
              <w:jc w:val="center"/>
              <w:outlineLvl w:val="1"/>
              <w:rPr>
                <w:rFonts w:ascii="仿宋" w:hAnsi="仿宋" w:eastAsia="仿宋" w:cs="仿宋"/>
                <w:b/>
                <w:szCs w:val="21"/>
              </w:rPr>
            </w:pPr>
          </w:p>
        </w:tc>
        <w:tc>
          <w:tcPr>
            <w:tcW w:w="1061" w:type="dxa"/>
            <w:vAlign w:val="center"/>
          </w:tcPr>
          <w:p w14:paraId="052783BF">
            <w:pPr>
              <w:spacing w:line="440" w:lineRule="exact"/>
              <w:jc w:val="center"/>
              <w:outlineLvl w:val="1"/>
              <w:rPr>
                <w:rFonts w:ascii="仿宋" w:hAnsi="仿宋" w:eastAsia="仿宋" w:cs="仿宋"/>
                <w:b/>
                <w:szCs w:val="21"/>
              </w:rPr>
            </w:pPr>
          </w:p>
        </w:tc>
      </w:tr>
      <w:tr w14:paraId="7D867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44" w:type="dxa"/>
            <w:vAlign w:val="center"/>
          </w:tcPr>
          <w:p w14:paraId="259D6C02">
            <w:pPr>
              <w:spacing w:line="440" w:lineRule="exact"/>
              <w:jc w:val="center"/>
              <w:outlineLvl w:val="1"/>
              <w:rPr>
                <w:rFonts w:ascii="仿宋" w:hAnsi="仿宋" w:eastAsia="仿宋" w:cs="仿宋"/>
                <w:b/>
                <w:szCs w:val="21"/>
              </w:rPr>
            </w:pPr>
            <w:r>
              <w:rPr>
                <w:rFonts w:hint="eastAsia" w:ascii="仿宋" w:hAnsi="仿宋" w:eastAsia="仿宋" w:cs="仿宋"/>
                <w:b/>
                <w:szCs w:val="21"/>
              </w:rPr>
              <w:t>1</w:t>
            </w:r>
          </w:p>
        </w:tc>
        <w:tc>
          <w:tcPr>
            <w:tcW w:w="1413" w:type="dxa"/>
            <w:vAlign w:val="center"/>
          </w:tcPr>
          <w:p w14:paraId="72D41279">
            <w:pPr>
              <w:spacing w:line="440" w:lineRule="exact"/>
              <w:outlineLvl w:val="1"/>
              <w:rPr>
                <w:rFonts w:ascii="仿宋" w:hAnsi="仿宋" w:eastAsia="仿宋" w:cs="仿宋"/>
                <w:b/>
                <w:szCs w:val="21"/>
              </w:rPr>
            </w:pPr>
            <w:r>
              <w:rPr>
                <w:rFonts w:hint="eastAsia" w:ascii="仿宋" w:hAnsi="仿宋" w:eastAsia="仿宋" w:cs="仿宋"/>
                <w:b/>
                <w:szCs w:val="21"/>
              </w:rPr>
              <w:t>项目</w:t>
            </w:r>
            <w:r>
              <w:rPr>
                <w:rFonts w:hint="eastAsia" w:ascii="仿宋" w:hAnsi="仿宋" w:eastAsia="仿宋" w:cs="仿宋"/>
                <w:b/>
                <w:szCs w:val="21"/>
                <w:lang w:val="en-US" w:eastAsia="zh-CN"/>
              </w:rPr>
              <w:t>概况理解</w:t>
            </w:r>
            <w:r>
              <w:rPr>
                <w:rFonts w:hint="eastAsia" w:ascii="仿宋" w:hAnsi="仿宋" w:eastAsia="仿宋" w:cs="仿宋"/>
                <w:b/>
                <w:szCs w:val="21"/>
              </w:rPr>
              <w:t>（</w:t>
            </w:r>
            <w:r>
              <w:rPr>
                <w:rFonts w:ascii="仿宋" w:hAnsi="仿宋" w:eastAsia="仿宋" w:cs="仿宋"/>
                <w:b/>
                <w:szCs w:val="21"/>
              </w:rPr>
              <w:t>8</w:t>
            </w:r>
            <w:r>
              <w:rPr>
                <w:rFonts w:hint="eastAsia" w:ascii="仿宋" w:hAnsi="仿宋" w:eastAsia="仿宋" w:cs="仿宋"/>
                <w:b/>
                <w:szCs w:val="21"/>
              </w:rPr>
              <w:t>分）</w:t>
            </w:r>
          </w:p>
        </w:tc>
        <w:tc>
          <w:tcPr>
            <w:tcW w:w="810" w:type="dxa"/>
            <w:vAlign w:val="center"/>
          </w:tcPr>
          <w:p w14:paraId="172FC604">
            <w:pPr>
              <w:spacing w:line="440" w:lineRule="exact"/>
              <w:outlineLvl w:val="1"/>
              <w:rPr>
                <w:rFonts w:ascii="仿宋" w:hAnsi="仿宋" w:eastAsia="仿宋" w:cs="仿宋"/>
                <w:b/>
                <w:szCs w:val="21"/>
              </w:rPr>
            </w:pPr>
            <w:r>
              <w:rPr>
                <w:rFonts w:hint="eastAsia" w:ascii="仿宋" w:hAnsi="仿宋" w:eastAsia="仿宋" w:cs="仿宋"/>
                <w:b/>
                <w:szCs w:val="21"/>
              </w:rPr>
              <w:t>8分</w:t>
            </w:r>
          </w:p>
        </w:tc>
        <w:tc>
          <w:tcPr>
            <w:tcW w:w="6120" w:type="dxa"/>
            <w:vAlign w:val="center"/>
          </w:tcPr>
          <w:p w14:paraId="7FD2DA9D">
            <w:pPr>
              <w:spacing w:line="440" w:lineRule="exact"/>
              <w:outlineLvl w:val="1"/>
              <w:rPr>
                <w:rFonts w:ascii="仿宋" w:hAnsi="仿宋" w:eastAsia="仿宋" w:cs="仿宋"/>
                <w:b/>
                <w:szCs w:val="21"/>
              </w:rPr>
            </w:pPr>
            <w:r>
              <w:rPr>
                <w:rFonts w:hint="eastAsia" w:ascii="仿宋" w:hAnsi="仿宋" w:eastAsia="仿宋" w:cs="仿宋"/>
                <w:b/>
                <w:szCs w:val="21"/>
              </w:rPr>
              <w:t>提供符合本项目设备运维的</w:t>
            </w:r>
            <w:r>
              <w:rPr>
                <w:rFonts w:hint="eastAsia" w:ascii="仿宋" w:hAnsi="仿宋" w:eastAsia="仿宋" w:cs="仿宋"/>
                <w:b/>
                <w:szCs w:val="21"/>
                <w:lang w:val="en-US" w:eastAsia="zh-CN"/>
              </w:rPr>
              <w:t>现场相关情况</w:t>
            </w:r>
            <w:r>
              <w:rPr>
                <w:rFonts w:hint="eastAsia" w:ascii="仿宋" w:hAnsi="仿宋" w:eastAsia="仿宋" w:cs="仿宋"/>
                <w:b/>
                <w:szCs w:val="21"/>
              </w:rPr>
              <w:t>。</w:t>
            </w:r>
          </w:p>
          <w:p w14:paraId="7B834078">
            <w:pPr>
              <w:pStyle w:val="10"/>
              <w:numPr>
                <w:ilvl w:val="0"/>
                <w:numId w:val="7"/>
              </w:numPr>
              <w:rPr>
                <w:rFonts w:ascii="仿宋" w:hAnsi="仿宋" w:eastAsia="仿宋" w:cs="仿宋"/>
                <w:b/>
                <w:sz w:val="21"/>
                <w:szCs w:val="21"/>
              </w:rPr>
            </w:pPr>
            <w:r>
              <w:rPr>
                <w:rFonts w:hint="eastAsia" w:ascii="仿宋" w:hAnsi="仿宋" w:eastAsia="仿宋" w:cs="仿宋"/>
                <w:b/>
                <w:sz w:val="21"/>
                <w:szCs w:val="21"/>
                <w:lang w:val="en-US" w:eastAsia="zh-CN"/>
              </w:rPr>
              <w:t>对</w:t>
            </w:r>
            <w:r>
              <w:rPr>
                <w:rFonts w:hint="eastAsia" w:ascii="仿宋" w:hAnsi="仿宋" w:eastAsia="仿宋" w:cs="仿宋"/>
                <w:b/>
                <w:sz w:val="21"/>
                <w:szCs w:val="21"/>
              </w:rPr>
              <w:t>项目</w:t>
            </w:r>
            <w:r>
              <w:rPr>
                <w:rFonts w:hint="eastAsia" w:ascii="仿宋" w:hAnsi="仿宋" w:eastAsia="仿宋" w:cs="仿宋"/>
                <w:b/>
                <w:sz w:val="21"/>
                <w:szCs w:val="21"/>
                <w:lang w:val="en-US" w:eastAsia="zh-CN"/>
              </w:rPr>
              <w:t>背景以及现状的分析调研，描述准确详尽的</w:t>
            </w:r>
            <w:r>
              <w:rPr>
                <w:rFonts w:hint="eastAsia" w:ascii="仿宋" w:hAnsi="仿宋" w:eastAsia="仿宋" w:cs="仿宋"/>
                <w:b/>
                <w:sz w:val="21"/>
                <w:szCs w:val="21"/>
              </w:rPr>
              <w:t>最优得5-8分；</w:t>
            </w:r>
          </w:p>
          <w:p w14:paraId="35B45F48">
            <w:pPr>
              <w:pStyle w:val="10"/>
              <w:numPr>
                <w:ilvl w:val="0"/>
                <w:numId w:val="7"/>
              </w:numPr>
              <w:rPr>
                <w:rFonts w:ascii="仿宋" w:hAnsi="仿宋" w:eastAsia="仿宋" w:cs="仿宋"/>
                <w:b/>
                <w:sz w:val="21"/>
                <w:szCs w:val="21"/>
              </w:rPr>
            </w:pPr>
            <w:r>
              <w:rPr>
                <w:rFonts w:hint="eastAsia" w:ascii="仿宋" w:hAnsi="仿宋" w:eastAsia="仿宋" w:cs="仿宋"/>
                <w:b/>
                <w:sz w:val="21"/>
                <w:szCs w:val="21"/>
                <w:lang w:val="en-US" w:eastAsia="zh-CN"/>
              </w:rPr>
              <w:t>对</w:t>
            </w:r>
            <w:r>
              <w:rPr>
                <w:rFonts w:hint="eastAsia" w:ascii="仿宋" w:hAnsi="仿宋" w:eastAsia="仿宋" w:cs="仿宋"/>
                <w:b/>
                <w:sz w:val="21"/>
                <w:szCs w:val="21"/>
              </w:rPr>
              <w:t>项目</w:t>
            </w:r>
            <w:r>
              <w:rPr>
                <w:rFonts w:hint="eastAsia" w:ascii="仿宋" w:hAnsi="仿宋" w:eastAsia="仿宋" w:cs="仿宋"/>
                <w:b/>
                <w:sz w:val="21"/>
                <w:szCs w:val="21"/>
                <w:lang w:val="en-US" w:eastAsia="zh-CN"/>
              </w:rPr>
              <w:t>背景以及现状的分析调研，描述</w:t>
            </w:r>
            <w:r>
              <w:rPr>
                <w:rFonts w:hint="eastAsia" w:ascii="仿宋" w:hAnsi="仿宋" w:eastAsia="仿宋" w:cs="仿宋"/>
                <w:b/>
                <w:sz w:val="21"/>
                <w:szCs w:val="21"/>
              </w:rPr>
              <w:t>一般得3-4分；</w:t>
            </w:r>
          </w:p>
          <w:p w14:paraId="5F657FCE">
            <w:pPr>
              <w:pStyle w:val="10"/>
            </w:pPr>
            <w:r>
              <w:rPr>
                <w:rFonts w:hint="eastAsia" w:ascii="仿宋" w:hAnsi="仿宋" w:eastAsia="仿宋" w:cs="仿宋"/>
                <w:b/>
                <w:sz w:val="21"/>
                <w:szCs w:val="21"/>
              </w:rPr>
              <w:t>3、</w:t>
            </w:r>
            <w:r>
              <w:rPr>
                <w:rFonts w:hint="eastAsia" w:ascii="仿宋" w:hAnsi="仿宋" w:eastAsia="仿宋" w:cs="仿宋"/>
                <w:b/>
                <w:sz w:val="21"/>
                <w:szCs w:val="21"/>
                <w:lang w:val="en-US" w:eastAsia="zh-CN"/>
              </w:rPr>
              <w:t>对</w:t>
            </w:r>
            <w:r>
              <w:rPr>
                <w:rFonts w:hint="eastAsia" w:ascii="仿宋" w:hAnsi="仿宋" w:eastAsia="仿宋" w:cs="仿宋"/>
                <w:b/>
                <w:sz w:val="21"/>
                <w:szCs w:val="21"/>
              </w:rPr>
              <w:t>项目</w:t>
            </w:r>
            <w:r>
              <w:rPr>
                <w:rFonts w:hint="eastAsia" w:ascii="仿宋" w:hAnsi="仿宋" w:eastAsia="仿宋" w:cs="仿宋"/>
                <w:b/>
                <w:sz w:val="21"/>
                <w:szCs w:val="21"/>
                <w:lang w:val="en-US" w:eastAsia="zh-CN"/>
              </w:rPr>
              <w:t>背景以及现状的分析调研，描述</w:t>
            </w:r>
            <w:r>
              <w:rPr>
                <w:rFonts w:hint="eastAsia" w:ascii="仿宋" w:hAnsi="仿宋" w:eastAsia="仿宋" w:cs="仿宋"/>
                <w:b/>
                <w:sz w:val="21"/>
                <w:szCs w:val="21"/>
              </w:rPr>
              <w:t>有缺陷得0-2分。</w:t>
            </w:r>
          </w:p>
        </w:tc>
        <w:tc>
          <w:tcPr>
            <w:tcW w:w="525" w:type="dxa"/>
            <w:shd w:val="clear" w:color="auto" w:fill="auto"/>
          </w:tcPr>
          <w:p w14:paraId="2B878C99">
            <w:pPr>
              <w:spacing w:line="440" w:lineRule="exact"/>
              <w:jc w:val="center"/>
              <w:outlineLvl w:val="1"/>
              <w:rPr>
                <w:rFonts w:ascii="仿宋" w:hAnsi="仿宋" w:eastAsia="仿宋" w:cs="仿宋"/>
                <w:b/>
                <w:szCs w:val="21"/>
              </w:rPr>
            </w:pPr>
          </w:p>
        </w:tc>
        <w:tc>
          <w:tcPr>
            <w:tcW w:w="1061" w:type="dxa"/>
            <w:shd w:val="clear" w:color="auto" w:fill="auto"/>
          </w:tcPr>
          <w:p w14:paraId="3CCF0A4F">
            <w:pPr>
              <w:spacing w:line="440" w:lineRule="exact"/>
              <w:jc w:val="center"/>
              <w:outlineLvl w:val="1"/>
              <w:rPr>
                <w:rFonts w:hint="eastAsia" w:ascii="仿宋" w:hAnsi="仿宋" w:eastAsia="仿宋" w:cs="仿宋"/>
                <w:b/>
                <w:szCs w:val="21"/>
              </w:rPr>
            </w:pPr>
          </w:p>
        </w:tc>
      </w:tr>
      <w:tr w14:paraId="46010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44" w:type="dxa"/>
            <w:vAlign w:val="center"/>
          </w:tcPr>
          <w:p w14:paraId="3F4AB27E">
            <w:pPr>
              <w:spacing w:line="440" w:lineRule="exact"/>
              <w:jc w:val="center"/>
              <w:outlineLvl w:val="1"/>
              <w:rPr>
                <w:rFonts w:ascii="仿宋" w:hAnsi="仿宋" w:eastAsia="仿宋" w:cs="仿宋"/>
                <w:b/>
                <w:szCs w:val="21"/>
              </w:rPr>
            </w:pPr>
            <w:r>
              <w:rPr>
                <w:rFonts w:hint="eastAsia" w:ascii="仿宋" w:hAnsi="仿宋" w:eastAsia="仿宋" w:cs="仿宋"/>
                <w:b/>
                <w:szCs w:val="21"/>
              </w:rPr>
              <w:t>2</w:t>
            </w:r>
          </w:p>
        </w:tc>
        <w:tc>
          <w:tcPr>
            <w:tcW w:w="1413" w:type="dxa"/>
            <w:vAlign w:val="center"/>
          </w:tcPr>
          <w:p w14:paraId="7C0135F8">
            <w:pPr>
              <w:spacing w:line="440" w:lineRule="exact"/>
              <w:ind w:left="421" w:leftChars="100" w:hanging="211" w:hangingChars="100"/>
              <w:jc w:val="left"/>
              <w:outlineLvl w:val="1"/>
              <w:rPr>
                <w:rFonts w:ascii="仿宋" w:hAnsi="仿宋" w:eastAsia="仿宋" w:cs="仿宋"/>
                <w:b/>
                <w:szCs w:val="21"/>
              </w:rPr>
            </w:pPr>
            <w:r>
              <w:rPr>
                <w:rFonts w:hint="eastAsia" w:ascii="仿宋" w:hAnsi="仿宋" w:eastAsia="仿宋" w:cs="仿宋"/>
                <w:b/>
                <w:szCs w:val="21"/>
              </w:rPr>
              <w:t>运维服务方案</w:t>
            </w:r>
          </w:p>
          <w:p w14:paraId="1F1588D3">
            <w:pPr>
              <w:spacing w:line="440" w:lineRule="exact"/>
              <w:ind w:firstLine="211" w:firstLineChars="100"/>
              <w:outlineLvl w:val="1"/>
              <w:rPr>
                <w:rFonts w:ascii="仿宋" w:hAnsi="仿宋" w:eastAsia="仿宋" w:cs="仿宋"/>
                <w:b/>
                <w:szCs w:val="21"/>
              </w:rPr>
            </w:pPr>
            <w:r>
              <w:rPr>
                <w:rFonts w:hint="eastAsia" w:ascii="仿宋" w:hAnsi="仿宋" w:eastAsia="仿宋" w:cs="仿宋"/>
                <w:b/>
                <w:szCs w:val="21"/>
              </w:rPr>
              <w:t>（</w:t>
            </w:r>
            <w:r>
              <w:rPr>
                <w:rFonts w:ascii="仿宋" w:hAnsi="仿宋" w:eastAsia="仿宋" w:cs="仿宋"/>
                <w:b/>
                <w:szCs w:val="21"/>
              </w:rPr>
              <w:t>22</w:t>
            </w:r>
            <w:r>
              <w:rPr>
                <w:rFonts w:hint="eastAsia" w:ascii="仿宋" w:hAnsi="仿宋" w:eastAsia="仿宋" w:cs="仿宋"/>
                <w:b/>
                <w:szCs w:val="21"/>
              </w:rPr>
              <w:t>分）</w:t>
            </w:r>
          </w:p>
        </w:tc>
        <w:tc>
          <w:tcPr>
            <w:tcW w:w="810" w:type="dxa"/>
            <w:vAlign w:val="center"/>
          </w:tcPr>
          <w:p w14:paraId="07C1C827">
            <w:pPr>
              <w:spacing w:line="440" w:lineRule="exact"/>
              <w:outlineLvl w:val="1"/>
              <w:rPr>
                <w:rFonts w:ascii="仿宋" w:hAnsi="仿宋" w:eastAsia="仿宋" w:cs="仿宋"/>
                <w:b/>
                <w:szCs w:val="21"/>
              </w:rPr>
            </w:pPr>
            <w:r>
              <w:rPr>
                <w:rFonts w:ascii="仿宋" w:hAnsi="仿宋" w:eastAsia="仿宋" w:cs="仿宋"/>
                <w:b/>
                <w:szCs w:val="21"/>
              </w:rPr>
              <w:t>22</w:t>
            </w:r>
            <w:r>
              <w:rPr>
                <w:rFonts w:hint="eastAsia" w:ascii="仿宋" w:hAnsi="仿宋" w:eastAsia="仿宋" w:cs="仿宋"/>
                <w:b/>
                <w:szCs w:val="21"/>
              </w:rPr>
              <w:t>分</w:t>
            </w:r>
          </w:p>
        </w:tc>
        <w:tc>
          <w:tcPr>
            <w:tcW w:w="6120" w:type="dxa"/>
            <w:vAlign w:val="center"/>
          </w:tcPr>
          <w:p w14:paraId="3353E574">
            <w:pPr>
              <w:pStyle w:val="10"/>
              <w:rPr>
                <w:rFonts w:ascii="仿宋" w:hAnsi="仿宋" w:eastAsia="仿宋" w:cs="仿宋"/>
                <w:b/>
                <w:sz w:val="21"/>
                <w:szCs w:val="21"/>
              </w:rPr>
            </w:pPr>
            <w:r>
              <w:rPr>
                <w:rFonts w:hint="eastAsia" w:ascii="仿宋" w:hAnsi="仿宋" w:eastAsia="仿宋" w:cs="仿宋"/>
                <w:b/>
                <w:sz w:val="21"/>
                <w:szCs w:val="21"/>
              </w:rPr>
              <w:t>根据投标人提供的项目运维服务方案，包括但不限于：①运维服务目标、②基础环境服务方案、③硬件设施维护方案、④软件系统维护方案。方案内容满足项目需求的得1</w:t>
            </w:r>
            <w:r>
              <w:rPr>
                <w:rFonts w:ascii="仿宋" w:hAnsi="仿宋" w:eastAsia="仿宋" w:cs="仿宋"/>
                <w:b/>
                <w:sz w:val="21"/>
                <w:szCs w:val="21"/>
              </w:rPr>
              <w:t>6</w:t>
            </w:r>
            <w:r>
              <w:rPr>
                <w:rFonts w:hint="eastAsia" w:ascii="仿宋" w:hAnsi="仿宋" w:eastAsia="仿宋" w:cs="仿宋"/>
                <w:b/>
                <w:sz w:val="21"/>
                <w:szCs w:val="21"/>
              </w:rPr>
              <w:t>分；方案内容每缺少一项内容的扣</w:t>
            </w:r>
            <w:r>
              <w:rPr>
                <w:rFonts w:ascii="仿宋" w:hAnsi="仿宋" w:eastAsia="仿宋" w:cs="仿宋"/>
                <w:b/>
                <w:sz w:val="21"/>
                <w:szCs w:val="21"/>
              </w:rPr>
              <w:t>4</w:t>
            </w:r>
            <w:r>
              <w:rPr>
                <w:rFonts w:hint="eastAsia" w:ascii="仿宋" w:hAnsi="仿宋" w:eastAsia="仿宋" w:cs="仿宋"/>
                <w:b/>
                <w:sz w:val="21"/>
                <w:szCs w:val="21"/>
              </w:rPr>
              <w:t>分；每有一项存在缺陷或存在无关内容的扣</w:t>
            </w:r>
            <w:r>
              <w:rPr>
                <w:rFonts w:ascii="仿宋" w:hAnsi="仿宋" w:eastAsia="仿宋" w:cs="仿宋"/>
                <w:b/>
                <w:sz w:val="21"/>
                <w:szCs w:val="21"/>
              </w:rPr>
              <w:t>2</w:t>
            </w:r>
            <w:r>
              <w:rPr>
                <w:rFonts w:hint="eastAsia" w:ascii="仿宋" w:hAnsi="仿宋" w:eastAsia="仿宋" w:cs="仿宋"/>
                <w:b/>
                <w:sz w:val="21"/>
                <w:szCs w:val="21"/>
              </w:rPr>
              <w:t>分，未提供的不得分。每有一项优于招标文件规定的需求加</w:t>
            </w:r>
            <w:r>
              <w:rPr>
                <w:rFonts w:ascii="仿宋" w:hAnsi="仿宋" w:eastAsia="仿宋" w:cs="仿宋"/>
                <w:b/>
                <w:sz w:val="21"/>
                <w:szCs w:val="21"/>
              </w:rPr>
              <w:t>2</w:t>
            </w:r>
            <w:r>
              <w:rPr>
                <w:rFonts w:hint="eastAsia" w:ascii="仿宋" w:hAnsi="仿宋" w:eastAsia="仿宋" w:cs="仿宋"/>
                <w:b/>
                <w:sz w:val="21"/>
                <w:szCs w:val="21"/>
              </w:rPr>
              <w:t>分，最多得6分。</w:t>
            </w:r>
            <w:r>
              <w:rPr>
                <w:rFonts w:hint="eastAsia" w:ascii="仿宋" w:hAnsi="仿宋" w:eastAsia="仿宋" w:cs="仿宋"/>
                <w:b/>
                <w:sz w:val="21"/>
                <w:szCs w:val="21"/>
              </w:rPr>
              <w:tab/>
            </w:r>
            <w:r>
              <w:rPr>
                <w:rFonts w:hint="eastAsia" w:ascii="仿宋" w:hAnsi="仿宋" w:eastAsia="仿宋" w:cs="仿宋"/>
                <w:b/>
                <w:sz w:val="21"/>
                <w:szCs w:val="21"/>
              </w:rPr>
              <w:t>注：缺陷是指：与实际情况不符、套用其他项目方案、内容前后不一致、涉及的规范及标准错误、地点区域错误、不符合采购需求、不可能实现的情形等任意一种情形</w:t>
            </w:r>
          </w:p>
        </w:tc>
        <w:tc>
          <w:tcPr>
            <w:tcW w:w="525" w:type="dxa"/>
            <w:shd w:val="clear" w:color="auto" w:fill="auto"/>
          </w:tcPr>
          <w:p w14:paraId="7ACDE1FD">
            <w:pPr>
              <w:spacing w:line="440" w:lineRule="exact"/>
              <w:jc w:val="center"/>
              <w:outlineLvl w:val="1"/>
              <w:rPr>
                <w:rFonts w:ascii="仿宋" w:hAnsi="仿宋" w:eastAsia="仿宋" w:cs="仿宋"/>
                <w:b/>
                <w:szCs w:val="21"/>
              </w:rPr>
            </w:pPr>
          </w:p>
        </w:tc>
        <w:tc>
          <w:tcPr>
            <w:tcW w:w="1061" w:type="dxa"/>
            <w:shd w:val="clear" w:color="auto" w:fill="auto"/>
          </w:tcPr>
          <w:p w14:paraId="71D833E4">
            <w:pPr>
              <w:spacing w:line="440" w:lineRule="exact"/>
              <w:jc w:val="center"/>
              <w:outlineLvl w:val="1"/>
              <w:rPr>
                <w:rFonts w:ascii="仿宋" w:hAnsi="仿宋" w:eastAsia="仿宋" w:cs="仿宋"/>
                <w:b/>
                <w:szCs w:val="21"/>
              </w:rPr>
            </w:pPr>
          </w:p>
        </w:tc>
      </w:tr>
      <w:tr w14:paraId="163FB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44" w:type="dxa"/>
            <w:vAlign w:val="center"/>
          </w:tcPr>
          <w:p w14:paraId="1CB93C44">
            <w:pPr>
              <w:spacing w:line="440" w:lineRule="exact"/>
              <w:jc w:val="center"/>
              <w:outlineLvl w:val="1"/>
              <w:rPr>
                <w:rFonts w:hint="eastAsia" w:ascii="仿宋" w:hAnsi="仿宋" w:eastAsia="仿宋" w:cs="仿宋"/>
                <w:b/>
                <w:szCs w:val="21"/>
              </w:rPr>
            </w:pPr>
            <w:r>
              <w:rPr>
                <w:rFonts w:hint="eastAsia" w:ascii="仿宋" w:hAnsi="仿宋" w:eastAsia="仿宋" w:cs="仿宋"/>
                <w:b/>
                <w:szCs w:val="21"/>
              </w:rPr>
              <w:t>3</w:t>
            </w:r>
          </w:p>
        </w:tc>
        <w:tc>
          <w:tcPr>
            <w:tcW w:w="1413" w:type="dxa"/>
            <w:vAlign w:val="center"/>
          </w:tcPr>
          <w:p w14:paraId="317F3E3F">
            <w:pPr>
              <w:spacing w:line="440" w:lineRule="exact"/>
              <w:outlineLvl w:val="1"/>
              <w:rPr>
                <w:rFonts w:hint="eastAsia" w:ascii="仿宋" w:hAnsi="仿宋" w:eastAsia="仿宋" w:cs="仿宋"/>
                <w:b/>
                <w:szCs w:val="21"/>
              </w:rPr>
            </w:pPr>
            <w:r>
              <w:rPr>
                <w:rFonts w:hint="eastAsia" w:ascii="仿宋" w:hAnsi="仿宋" w:eastAsia="仿宋" w:cs="仿宋"/>
                <w:b/>
                <w:szCs w:val="21"/>
              </w:rPr>
              <w:t>项目管理方案（</w:t>
            </w:r>
            <w:r>
              <w:rPr>
                <w:rFonts w:ascii="仿宋" w:hAnsi="仿宋" w:eastAsia="仿宋" w:cs="仿宋"/>
                <w:b/>
                <w:szCs w:val="21"/>
              </w:rPr>
              <w:t>18</w:t>
            </w:r>
            <w:r>
              <w:rPr>
                <w:rFonts w:hint="eastAsia" w:ascii="仿宋" w:hAnsi="仿宋" w:eastAsia="仿宋" w:cs="仿宋"/>
                <w:b/>
                <w:szCs w:val="21"/>
              </w:rPr>
              <w:t>分）</w:t>
            </w:r>
          </w:p>
        </w:tc>
        <w:tc>
          <w:tcPr>
            <w:tcW w:w="810" w:type="dxa"/>
            <w:vAlign w:val="center"/>
          </w:tcPr>
          <w:p w14:paraId="1D47F3BA">
            <w:pPr>
              <w:spacing w:line="440" w:lineRule="exact"/>
              <w:outlineLvl w:val="1"/>
              <w:rPr>
                <w:rFonts w:hint="eastAsia" w:ascii="仿宋" w:hAnsi="仿宋" w:eastAsia="仿宋" w:cs="仿宋"/>
                <w:b/>
                <w:szCs w:val="21"/>
              </w:rPr>
            </w:pPr>
            <w:r>
              <w:rPr>
                <w:rFonts w:hint="eastAsia" w:ascii="仿宋" w:hAnsi="仿宋" w:eastAsia="仿宋" w:cs="仿宋"/>
                <w:b/>
                <w:szCs w:val="21"/>
              </w:rPr>
              <w:t>1</w:t>
            </w:r>
            <w:r>
              <w:rPr>
                <w:rFonts w:ascii="仿宋" w:hAnsi="仿宋" w:eastAsia="仿宋" w:cs="仿宋"/>
                <w:b/>
                <w:szCs w:val="21"/>
              </w:rPr>
              <w:t>8</w:t>
            </w:r>
            <w:r>
              <w:rPr>
                <w:rFonts w:hint="eastAsia" w:ascii="仿宋" w:hAnsi="仿宋" w:eastAsia="仿宋" w:cs="仿宋"/>
                <w:b/>
                <w:szCs w:val="21"/>
              </w:rPr>
              <w:t>分</w:t>
            </w:r>
          </w:p>
        </w:tc>
        <w:tc>
          <w:tcPr>
            <w:tcW w:w="6120" w:type="dxa"/>
            <w:vAlign w:val="center"/>
          </w:tcPr>
          <w:p w14:paraId="3571B316">
            <w:pPr>
              <w:spacing w:line="440" w:lineRule="exact"/>
              <w:outlineLvl w:val="1"/>
              <w:rPr>
                <w:rFonts w:hint="eastAsia" w:ascii="仿宋" w:hAnsi="仿宋" w:eastAsia="仿宋" w:cs="仿宋"/>
                <w:b/>
                <w:szCs w:val="21"/>
              </w:rPr>
            </w:pPr>
            <w:r>
              <w:rPr>
                <w:rFonts w:hint="eastAsia" w:ascii="仿宋" w:hAnsi="仿宋" w:eastAsia="仿宋" w:cs="仿宋"/>
                <w:b/>
                <w:szCs w:val="21"/>
              </w:rPr>
              <w:t>根据投标人提供的项目管理方案，包括但不限于：①服务组织机构设置，职责分工、②服务资源管理方案、③服务技术管理方案、④服务质量管理机制、⑤信息安全管理机制、⑥沟通汇报机制。方案内容满足项目需求的得1</w:t>
            </w:r>
            <w:r>
              <w:rPr>
                <w:rFonts w:hint="eastAsia" w:ascii="仿宋" w:hAnsi="仿宋" w:eastAsia="仿宋" w:cs="仿宋"/>
                <w:b/>
                <w:szCs w:val="21"/>
                <w:lang w:val="en-US" w:eastAsia="zh-CN"/>
              </w:rPr>
              <w:t>8</w:t>
            </w:r>
            <w:r>
              <w:rPr>
                <w:rFonts w:hint="eastAsia" w:ascii="仿宋" w:hAnsi="仿宋" w:eastAsia="仿宋" w:cs="仿宋"/>
                <w:b/>
                <w:szCs w:val="21"/>
              </w:rPr>
              <w:t>分；方案内容每缺少一项内容的扣</w:t>
            </w:r>
            <w:r>
              <w:rPr>
                <w:rFonts w:hint="eastAsia" w:ascii="仿宋" w:hAnsi="仿宋" w:eastAsia="仿宋" w:cs="仿宋"/>
                <w:b/>
                <w:szCs w:val="21"/>
                <w:lang w:val="en-US" w:eastAsia="zh-CN"/>
              </w:rPr>
              <w:t>3</w:t>
            </w:r>
            <w:r>
              <w:rPr>
                <w:rFonts w:hint="eastAsia" w:ascii="仿宋" w:hAnsi="仿宋" w:eastAsia="仿宋" w:cs="仿宋"/>
                <w:b/>
                <w:szCs w:val="21"/>
              </w:rPr>
              <w:t>分；每有一项存在缺陷或存在无关内容的扣1分，直至扣完为止，未提供的不得分。 注：缺陷是指：与实际情况不符、套用其他项目方案、内容前后不一致、涉及的规范及标准错误、地点区域错误、不符合采购需求、不可能实现的情形等任意一种情形。</w:t>
            </w:r>
          </w:p>
        </w:tc>
        <w:tc>
          <w:tcPr>
            <w:tcW w:w="525" w:type="dxa"/>
            <w:shd w:val="clear" w:color="auto" w:fill="auto"/>
          </w:tcPr>
          <w:p w14:paraId="5ED20CFE">
            <w:pPr>
              <w:spacing w:line="440" w:lineRule="exact"/>
              <w:jc w:val="center"/>
              <w:outlineLvl w:val="1"/>
              <w:rPr>
                <w:rFonts w:ascii="仿宋" w:hAnsi="仿宋" w:eastAsia="仿宋" w:cs="仿宋"/>
                <w:b/>
                <w:szCs w:val="21"/>
              </w:rPr>
            </w:pPr>
          </w:p>
        </w:tc>
        <w:tc>
          <w:tcPr>
            <w:tcW w:w="1061" w:type="dxa"/>
            <w:shd w:val="clear" w:color="auto" w:fill="auto"/>
          </w:tcPr>
          <w:p w14:paraId="42026D69">
            <w:pPr>
              <w:spacing w:line="440" w:lineRule="exact"/>
              <w:jc w:val="center"/>
              <w:outlineLvl w:val="1"/>
              <w:rPr>
                <w:rFonts w:hint="eastAsia" w:ascii="仿宋" w:hAnsi="仿宋" w:eastAsia="仿宋" w:cs="仿宋"/>
                <w:b/>
                <w:szCs w:val="21"/>
              </w:rPr>
            </w:pPr>
          </w:p>
        </w:tc>
      </w:tr>
      <w:tr w14:paraId="55FF8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44" w:type="dxa"/>
            <w:vAlign w:val="center"/>
          </w:tcPr>
          <w:p w14:paraId="0B8FE976">
            <w:pPr>
              <w:spacing w:line="440" w:lineRule="exact"/>
              <w:jc w:val="center"/>
              <w:outlineLvl w:val="1"/>
              <w:rPr>
                <w:rFonts w:ascii="仿宋" w:hAnsi="仿宋" w:eastAsia="仿宋" w:cs="仿宋"/>
                <w:b/>
                <w:szCs w:val="21"/>
              </w:rPr>
            </w:pPr>
            <w:r>
              <w:rPr>
                <w:rFonts w:ascii="仿宋" w:hAnsi="仿宋" w:eastAsia="仿宋" w:cs="仿宋"/>
                <w:b/>
                <w:szCs w:val="21"/>
              </w:rPr>
              <w:t>4</w:t>
            </w:r>
          </w:p>
        </w:tc>
        <w:tc>
          <w:tcPr>
            <w:tcW w:w="1413" w:type="dxa"/>
            <w:vAlign w:val="center"/>
          </w:tcPr>
          <w:p w14:paraId="741909F8">
            <w:pPr>
              <w:spacing w:line="440" w:lineRule="exact"/>
              <w:outlineLvl w:val="1"/>
              <w:rPr>
                <w:rFonts w:ascii="仿宋" w:hAnsi="仿宋" w:eastAsia="仿宋" w:cs="仿宋"/>
                <w:b/>
                <w:szCs w:val="21"/>
              </w:rPr>
            </w:pPr>
            <w:r>
              <w:rPr>
                <w:rFonts w:hint="eastAsia" w:ascii="仿宋" w:hAnsi="仿宋" w:eastAsia="仿宋" w:cs="仿宋"/>
                <w:b/>
                <w:szCs w:val="21"/>
              </w:rPr>
              <w:t>应急处置方案（1</w:t>
            </w:r>
            <w:r>
              <w:rPr>
                <w:rFonts w:ascii="仿宋" w:hAnsi="仿宋" w:eastAsia="仿宋" w:cs="仿宋"/>
                <w:b/>
                <w:szCs w:val="21"/>
              </w:rPr>
              <w:t>2</w:t>
            </w:r>
            <w:r>
              <w:rPr>
                <w:rFonts w:hint="eastAsia" w:ascii="仿宋" w:hAnsi="仿宋" w:eastAsia="仿宋" w:cs="仿宋"/>
                <w:b/>
                <w:szCs w:val="21"/>
              </w:rPr>
              <w:t>分）</w:t>
            </w:r>
          </w:p>
        </w:tc>
        <w:tc>
          <w:tcPr>
            <w:tcW w:w="810" w:type="dxa"/>
            <w:vAlign w:val="center"/>
          </w:tcPr>
          <w:p w14:paraId="52804C2B">
            <w:pPr>
              <w:spacing w:line="440" w:lineRule="exact"/>
              <w:outlineLvl w:val="1"/>
              <w:rPr>
                <w:rFonts w:ascii="仿宋" w:hAnsi="仿宋" w:eastAsia="仿宋" w:cs="仿宋"/>
                <w:b/>
                <w:szCs w:val="21"/>
              </w:rPr>
            </w:pPr>
            <w:r>
              <w:rPr>
                <w:rFonts w:ascii="仿宋" w:hAnsi="仿宋" w:eastAsia="仿宋" w:cs="仿宋"/>
                <w:b/>
                <w:szCs w:val="21"/>
              </w:rPr>
              <w:t>12</w:t>
            </w:r>
            <w:r>
              <w:rPr>
                <w:rFonts w:hint="eastAsia" w:ascii="仿宋" w:hAnsi="仿宋" w:eastAsia="仿宋" w:cs="仿宋"/>
                <w:b/>
                <w:szCs w:val="21"/>
              </w:rPr>
              <w:t>分</w:t>
            </w:r>
          </w:p>
        </w:tc>
        <w:tc>
          <w:tcPr>
            <w:tcW w:w="6120" w:type="dxa"/>
            <w:vAlign w:val="center"/>
          </w:tcPr>
          <w:p w14:paraId="5B2A165B">
            <w:pPr>
              <w:spacing w:line="440" w:lineRule="exact"/>
              <w:outlineLvl w:val="1"/>
              <w:rPr>
                <w:rFonts w:ascii="仿宋" w:hAnsi="仿宋" w:eastAsia="仿宋" w:cs="仿宋"/>
                <w:b/>
                <w:szCs w:val="21"/>
              </w:rPr>
            </w:pPr>
            <w:r>
              <w:rPr>
                <w:rFonts w:hint="eastAsia" w:ascii="仿宋" w:hAnsi="仿宋" w:eastAsia="仿宋" w:cs="仿宋"/>
                <w:b/>
                <w:szCs w:val="21"/>
              </w:rPr>
              <w:t>根据投标人提供的应急事件处置方案，包括但不限于：①项目难点、②服务需求、③风险控制和应对措施、④应急处置方案。方案内容满足项目需求的得</w:t>
            </w:r>
            <w:r>
              <w:rPr>
                <w:rFonts w:ascii="仿宋" w:hAnsi="仿宋" w:eastAsia="仿宋" w:cs="仿宋"/>
                <w:b/>
                <w:szCs w:val="21"/>
              </w:rPr>
              <w:t>12</w:t>
            </w:r>
            <w:r>
              <w:rPr>
                <w:rFonts w:hint="eastAsia" w:ascii="仿宋" w:hAnsi="仿宋" w:eastAsia="仿宋" w:cs="仿宋"/>
                <w:b/>
                <w:szCs w:val="21"/>
              </w:rPr>
              <w:t>分；方案内容每缺少一项内容的扣3分；每有一项存在缺陷或存在无关内容的扣1分，直至扣完为止，未提供的不得分。</w:t>
            </w:r>
            <w:r>
              <w:rPr>
                <w:rFonts w:hint="eastAsia" w:ascii="仿宋" w:hAnsi="仿宋" w:eastAsia="仿宋" w:cs="仿宋"/>
                <w:b/>
                <w:szCs w:val="21"/>
              </w:rPr>
              <w:tab/>
            </w:r>
            <w:r>
              <w:rPr>
                <w:rFonts w:hint="eastAsia" w:ascii="仿宋" w:hAnsi="仿宋" w:eastAsia="仿宋" w:cs="仿宋"/>
                <w:b/>
                <w:szCs w:val="21"/>
              </w:rPr>
              <w:t>注：缺陷是指：与实际情况不符、套用其他项目方案、内容前后不一致、涉及的规范及标准错误、地点区域错误、不符合采购需求、不可能实现的情形等任意一种情形。</w:t>
            </w:r>
          </w:p>
        </w:tc>
        <w:tc>
          <w:tcPr>
            <w:tcW w:w="525" w:type="dxa"/>
            <w:shd w:val="clear" w:color="auto" w:fill="auto"/>
          </w:tcPr>
          <w:p w14:paraId="31FFC7F8">
            <w:pPr>
              <w:spacing w:line="440" w:lineRule="exact"/>
              <w:jc w:val="center"/>
              <w:outlineLvl w:val="1"/>
              <w:rPr>
                <w:rFonts w:ascii="仿宋" w:hAnsi="仿宋" w:eastAsia="仿宋" w:cs="仿宋"/>
                <w:b/>
                <w:szCs w:val="21"/>
              </w:rPr>
            </w:pPr>
          </w:p>
        </w:tc>
        <w:tc>
          <w:tcPr>
            <w:tcW w:w="1061" w:type="dxa"/>
            <w:shd w:val="clear" w:color="auto" w:fill="auto"/>
          </w:tcPr>
          <w:p w14:paraId="7ED18075">
            <w:pPr>
              <w:spacing w:line="440" w:lineRule="exact"/>
              <w:outlineLvl w:val="1"/>
              <w:rPr>
                <w:rFonts w:hint="eastAsia" w:ascii="仿宋" w:hAnsi="仿宋" w:eastAsia="仿宋" w:cs="仿宋"/>
                <w:b/>
                <w:szCs w:val="21"/>
              </w:rPr>
            </w:pPr>
          </w:p>
        </w:tc>
      </w:tr>
      <w:tr w14:paraId="63044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44" w:type="dxa"/>
            <w:vAlign w:val="center"/>
          </w:tcPr>
          <w:p w14:paraId="5F75EE38">
            <w:pPr>
              <w:spacing w:line="440" w:lineRule="exact"/>
              <w:jc w:val="center"/>
              <w:outlineLvl w:val="1"/>
              <w:rPr>
                <w:rFonts w:ascii="仿宋" w:hAnsi="仿宋" w:eastAsia="仿宋" w:cs="仿宋"/>
                <w:b/>
                <w:szCs w:val="21"/>
              </w:rPr>
            </w:pPr>
            <w:r>
              <w:rPr>
                <w:rFonts w:hint="eastAsia" w:ascii="仿宋" w:hAnsi="仿宋" w:eastAsia="仿宋" w:cs="仿宋"/>
                <w:b/>
                <w:szCs w:val="21"/>
              </w:rPr>
              <w:t>5</w:t>
            </w:r>
          </w:p>
        </w:tc>
        <w:tc>
          <w:tcPr>
            <w:tcW w:w="1413" w:type="dxa"/>
            <w:vAlign w:val="center"/>
          </w:tcPr>
          <w:p w14:paraId="63FCDB8A">
            <w:pPr>
              <w:spacing w:line="440" w:lineRule="exact"/>
              <w:outlineLvl w:val="1"/>
              <w:rPr>
                <w:rFonts w:ascii="仿宋" w:hAnsi="仿宋" w:eastAsia="仿宋" w:cs="仿宋"/>
                <w:b/>
                <w:szCs w:val="21"/>
              </w:rPr>
            </w:pPr>
            <w:r>
              <w:rPr>
                <w:rFonts w:hint="eastAsia" w:ascii="仿宋" w:hAnsi="仿宋" w:eastAsia="仿宋" w:cs="仿宋"/>
                <w:b/>
                <w:szCs w:val="21"/>
              </w:rPr>
              <w:t>技术培训方案（</w:t>
            </w:r>
            <w:r>
              <w:rPr>
                <w:rFonts w:ascii="仿宋" w:hAnsi="仿宋" w:eastAsia="仿宋" w:cs="仿宋"/>
                <w:b/>
                <w:szCs w:val="21"/>
              </w:rPr>
              <w:t>9</w:t>
            </w:r>
            <w:r>
              <w:rPr>
                <w:rFonts w:hint="eastAsia" w:ascii="仿宋" w:hAnsi="仿宋" w:eastAsia="仿宋" w:cs="仿宋"/>
                <w:b/>
                <w:szCs w:val="21"/>
              </w:rPr>
              <w:t>）</w:t>
            </w:r>
          </w:p>
          <w:p w14:paraId="3FF67E65">
            <w:pPr>
              <w:spacing w:line="440" w:lineRule="exact"/>
              <w:outlineLvl w:val="1"/>
              <w:rPr>
                <w:rFonts w:ascii="仿宋" w:hAnsi="仿宋" w:eastAsia="仿宋" w:cs="仿宋"/>
                <w:b/>
                <w:szCs w:val="21"/>
              </w:rPr>
            </w:pPr>
          </w:p>
        </w:tc>
        <w:tc>
          <w:tcPr>
            <w:tcW w:w="810" w:type="dxa"/>
            <w:vAlign w:val="center"/>
          </w:tcPr>
          <w:p w14:paraId="4DDABE9C">
            <w:pPr>
              <w:spacing w:line="440" w:lineRule="exact"/>
              <w:outlineLvl w:val="1"/>
              <w:rPr>
                <w:rFonts w:ascii="仿宋" w:hAnsi="仿宋" w:eastAsia="仿宋" w:cs="仿宋"/>
                <w:b/>
                <w:szCs w:val="21"/>
              </w:rPr>
            </w:pPr>
            <w:r>
              <w:rPr>
                <w:rFonts w:ascii="仿宋" w:hAnsi="仿宋" w:eastAsia="仿宋" w:cs="仿宋"/>
                <w:b/>
                <w:szCs w:val="21"/>
              </w:rPr>
              <w:t>9</w:t>
            </w:r>
            <w:r>
              <w:rPr>
                <w:rFonts w:hint="eastAsia" w:ascii="仿宋" w:hAnsi="仿宋" w:eastAsia="仿宋" w:cs="仿宋"/>
                <w:b/>
                <w:szCs w:val="21"/>
              </w:rPr>
              <w:t>分</w:t>
            </w:r>
          </w:p>
        </w:tc>
        <w:tc>
          <w:tcPr>
            <w:tcW w:w="6120" w:type="dxa"/>
            <w:vAlign w:val="center"/>
          </w:tcPr>
          <w:p w14:paraId="06245753">
            <w:pPr>
              <w:spacing w:line="440" w:lineRule="exact"/>
              <w:outlineLvl w:val="1"/>
              <w:rPr>
                <w:rFonts w:ascii="仿宋" w:hAnsi="仿宋" w:eastAsia="仿宋" w:cs="仿宋"/>
                <w:b/>
                <w:szCs w:val="21"/>
              </w:rPr>
            </w:pPr>
            <w:r>
              <w:rPr>
                <w:rFonts w:hint="eastAsia" w:ascii="仿宋" w:hAnsi="仿宋" w:eastAsia="仿宋" w:cs="仿宋"/>
                <w:b/>
                <w:szCs w:val="21"/>
              </w:rPr>
              <w:t>根据投标人提供的技术培训方案，包括但不限于：①培训目标、②培训方式、③具体培训内容。方案内容满足项目需求的得</w:t>
            </w:r>
            <w:r>
              <w:rPr>
                <w:rFonts w:ascii="仿宋" w:hAnsi="仿宋" w:eastAsia="仿宋" w:cs="仿宋"/>
                <w:b/>
                <w:szCs w:val="21"/>
              </w:rPr>
              <w:t>9</w:t>
            </w:r>
            <w:r>
              <w:rPr>
                <w:rFonts w:hint="eastAsia" w:ascii="仿宋" w:hAnsi="仿宋" w:eastAsia="仿宋" w:cs="仿宋"/>
                <w:b/>
                <w:szCs w:val="21"/>
              </w:rPr>
              <w:t>分；方案内容每缺少一项内容的扣</w:t>
            </w:r>
            <w:r>
              <w:rPr>
                <w:rFonts w:ascii="仿宋" w:hAnsi="仿宋" w:eastAsia="仿宋" w:cs="仿宋"/>
                <w:b/>
                <w:szCs w:val="21"/>
              </w:rPr>
              <w:t>3</w:t>
            </w:r>
            <w:r>
              <w:rPr>
                <w:rFonts w:hint="eastAsia" w:ascii="仿宋" w:hAnsi="仿宋" w:eastAsia="仿宋" w:cs="仿宋"/>
                <w:b/>
                <w:szCs w:val="21"/>
              </w:rPr>
              <w:t>分；每有一项存在缺陷或存在无关内容的扣1分，直至扣完为止，未提供的不得分。</w:t>
            </w:r>
            <w:r>
              <w:rPr>
                <w:rFonts w:hint="eastAsia" w:ascii="仿宋" w:hAnsi="仿宋" w:eastAsia="仿宋" w:cs="仿宋"/>
                <w:b/>
                <w:szCs w:val="21"/>
              </w:rPr>
              <w:tab/>
            </w:r>
            <w:r>
              <w:rPr>
                <w:rFonts w:hint="eastAsia" w:ascii="仿宋" w:hAnsi="仿宋" w:eastAsia="仿宋" w:cs="仿宋"/>
                <w:b/>
                <w:szCs w:val="21"/>
              </w:rPr>
              <w:t>注：缺陷是指：与实际情况不符、套用其他项目方案、内容前后不一致、涉及的规范及标准错误、地点区域错误、不符合采购需求、不可能实现的情形等任意一种情形。</w:t>
            </w:r>
          </w:p>
        </w:tc>
        <w:tc>
          <w:tcPr>
            <w:tcW w:w="525" w:type="dxa"/>
            <w:shd w:val="clear" w:color="auto" w:fill="auto"/>
          </w:tcPr>
          <w:p w14:paraId="00FF9203">
            <w:pPr>
              <w:spacing w:line="440" w:lineRule="exact"/>
              <w:jc w:val="center"/>
              <w:outlineLvl w:val="1"/>
              <w:rPr>
                <w:rFonts w:ascii="仿宋" w:hAnsi="仿宋" w:eastAsia="仿宋" w:cs="仿宋"/>
                <w:b/>
                <w:szCs w:val="21"/>
              </w:rPr>
            </w:pPr>
          </w:p>
        </w:tc>
        <w:tc>
          <w:tcPr>
            <w:tcW w:w="1061" w:type="dxa"/>
            <w:shd w:val="clear" w:color="auto" w:fill="auto"/>
          </w:tcPr>
          <w:p w14:paraId="570AB40E">
            <w:pPr>
              <w:spacing w:line="440" w:lineRule="exact"/>
              <w:jc w:val="center"/>
              <w:outlineLvl w:val="1"/>
              <w:rPr>
                <w:rFonts w:ascii="仿宋" w:hAnsi="仿宋" w:eastAsia="仿宋" w:cs="仿宋"/>
                <w:b/>
                <w:szCs w:val="21"/>
              </w:rPr>
            </w:pPr>
          </w:p>
        </w:tc>
      </w:tr>
      <w:tr w14:paraId="5C193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9" w:hRule="atLeast"/>
          <w:jc w:val="center"/>
        </w:trPr>
        <w:tc>
          <w:tcPr>
            <w:tcW w:w="744" w:type="dxa"/>
            <w:vMerge w:val="restart"/>
            <w:vAlign w:val="center"/>
          </w:tcPr>
          <w:p w14:paraId="68D37D46">
            <w:pPr>
              <w:spacing w:line="440" w:lineRule="exact"/>
              <w:jc w:val="left"/>
              <w:outlineLvl w:val="1"/>
              <w:rPr>
                <w:rFonts w:ascii="仿宋" w:hAnsi="仿宋" w:eastAsia="仿宋" w:cs="仿宋"/>
                <w:b/>
                <w:szCs w:val="21"/>
              </w:rPr>
            </w:pPr>
            <w:r>
              <w:rPr>
                <w:rFonts w:hint="eastAsia" w:ascii="仿宋" w:hAnsi="仿宋" w:eastAsia="仿宋" w:cs="仿宋"/>
                <w:b/>
                <w:szCs w:val="21"/>
              </w:rPr>
              <w:t>6</w:t>
            </w:r>
          </w:p>
        </w:tc>
        <w:tc>
          <w:tcPr>
            <w:tcW w:w="1413" w:type="dxa"/>
            <w:vMerge w:val="restart"/>
            <w:vAlign w:val="center"/>
          </w:tcPr>
          <w:p w14:paraId="4EBF9F23">
            <w:pPr>
              <w:spacing w:line="440" w:lineRule="exact"/>
              <w:jc w:val="left"/>
              <w:outlineLvl w:val="1"/>
              <w:rPr>
                <w:rFonts w:ascii="仿宋" w:hAnsi="仿宋" w:eastAsia="仿宋" w:cs="仿宋"/>
                <w:b/>
                <w:szCs w:val="21"/>
              </w:rPr>
            </w:pPr>
            <w:r>
              <w:rPr>
                <w:rFonts w:hint="eastAsia" w:ascii="仿宋" w:hAnsi="仿宋" w:eastAsia="仿宋" w:cs="仿宋"/>
                <w:b/>
                <w:szCs w:val="21"/>
              </w:rPr>
              <w:t>服务人员</w:t>
            </w:r>
            <w:r>
              <w:rPr>
                <w:rFonts w:hint="eastAsia" w:ascii="仿宋" w:hAnsi="仿宋" w:eastAsia="仿宋" w:cs="仿宋"/>
                <w:b/>
                <w:szCs w:val="21"/>
                <w:lang w:val="en-US" w:eastAsia="zh-CN"/>
              </w:rPr>
              <w:t>以及售后</w:t>
            </w:r>
            <w:r>
              <w:rPr>
                <w:rFonts w:hint="eastAsia" w:ascii="仿宋" w:hAnsi="仿宋" w:eastAsia="仿宋" w:cs="仿宋"/>
                <w:b/>
                <w:szCs w:val="21"/>
              </w:rPr>
              <w:t>配置（</w:t>
            </w:r>
            <w:r>
              <w:rPr>
                <w:rFonts w:hint="eastAsia" w:ascii="仿宋" w:hAnsi="仿宋" w:eastAsia="仿宋" w:cs="仿宋"/>
                <w:b/>
                <w:szCs w:val="21"/>
                <w:lang w:val="en-US" w:eastAsia="zh-CN"/>
              </w:rPr>
              <w:t>10</w:t>
            </w:r>
            <w:r>
              <w:rPr>
                <w:rFonts w:hint="eastAsia" w:ascii="仿宋" w:hAnsi="仿宋" w:eastAsia="仿宋" w:cs="仿宋"/>
                <w:b/>
                <w:szCs w:val="21"/>
              </w:rPr>
              <w:t>分）</w:t>
            </w:r>
          </w:p>
        </w:tc>
        <w:tc>
          <w:tcPr>
            <w:tcW w:w="810" w:type="dxa"/>
            <w:vAlign w:val="center"/>
          </w:tcPr>
          <w:p w14:paraId="4CA13E9E">
            <w:pPr>
              <w:spacing w:line="440" w:lineRule="exact"/>
              <w:jc w:val="left"/>
              <w:outlineLvl w:val="1"/>
              <w:rPr>
                <w:rFonts w:ascii="仿宋" w:hAnsi="仿宋" w:eastAsia="仿宋" w:cs="仿宋"/>
                <w:b/>
                <w:szCs w:val="21"/>
              </w:rPr>
            </w:pPr>
            <w:r>
              <w:rPr>
                <w:rFonts w:ascii="仿宋" w:hAnsi="仿宋" w:eastAsia="仿宋" w:cs="仿宋"/>
                <w:b/>
                <w:szCs w:val="21"/>
              </w:rPr>
              <w:t>4</w:t>
            </w:r>
            <w:r>
              <w:rPr>
                <w:rFonts w:hint="eastAsia" w:ascii="仿宋" w:hAnsi="仿宋" w:eastAsia="仿宋" w:cs="仿宋"/>
                <w:b/>
                <w:szCs w:val="21"/>
              </w:rPr>
              <w:t>分</w:t>
            </w:r>
          </w:p>
        </w:tc>
        <w:tc>
          <w:tcPr>
            <w:tcW w:w="6120" w:type="dxa"/>
          </w:tcPr>
          <w:p w14:paraId="37D97189">
            <w:pPr>
              <w:spacing w:line="440" w:lineRule="exact"/>
              <w:jc w:val="left"/>
              <w:outlineLvl w:val="1"/>
              <w:rPr>
                <w:rFonts w:hint="eastAsia"/>
              </w:rPr>
            </w:pPr>
            <w:r>
              <w:rPr>
                <w:rFonts w:hint="eastAsia" w:ascii="仿宋" w:hAnsi="仿宋" w:eastAsia="仿宋" w:cs="仿宋"/>
                <w:b/>
                <w:szCs w:val="21"/>
              </w:rPr>
              <w:t>人员要求：驻场人员</w:t>
            </w:r>
            <w:r>
              <w:rPr>
                <w:rFonts w:hint="eastAsia" w:ascii="仿宋" w:hAnsi="仿宋" w:eastAsia="仿宋" w:cs="仿宋"/>
                <w:b/>
                <w:szCs w:val="21"/>
                <w:lang w:val="en-US" w:eastAsia="zh-CN"/>
              </w:rPr>
              <w:t>不少于10人，前后端项目经理需专人负责，</w:t>
            </w:r>
            <w:r>
              <w:rPr>
                <w:rFonts w:hint="eastAsia" w:ascii="仿宋" w:hAnsi="仿宋" w:eastAsia="仿宋" w:cs="仿宋"/>
                <w:b/>
                <w:szCs w:val="21"/>
              </w:rPr>
              <w:t>以近半年连续社保缴纳证明为准</w:t>
            </w:r>
            <w:r>
              <w:rPr>
                <w:rFonts w:hint="eastAsia" w:ascii="仿宋" w:hAnsi="仿宋" w:eastAsia="仿宋" w:cs="仿宋"/>
                <w:b/>
                <w:szCs w:val="21"/>
                <w:lang w:eastAsia="zh-CN"/>
              </w:rPr>
              <w:t>，</w:t>
            </w:r>
            <w:r>
              <w:rPr>
                <w:rFonts w:hint="eastAsia" w:ascii="仿宋" w:hAnsi="仿宋" w:eastAsia="仿宋" w:cs="仿宋"/>
                <w:b/>
                <w:szCs w:val="21"/>
                <w:lang w:val="en-US" w:eastAsia="zh-CN"/>
              </w:rPr>
              <w:t>每少一人扣2分</w:t>
            </w:r>
            <w:r>
              <w:rPr>
                <w:rFonts w:hint="eastAsia" w:ascii="仿宋" w:hAnsi="仿宋" w:eastAsia="仿宋" w:cs="仿宋"/>
                <w:b/>
                <w:szCs w:val="21"/>
              </w:rPr>
              <w:t>。</w:t>
            </w:r>
          </w:p>
        </w:tc>
        <w:tc>
          <w:tcPr>
            <w:tcW w:w="525" w:type="dxa"/>
            <w:vMerge w:val="restart"/>
            <w:shd w:val="clear" w:color="auto" w:fill="auto"/>
          </w:tcPr>
          <w:p w14:paraId="7B90BB76">
            <w:pPr>
              <w:spacing w:line="440" w:lineRule="exact"/>
              <w:jc w:val="left"/>
              <w:outlineLvl w:val="1"/>
              <w:rPr>
                <w:rFonts w:ascii="仿宋" w:hAnsi="仿宋" w:eastAsia="仿宋" w:cs="仿宋"/>
                <w:b/>
                <w:szCs w:val="21"/>
              </w:rPr>
            </w:pPr>
          </w:p>
        </w:tc>
        <w:tc>
          <w:tcPr>
            <w:tcW w:w="1061" w:type="dxa"/>
            <w:vMerge w:val="restart"/>
            <w:shd w:val="clear" w:color="auto" w:fill="auto"/>
          </w:tcPr>
          <w:p w14:paraId="6CE59C90">
            <w:pPr>
              <w:spacing w:line="440" w:lineRule="exact"/>
              <w:jc w:val="left"/>
              <w:outlineLvl w:val="1"/>
              <w:rPr>
                <w:rFonts w:hint="eastAsia" w:ascii="仿宋" w:hAnsi="仿宋" w:eastAsia="仿宋" w:cs="仿宋"/>
                <w:b/>
                <w:szCs w:val="21"/>
              </w:rPr>
            </w:pPr>
          </w:p>
        </w:tc>
      </w:tr>
      <w:tr w14:paraId="2B0F9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9" w:hRule="atLeast"/>
          <w:jc w:val="center"/>
        </w:trPr>
        <w:tc>
          <w:tcPr>
            <w:tcW w:w="744" w:type="dxa"/>
            <w:vMerge w:val="continue"/>
            <w:vAlign w:val="center"/>
          </w:tcPr>
          <w:p w14:paraId="2E46F9E8">
            <w:pPr>
              <w:spacing w:line="440" w:lineRule="exact"/>
              <w:jc w:val="left"/>
              <w:outlineLvl w:val="1"/>
            </w:pPr>
          </w:p>
        </w:tc>
        <w:tc>
          <w:tcPr>
            <w:tcW w:w="1413" w:type="dxa"/>
            <w:vMerge w:val="continue"/>
            <w:vAlign w:val="center"/>
          </w:tcPr>
          <w:p w14:paraId="13D7A376">
            <w:pPr>
              <w:spacing w:line="440" w:lineRule="exact"/>
              <w:jc w:val="left"/>
              <w:outlineLvl w:val="1"/>
            </w:pPr>
          </w:p>
        </w:tc>
        <w:tc>
          <w:tcPr>
            <w:tcW w:w="810" w:type="dxa"/>
            <w:vAlign w:val="center"/>
          </w:tcPr>
          <w:p w14:paraId="19ED1C32">
            <w:pPr>
              <w:spacing w:line="440" w:lineRule="exact"/>
              <w:jc w:val="left"/>
              <w:outlineLvl w:val="1"/>
            </w:pPr>
            <w:r>
              <w:rPr>
                <w:rFonts w:hint="eastAsia" w:ascii="仿宋" w:hAnsi="仿宋" w:eastAsia="仿宋" w:cs="仿宋"/>
                <w:b/>
                <w:szCs w:val="21"/>
                <w:lang w:val="en-US" w:eastAsia="zh-CN"/>
              </w:rPr>
              <w:t>6</w:t>
            </w:r>
            <w:r>
              <w:rPr>
                <w:rFonts w:hint="eastAsia" w:ascii="仿宋" w:hAnsi="仿宋" w:eastAsia="仿宋" w:cs="仿宋"/>
                <w:b/>
                <w:szCs w:val="21"/>
              </w:rPr>
              <w:t>分</w:t>
            </w:r>
          </w:p>
        </w:tc>
        <w:tc>
          <w:tcPr>
            <w:tcW w:w="6120" w:type="dxa"/>
          </w:tcPr>
          <w:p w14:paraId="27414D84">
            <w:pPr>
              <w:spacing w:line="440" w:lineRule="exact"/>
              <w:jc w:val="left"/>
              <w:outlineLvl w:val="1"/>
              <w:rPr>
                <w:rFonts w:hint="eastAsia" w:ascii="仿宋" w:hAnsi="仿宋" w:eastAsia="仿宋" w:cs="仿宋"/>
                <w:b/>
                <w:szCs w:val="21"/>
              </w:rPr>
            </w:pPr>
            <w:r>
              <w:rPr>
                <w:rFonts w:hint="eastAsia" w:ascii="仿宋" w:hAnsi="仿宋" w:eastAsia="仿宋" w:cs="仿宋"/>
                <w:b/>
                <w:szCs w:val="21"/>
                <w:lang w:val="en-US" w:eastAsia="zh-CN"/>
              </w:rPr>
              <w:t>运维单位需在疆内配备售后维修服务站，以租赁合同、现场照片、近三年维修合同以及对应的银行流水，</w:t>
            </w:r>
            <w:r>
              <w:rPr>
                <w:rFonts w:hint="eastAsia" w:ascii="仿宋" w:hAnsi="仿宋" w:eastAsia="仿宋" w:cs="仿宋"/>
                <w:b/>
                <w:szCs w:val="21"/>
              </w:rPr>
              <w:t>以近半年连续社保缴纳证明</w:t>
            </w:r>
            <w:r>
              <w:rPr>
                <w:rFonts w:hint="eastAsia" w:ascii="仿宋" w:hAnsi="仿宋" w:eastAsia="仿宋" w:cs="仿宋"/>
                <w:b/>
                <w:szCs w:val="21"/>
                <w:lang w:eastAsia="zh-CN"/>
              </w:rPr>
              <w:t>，</w:t>
            </w:r>
            <w:r>
              <w:rPr>
                <w:rFonts w:hint="eastAsia" w:ascii="仿宋" w:hAnsi="仿宋" w:eastAsia="仿宋" w:cs="仿宋"/>
                <w:b/>
                <w:szCs w:val="21"/>
                <w:lang w:val="en-US" w:eastAsia="zh-CN"/>
              </w:rPr>
              <w:t>提供完全得6分，不提供不得分</w:t>
            </w:r>
            <w:r>
              <w:rPr>
                <w:rFonts w:hint="eastAsia" w:ascii="仿宋" w:hAnsi="仿宋" w:eastAsia="仿宋" w:cs="仿宋"/>
                <w:b/>
                <w:szCs w:val="21"/>
              </w:rPr>
              <w:t>。</w:t>
            </w:r>
          </w:p>
        </w:tc>
        <w:tc>
          <w:tcPr>
            <w:tcW w:w="525" w:type="dxa"/>
            <w:vMerge w:val="continue"/>
            <w:shd w:val="clear" w:color="auto" w:fill="auto"/>
          </w:tcPr>
          <w:p w14:paraId="1ECD33FC">
            <w:pPr>
              <w:spacing w:line="440" w:lineRule="exact"/>
              <w:jc w:val="left"/>
              <w:outlineLvl w:val="1"/>
              <w:rPr>
                <w:rFonts w:ascii="仿宋" w:hAnsi="仿宋" w:eastAsia="仿宋" w:cs="仿宋"/>
                <w:b/>
                <w:szCs w:val="21"/>
              </w:rPr>
            </w:pPr>
          </w:p>
        </w:tc>
        <w:tc>
          <w:tcPr>
            <w:tcW w:w="1061" w:type="dxa"/>
            <w:vMerge w:val="continue"/>
            <w:shd w:val="clear" w:color="auto" w:fill="auto"/>
          </w:tcPr>
          <w:p w14:paraId="158DE129">
            <w:pPr>
              <w:spacing w:line="440" w:lineRule="exact"/>
              <w:jc w:val="left"/>
              <w:outlineLvl w:val="1"/>
              <w:rPr>
                <w:rFonts w:ascii="仿宋" w:hAnsi="仿宋" w:eastAsia="仿宋" w:cs="仿宋"/>
                <w:b/>
                <w:szCs w:val="21"/>
              </w:rPr>
            </w:pPr>
          </w:p>
        </w:tc>
      </w:tr>
      <w:tr w14:paraId="17C79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5" w:hRule="atLeast"/>
          <w:jc w:val="center"/>
        </w:trPr>
        <w:tc>
          <w:tcPr>
            <w:tcW w:w="744" w:type="dxa"/>
            <w:tcBorders>
              <w:top w:val="single" w:color="auto" w:sz="4" w:space="0"/>
              <w:bottom w:val="single" w:color="auto" w:sz="4" w:space="0"/>
            </w:tcBorders>
            <w:vAlign w:val="center"/>
          </w:tcPr>
          <w:p w14:paraId="3B00DDCA">
            <w:pPr>
              <w:spacing w:line="440" w:lineRule="exact"/>
              <w:jc w:val="center"/>
              <w:outlineLvl w:val="1"/>
              <w:rPr>
                <w:rFonts w:ascii="仿宋" w:hAnsi="仿宋" w:eastAsia="仿宋" w:cs="仿宋"/>
                <w:b/>
                <w:szCs w:val="21"/>
              </w:rPr>
            </w:pPr>
            <w:r>
              <w:rPr>
                <w:rFonts w:ascii="仿宋" w:hAnsi="仿宋" w:eastAsia="仿宋" w:cs="仿宋"/>
                <w:b/>
                <w:szCs w:val="21"/>
              </w:rPr>
              <w:t>7</w:t>
            </w:r>
          </w:p>
        </w:tc>
        <w:tc>
          <w:tcPr>
            <w:tcW w:w="1413" w:type="dxa"/>
            <w:tcBorders>
              <w:top w:val="single" w:color="auto" w:sz="4" w:space="0"/>
              <w:bottom w:val="single" w:color="auto" w:sz="4" w:space="0"/>
            </w:tcBorders>
            <w:vAlign w:val="center"/>
          </w:tcPr>
          <w:p w14:paraId="4F7B5298">
            <w:pPr>
              <w:spacing w:line="440" w:lineRule="exact"/>
              <w:jc w:val="center"/>
              <w:outlineLvl w:val="1"/>
              <w:rPr>
                <w:rFonts w:ascii="仿宋" w:hAnsi="仿宋" w:eastAsia="仿宋" w:cs="仿宋"/>
                <w:b/>
                <w:szCs w:val="21"/>
              </w:rPr>
            </w:pPr>
          </w:p>
          <w:p w14:paraId="04105335">
            <w:pPr>
              <w:spacing w:line="440" w:lineRule="exact"/>
              <w:jc w:val="center"/>
              <w:outlineLvl w:val="1"/>
              <w:rPr>
                <w:rFonts w:ascii="仿宋" w:hAnsi="仿宋" w:eastAsia="仿宋" w:cs="仿宋"/>
                <w:b/>
                <w:szCs w:val="21"/>
              </w:rPr>
            </w:pPr>
            <w:r>
              <w:rPr>
                <w:rFonts w:hint="eastAsia" w:ascii="仿宋" w:hAnsi="仿宋" w:eastAsia="仿宋" w:cs="仿宋"/>
                <w:b/>
                <w:szCs w:val="21"/>
              </w:rPr>
              <w:t>类似业绩</w:t>
            </w:r>
          </w:p>
          <w:p w14:paraId="753FBBF3">
            <w:pPr>
              <w:pStyle w:val="10"/>
              <w:ind w:firstLine="211" w:firstLineChars="100"/>
              <w:rPr>
                <w:rFonts w:eastAsia="仿宋"/>
              </w:rPr>
            </w:pPr>
            <w:r>
              <w:rPr>
                <w:rFonts w:hint="eastAsia" w:ascii="仿宋" w:hAnsi="仿宋" w:eastAsia="仿宋" w:cs="仿宋"/>
                <w:b/>
                <w:sz w:val="21"/>
                <w:szCs w:val="21"/>
              </w:rPr>
              <w:t>（</w:t>
            </w:r>
            <w:r>
              <w:rPr>
                <w:rFonts w:ascii="仿宋" w:hAnsi="仿宋" w:eastAsia="仿宋" w:cs="仿宋"/>
                <w:b/>
                <w:sz w:val="21"/>
                <w:szCs w:val="21"/>
              </w:rPr>
              <w:t>10</w:t>
            </w:r>
            <w:r>
              <w:rPr>
                <w:rFonts w:hint="eastAsia" w:ascii="仿宋" w:hAnsi="仿宋" w:eastAsia="仿宋" w:cs="仿宋"/>
                <w:b/>
                <w:sz w:val="21"/>
                <w:szCs w:val="21"/>
              </w:rPr>
              <w:t>分）</w:t>
            </w:r>
          </w:p>
          <w:p w14:paraId="5C508C63">
            <w:pPr>
              <w:spacing w:line="440" w:lineRule="exact"/>
              <w:jc w:val="center"/>
              <w:outlineLvl w:val="1"/>
              <w:rPr>
                <w:rFonts w:ascii="仿宋" w:hAnsi="仿宋" w:eastAsia="仿宋" w:cs="仿宋"/>
                <w:b/>
                <w:szCs w:val="21"/>
              </w:rPr>
            </w:pPr>
          </w:p>
        </w:tc>
        <w:tc>
          <w:tcPr>
            <w:tcW w:w="810" w:type="dxa"/>
            <w:tcBorders>
              <w:top w:val="single" w:color="auto" w:sz="4" w:space="0"/>
            </w:tcBorders>
            <w:vAlign w:val="center"/>
          </w:tcPr>
          <w:p w14:paraId="12680FEB">
            <w:pPr>
              <w:spacing w:line="440" w:lineRule="exact"/>
              <w:jc w:val="center"/>
              <w:outlineLvl w:val="1"/>
              <w:rPr>
                <w:rFonts w:ascii="仿宋" w:hAnsi="仿宋" w:eastAsia="仿宋" w:cs="仿宋"/>
                <w:b/>
                <w:szCs w:val="21"/>
              </w:rPr>
            </w:pPr>
            <w:r>
              <w:rPr>
                <w:rFonts w:ascii="仿宋" w:hAnsi="仿宋" w:eastAsia="仿宋" w:cs="仿宋"/>
                <w:b/>
                <w:szCs w:val="21"/>
              </w:rPr>
              <w:t>10</w:t>
            </w:r>
            <w:r>
              <w:rPr>
                <w:rFonts w:hint="eastAsia" w:ascii="仿宋" w:hAnsi="仿宋" w:eastAsia="仿宋" w:cs="仿宋"/>
                <w:b/>
                <w:szCs w:val="21"/>
              </w:rPr>
              <w:t>分</w:t>
            </w:r>
          </w:p>
        </w:tc>
        <w:tc>
          <w:tcPr>
            <w:tcW w:w="6120" w:type="dxa"/>
            <w:tcBorders>
              <w:top w:val="single" w:color="auto" w:sz="4" w:space="0"/>
            </w:tcBorders>
            <w:vAlign w:val="center"/>
          </w:tcPr>
          <w:p w14:paraId="675FADAC">
            <w:pPr>
              <w:spacing w:line="440" w:lineRule="exact"/>
              <w:jc w:val="left"/>
              <w:outlineLvl w:val="1"/>
              <w:rPr>
                <w:rFonts w:ascii="仿宋" w:hAnsi="仿宋" w:eastAsia="仿宋" w:cs="仿宋"/>
                <w:b/>
                <w:szCs w:val="21"/>
              </w:rPr>
            </w:pPr>
            <w:r>
              <w:rPr>
                <w:rFonts w:hint="eastAsia" w:ascii="仿宋" w:hAnsi="仿宋" w:eastAsia="仿宋" w:cs="仿宋"/>
                <w:b/>
                <w:szCs w:val="21"/>
                <w:lang w:val="zh-CN"/>
              </w:rPr>
              <w:t>投标人提供近三年（20</w:t>
            </w:r>
            <w:r>
              <w:rPr>
                <w:rFonts w:ascii="仿宋" w:hAnsi="仿宋" w:eastAsia="仿宋" w:cs="仿宋"/>
                <w:b/>
                <w:szCs w:val="21"/>
                <w:lang w:val="zh-CN"/>
              </w:rPr>
              <w:t>2</w:t>
            </w:r>
            <w:r>
              <w:rPr>
                <w:rFonts w:hint="eastAsia" w:ascii="仿宋" w:hAnsi="仿宋" w:eastAsia="仿宋" w:cs="仿宋"/>
                <w:b/>
                <w:szCs w:val="21"/>
                <w:lang w:val="en-US" w:eastAsia="zh-CN"/>
              </w:rPr>
              <w:t>2</w:t>
            </w:r>
            <w:r>
              <w:rPr>
                <w:rFonts w:hint="eastAsia" w:ascii="仿宋" w:hAnsi="仿宋" w:eastAsia="仿宋" w:cs="仿宋"/>
                <w:b/>
                <w:szCs w:val="21"/>
                <w:lang w:val="zh-CN"/>
              </w:rPr>
              <w:t>年</w:t>
            </w:r>
            <w:r>
              <w:rPr>
                <w:rFonts w:ascii="仿宋" w:hAnsi="仿宋" w:eastAsia="仿宋" w:cs="仿宋"/>
                <w:b/>
                <w:szCs w:val="21"/>
                <w:lang w:val="zh-CN"/>
              </w:rPr>
              <w:t>5</w:t>
            </w:r>
            <w:r>
              <w:rPr>
                <w:rFonts w:hint="eastAsia" w:ascii="仿宋" w:hAnsi="仿宋" w:eastAsia="仿宋" w:cs="仿宋"/>
                <w:b/>
                <w:szCs w:val="21"/>
                <w:lang w:val="zh-CN"/>
              </w:rPr>
              <w:t>月1日至今）</w:t>
            </w:r>
            <w:r>
              <w:rPr>
                <w:rFonts w:hint="eastAsia" w:ascii="仿宋" w:hAnsi="仿宋" w:eastAsia="仿宋" w:cs="仿宋"/>
                <w:b/>
                <w:szCs w:val="21"/>
              </w:rPr>
              <w:t>已完成</w:t>
            </w:r>
            <w:r>
              <w:rPr>
                <w:rFonts w:hint="eastAsia" w:ascii="仿宋" w:hAnsi="仿宋" w:eastAsia="仿宋" w:cs="仿宋"/>
                <w:b/>
                <w:szCs w:val="21"/>
                <w:lang w:val="zh-CN"/>
              </w:rPr>
              <w:t>的</w:t>
            </w:r>
            <w:r>
              <w:rPr>
                <w:rFonts w:hint="eastAsia" w:ascii="仿宋" w:hAnsi="仿宋" w:eastAsia="仿宋" w:cs="仿宋"/>
                <w:b/>
                <w:szCs w:val="21"/>
              </w:rPr>
              <w:t>相关</w:t>
            </w:r>
            <w:r>
              <w:rPr>
                <w:rFonts w:hint="eastAsia" w:ascii="仿宋" w:hAnsi="仿宋" w:eastAsia="仿宋" w:cs="仿宋"/>
                <w:b/>
                <w:szCs w:val="21"/>
                <w:lang w:val="en-US" w:eastAsia="zh-CN"/>
              </w:rPr>
              <w:t>信息化项目运维</w:t>
            </w:r>
            <w:r>
              <w:rPr>
                <w:rFonts w:hint="eastAsia" w:ascii="仿宋" w:hAnsi="仿宋" w:eastAsia="仿宋" w:cs="仿宋"/>
                <w:b/>
                <w:szCs w:val="21"/>
                <w:lang w:val="zh-CN"/>
              </w:rPr>
              <w:t>业绩，每提供</w:t>
            </w:r>
            <w:r>
              <w:rPr>
                <w:rFonts w:hint="eastAsia" w:ascii="仿宋" w:hAnsi="仿宋" w:eastAsia="仿宋" w:cs="仿宋"/>
                <w:b/>
                <w:szCs w:val="21"/>
              </w:rPr>
              <w:t>1个</w:t>
            </w:r>
            <w:r>
              <w:rPr>
                <w:rFonts w:hint="eastAsia" w:ascii="仿宋" w:hAnsi="仿宋" w:eastAsia="仿宋" w:cs="仿宋"/>
                <w:b/>
                <w:szCs w:val="21"/>
                <w:lang w:val="zh-CN"/>
              </w:rPr>
              <w:t>得</w:t>
            </w:r>
            <w:r>
              <w:rPr>
                <w:rFonts w:ascii="仿宋" w:hAnsi="仿宋" w:eastAsia="仿宋" w:cs="仿宋"/>
                <w:b/>
                <w:szCs w:val="21"/>
              </w:rPr>
              <w:t>2</w:t>
            </w:r>
            <w:r>
              <w:rPr>
                <w:rFonts w:hint="eastAsia" w:ascii="仿宋" w:hAnsi="仿宋" w:eastAsia="仿宋" w:cs="仿宋"/>
                <w:b/>
                <w:szCs w:val="21"/>
              </w:rPr>
              <w:t>分，满分</w:t>
            </w:r>
            <w:r>
              <w:rPr>
                <w:rFonts w:ascii="仿宋" w:hAnsi="仿宋" w:eastAsia="仿宋" w:cs="仿宋"/>
                <w:b/>
                <w:szCs w:val="21"/>
              </w:rPr>
              <w:t>10</w:t>
            </w:r>
            <w:r>
              <w:rPr>
                <w:rFonts w:hint="eastAsia" w:ascii="仿宋" w:hAnsi="仿宋" w:eastAsia="仿宋" w:cs="仿宋"/>
                <w:b/>
                <w:szCs w:val="21"/>
              </w:rPr>
              <w:t>分。（以提供有效合同协议书为准，</w:t>
            </w:r>
            <w:bookmarkStart w:id="38" w:name="_GoBack"/>
            <w:bookmarkEnd w:id="38"/>
            <w:r>
              <w:rPr>
                <w:rFonts w:hint="eastAsia" w:ascii="仿宋" w:hAnsi="仿宋" w:eastAsia="仿宋" w:cs="仿宋"/>
                <w:b/>
                <w:szCs w:val="21"/>
              </w:rPr>
              <w:t>业绩材料必须清晰可见，时间以签订时间为准。)注：不提供不得分。</w:t>
            </w:r>
          </w:p>
        </w:tc>
        <w:tc>
          <w:tcPr>
            <w:tcW w:w="525" w:type="dxa"/>
            <w:shd w:val="clear" w:color="auto" w:fill="auto"/>
          </w:tcPr>
          <w:p w14:paraId="12A9CA3C">
            <w:pPr>
              <w:spacing w:line="440" w:lineRule="exact"/>
              <w:jc w:val="center"/>
              <w:outlineLvl w:val="1"/>
              <w:rPr>
                <w:rFonts w:ascii="仿宋" w:hAnsi="仿宋" w:eastAsia="仿宋" w:cs="仿宋"/>
                <w:b/>
                <w:szCs w:val="21"/>
              </w:rPr>
            </w:pPr>
          </w:p>
        </w:tc>
        <w:tc>
          <w:tcPr>
            <w:tcW w:w="1061" w:type="dxa"/>
            <w:shd w:val="clear" w:color="auto" w:fill="auto"/>
          </w:tcPr>
          <w:p w14:paraId="5ACDDB81">
            <w:pPr>
              <w:spacing w:line="440" w:lineRule="exact"/>
              <w:jc w:val="center"/>
              <w:outlineLvl w:val="1"/>
              <w:rPr>
                <w:rFonts w:ascii="仿宋" w:hAnsi="仿宋" w:eastAsia="仿宋" w:cs="仿宋"/>
                <w:b/>
                <w:szCs w:val="21"/>
              </w:rPr>
            </w:pPr>
          </w:p>
        </w:tc>
      </w:tr>
      <w:tr w14:paraId="132D4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744" w:type="dxa"/>
            <w:tcBorders>
              <w:top w:val="single" w:color="auto" w:sz="4" w:space="0"/>
              <w:bottom w:val="single" w:color="auto" w:sz="4" w:space="0"/>
            </w:tcBorders>
            <w:vAlign w:val="center"/>
          </w:tcPr>
          <w:p w14:paraId="0F0AAAF3">
            <w:pPr>
              <w:spacing w:line="440" w:lineRule="exact"/>
              <w:jc w:val="center"/>
              <w:outlineLvl w:val="1"/>
              <w:rPr>
                <w:rFonts w:ascii="仿宋" w:hAnsi="仿宋" w:eastAsia="仿宋" w:cs="仿宋"/>
                <w:b/>
                <w:szCs w:val="21"/>
              </w:rPr>
            </w:pPr>
            <w:r>
              <w:rPr>
                <w:rFonts w:ascii="仿宋" w:hAnsi="仿宋" w:eastAsia="仿宋" w:cs="仿宋"/>
                <w:b/>
                <w:szCs w:val="21"/>
              </w:rPr>
              <w:t>8</w:t>
            </w:r>
          </w:p>
        </w:tc>
        <w:tc>
          <w:tcPr>
            <w:tcW w:w="1413" w:type="dxa"/>
            <w:tcBorders>
              <w:top w:val="single" w:color="auto" w:sz="4" w:space="0"/>
              <w:bottom w:val="single" w:color="auto" w:sz="4" w:space="0"/>
            </w:tcBorders>
            <w:vAlign w:val="center"/>
          </w:tcPr>
          <w:p w14:paraId="423B47D0">
            <w:pPr>
              <w:spacing w:line="440" w:lineRule="exact"/>
              <w:ind w:firstLine="211" w:firstLineChars="100"/>
              <w:outlineLvl w:val="1"/>
              <w:rPr>
                <w:rFonts w:ascii="仿宋" w:hAnsi="仿宋" w:eastAsia="仿宋" w:cs="仿宋"/>
                <w:b/>
                <w:szCs w:val="21"/>
              </w:rPr>
            </w:pPr>
            <w:r>
              <w:rPr>
                <w:rFonts w:hint="eastAsia" w:ascii="仿宋" w:hAnsi="仿宋" w:eastAsia="仿宋" w:cs="仿宋"/>
                <w:b/>
                <w:szCs w:val="21"/>
              </w:rPr>
              <w:t>投标文件</w:t>
            </w:r>
          </w:p>
          <w:p w14:paraId="55A2572B">
            <w:pPr>
              <w:spacing w:line="440" w:lineRule="exact"/>
              <w:jc w:val="center"/>
              <w:outlineLvl w:val="1"/>
              <w:rPr>
                <w:rFonts w:ascii="仿宋" w:hAnsi="仿宋" w:eastAsia="仿宋" w:cs="仿宋"/>
                <w:b/>
                <w:szCs w:val="21"/>
              </w:rPr>
            </w:pPr>
            <w:r>
              <w:rPr>
                <w:rFonts w:hint="eastAsia" w:ascii="仿宋" w:hAnsi="仿宋" w:eastAsia="仿宋" w:cs="仿宋"/>
                <w:b/>
                <w:szCs w:val="21"/>
              </w:rPr>
              <w:t>（</w:t>
            </w:r>
            <w:r>
              <w:rPr>
                <w:rFonts w:hint="eastAsia" w:ascii="仿宋" w:hAnsi="仿宋" w:eastAsia="仿宋" w:cs="仿宋"/>
                <w:b/>
                <w:szCs w:val="21"/>
                <w:lang w:val="en-US" w:eastAsia="zh-CN"/>
              </w:rPr>
              <w:t>1</w:t>
            </w:r>
            <w:r>
              <w:rPr>
                <w:rFonts w:hint="eastAsia" w:ascii="仿宋" w:hAnsi="仿宋" w:eastAsia="仿宋" w:cs="仿宋"/>
                <w:b/>
                <w:szCs w:val="21"/>
              </w:rPr>
              <w:t>分）</w:t>
            </w:r>
          </w:p>
        </w:tc>
        <w:tc>
          <w:tcPr>
            <w:tcW w:w="810" w:type="dxa"/>
            <w:tcBorders>
              <w:top w:val="single" w:color="auto" w:sz="4" w:space="0"/>
            </w:tcBorders>
            <w:vAlign w:val="center"/>
          </w:tcPr>
          <w:p w14:paraId="753FEC47">
            <w:pPr>
              <w:spacing w:line="440" w:lineRule="exact"/>
              <w:jc w:val="center"/>
              <w:outlineLvl w:val="1"/>
              <w:rPr>
                <w:rFonts w:ascii="仿宋" w:hAnsi="仿宋" w:eastAsia="仿宋" w:cs="仿宋"/>
                <w:b/>
                <w:szCs w:val="21"/>
              </w:rPr>
            </w:pPr>
            <w:r>
              <w:rPr>
                <w:rFonts w:hint="eastAsia" w:ascii="仿宋" w:hAnsi="仿宋" w:eastAsia="仿宋" w:cs="仿宋"/>
                <w:b/>
                <w:szCs w:val="21"/>
                <w:lang w:val="en-US" w:eastAsia="zh-CN"/>
              </w:rPr>
              <w:t>1</w:t>
            </w:r>
            <w:r>
              <w:rPr>
                <w:rFonts w:hint="eastAsia" w:ascii="仿宋" w:hAnsi="仿宋" w:eastAsia="仿宋" w:cs="仿宋"/>
                <w:b/>
                <w:szCs w:val="21"/>
              </w:rPr>
              <w:t>分</w:t>
            </w:r>
          </w:p>
        </w:tc>
        <w:tc>
          <w:tcPr>
            <w:tcW w:w="6120" w:type="dxa"/>
            <w:tcBorders>
              <w:top w:val="single" w:color="auto" w:sz="4" w:space="0"/>
            </w:tcBorders>
          </w:tcPr>
          <w:p w14:paraId="7A204FD1">
            <w:pPr>
              <w:spacing w:line="440" w:lineRule="exact"/>
              <w:jc w:val="left"/>
              <w:outlineLvl w:val="1"/>
              <w:rPr>
                <w:rFonts w:ascii="仿宋" w:hAnsi="仿宋" w:eastAsia="仿宋" w:cs="仿宋"/>
                <w:b/>
                <w:szCs w:val="21"/>
              </w:rPr>
            </w:pPr>
            <w:r>
              <w:rPr>
                <w:rFonts w:hint="eastAsia" w:ascii="仿宋" w:hAnsi="仿宋" w:eastAsia="仿宋" w:cs="仿宋"/>
                <w:b/>
                <w:szCs w:val="21"/>
              </w:rPr>
              <w:t>投标文件有目录和页码、完全响应招标文件制作要求的得</w:t>
            </w:r>
            <w:r>
              <w:rPr>
                <w:rFonts w:hint="eastAsia" w:ascii="仿宋" w:hAnsi="仿宋" w:eastAsia="仿宋" w:cs="仿宋"/>
                <w:b/>
                <w:szCs w:val="21"/>
                <w:lang w:val="en-US" w:eastAsia="zh-CN"/>
              </w:rPr>
              <w:t>1</w:t>
            </w:r>
            <w:r>
              <w:rPr>
                <w:rFonts w:hint="eastAsia" w:ascii="仿宋" w:hAnsi="仿宋" w:eastAsia="仿宋" w:cs="仿宋"/>
                <w:b/>
                <w:szCs w:val="21"/>
              </w:rPr>
              <w:t>分；投标文件无目录、无页码或目录、页码编号不符合档案管理要求的不得分。</w:t>
            </w:r>
          </w:p>
        </w:tc>
        <w:tc>
          <w:tcPr>
            <w:tcW w:w="525" w:type="dxa"/>
            <w:shd w:val="clear" w:color="auto" w:fill="auto"/>
          </w:tcPr>
          <w:p w14:paraId="65FC520F">
            <w:pPr>
              <w:spacing w:line="440" w:lineRule="exact"/>
              <w:jc w:val="center"/>
              <w:outlineLvl w:val="1"/>
              <w:rPr>
                <w:rFonts w:ascii="仿宋" w:hAnsi="仿宋" w:eastAsia="仿宋" w:cs="仿宋"/>
                <w:b/>
                <w:szCs w:val="21"/>
              </w:rPr>
            </w:pPr>
          </w:p>
        </w:tc>
        <w:tc>
          <w:tcPr>
            <w:tcW w:w="1061" w:type="dxa"/>
            <w:shd w:val="clear" w:color="auto" w:fill="auto"/>
          </w:tcPr>
          <w:p w14:paraId="117E859B">
            <w:pPr>
              <w:spacing w:line="440" w:lineRule="exact"/>
              <w:jc w:val="center"/>
              <w:outlineLvl w:val="1"/>
              <w:rPr>
                <w:rFonts w:ascii="仿宋" w:hAnsi="仿宋" w:eastAsia="仿宋" w:cs="仿宋"/>
                <w:b/>
                <w:szCs w:val="21"/>
              </w:rPr>
            </w:pPr>
          </w:p>
        </w:tc>
      </w:tr>
      <w:tr w14:paraId="43D68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jc w:val="center"/>
        </w:trPr>
        <w:tc>
          <w:tcPr>
            <w:tcW w:w="2967" w:type="dxa"/>
            <w:gridSpan w:val="3"/>
            <w:tcBorders>
              <w:top w:val="single" w:color="auto" w:sz="4" w:space="0"/>
              <w:bottom w:val="single" w:color="auto" w:sz="4" w:space="0"/>
            </w:tcBorders>
            <w:vAlign w:val="center"/>
          </w:tcPr>
          <w:p w14:paraId="01BDEA80">
            <w:pPr>
              <w:spacing w:line="440" w:lineRule="exact"/>
              <w:jc w:val="center"/>
              <w:outlineLvl w:val="1"/>
              <w:rPr>
                <w:rFonts w:ascii="仿宋" w:hAnsi="仿宋" w:eastAsia="仿宋" w:cs="仿宋"/>
                <w:b/>
                <w:szCs w:val="21"/>
              </w:rPr>
            </w:pPr>
            <w:r>
              <w:rPr>
                <w:rFonts w:hint="eastAsia" w:ascii="仿宋" w:hAnsi="仿宋" w:eastAsia="仿宋" w:cs="仿宋"/>
                <w:b/>
                <w:szCs w:val="21"/>
              </w:rPr>
              <w:t>评审意见</w:t>
            </w:r>
          </w:p>
        </w:tc>
        <w:tc>
          <w:tcPr>
            <w:tcW w:w="7706" w:type="dxa"/>
            <w:gridSpan w:val="3"/>
            <w:tcBorders>
              <w:top w:val="single" w:color="auto" w:sz="4" w:space="0"/>
            </w:tcBorders>
            <w:vAlign w:val="center"/>
          </w:tcPr>
          <w:p w14:paraId="5823082E">
            <w:pPr>
              <w:spacing w:line="440" w:lineRule="exact"/>
              <w:jc w:val="center"/>
              <w:outlineLvl w:val="1"/>
              <w:rPr>
                <w:rFonts w:ascii="仿宋" w:hAnsi="仿宋" w:eastAsia="仿宋" w:cs="仿宋"/>
                <w:b/>
                <w:szCs w:val="21"/>
              </w:rPr>
            </w:pPr>
          </w:p>
        </w:tc>
      </w:tr>
    </w:tbl>
    <w:p w14:paraId="71BDB9A9">
      <w:pPr>
        <w:pStyle w:val="11"/>
        <w:rPr>
          <w:rFonts w:hint="eastAsia" w:ascii="仿宋" w:hAnsi="仿宋" w:eastAsia="仿宋"/>
          <w:b/>
          <w:color w:val="000000" w:themeColor="text1"/>
          <w:sz w:val="28"/>
          <w:szCs w:val="28"/>
          <w14:textFill>
            <w14:solidFill>
              <w14:schemeClr w14:val="tx1"/>
            </w14:solidFill>
          </w14:textFill>
        </w:rPr>
      </w:pPr>
    </w:p>
    <w:p w14:paraId="2DA21359">
      <w:pPr>
        <w:jc w:val="center"/>
        <w:rPr>
          <w:rFonts w:hint="eastAsia" w:ascii="仿宋" w:hAnsi="仿宋" w:eastAsia="仿宋"/>
          <w:b/>
          <w:color w:val="000000" w:themeColor="text1"/>
          <w:sz w:val="28"/>
          <w:szCs w:val="28"/>
          <w:lang w:val="en-US" w:eastAsia="zh-CN"/>
          <w14:textFill>
            <w14:solidFill>
              <w14:schemeClr w14:val="tx1"/>
            </w14:solidFill>
          </w14:textFill>
        </w:rPr>
      </w:pPr>
    </w:p>
    <w:p w14:paraId="13CDF56A">
      <w:pPr>
        <w:jc w:val="center"/>
      </w:pPr>
      <w:r>
        <w:rPr>
          <w:rFonts w:hint="eastAsia" w:ascii="仿宋" w:hAnsi="仿宋" w:eastAsia="仿宋"/>
          <w:b/>
          <w:color w:val="000000" w:themeColor="text1"/>
          <w:sz w:val="28"/>
          <w:szCs w:val="28"/>
          <w:lang w:val="en-US" w:eastAsia="zh-CN"/>
          <w14:textFill>
            <w14:solidFill>
              <w14:schemeClr w14:val="tx1"/>
            </w14:solidFill>
          </w14:textFill>
        </w:rPr>
        <w:t>二、</w:t>
      </w:r>
      <w:r>
        <w:rPr>
          <w:rFonts w:hint="eastAsia" w:ascii="仿宋" w:hAnsi="仿宋" w:eastAsia="仿宋"/>
          <w:b/>
          <w:color w:val="000000" w:themeColor="text1"/>
          <w:sz w:val="28"/>
          <w:szCs w:val="28"/>
          <w14:textFill>
            <w14:solidFill>
              <w14:schemeClr w14:val="tx1"/>
            </w14:solidFill>
          </w14:textFill>
        </w:rPr>
        <w:t>价格评分标准（</w:t>
      </w:r>
      <w:r>
        <w:rPr>
          <w:rFonts w:hint="eastAsia" w:ascii="仿宋" w:hAnsi="仿宋" w:eastAsia="仿宋"/>
          <w:b/>
          <w:color w:val="000000" w:themeColor="text1"/>
          <w:sz w:val="28"/>
          <w:szCs w:val="28"/>
          <w:lang w:val="en-US" w:eastAsia="zh-CN"/>
          <w14:textFill>
            <w14:solidFill>
              <w14:schemeClr w14:val="tx1"/>
            </w14:solidFill>
          </w14:textFill>
        </w:rPr>
        <w:t>10</w:t>
      </w:r>
      <w:r>
        <w:rPr>
          <w:rFonts w:hint="eastAsia" w:ascii="仿宋" w:hAnsi="仿宋" w:eastAsia="仿宋"/>
          <w:b/>
          <w:color w:val="000000" w:themeColor="text1"/>
          <w:sz w:val="28"/>
          <w:szCs w:val="28"/>
          <w14:textFill>
            <w14:solidFill>
              <w14:schemeClr w14:val="tx1"/>
            </w14:solidFill>
          </w14:textFill>
        </w:rPr>
        <w:t>分）</w:t>
      </w:r>
    </w:p>
    <w:tbl>
      <w:tblPr>
        <w:tblStyle w:val="22"/>
        <w:tblW w:w="103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197"/>
        <w:gridCol w:w="1050"/>
        <w:gridCol w:w="5320"/>
        <w:gridCol w:w="1068"/>
        <w:gridCol w:w="906"/>
      </w:tblGrid>
      <w:tr w14:paraId="62EA8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1" w:hRule="atLeast"/>
          <w:jc w:val="center"/>
        </w:trPr>
        <w:tc>
          <w:tcPr>
            <w:tcW w:w="767" w:type="dxa"/>
            <w:tcBorders>
              <w:top w:val="single" w:color="auto" w:sz="4" w:space="0"/>
              <w:bottom w:val="single" w:color="auto" w:sz="4" w:space="0"/>
            </w:tcBorders>
            <w:vAlign w:val="center"/>
          </w:tcPr>
          <w:p w14:paraId="7D5994AF">
            <w:pPr>
              <w:spacing w:line="440" w:lineRule="exact"/>
              <w:jc w:val="left"/>
              <w:outlineLvl w:val="1"/>
              <w:rPr>
                <w:rFonts w:hint="eastAsia" w:ascii="仿宋" w:hAnsi="仿宋" w:eastAsia="仿宋"/>
                <w:b/>
                <w:sz w:val="18"/>
                <w:szCs w:val="32"/>
                <w:highlight w:val="none"/>
              </w:rPr>
            </w:pPr>
            <w:r>
              <w:rPr>
                <w:rFonts w:hint="eastAsia" w:ascii="仿宋" w:hAnsi="仿宋" w:eastAsia="仿宋"/>
                <w:b/>
                <w:sz w:val="18"/>
                <w:szCs w:val="32"/>
                <w:highlight w:val="none"/>
              </w:rPr>
              <w:t>序号</w:t>
            </w:r>
          </w:p>
        </w:tc>
        <w:tc>
          <w:tcPr>
            <w:tcW w:w="1197" w:type="dxa"/>
            <w:tcBorders>
              <w:top w:val="single" w:color="auto" w:sz="4" w:space="0"/>
              <w:bottom w:val="single" w:color="auto" w:sz="4" w:space="0"/>
            </w:tcBorders>
            <w:vAlign w:val="center"/>
          </w:tcPr>
          <w:p w14:paraId="1C837311">
            <w:pPr>
              <w:spacing w:line="440" w:lineRule="exact"/>
              <w:jc w:val="left"/>
              <w:outlineLvl w:val="1"/>
              <w:rPr>
                <w:rFonts w:hint="eastAsia" w:ascii="仿宋" w:hAnsi="仿宋" w:eastAsia="仿宋"/>
                <w:b/>
                <w:sz w:val="18"/>
                <w:szCs w:val="32"/>
                <w:highlight w:val="none"/>
              </w:rPr>
            </w:pPr>
            <w:r>
              <w:rPr>
                <w:rFonts w:hint="eastAsia" w:ascii="仿宋" w:hAnsi="仿宋" w:eastAsia="仿宋"/>
                <w:b/>
                <w:sz w:val="18"/>
                <w:szCs w:val="32"/>
                <w:highlight w:val="none"/>
              </w:rPr>
              <w:t>考核项目</w:t>
            </w:r>
          </w:p>
        </w:tc>
        <w:tc>
          <w:tcPr>
            <w:tcW w:w="1050" w:type="dxa"/>
            <w:tcBorders>
              <w:top w:val="single" w:color="auto" w:sz="4" w:space="0"/>
              <w:bottom w:val="single" w:color="auto" w:sz="4" w:space="0"/>
            </w:tcBorders>
            <w:vAlign w:val="center"/>
          </w:tcPr>
          <w:p w14:paraId="0C46372E">
            <w:pPr>
              <w:spacing w:line="440" w:lineRule="exact"/>
              <w:jc w:val="left"/>
              <w:outlineLvl w:val="1"/>
              <w:rPr>
                <w:rFonts w:hint="eastAsia" w:ascii="仿宋" w:hAnsi="仿宋" w:eastAsia="仿宋"/>
                <w:b/>
                <w:sz w:val="18"/>
                <w:szCs w:val="32"/>
                <w:highlight w:val="none"/>
              </w:rPr>
            </w:pPr>
            <w:r>
              <w:rPr>
                <w:rFonts w:hint="eastAsia" w:ascii="仿宋" w:hAnsi="仿宋" w:eastAsia="仿宋"/>
                <w:b/>
                <w:sz w:val="18"/>
                <w:szCs w:val="32"/>
                <w:highlight w:val="none"/>
              </w:rPr>
              <w:t>分数标准</w:t>
            </w:r>
          </w:p>
        </w:tc>
        <w:tc>
          <w:tcPr>
            <w:tcW w:w="5320" w:type="dxa"/>
            <w:tcBorders>
              <w:top w:val="single" w:color="auto" w:sz="4" w:space="0"/>
              <w:bottom w:val="single" w:color="auto" w:sz="4" w:space="0"/>
            </w:tcBorders>
            <w:vAlign w:val="center"/>
          </w:tcPr>
          <w:p w14:paraId="650183F8">
            <w:pPr>
              <w:spacing w:line="440" w:lineRule="exact"/>
              <w:jc w:val="left"/>
              <w:outlineLvl w:val="1"/>
              <w:rPr>
                <w:rFonts w:hint="eastAsia" w:ascii="仿宋" w:hAnsi="仿宋" w:eastAsia="仿宋"/>
                <w:b/>
                <w:sz w:val="18"/>
                <w:szCs w:val="32"/>
                <w:highlight w:val="none"/>
              </w:rPr>
            </w:pPr>
            <w:r>
              <w:rPr>
                <w:rFonts w:hint="eastAsia" w:ascii="仿宋" w:hAnsi="仿宋" w:eastAsia="仿宋"/>
                <w:b/>
                <w:sz w:val="18"/>
                <w:szCs w:val="32"/>
                <w:highlight w:val="none"/>
              </w:rPr>
              <w:t>评分标准（须作出评估具体依据和理由）</w:t>
            </w:r>
          </w:p>
        </w:tc>
        <w:tc>
          <w:tcPr>
            <w:tcW w:w="1068" w:type="dxa"/>
            <w:shd w:val="clear" w:color="auto" w:fill="auto"/>
            <w:vAlign w:val="center"/>
          </w:tcPr>
          <w:p w14:paraId="3930D8CD">
            <w:pPr>
              <w:spacing w:line="440" w:lineRule="exact"/>
              <w:jc w:val="left"/>
              <w:outlineLvl w:val="1"/>
              <w:rPr>
                <w:rFonts w:hint="eastAsia" w:ascii="仿宋" w:hAnsi="仿宋" w:eastAsia="仿宋"/>
                <w:b/>
                <w:sz w:val="18"/>
                <w:szCs w:val="32"/>
                <w:highlight w:val="none"/>
              </w:rPr>
            </w:pPr>
            <w:r>
              <w:rPr>
                <w:rFonts w:hint="eastAsia" w:ascii="仿宋" w:hAnsi="仿宋" w:eastAsia="仿宋"/>
                <w:b/>
                <w:sz w:val="18"/>
                <w:szCs w:val="32"/>
                <w:highlight w:val="none"/>
              </w:rPr>
              <w:t>得分</w:t>
            </w:r>
          </w:p>
        </w:tc>
        <w:tc>
          <w:tcPr>
            <w:tcW w:w="906" w:type="dxa"/>
            <w:shd w:val="clear" w:color="auto" w:fill="auto"/>
            <w:vAlign w:val="center"/>
          </w:tcPr>
          <w:p w14:paraId="0D5BB691">
            <w:pPr>
              <w:spacing w:line="440" w:lineRule="exact"/>
              <w:jc w:val="left"/>
              <w:outlineLvl w:val="1"/>
              <w:rPr>
                <w:rFonts w:hint="eastAsia" w:ascii="仿宋" w:hAnsi="仿宋" w:eastAsia="仿宋"/>
                <w:b/>
                <w:sz w:val="18"/>
                <w:szCs w:val="32"/>
                <w:highlight w:val="none"/>
              </w:rPr>
            </w:pPr>
          </w:p>
        </w:tc>
      </w:tr>
      <w:tr w14:paraId="144F7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67" w:type="dxa"/>
            <w:tcBorders>
              <w:top w:val="single" w:color="auto" w:sz="4" w:space="0"/>
              <w:bottom w:val="single" w:color="auto" w:sz="4" w:space="0"/>
            </w:tcBorders>
            <w:vAlign w:val="center"/>
          </w:tcPr>
          <w:p w14:paraId="68B85709">
            <w:pPr>
              <w:spacing w:line="440" w:lineRule="exact"/>
              <w:jc w:val="center"/>
              <w:outlineLvl w:val="1"/>
              <w:rPr>
                <w:rFonts w:hint="eastAsia" w:ascii="仿宋" w:hAnsi="仿宋" w:eastAsia="仿宋" w:cs="仿宋"/>
                <w:b/>
                <w:bCs w:val="0"/>
                <w:sz w:val="21"/>
                <w:szCs w:val="21"/>
                <w:highlight w:val="none"/>
                <w:lang w:val="en-US" w:eastAsia="zh-CN"/>
              </w:rPr>
            </w:pPr>
            <w:r>
              <w:rPr>
                <w:rFonts w:hint="eastAsia" w:ascii="仿宋" w:hAnsi="仿宋" w:eastAsia="仿宋" w:cs="仿宋"/>
                <w:b/>
                <w:bCs w:val="0"/>
                <w:sz w:val="21"/>
                <w:szCs w:val="21"/>
                <w:highlight w:val="none"/>
                <w:lang w:val="en-US" w:eastAsia="zh-CN"/>
              </w:rPr>
              <w:t>二</w:t>
            </w:r>
          </w:p>
        </w:tc>
        <w:tc>
          <w:tcPr>
            <w:tcW w:w="1197" w:type="dxa"/>
            <w:tcBorders>
              <w:top w:val="single" w:color="auto" w:sz="4" w:space="0"/>
              <w:bottom w:val="single" w:color="auto" w:sz="4" w:space="0"/>
            </w:tcBorders>
            <w:vAlign w:val="center"/>
          </w:tcPr>
          <w:p w14:paraId="152E2AA5">
            <w:pPr>
              <w:spacing w:line="440" w:lineRule="exact"/>
              <w:jc w:val="center"/>
              <w:outlineLvl w:val="1"/>
              <w:rPr>
                <w:rFonts w:hint="eastAsia" w:ascii="仿宋" w:hAnsi="仿宋" w:eastAsia="仿宋" w:cs="仿宋"/>
                <w:b/>
                <w:bCs w:val="0"/>
                <w:sz w:val="21"/>
                <w:szCs w:val="21"/>
                <w:highlight w:val="none"/>
                <w:lang w:val="en-US" w:eastAsia="zh-CN"/>
              </w:rPr>
            </w:pPr>
            <w:r>
              <w:rPr>
                <w:rFonts w:hint="eastAsia" w:ascii="仿宋" w:hAnsi="仿宋" w:eastAsia="仿宋" w:cs="仿宋"/>
                <w:b/>
                <w:bCs w:val="0"/>
                <w:sz w:val="21"/>
                <w:szCs w:val="21"/>
                <w:highlight w:val="none"/>
                <w:lang w:val="en-US" w:eastAsia="zh-CN"/>
              </w:rPr>
              <w:t>报价</w:t>
            </w:r>
          </w:p>
        </w:tc>
        <w:tc>
          <w:tcPr>
            <w:tcW w:w="1050" w:type="dxa"/>
            <w:tcBorders>
              <w:top w:val="single" w:color="auto" w:sz="4" w:space="0"/>
              <w:bottom w:val="single" w:color="auto" w:sz="4" w:space="0"/>
            </w:tcBorders>
            <w:vAlign w:val="center"/>
          </w:tcPr>
          <w:p w14:paraId="2951A918">
            <w:pPr>
              <w:spacing w:line="440" w:lineRule="exact"/>
              <w:jc w:val="center"/>
              <w:outlineLvl w:val="1"/>
              <w:rPr>
                <w:rFonts w:hint="eastAsia" w:ascii="仿宋" w:hAnsi="仿宋" w:eastAsia="仿宋" w:cs="仿宋"/>
                <w:b/>
                <w:bCs w:val="0"/>
                <w:sz w:val="21"/>
                <w:szCs w:val="21"/>
                <w:highlight w:val="none"/>
                <w:lang w:val="en-US" w:eastAsia="zh-CN"/>
              </w:rPr>
            </w:pPr>
          </w:p>
        </w:tc>
        <w:tc>
          <w:tcPr>
            <w:tcW w:w="5320" w:type="dxa"/>
            <w:tcBorders>
              <w:top w:val="single" w:color="auto" w:sz="4" w:space="0"/>
              <w:bottom w:val="single" w:color="auto" w:sz="4" w:space="0"/>
            </w:tcBorders>
            <w:vAlign w:val="center"/>
          </w:tcPr>
          <w:p w14:paraId="69025863">
            <w:pPr>
              <w:spacing w:line="440" w:lineRule="exact"/>
              <w:jc w:val="center"/>
              <w:outlineLvl w:val="1"/>
              <w:rPr>
                <w:rFonts w:hint="eastAsia" w:ascii="仿宋" w:hAnsi="仿宋" w:eastAsia="仿宋" w:cs="仿宋"/>
                <w:b/>
                <w:bCs w:val="0"/>
                <w:sz w:val="21"/>
                <w:szCs w:val="21"/>
                <w:highlight w:val="none"/>
                <w:lang w:val="en-US" w:eastAsia="zh-CN"/>
              </w:rPr>
            </w:pPr>
            <w:r>
              <w:rPr>
                <w:rFonts w:hint="eastAsia" w:ascii="仿宋" w:hAnsi="仿宋" w:eastAsia="仿宋" w:cs="仿宋"/>
                <w:b/>
                <w:bCs w:val="0"/>
                <w:sz w:val="21"/>
                <w:szCs w:val="21"/>
                <w:highlight w:val="none"/>
                <w:lang w:val="en-US" w:eastAsia="zh-CN"/>
              </w:rPr>
              <w:t>具体按下列标准要求进行评审</w:t>
            </w:r>
          </w:p>
        </w:tc>
        <w:tc>
          <w:tcPr>
            <w:tcW w:w="1068" w:type="dxa"/>
            <w:shd w:val="clear" w:color="auto" w:fill="auto"/>
            <w:vAlign w:val="center"/>
          </w:tcPr>
          <w:p w14:paraId="2E301325">
            <w:pPr>
              <w:spacing w:line="440" w:lineRule="exact"/>
              <w:jc w:val="left"/>
              <w:outlineLvl w:val="1"/>
              <w:rPr>
                <w:rFonts w:hint="eastAsia" w:ascii="仿宋" w:hAnsi="仿宋" w:eastAsia="仿宋"/>
                <w:b/>
                <w:sz w:val="18"/>
                <w:szCs w:val="32"/>
                <w:highlight w:val="none"/>
              </w:rPr>
            </w:pPr>
          </w:p>
        </w:tc>
        <w:tc>
          <w:tcPr>
            <w:tcW w:w="906" w:type="dxa"/>
            <w:shd w:val="clear" w:color="auto" w:fill="auto"/>
            <w:vAlign w:val="center"/>
          </w:tcPr>
          <w:p w14:paraId="4729BFA6">
            <w:pPr>
              <w:spacing w:line="440" w:lineRule="exact"/>
              <w:jc w:val="left"/>
              <w:outlineLvl w:val="1"/>
              <w:rPr>
                <w:rFonts w:hint="eastAsia" w:ascii="仿宋" w:hAnsi="仿宋" w:eastAsia="仿宋"/>
                <w:b/>
                <w:sz w:val="18"/>
                <w:szCs w:val="32"/>
                <w:highlight w:val="none"/>
              </w:rPr>
            </w:pPr>
            <w:r>
              <w:rPr>
                <w:rFonts w:hint="eastAsia" w:ascii="仿宋" w:hAnsi="仿宋" w:eastAsia="仿宋"/>
                <w:b/>
                <w:sz w:val="18"/>
                <w:szCs w:val="32"/>
                <w:highlight w:val="none"/>
              </w:rPr>
              <w:t>报价</w:t>
            </w:r>
          </w:p>
        </w:tc>
      </w:tr>
      <w:tr w14:paraId="79CF0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67" w:type="dxa"/>
            <w:tcBorders>
              <w:top w:val="single" w:color="auto" w:sz="4" w:space="0"/>
              <w:bottom w:val="single" w:color="auto" w:sz="4" w:space="0"/>
            </w:tcBorders>
            <w:vAlign w:val="center"/>
          </w:tcPr>
          <w:p w14:paraId="445BE2BF">
            <w:pPr>
              <w:spacing w:line="440" w:lineRule="exact"/>
              <w:jc w:val="center"/>
              <w:outlineLvl w:val="1"/>
              <w:rPr>
                <w:rFonts w:hint="eastAsia" w:ascii="仿宋" w:hAnsi="仿宋" w:eastAsia="仿宋" w:cs="仿宋"/>
                <w:b/>
                <w:bCs w:val="0"/>
                <w:sz w:val="21"/>
                <w:szCs w:val="21"/>
                <w:highlight w:val="none"/>
                <w:lang w:val="en-US" w:eastAsia="zh-CN"/>
              </w:rPr>
            </w:pPr>
            <w:r>
              <w:rPr>
                <w:rFonts w:hint="eastAsia" w:ascii="仿宋" w:hAnsi="仿宋" w:eastAsia="仿宋" w:cs="仿宋"/>
                <w:b/>
                <w:bCs w:val="0"/>
                <w:sz w:val="21"/>
                <w:szCs w:val="21"/>
                <w:highlight w:val="none"/>
                <w:lang w:val="en-US" w:eastAsia="zh-CN"/>
              </w:rPr>
              <w:t>1</w:t>
            </w:r>
          </w:p>
        </w:tc>
        <w:tc>
          <w:tcPr>
            <w:tcW w:w="1197" w:type="dxa"/>
            <w:tcBorders>
              <w:top w:val="single" w:color="auto" w:sz="4" w:space="0"/>
              <w:bottom w:val="single" w:color="auto" w:sz="4" w:space="0"/>
            </w:tcBorders>
            <w:vAlign w:val="center"/>
          </w:tcPr>
          <w:p w14:paraId="7C3C9E91">
            <w:pPr>
              <w:spacing w:line="440" w:lineRule="exact"/>
              <w:jc w:val="center"/>
              <w:outlineLvl w:val="1"/>
              <w:rPr>
                <w:rFonts w:hint="eastAsia" w:ascii="仿宋" w:hAnsi="仿宋" w:eastAsia="仿宋" w:cs="仿宋"/>
                <w:b/>
                <w:bCs w:val="0"/>
                <w:sz w:val="21"/>
                <w:szCs w:val="21"/>
                <w:highlight w:val="none"/>
                <w:lang w:val="en-US" w:eastAsia="zh-CN"/>
              </w:rPr>
            </w:pPr>
            <w:r>
              <w:rPr>
                <w:rFonts w:hint="eastAsia" w:ascii="仿宋" w:hAnsi="仿宋" w:eastAsia="仿宋" w:cs="仿宋"/>
                <w:b/>
                <w:bCs w:val="0"/>
                <w:sz w:val="21"/>
                <w:szCs w:val="21"/>
                <w:highlight w:val="none"/>
                <w:lang w:val="en-US" w:eastAsia="zh-CN"/>
              </w:rPr>
              <w:t>最终报价</w:t>
            </w:r>
          </w:p>
        </w:tc>
        <w:tc>
          <w:tcPr>
            <w:tcW w:w="1050" w:type="dxa"/>
            <w:tcBorders>
              <w:top w:val="single" w:color="auto" w:sz="4" w:space="0"/>
              <w:bottom w:val="single" w:color="auto" w:sz="4" w:space="0"/>
            </w:tcBorders>
            <w:vAlign w:val="center"/>
          </w:tcPr>
          <w:p w14:paraId="39080A95">
            <w:pPr>
              <w:spacing w:line="440" w:lineRule="exact"/>
              <w:jc w:val="center"/>
              <w:outlineLvl w:val="1"/>
              <w:rPr>
                <w:rFonts w:hint="eastAsia" w:ascii="仿宋" w:hAnsi="仿宋" w:eastAsia="仿宋" w:cs="仿宋"/>
                <w:b/>
                <w:bCs w:val="0"/>
                <w:sz w:val="21"/>
                <w:szCs w:val="21"/>
                <w:highlight w:val="none"/>
                <w:lang w:val="en-US" w:eastAsia="zh-CN"/>
              </w:rPr>
            </w:pPr>
            <w:r>
              <w:rPr>
                <w:rFonts w:hint="eastAsia" w:ascii="仿宋" w:hAnsi="仿宋" w:eastAsia="仿宋" w:cs="仿宋"/>
                <w:b/>
                <w:bCs w:val="0"/>
                <w:sz w:val="21"/>
                <w:szCs w:val="21"/>
                <w:highlight w:val="none"/>
                <w:lang w:val="en-US" w:eastAsia="zh-CN"/>
              </w:rPr>
              <w:t>10分</w:t>
            </w:r>
          </w:p>
        </w:tc>
        <w:tc>
          <w:tcPr>
            <w:tcW w:w="5320" w:type="dxa"/>
            <w:tcBorders>
              <w:top w:val="single" w:color="auto" w:sz="4" w:space="0"/>
              <w:bottom w:val="single" w:color="auto" w:sz="4" w:space="0"/>
            </w:tcBorders>
            <w:vAlign w:val="center"/>
          </w:tcPr>
          <w:p w14:paraId="4411AA10">
            <w:pPr>
              <w:spacing w:line="440" w:lineRule="exact"/>
              <w:jc w:val="left"/>
              <w:outlineLvl w:val="1"/>
              <w:rPr>
                <w:rFonts w:hint="eastAsia" w:ascii="仿宋" w:hAnsi="仿宋" w:eastAsia="仿宋" w:cs="仿宋"/>
                <w:b/>
                <w:bCs w:val="0"/>
                <w:sz w:val="21"/>
                <w:szCs w:val="21"/>
                <w:highlight w:val="none"/>
                <w:lang w:val="en-US" w:eastAsia="zh-CN"/>
              </w:rPr>
            </w:pPr>
            <w:r>
              <w:rPr>
                <w:rFonts w:hint="eastAsia" w:ascii="仿宋" w:hAnsi="仿宋" w:eastAsia="仿宋" w:cs="仿宋"/>
                <w:b/>
                <w:bCs w:val="0"/>
                <w:sz w:val="21"/>
                <w:szCs w:val="21"/>
                <w:highlight w:val="none"/>
                <w:lang w:val="en-US" w:eastAsia="zh-CN"/>
              </w:rPr>
              <w:t>各供应商的价格得分的计算公式：采用低价优先法计算，即满足招标文件要求且投标价格最低的投标报价为评标基准价，其价格分为满分。其他投标人的价格分统一按照下列公式计算：</w:t>
            </w:r>
          </w:p>
          <w:p w14:paraId="3441B6E5">
            <w:pPr>
              <w:spacing w:line="440" w:lineRule="exact"/>
              <w:jc w:val="left"/>
              <w:outlineLvl w:val="1"/>
              <w:rPr>
                <w:rFonts w:hint="eastAsia" w:ascii="仿宋" w:hAnsi="仿宋" w:eastAsia="仿宋" w:cs="仿宋"/>
                <w:b/>
                <w:bCs w:val="0"/>
                <w:sz w:val="21"/>
                <w:szCs w:val="21"/>
                <w:highlight w:val="none"/>
                <w:lang w:val="en-US" w:eastAsia="zh-CN"/>
              </w:rPr>
            </w:pPr>
            <w:r>
              <w:rPr>
                <w:rFonts w:hint="eastAsia" w:ascii="仿宋" w:hAnsi="仿宋" w:eastAsia="仿宋" w:cs="仿宋"/>
                <w:b/>
                <w:bCs w:val="0"/>
                <w:sz w:val="21"/>
                <w:szCs w:val="21"/>
                <w:highlight w:val="none"/>
                <w:lang w:val="en-US" w:eastAsia="zh-CN"/>
              </w:rPr>
              <w:t>投标报价得分=(评标基准价／投标报价)×价格权值×100。计算分数时四舍五入取小数点后两位,分数最高不超过10分。</w:t>
            </w:r>
          </w:p>
          <w:p w14:paraId="06C486F7">
            <w:pPr>
              <w:spacing w:line="440" w:lineRule="exact"/>
              <w:jc w:val="left"/>
              <w:outlineLvl w:val="1"/>
              <w:rPr>
                <w:rFonts w:hint="eastAsia" w:ascii="仿宋" w:hAnsi="仿宋" w:eastAsia="仿宋" w:cs="仿宋"/>
                <w:b/>
                <w:bCs w:val="0"/>
                <w:sz w:val="21"/>
                <w:szCs w:val="21"/>
                <w:highlight w:val="none"/>
                <w:lang w:val="en-US" w:eastAsia="zh-CN"/>
              </w:rPr>
            </w:pPr>
            <w:r>
              <w:rPr>
                <w:rFonts w:hint="eastAsia" w:ascii="仿宋" w:hAnsi="仿宋" w:eastAsia="仿宋" w:cs="仿宋"/>
                <w:b/>
                <w:bCs w:val="0"/>
                <w:sz w:val="21"/>
                <w:szCs w:val="21"/>
                <w:highlight w:val="none"/>
                <w:lang w:val="en-US" w:eastAsia="zh-CN"/>
              </w:rPr>
              <w:t>评估具体依据和理由用其有效报价金额表述。</w:t>
            </w:r>
          </w:p>
        </w:tc>
        <w:tc>
          <w:tcPr>
            <w:tcW w:w="1068" w:type="dxa"/>
            <w:shd w:val="clear" w:color="auto" w:fill="auto"/>
          </w:tcPr>
          <w:p w14:paraId="16208E29">
            <w:pPr>
              <w:spacing w:line="440" w:lineRule="exact"/>
              <w:jc w:val="left"/>
              <w:outlineLvl w:val="1"/>
              <w:rPr>
                <w:rFonts w:hint="eastAsia" w:ascii="仿宋" w:hAnsi="仿宋" w:eastAsia="仿宋"/>
                <w:b/>
                <w:sz w:val="18"/>
                <w:szCs w:val="32"/>
                <w:highlight w:val="none"/>
              </w:rPr>
            </w:pPr>
          </w:p>
        </w:tc>
        <w:tc>
          <w:tcPr>
            <w:tcW w:w="906" w:type="dxa"/>
            <w:shd w:val="clear" w:color="auto" w:fill="auto"/>
          </w:tcPr>
          <w:p w14:paraId="15FF66A2">
            <w:pPr>
              <w:spacing w:line="440" w:lineRule="exact"/>
              <w:jc w:val="left"/>
              <w:outlineLvl w:val="1"/>
              <w:rPr>
                <w:rFonts w:hint="eastAsia" w:ascii="仿宋" w:hAnsi="仿宋" w:eastAsia="仿宋"/>
                <w:b/>
                <w:sz w:val="18"/>
                <w:szCs w:val="32"/>
                <w:highlight w:val="none"/>
              </w:rPr>
            </w:pPr>
          </w:p>
          <w:p w14:paraId="211DA11E">
            <w:pPr>
              <w:spacing w:line="440" w:lineRule="exact"/>
              <w:jc w:val="left"/>
              <w:outlineLvl w:val="1"/>
              <w:rPr>
                <w:rFonts w:hint="eastAsia" w:ascii="仿宋" w:hAnsi="仿宋" w:eastAsia="仿宋"/>
                <w:b/>
                <w:sz w:val="18"/>
                <w:szCs w:val="32"/>
                <w:highlight w:val="none"/>
              </w:rPr>
            </w:pPr>
          </w:p>
          <w:p w14:paraId="4EF7BC8A">
            <w:pPr>
              <w:spacing w:line="440" w:lineRule="exact"/>
              <w:jc w:val="left"/>
              <w:outlineLvl w:val="1"/>
              <w:rPr>
                <w:rFonts w:hint="eastAsia" w:ascii="仿宋" w:hAnsi="仿宋" w:eastAsia="仿宋"/>
                <w:b/>
                <w:sz w:val="18"/>
                <w:szCs w:val="32"/>
                <w:highlight w:val="none"/>
              </w:rPr>
            </w:pPr>
            <w:r>
              <w:rPr>
                <w:rFonts w:hint="eastAsia" w:ascii="仿宋" w:hAnsi="仿宋" w:eastAsia="仿宋"/>
                <w:b/>
                <w:sz w:val="18"/>
                <w:szCs w:val="32"/>
                <w:highlight w:val="none"/>
              </w:rPr>
              <w:t>￥：               元</w:t>
            </w:r>
          </w:p>
        </w:tc>
      </w:tr>
    </w:tbl>
    <w:p w14:paraId="6BD60070">
      <w:pPr>
        <w:spacing w:line="440" w:lineRule="exact"/>
        <w:jc w:val="both"/>
        <w:outlineLvl w:val="9"/>
        <w:rPr>
          <w:rFonts w:hint="eastAsia" w:ascii="仿宋" w:hAnsi="仿宋" w:eastAsia="仿宋"/>
          <w:b/>
          <w:sz w:val="32"/>
          <w:szCs w:val="32"/>
        </w:rPr>
      </w:pPr>
    </w:p>
    <w:p w14:paraId="05BFAA00">
      <w:pPr>
        <w:spacing w:line="440" w:lineRule="exact"/>
        <w:jc w:val="center"/>
        <w:outlineLvl w:val="1"/>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六</w:t>
      </w:r>
      <w:r>
        <w:rPr>
          <w:rFonts w:hint="eastAsia" w:ascii="仿宋" w:hAnsi="仿宋" w:eastAsia="仿宋"/>
          <w:b/>
          <w:sz w:val="32"/>
          <w:szCs w:val="32"/>
        </w:rPr>
        <w:t>章 定　标</w:t>
      </w:r>
      <w:bookmarkEnd w:id="11"/>
    </w:p>
    <w:p w14:paraId="0859E5B9">
      <w:pPr>
        <w:spacing w:line="44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lang w:val="en-US" w:eastAsia="zh-CN"/>
        </w:rPr>
        <w:t>2</w:t>
      </w:r>
      <w:r>
        <w:rPr>
          <w:rFonts w:ascii="仿宋" w:hAnsi="仿宋" w:eastAsia="仿宋"/>
          <w:b/>
          <w:sz w:val="24"/>
        </w:rPr>
        <w:t xml:space="preserve">. </w:t>
      </w:r>
      <w:r>
        <w:rPr>
          <w:rFonts w:hint="eastAsia" w:ascii="仿宋" w:hAnsi="仿宋" w:eastAsia="仿宋"/>
          <w:b/>
          <w:sz w:val="24"/>
        </w:rPr>
        <w:t>定标标准</w:t>
      </w:r>
    </w:p>
    <w:p w14:paraId="042ACC28">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2</w:t>
      </w:r>
      <w:r>
        <w:rPr>
          <w:rFonts w:ascii="仿宋" w:hAnsi="仿宋" w:eastAsia="仿宋"/>
          <w:spacing w:val="-2"/>
          <w:sz w:val="24"/>
          <w:szCs w:val="24"/>
        </w:rPr>
        <w:t>.1</w:t>
      </w:r>
      <w:r>
        <w:rPr>
          <w:rFonts w:hint="eastAsia" w:ascii="仿宋" w:hAnsi="仿宋" w:eastAsia="仿宋"/>
          <w:spacing w:val="-2"/>
          <w:sz w:val="24"/>
          <w:szCs w:val="24"/>
        </w:rPr>
        <w:t>　合同将授予被确定为实质性响应招标文件要求，经评定认为具备履行合同能力、报价合理、技术和商务条件都符合招标文件要求的得分最高的投标人。</w:t>
      </w:r>
    </w:p>
    <w:p w14:paraId="12DFB47D">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2</w:t>
      </w:r>
      <w:r>
        <w:rPr>
          <w:rFonts w:ascii="仿宋" w:hAnsi="仿宋" w:eastAsia="仿宋"/>
          <w:spacing w:val="-2"/>
          <w:sz w:val="24"/>
          <w:szCs w:val="24"/>
        </w:rPr>
        <w:t>.2</w:t>
      </w:r>
      <w:r>
        <w:rPr>
          <w:rFonts w:hint="eastAsia" w:ascii="仿宋" w:hAnsi="仿宋" w:eastAsia="仿宋"/>
          <w:spacing w:val="-2"/>
          <w:sz w:val="24"/>
          <w:szCs w:val="24"/>
        </w:rPr>
        <w:t>　</w:t>
      </w:r>
      <w:r>
        <w:rPr>
          <w:rFonts w:hint="eastAsia" w:ascii="仿宋" w:hAnsi="仿宋" w:eastAsia="仿宋"/>
          <w:spacing w:val="-2"/>
          <w:sz w:val="24"/>
        </w:rPr>
        <w:t>最低投标价不一定是被授予合同的保证。</w:t>
      </w:r>
    </w:p>
    <w:p w14:paraId="6555236C">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2</w:t>
      </w:r>
      <w:r>
        <w:rPr>
          <w:rFonts w:ascii="仿宋" w:hAnsi="仿宋" w:eastAsia="仿宋"/>
          <w:spacing w:val="-2"/>
          <w:sz w:val="24"/>
          <w:szCs w:val="24"/>
        </w:rPr>
        <w:t>.3</w:t>
      </w:r>
      <w:r>
        <w:rPr>
          <w:rFonts w:hint="eastAsia" w:ascii="仿宋" w:hAnsi="仿宋" w:eastAsia="仿宋"/>
          <w:spacing w:val="-2"/>
          <w:sz w:val="24"/>
          <w:szCs w:val="24"/>
        </w:rPr>
        <w:t>　如果确定该投标人没有条件圆满履行合同，招标方将按照投标人的得分高低把合同授予下一个中标候选人。</w:t>
      </w:r>
    </w:p>
    <w:p w14:paraId="316B25CC">
      <w:pPr>
        <w:spacing w:line="44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lang w:val="en-US" w:eastAsia="zh-CN"/>
        </w:rPr>
        <w:t>3</w:t>
      </w:r>
      <w:r>
        <w:rPr>
          <w:rFonts w:ascii="仿宋" w:hAnsi="仿宋" w:eastAsia="仿宋"/>
          <w:b/>
          <w:sz w:val="24"/>
        </w:rPr>
        <w:t xml:space="preserve">. </w:t>
      </w:r>
      <w:r>
        <w:rPr>
          <w:rFonts w:hint="eastAsia" w:ascii="仿宋" w:hAnsi="仿宋" w:eastAsia="仿宋"/>
          <w:b/>
          <w:sz w:val="24"/>
        </w:rPr>
        <w:t>接受和拒绝任何或所有投标的权力</w:t>
      </w:r>
    </w:p>
    <w:p w14:paraId="74A516DF">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3</w:t>
      </w:r>
      <w:r>
        <w:rPr>
          <w:rFonts w:ascii="仿宋" w:hAnsi="仿宋" w:eastAsia="仿宋"/>
          <w:spacing w:val="-2"/>
          <w:sz w:val="24"/>
          <w:szCs w:val="24"/>
        </w:rPr>
        <w:t>.1</w:t>
      </w:r>
      <w:r>
        <w:rPr>
          <w:rFonts w:hint="eastAsia" w:ascii="仿宋" w:hAnsi="仿宋" w:eastAsia="仿宋"/>
          <w:spacing w:val="-2"/>
          <w:sz w:val="24"/>
          <w:szCs w:val="24"/>
        </w:rPr>
        <w:t>　为维护国家利益，招标方在授予合同之前仍有选择或拒绝任何全部投标的权力。</w:t>
      </w:r>
    </w:p>
    <w:p w14:paraId="7644D0D5">
      <w:pPr>
        <w:spacing w:line="44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lang w:val="en-US" w:eastAsia="zh-CN"/>
        </w:rPr>
        <w:t>4</w:t>
      </w:r>
      <w:r>
        <w:rPr>
          <w:rFonts w:ascii="仿宋" w:hAnsi="仿宋" w:eastAsia="仿宋"/>
          <w:b/>
          <w:sz w:val="24"/>
        </w:rPr>
        <w:t xml:space="preserve">. </w:t>
      </w:r>
      <w:r>
        <w:rPr>
          <w:rFonts w:hint="eastAsia" w:ascii="仿宋" w:hAnsi="仿宋" w:eastAsia="仿宋"/>
          <w:b/>
          <w:sz w:val="24"/>
        </w:rPr>
        <w:t>中标通知书</w:t>
      </w:r>
    </w:p>
    <w:p w14:paraId="0AED4CCB">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4</w:t>
      </w:r>
      <w:r>
        <w:rPr>
          <w:rFonts w:ascii="仿宋" w:hAnsi="仿宋" w:eastAsia="仿宋"/>
          <w:spacing w:val="-2"/>
          <w:sz w:val="24"/>
          <w:szCs w:val="24"/>
        </w:rPr>
        <w:t xml:space="preserve">.1 </w:t>
      </w:r>
      <w:r>
        <w:rPr>
          <w:rFonts w:hint="eastAsia" w:ascii="仿宋" w:hAnsi="仿宋" w:eastAsia="仿宋"/>
          <w:spacing w:val="-2"/>
          <w:sz w:val="24"/>
          <w:szCs w:val="24"/>
        </w:rPr>
        <w:t>中标结果确定后，招标方将以书面形式发出《中标通知书》，但发出时间不超过投标有效期，《中标通知书》一经发出即发生法律效力。</w:t>
      </w:r>
    </w:p>
    <w:p w14:paraId="7833FB49">
      <w:pPr>
        <w:spacing w:line="440" w:lineRule="exact"/>
        <w:ind w:firstLine="472" w:firstLineChars="200"/>
        <w:rPr>
          <w:rFonts w:hint="eastAsia"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4</w:t>
      </w:r>
      <w:r>
        <w:rPr>
          <w:rFonts w:ascii="仿宋" w:hAnsi="仿宋" w:eastAsia="仿宋"/>
          <w:spacing w:val="-2"/>
          <w:sz w:val="24"/>
          <w:szCs w:val="24"/>
        </w:rPr>
        <w:t xml:space="preserve">.2  </w:t>
      </w:r>
      <w:r>
        <w:rPr>
          <w:rFonts w:hint="eastAsia" w:ascii="仿宋" w:hAnsi="仿宋" w:eastAsia="仿宋"/>
          <w:spacing w:val="-2"/>
          <w:sz w:val="24"/>
          <w:szCs w:val="24"/>
        </w:rPr>
        <w:t>《中标通知书》将作为签订合同的依据。</w:t>
      </w:r>
    </w:p>
    <w:p w14:paraId="21C6483A">
      <w:pPr>
        <w:pStyle w:val="8"/>
        <w:rPr>
          <w:rFonts w:hint="eastAsia" w:ascii="仿宋" w:hAnsi="仿宋" w:eastAsia="仿宋"/>
          <w:spacing w:val="-2"/>
          <w:sz w:val="24"/>
          <w:szCs w:val="24"/>
        </w:rPr>
      </w:pPr>
    </w:p>
    <w:p w14:paraId="6253D49B">
      <w:pPr>
        <w:pStyle w:val="8"/>
        <w:rPr>
          <w:rFonts w:hint="eastAsia" w:ascii="仿宋" w:hAnsi="仿宋" w:eastAsia="仿宋"/>
          <w:spacing w:val="-2"/>
          <w:sz w:val="24"/>
          <w:szCs w:val="24"/>
        </w:rPr>
      </w:pPr>
    </w:p>
    <w:p w14:paraId="4F0EDD5B">
      <w:pPr>
        <w:spacing w:line="440" w:lineRule="exact"/>
        <w:ind w:firstLine="643" w:firstLineChars="200"/>
        <w:jc w:val="center"/>
        <w:outlineLvl w:val="1"/>
        <w:rPr>
          <w:rFonts w:ascii="仿宋" w:hAnsi="仿宋" w:eastAsia="仿宋"/>
          <w:b/>
          <w:sz w:val="32"/>
          <w:szCs w:val="32"/>
        </w:rPr>
      </w:pPr>
      <w:bookmarkStart w:id="12" w:name="_Toc6969541"/>
      <w:r>
        <w:rPr>
          <w:rFonts w:hint="eastAsia" w:ascii="仿宋" w:hAnsi="仿宋" w:eastAsia="仿宋"/>
          <w:b/>
          <w:sz w:val="32"/>
          <w:szCs w:val="32"/>
        </w:rPr>
        <w:t>第</w:t>
      </w:r>
      <w:r>
        <w:rPr>
          <w:rFonts w:hint="eastAsia" w:ascii="仿宋" w:hAnsi="仿宋" w:eastAsia="仿宋"/>
          <w:b/>
          <w:sz w:val="32"/>
          <w:szCs w:val="32"/>
          <w:lang w:eastAsia="zh-CN"/>
        </w:rPr>
        <w:t>七</w:t>
      </w:r>
      <w:r>
        <w:rPr>
          <w:rFonts w:hint="eastAsia" w:ascii="仿宋" w:hAnsi="仿宋" w:eastAsia="仿宋"/>
          <w:b/>
          <w:sz w:val="32"/>
          <w:szCs w:val="32"/>
        </w:rPr>
        <w:t>章 授予合同</w:t>
      </w:r>
      <w:bookmarkEnd w:id="12"/>
    </w:p>
    <w:p w14:paraId="1E82A1F5">
      <w:pPr>
        <w:spacing w:line="44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lang w:val="en-US" w:eastAsia="zh-CN"/>
        </w:rPr>
        <w:t>5</w:t>
      </w:r>
      <w:r>
        <w:rPr>
          <w:rFonts w:ascii="仿宋" w:hAnsi="仿宋" w:eastAsia="仿宋"/>
          <w:b/>
          <w:sz w:val="24"/>
        </w:rPr>
        <w:t xml:space="preserve">. </w:t>
      </w:r>
      <w:r>
        <w:rPr>
          <w:rFonts w:hint="eastAsia" w:ascii="仿宋" w:hAnsi="仿宋" w:eastAsia="仿宋"/>
          <w:b/>
          <w:sz w:val="24"/>
        </w:rPr>
        <w:t>签订合同</w:t>
      </w:r>
    </w:p>
    <w:p w14:paraId="3E17C057">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5</w:t>
      </w:r>
      <w:r>
        <w:rPr>
          <w:rFonts w:ascii="仿宋" w:hAnsi="仿宋" w:eastAsia="仿宋"/>
          <w:spacing w:val="-2"/>
          <w:sz w:val="24"/>
          <w:szCs w:val="24"/>
        </w:rPr>
        <w:t xml:space="preserve">.1  </w:t>
      </w:r>
      <w:r>
        <w:rPr>
          <w:rFonts w:hint="eastAsia" w:ascii="仿宋" w:hAnsi="仿宋" w:eastAsia="仿宋"/>
          <w:spacing w:val="-2"/>
          <w:sz w:val="24"/>
          <w:szCs w:val="24"/>
        </w:rPr>
        <w:t>中标方收到招标方的《中标通知书》后三十日内，按照招标文件和中标方投标文件中的约定与采购人签订书面合同，所签订的合同不得对招标文件和中标方的投标文件作实质性修改。</w:t>
      </w:r>
    </w:p>
    <w:p w14:paraId="11B7C30B">
      <w:pPr>
        <w:spacing w:line="440" w:lineRule="exact"/>
        <w:ind w:firstLine="472" w:firstLineChars="200"/>
        <w:rPr>
          <w:rFonts w:ascii="仿宋" w:hAnsi="仿宋" w:eastAsia="仿宋" w:cs="宋体"/>
          <w:sz w:val="24"/>
        </w:rPr>
      </w:pPr>
      <w:r>
        <w:rPr>
          <w:rFonts w:ascii="仿宋" w:hAnsi="仿宋" w:eastAsia="仿宋"/>
          <w:spacing w:val="-2"/>
          <w:sz w:val="24"/>
          <w:szCs w:val="24"/>
        </w:rPr>
        <w:t>2</w:t>
      </w:r>
      <w:r>
        <w:rPr>
          <w:rFonts w:hint="eastAsia" w:ascii="仿宋" w:hAnsi="仿宋" w:eastAsia="仿宋"/>
          <w:spacing w:val="-2"/>
          <w:sz w:val="24"/>
          <w:szCs w:val="24"/>
          <w:lang w:val="en-US" w:eastAsia="zh-CN"/>
        </w:rPr>
        <w:t>5</w:t>
      </w:r>
      <w:r>
        <w:rPr>
          <w:rFonts w:ascii="仿宋" w:hAnsi="仿宋" w:eastAsia="仿宋"/>
          <w:spacing w:val="-2"/>
          <w:sz w:val="24"/>
          <w:szCs w:val="24"/>
        </w:rPr>
        <w:t xml:space="preserve">.2  </w:t>
      </w:r>
      <w:r>
        <w:rPr>
          <w:rFonts w:hint="eastAsia" w:ascii="仿宋" w:hAnsi="仿宋" w:eastAsia="仿宋"/>
          <w:spacing w:val="-2"/>
          <w:sz w:val="24"/>
        </w:rPr>
        <w:t>招标方在授予合同时，</w:t>
      </w:r>
      <w:r>
        <w:rPr>
          <w:rFonts w:hint="eastAsia" w:ascii="仿宋" w:hAnsi="仿宋" w:eastAsia="仿宋" w:cs="宋体"/>
          <w:sz w:val="24"/>
        </w:rPr>
        <w:t>采购人需追加与合同标的相同的货物、工程或者服务的，在不改变合同其他条款的前提下，可以与供应商协商签订补充合同，但所有补充合同的采购金额不得超过原合同采购金额的百分之十。</w:t>
      </w:r>
    </w:p>
    <w:p w14:paraId="414C979A">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5</w:t>
      </w:r>
      <w:r>
        <w:rPr>
          <w:rFonts w:ascii="仿宋" w:hAnsi="仿宋" w:eastAsia="仿宋"/>
          <w:spacing w:val="-2"/>
          <w:sz w:val="24"/>
          <w:szCs w:val="24"/>
        </w:rPr>
        <w:t xml:space="preserve">.3  </w:t>
      </w:r>
      <w:r>
        <w:rPr>
          <w:rFonts w:hint="eastAsia" w:ascii="仿宋" w:hAnsi="仿宋" w:eastAsia="仿宋"/>
          <w:spacing w:val="-2"/>
          <w:sz w:val="24"/>
          <w:szCs w:val="24"/>
        </w:rPr>
        <w:t>如中标方拒签合同，则按违约处理。</w:t>
      </w:r>
    </w:p>
    <w:p w14:paraId="0E3F7469">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5</w:t>
      </w:r>
      <w:r>
        <w:rPr>
          <w:rFonts w:ascii="仿宋" w:hAnsi="仿宋" w:eastAsia="仿宋"/>
          <w:spacing w:val="-2"/>
          <w:sz w:val="24"/>
          <w:szCs w:val="24"/>
        </w:rPr>
        <w:t xml:space="preserve">.4  </w:t>
      </w:r>
      <w:r>
        <w:rPr>
          <w:rFonts w:hint="eastAsia" w:ascii="仿宋" w:hAnsi="仿宋" w:eastAsia="仿宋"/>
          <w:spacing w:val="-2"/>
          <w:sz w:val="24"/>
          <w:szCs w:val="24"/>
        </w:rPr>
        <w:t>招标文件、中标方的投标文件及其澄清文件等，均为签订经济合同的依据。</w:t>
      </w:r>
    </w:p>
    <w:p w14:paraId="47BDBD2A">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lang w:val="en-US" w:eastAsia="zh-CN"/>
        </w:rPr>
        <w:t>5</w:t>
      </w:r>
      <w:r>
        <w:rPr>
          <w:rFonts w:ascii="仿宋" w:hAnsi="仿宋" w:eastAsia="仿宋"/>
          <w:spacing w:val="-2"/>
          <w:sz w:val="24"/>
          <w:szCs w:val="24"/>
        </w:rPr>
        <w:t xml:space="preserve">.5  </w:t>
      </w:r>
      <w:r>
        <w:rPr>
          <w:rFonts w:hint="eastAsia" w:ascii="仿宋" w:hAnsi="仿宋" w:eastAsia="仿宋"/>
          <w:spacing w:val="-2"/>
          <w:sz w:val="24"/>
          <w:szCs w:val="24"/>
        </w:rPr>
        <w:t>不允许中标方将中标项目分包或转交他人承担。</w:t>
      </w:r>
    </w:p>
    <w:p w14:paraId="22EF302A">
      <w:pPr>
        <w:spacing w:line="360" w:lineRule="auto"/>
        <w:jc w:val="center"/>
        <w:rPr>
          <w:rFonts w:hint="eastAsia" w:ascii="仿宋" w:hAnsi="仿宋" w:eastAsia="仿宋" w:cs="仿宋"/>
          <w:b/>
          <w:color w:val="000000"/>
          <w:sz w:val="32"/>
          <w:szCs w:val="32"/>
        </w:rPr>
      </w:pPr>
      <w:bookmarkStart w:id="13" w:name="_Toc8269_WPSOffice_Level1"/>
      <w:r>
        <w:rPr>
          <w:rFonts w:hint="eastAsia" w:ascii="仿宋" w:hAnsi="仿宋" w:eastAsia="仿宋" w:cs="仿宋"/>
          <w:b/>
          <w:color w:val="000000"/>
          <w:sz w:val="32"/>
          <w:szCs w:val="32"/>
        </w:rPr>
        <w:t xml:space="preserve">  </w:t>
      </w:r>
    </w:p>
    <w:p w14:paraId="0E42F822">
      <w:pPr>
        <w:spacing w:line="360" w:lineRule="auto"/>
        <w:jc w:val="center"/>
        <w:rPr>
          <w:rFonts w:hint="eastAsia"/>
          <w:b/>
          <w:bCs/>
          <w:sz w:val="28"/>
          <w:szCs w:val="32"/>
        </w:rPr>
      </w:pPr>
      <w:r>
        <w:rPr>
          <w:rFonts w:hint="eastAsia" w:ascii="仿宋" w:hAnsi="仿宋" w:eastAsia="仿宋" w:cs="仿宋"/>
          <w:b/>
          <w:color w:val="000000"/>
          <w:sz w:val="32"/>
          <w:szCs w:val="32"/>
        </w:rPr>
        <w:t>合同条款</w:t>
      </w:r>
      <w:bookmarkEnd w:id="13"/>
      <w:r>
        <w:rPr>
          <w:rFonts w:hint="eastAsia" w:ascii="仿宋" w:hAnsi="仿宋" w:eastAsia="仿宋" w:cs="仿宋"/>
          <w:b/>
          <w:color w:val="000000"/>
          <w:sz w:val="32"/>
          <w:szCs w:val="32"/>
          <w:lang w:val="en-US" w:eastAsia="zh-CN"/>
        </w:rPr>
        <w:t xml:space="preserve"> </w:t>
      </w:r>
      <w:r>
        <w:rPr>
          <w:rFonts w:hint="eastAsia"/>
          <w:b/>
          <w:bCs/>
          <w:sz w:val="28"/>
          <w:szCs w:val="32"/>
          <w:highlight w:val="white"/>
        </w:rPr>
        <w:t>（仅供参考）</w:t>
      </w:r>
    </w:p>
    <w:p w14:paraId="23E55FF4">
      <w:pPr>
        <w:adjustRightInd w:val="0"/>
        <w:snapToGrid w:val="0"/>
        <w:spacing w:line="600" w:lineRule="exact"/>
        <w:ind w:firstLine="480" w:firstLineChars="200"/>
        <w:rPr>
          <w:rFonts w:hint="eastAsia" w:ascii="仿宋" w:hAnsi="仿宋" w:eastAsia="仿宋" w:cs="仿宋"/>
          <w:sz w:val="24"/>
        </w:rPr>
      </w:pPr>
      <w:r>
        <w:rPr>
          <w:rFonts w:hint="eastAsia" w:ascii="仿宋" w:hAnsi="仿宋" w:eastAsia="仿宋" w:cs="仿宋"/>
          <w:sz w:val="24"/>
        </w:rPr>
        <w:t>（根据《政府采购法》和《合同法》。采购人和供应商之间的权利和义务，应当按照平等的原则以合同方式约定。此合同书仅作为签订正式合同时的参考，正式合同书应包括本参考格式之内容。）</w:t>
      </w:r>
    </w:p>
    <w:p w14:paraId="1471188F">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1. 合同文件</w:t>
      </w:r>
    </w:p>
    <w:p w14:paraId="723C1398">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本合同所附下列文件是构成本合同不可分割的部分：</w:t>
      </w:r>
    </w:p>
    <w:p w14:paraId="660D43FE">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(1)采购文件</w:t>
      </w:r>
    </w:p>
    <w:p w14:paraId="2D662F32">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(2)合同条款</w:t>
      </w:r>
    </w:p>
    <w:p w14:paraId="1337F06F">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(3)中标人提交的响应文件</w:t>
      </w:r>
    </w:p>
    <w:p w14:paraId="6DFFD3EC">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(4)技术规格（包括图纸，如果有的话）</w:t>
      </w:r>
    </w:p>
    <w:p w14:paraId="63655410">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(5)中标/成交通知书</w:t>
      </w:r>
    </w:p>
    <w:p w14:paraId="19A24A8C">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2．合同范围和条件</w:t>
      </w:r>
    </w:p>
    <w:p w14:paraId="2D1489D1">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本合同的范围和条件与上述文件的规定相一致。</w:t>
      </w:r>
    </w:p>
    <w:p w14:paraId="0F0A14D1">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3．货物及数量</w:t>
      </w:r>
    </w:p>
    <w:p w14:paraId="23C588A4">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本合同所提供的货物数量/服务详见磋商文件“采购项目技术规格、参数及要求”。</w:t>
      </w:r>
    </w:p>
    <w:p w14:paraId="5C4A6996">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4．合同金额</w:t>
      </w:r>
    </w:p>
    <w:p w14:paraId="79B0B6C3">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合同总金额为元人民币，分项价格见响应文件按报价明细表。</w:t>
      </w:r>
    </w:p>
    <w:p w14:paraId="52BC4F39">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5．合同生效及支付条件和方式</w:t>
      </w:r>
    </w:p>
    <w:p w14:paraId="18E90326">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6．交货时间和交货地点</w:t>
      </w:r>
    </w:p>
    <w:p w14:paraId="0A169B26">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本合同货物的交货时间和交货地点按磋商文件“第三章 采购需求”执行。</w:t>
      </w:r>
    </w:p>
    <w:p w14:paraId="0582C10D">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采购人（盖章）：</w:t>
      </w:r>
      <w:r>
        <w:rPr>
          <w:rFonts w:hint="eastAsia" w:ascii="仿宋" w:hAnsi="仿宋" w:eastAsia="仿宋" w:cs="仿宋"/>
          <w:sz w:val="24"/>
        </w:rPr>
        <w:tab/>
      </w:r>
      <w:r>
        <w:rPr>
          <w:rFonts w:hint="eastAsia" w:ascii="仿宋" w:hAnsi="仿宋" w:eastAsia="仿宋" w:cs="仿宋"/>
          <w:sz w:val="24"/>
        </w:rPr>
        <w:t>供　　方（盖章）：</w:t>
      </w:r>
    </w:p>
    <w:p w14:paraId="0E56E6FE">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单位地址：</w:t>
      </w:r>
      <w:r>
        <w:rPr>
          <w:rFonts w:hint="eastAsia" w:ascii="仿宋" w:hAnsi="仿宋" w:eastAsia="仿宋" w:cs="仿宋"/>
          <w:sz w:val="24"/>
        </w:rPr>
        <w:tab/>
      </w:r>
      <w:r>
        <w:rPr>
          <w:rFonts w:hint="eastAsia" w:ascii="仿宋" w:hAnsi="仿宋" w:eastAsia="仿宋" w:cs="仿宋"/>
          <w:sz w:val="24"/>
        </w:rPr>
        <w:t xml:space="preserve">                         单位地址：</w:t>
      </w:r>
    </w:p>
    <w:p w14:paraId="1623B9B1">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法人代表授权人(签字)：</w:t>
      </w:r>
      <w:r>
        <w:rPr>
          <w:rFonts w:hint="eastAsia" w:ascii="仿宋" w:hAnsi="仿宋" w:eastAsia="仿宋" w:cs="仿宋"/>
          <w:sz w:val="24"/>
        </w:rPr>
        <w:tab/>
      </w:r>
      <w:r>
        <w:rPr>
          <w:rFonts w:hint="eastAsia" w:ascii="仿宋" w:hAnsi="仿宋" w:eastAsia="仿宋" w:cs="仿宋"/>
          <w:sz w:val="24"/>
        </w:rPr>
        <w:t xml:space="preserve">              法人代表授权人(签字)：</w:t>
      </w:r>
    </w:p>
    <w:p w14:paraId="5407AC17">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联 系 人：</w:t>
      </w:r>
      <w:r>
        <w:rPr>
          <w:rFonts w:hint="eastAsia" w:ascii="仿宋" w:hAnsi="仿宋" w:eastAsia="仿宋" w:cs="仿宋"/>
          <w:sz w:val="24"/>
        </w:rPr>
        <w:tab/>
      </w:r>
      <w:r>
        <w:rPr>
          <w:rFonts w:hint="eastAsia" w:ascii="仿宋" w:hAnsi="仿宋" w:eastAsia="仿宋" w:cs="仿宋"/>
          <w:sz w:val="24"/>
        </w:rPr>
        <w:t xml:space="preserve">                         联 系 人：</w:t>
      </w:r>
    </w:p>
    <w:p w14:paraId="17CCC9DA">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rPr>
        <w:tab/>
      </w:r>
      <w:r>
        <w:rPr>
          <w:rFonts w:hint="eastAsia" w:ascii="仿宋" w:hAnsi="仿宋" w:eastAsia="仿宋" w:cs="仿宋"/>
          <w:sz w:val="24"/>
        </w:rPr>
        <w:t xml:space="preserve">                        电　　话：</w:t>
      </w:r>
    </w:p>
    <w:p w14:paraId="742F978E">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传　　真：</w:t>
      </w:r>
      <w:r>
        <w:rPr>
          <w:rFonts w:hint="eastAsia" w:ascii="仿宋" w:hAnsi="仿宋" w:eastAsia="仿宋" w:cs="仿宋"/>
          <w:sz w:val="24"/>
        </w:rPr>
        <w:tab/>
      </w:r>
      <w:r>
        <w:rPr>
          <w:rFonts w:hint="eastAsia" w:ascii="仿宋" w:hAnsi="仿宋" w:eastAsia="仿宋" w:cs="仿宋"/>
          <w:sz w:val="24"/>
        </w:rPr>
        <w:t xml:space="preserve">                        传　　真：</w:t>
      </w:r>
    </w:p>
    <w:p w14:paraId="3A28BAF4">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邮政编码：</w:t>
      </w:r>
      <w:r>
        <w:rPr>
          <w:rFonts w:hint="eastAsia" w:ascii="仿宋" w:hAnsi="仿宋" w:eastAsia="仿宋" w:cs="仿宋"/>
          <w:sz w:val="24"/>
        </w:rPr>
        <w:tab/>
      </w:r>
      <w:r>
        <w:rPr>
          <w:rFonts w:hint="eastAsia" w:ascii="仿宋" w:hAnsi="仿宋" w:eastAsia="仿宋" w:cs="仿宋"/>
          <w:sz w:val="24"/>
        </w:rPr>
        <w:t xml:space="preserve">                        邮政编码：</w:t>
      </w:r>
    </w:p>
    <w:p w14:paraId="3C438A2C">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rPr>
        <w:tab/>
      </w:r>
      <w:r>
        <w:rPr>
          <w:rFonts w:hint="eastAsia" w:ascii="仿宋" w:hAnsi="仿宋" w:eastAsia="仿宋" w:cs="仿宋"/>
          <w:sz w:val="24"/>
        </w:rPr>
        <w:t xml:space="preserve">                        开户银行：</w:t>
      </w:r>
    </w:p>
    <w:p w14:paraId="1C025355">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帐　　号：</w:t>
      </w:r>
      <w:r>
        <w:rPr>
          <w:rFonts w:hint="eastAsia" w:ascii="仿宋" w:hAnsi="仿宋" w:eastAsia="仿宋" w:cs="仿宋"/>
          <w:sz w:val="24"/>
        </w:rPr>
        <w:tab/>
      </w:r>
      <w:r>
        <w:rPr>
          <w:rFonts w:hint="eastAsia" w:ascii="仿宋" w:hAnsi="仿宋" w:eastAsia="仿宋" w:cs="仿宋"/>
          <w:sz w:val="24"/>
        </w:rPr>
        <w:t xml:space="preserve">                        帐　　号：</w:t>
      </w:r>
    </w:p>
    <w:p w14:paraId="1A120BCF">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、质量保证及售后服务</w:t>
      </w:r>
    </w:p>
    <w:p w14:paraId="28EEDB43">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（一）质量保证</w:t>
      </w:r>
    </w:p>
    <w:p w14:paraId="44F8AD45">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6FB51F5D">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.2在质保期内或货物无质保期的则在两年内，如果货物的数量、质量或规格与合同不符，或证实货物有缺陷的，采购人可尽快以书面形式向供方提出本保证下的索赔。</w:t>
      </w:r>
    </w:p>
    <w:p w14:paraId="35C34275">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.3供方在收到索赔通知后十日内须免费更换有缺陷的货物或部件。</w:t>
      </w:r>
    </w:p>
    <w:p w14:paraId="670028F4">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.4供方在收到索赔通知后十日内没有弥补缺陷，采购人可采取必要的补救措施，其风险和费用将由供方承担，采购人根据合同规定向供方行使的其它权利不受影响。</w:t>
      </w:r>
    </w:p>
    <w:p w14:paraId="76F771FA">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(二)质量保证期后服务</w:t>
      </w:r>
    </w:p>
    <w:p w14:paraId="2CAEF0E9">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.5 质保期满后，若有零部件出现故障，经权威部门鉴定属于寿命异常问题（明显短于该零部件正常寿命时），则由供方负责免费更换及维修。</w:t>
      </w:r>
    </w:p>
    <w:p w14:paraId="28BFE6BC">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.6 质保期满后，应采购方要求，供方应按投标时的价格与采购方签订定期维修保养合同及提供采购方所需零配件，若投标时的价格高于市场价，则按市场价与与采购方签订定期维修保养合同及提供采购方所需零配件。</w:t>
      </w:r>
    </w:p>
    <w:p w14:paraId="763ED4E6">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.7 乙方交货后，若设备发生故障，乙方应在甲方报修后24小时内到达。</w:t>
      </w:r>
    </w:p>
    <w:p w14:paraId="718CB749">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．不可抗力</w:t>
      </w:r>
    </w:p>
    <w:p w14:paraId="30FD9A2D">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1如果双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44C67383">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72AA09DC">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．违约终止合同</w:t>
      </w:r>
    </w:p>
    <w:p w14:paraId="0C263837">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.1出现下列情况之一，采购人在对供方违约而采取的任何补救措施不受影响的情况下，可向供方发出终止部分或全部合同的书面通知书。</w:t>
      </w:r>
    </w:p>
    <w:p w14:paraId="3C99FFDB">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（1）如果供方未能按合同规定的期限或采购人同意延长的限期内提供部分或全部货物（服务）、完成工程施工；</w:t>
      </w:r>
    </w:p>
    <w:p w14:paraId="40FF511D">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（2）供方在收到采购人发出的违约通知后20天内，或经采购人书面认可延长的时间内未能纠正其过失；</w:t>
      </w:r>
    </w:p>
    <w:p w14:paraId="59DC1430">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rPr>
        <w:t>（3）如果供方未能履行合同规定的其它任何义务。</w:t>
      </w:r>
    </w:p>
    <w:p w14:paraId="5286B571">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2在采购人根据上述第15.1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14:paraId="450FA426">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．适用法律</w:t>
      </w:r>
    </w:p>
    <w:p w14:paraId="3DFE31FE">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.1本合同应按中华人民共和国的法律进行解释。</w:t>
      </w:r>
    </w:p>
    <w:p w14:paraId="3E5DFC80">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．合同生效</w:t>
      </w:r>
    </w:p>
    <w:p w14:paraId="09B5290D">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.1合同在双方授权代表签字并盖章后生效。</w:t>
      </w:r>
    </w:p>
    <w:p w14:paraId="4A073B47">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.2本合同一式四份，以中文书写，采购人、供方、采购中心、政府采购监管部门各执一份。</w:t>
      </w:r>
    </w:p>
    <w:p w14:paraId="09523BEF">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  争议解决方式</w:t>
      </w:r>
    </w:p>
    <w:p w14:paraId="6CBAB157">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.1 合同实施或与合同有关的一切争议应通过双方协商解决。若协商不成，则向采购人所在地法院提起诉讼。</w:t>
      </w:r>
    </w:p>
    <w:p w14:paraId="648E290E">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．合同修改</w:t>
      </w:r>
    </w:p>
    <w:p w14:paraId="720E1296">
      <w:pPr>
        <w:adjustRightInd w:val="0"/>
        <w:snapToGrid w:val="0"/>
        <w:spacing w:line="600" w:lineRule="exact"/>
        <w:ind w:firstLine="360" w:firstLineChars="15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.1除双方签署书面修改协议，并成为本合同不可分割的一部分的情况之外，本合同不得有任何变化或修改。</w:t>
      </w:r>
    </w:p>
    <w:p w14:paraId="35085353">
      <w:pPr>
        <w:pStyle w:val="27"/>
        <w:spacing w:line="600" w:lineRule="exact"/>
        <w:rPr>
          <w:rFonts w:ascii="宋体" w:hAnsi="宋体" w:cs="宋体"/>
          <w:color w:val="auto"/>
          <w:sz w:val="24"/>
        </w:rPr>
      </w:pPr>
    </w:p>
    <w:p w14:paraId="6C5A25FD">
      <w:pPr>
        <w:spacing w:line="360" w:lineRule="auto"/>
        <w:ind w:firstLine="480" w:firstLineChars="200"/>
        <w:rPr>
          <w:rFonts w:hint="eastAsia" w:ascii="仿宋" w:hAnsi="仿宋" w:eastAsia="仿宋" w:cs="仿宋"/>
          <w:b/>
          <w:color w:val="000000"/>
          <w:sz w:val="24"/>
        </w:rPr>
      </w:pPr>
      <w:r>
        <w:rPr>
          <w:rFonts w:hint="eastAsia" w:ascii="宋体" w:hAnsi="宋体"/>
          <w:sz w:val="24"/>
        </w:rPr>
        <w:t xml:space="preserve">          </w:t>
      </w:r>
      <w:r>
        <w:rPr>
          <w:rFonts w:hint="eastAsia" w:ascii="仿宋" w:hAnsi="仿宋" w:eastAsia="仿宋" w:cs="仿宋"/>
          <w:b/>
          <w:color w:val="000000"/>
          <w:sz w:val="24"/>
        </w:rPr>
        <w:t>备注：最终付款方式以成交人和买方单位签订的合同为主。</w:t>
      </w:r>
    </w:p>
    <w:p w14:paraId="5538F3B5">
      <w:pPr>
        <w:widowControl/>
        <w:jc w:val="left"/>
        <w:rPr>
          <w:rFonts w:ascii="仿宋" w:hAnsi="仿宋" w:eastAsia="仿宋"/>
          <w:spacing w:val="-2"/>
          <w:sz w:val="24"/>
          <w:szCs w:val="24"/>
        </w:rPr>
        <w:sectPr>
          <w:pgSz w:w="11906" w:h="16838"/>
          <w:pgMar w:top="1134" w:right="1134" w:bottom="1134" w:left="1134" w:header="851" w:footer="992" w:gutter="0"/>
          <w:pgNumType w:fmt="numberInDash"/>
          <w:cols w:space="720" w:num="1"/>
          <w:docGrid w:type="lines" w:linePitch="333" w:charSpace="0"/>
        </w:sectPr>
      </w:pPr>
      <w:r>
        <w:rPr>
          <w:rFonts w:ascii="仿宋" w:hAnsi="仿宋" w:eastAsia="仿宋"/>
          <w:spacing w:val="-2"/>
          <w:sz w:val="24"/>
          <w:szCs w:val="24"/>
        </w:rPr>
        <w:br w:type="page"/>
      </w:r>
    </w:p>
    <w:p w14:paraId="7742A7CE">
      <w:pPr>
        <w:spacing w:line="440" w:lineRule="exact"/>
        <w:jc w:val="center"/>
        <w:outlineLvl w:val="0"/>
        <w:rPr>
          <w:rFonts w:hint="eastAsia" w:ascii="仿宋" w:hAnsi="仿宋" w:eastAsia="黑体"/>
          <w:b/>
          <w:bCs/>
          <w:sz w:val="30"/>
          <w:szCs w:val="30"/>
          <w:lang w:eastAsia="zh-CN"/>
        </w:rPr>
      </w:pPr>
      <w:bookmarkStart w:id="14" w:name="_Toc6969542"/>
      <w:r>
        <w:rPr>
          <w:rFonts w:hint="eastAsia" w:ascii="黑体" w:hAnsi="黑体" w:eastAsia="黑体"/>
          <w:b/>
          <w:sz w:val="36"/>
        </w:rPr>
        <w:t xml:space="preserve">第四部分 </w:t>
      </w:r>
      <w:bookmarkEnd w:id="14"/>
      <w:r>
        <w:rPr>
          <w:rFonts w:hint="eastAsia" w:ascii="黑体" w:hAnsi="黑体" w:eastAsia="黑体"/>
          <w:b/>
          <w:sz w:val="36"/>
          <w:lang w:eastAsia="zh-CN"/>
        </w:rPr>
        <w:t>项目需求</w:t>
      </w:r>
    </w:p>
    <w:p w14:paraId="54974EC2">
      <w:pPr>
        <w:numPr>
          <w:ilvl w:val="0"/>
          <w:numId w:val="8"/>
        </w:numPr>
        <w:spacing w:before="42" w:line="386" w:lineRule="auto"/>
        <w:ind w:right="235"/>
        <w:rPr>
          <w:rFonts w:ascii="仿宋" w:hAnsi="仿宋" w:eastAsia="仿宋" w:cs="宋体"/>
          <w:b/>
          <w:spacing w:val="-2"/>
          <w:szCs w:val="22"/>
        </w:rPr>
      </w:pPr>
      <w:r>
        <w:rPr>
          <w:rFonts w:hint="eastAsia" w:ascii="仿宋" w:hAnsi="仿宋" w:eastAsia="仿宋" w:cs="宋体"/>
          <w:b/>
          <w:spacing w:val="-2"/>
          <w:sz w:val="24"/>
          <w:szCs w:val="24"/>
        </w:rPr>
        <w:t>为防止厂商虚假应标，到货后甲方进行现场测试，如发现与投标参数不符，则按照虚假应标处理，废除中标方中标资格，并将相关事宜报财政局采购管理办公室。</w:t>
      </w:r>
    </w:p>
    <w:p w14:paraId="28BE3D89">
      <w:pPr>
        <w:rPr>
          <w:rFonts w:ascii="仿宋" w:hAnsi="仿宋" w:eastAsia="仿宋" w:cstheme="minorBidi"/>
          <w:b/>
          <w:sz w:val="24"/>
          <w:szCs w:val="24"/>
        </w:rPr>
      </w:pPr>
    </w:p>
    <w:p w14:paraId="0E509FF4">
      <w:pPr>
        <w:rPr>
          <w:rFonts w:hint="default" w:ascii="仿宋" w:hAnsi="仿宋" w:eastAsia="仿宋" w:cs="宋体"/>
          <w:sz w:val="24"/>
          <w:szCs w:val="22"/>
          <w:highlight w:val="none"/>
          <w:lang w:val="en-US" w:eastAsia="zh-CN"/>
        </w:rPr>
      </w:pPr>
      <w:r>
        <w:rPr>
          <w:rFonts w:hint="eastAsia" w:ascii="仿宋" w:hAnsi="仿宋" w:eastAsia="仿宋" w:cstheme="minorBidi"/>
          <w:b/>
          <w:sz w:val="24"/>
          <w:szCs w:val="24"/>
        </w:rPr>
        <w:t>一、</w:t>
      </w:r>
      <w:r>
        <w:rPr>
          <w:rFonts w:hint="eastAsia" w:ascii="仿宋" w:hAnsi="仿宋" w:eastAsia="仿宋" w:cs="宋体"/>
          <w:sz w:val="24"/>
          <w:szCs w:val="22"/>
          <w:highlight w:val="none"/>
          <w:lang w:val="en-US" w:eastAsia="zh-CN"/>
        </w:rPr>
        <w:t>建设需求</w:t>
      </w:r>
    </w:p>
    <w:p w14:paraId="1F70F8A5">
      <w:pPr>
        <w:spacing w:line="440" w:lineRule="exact"/>
        <w:ind w:firstLine="480" w:firstLineChars="200"/>
        <w:rPr>
          <w:rFonts w:hint="eastAsia" w:ascii="仿宋" w:hAnsi="仿宋" w:eastAsia="仿宋" w:cs="宋体"/>
          <w:sz w:val="24"/>
          <w:szCs w:val="22"/>
          <w:highlight w:val="none"/>
          <w:lang w:val="en-US" w:eastAsia="zh-CN"/>
        </w:rPr>
      </w:pPr>
      <w:r>
        <w:rPr>
          <w:rFonts w:hint="eastAsia" w:ascii="仿宋" w:hAnsi="仿宋" w:eastAsia="仿宋" w:cs="宋体"/>
          <w:sz w:val="24"/>
          <w:szCs w:val="22"/>
          <w:highlight w:val="none"/>
          <w:lang w:val="en-US" w:eastAsia="zh-CN"/>
        </w:rPr>
        <w:t>1、服务期限3年；</w:t>
      </w:r>
    </w:p>
    <w:p w14:paraId="7AFE24B5">
      <w:pPr>
        <w:spacing w:line="440" w:lineRule="exact"/>
        <w:ind w:firstLine="480" w:firstLineChars="200"/>
        <w:rPr>
          <w:rFonts w:hint="eastAsia" w:ascii="仿宋" w:hAnsi="仿宋" w:eastAsia="仿宋" w:cs="宋体"/>
          <w:sz w:val="24"/>
          <w:szCs w:val="22"/>
          <w:highlight w:val="none"/>
          <w:lang w:val="en-US" w:eastAsia="zh-CN"/>
        </w:rPr>
      </w:pPr>
      <w:r>
        <w:rPr>
          <w:rFonts w:hint="eastAsia" w:ascii="仿宋" w:hAnsi="仿宋" w:eastAsia="仿宋" w:cs="宋体"/>
          <w:sz w:val="24"/>
          <w:szCs w:val="22"/>
          <w:highlight w:val="none"/>
          <w:lang w:val="en-US" w:eastAsia="zh-CN"/>
        </w:rPr>
        <w:t>2、系统软硬件出现问题，维护人员要在24小时内到场维修解决问题。</w:t>
      </w:r>
    </w:p>
    <w:p w14:paraId="397FD2BE">
      <w:pPr>
        <w:spacing w:line="440" w:lineRule="exact"/>
        <w:ind w:firstLine="720" w:firstLineChars="200"/>
        <w:jc w:val="center"/>
        <w:rPr>
          <w:rFonts w:hint="eastAsia" w:ascii="仿宋" w:hAnsi="仿宋" w:eastAsia="仿宋" w:cs="宋体"/>
          <w:sz w:val="36"/>
          <w:szCs w:val="32"/>
          <w:highlight w:val="none"/>
          <w:lang w:val="en-US" w:eastAsia="zh-CN"/>
        </w:rPr>
      </w:pPr>
    </w:p>
    <w:p w14:paraId="6E99F8C7">
      <w:pPr>
        <w:pStyle w:val="8"/>
        <w:ind w:left="0" w:leftChars="0" w:firstLine="0" w:firstLineChars="0"/>
        <w:rPr>
          <w:rFonts w:hint="eastAsia"/>
        </w:rPr>
      </w:pPr>
    </w:p>
    <w:p w14:paraId="342FA283">
      <w:pPr>
        <w:spacing w:line="360" w:lineRule="auto"/>
        <w:ind w:firstLine="482"/>
        <w:rPr>
          <w:rFonts w:ascii="宋体" w:hAnsi="宋体"/>
          <w:b/>
        </w:rPr>
      </w:pPr>
      <w:bookmarkStart w:id="15" w:name="_Toc6969543"/>
      <w:r>
        <w:rPr>
          <w:rFonts w:hint="eastAsia" w:ascii="宋体" w:hAnsi="宋体"/>
          <w:b/>
        </w:rPr>
        <w:t>具体主要维护设备清单如下：</w:t>
      </w:r>
    </w:p>
    <w:p w14:paraId="3499156F">
      <w:pPr>
        <w:pStyle w:val="7"/>
        <w:rPr>
          <w:rFonts w:ascii="宋体" w:hAnsi="宋体" w:eastAsia="宋体"/>
          <w:b/>
        </w:rPr>
      </w:pPr>
      <w:r>
        <w:rPr>
          <w:rFonts w:hint="eastAsia" w:ascii="宋体" w:hAnsi="宋体" w:eastAsia="宋体"/>
          <w:b/>
        </w:rPr>
        <w:t>主要维护设备清单</w:t>
      </w:r>
    </w:p>
    <w:p w14:paraId="20F70EC5">
      <w:pPr>
        <w:pStyle w:val="9"/>
        <w:rPr>
          <w:rFonts w:hint="eastAsia"/>
        </w:rPr>
      </w:pPr>
    </w:p>
    <w:tbl>
      <w:tblPr>
        <w:tblStyle w:val="22"/>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83"/>
        <w:gridCol w:w="4085"/>
        <w:gridCol w:w="2041"/>
        <w:gridCol w:w="2039"/>
      </w:tblGrid>
      <w:tr w14:paraId="1F725F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blHeader/>
        </w:trPr>
        <w:tc>
          <w:tcPr>
            <w:tcW w:w="854"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890F383">
            <w:pPr>
              <w:pStyle w:val="35"/>
              <w:ind w:firstLine="482"/>
              <w:jc w:val="center"/>
              <w:rPr>
                <w:rFonts w:hint="default" w:ascii="宋体" w:hAnsi="宋体"/>
                <w:b/>
                <w:sz w:val="24"/>
                <w:szCs w:val="24"/>
              </w:rPr>
            </w:pPr>
            <w:r>
              <w:rPr>
                <w:rFonts w:ascii="宋体" w:hAnsi="宋体" w:cs="宋体"/>
                <w:b/>
                <w:sz w:val="24"/>
                <w:szCs w:val="24"/>
              </w:rPr>
              <w:t>序号</w:t>
            </w:r>
          </w:p>
        </w:tc>
        <w:tc>
          <w:tcPr>
            <w:tcW w:w="2073"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F4ABF20">
            <w:pPr>
              <w:pStyle w:val="35"/>
              <w:ind w:firstLine="482"/>
              <w:jc w:val="center"/>
              <w:rPr>
                <w:rFonts w:hint="default" w:ascii="宋体" w:hAnsi="宋体"/>
                <w:b/>
                <w:sz w:val="24"/>
                <w:szCs w:val="24"/>
              </w:rPr>
            </w:pPr>
            <w:r>
              <w:rPr>
                <w:rFonts w:ascii="宋体" w:hAnsi="宋体" w:cs="宋体"/>
                <w:b/>
                <w:sz w:val="24"/>
                <w:szCs w:val="24"/>
              </w:rPr>
              <w:t>设备名称</w:t>
            </w:r>
          </w:p>
        </w:tc>
        <w:tc>
          <w:tcPr>
            <w:tcW w:w="1036"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6C1952F">
            <w:pPr>
              <w:pStyle w:val="35"/>
              <w:ind w:firstLine="482"/>
              <w:jc w:val="center"/>
              <w:rPr>
                <w:rFonts w:hint="default" w:ascii="宋体" w:hAnsi="宋体"/>
                <w:b/>
                <w:sz w:val="24"/>
                <w:szCs w:val="24"/>
              </w:rPr>
            </w:pPr>
            <w:r>
              <w:rPr>
                <w:rFonts w:ascii="宋体" w:hAnsi="宋体" w:cs="宋体"/>
                <w:b/>
                <w:sz w:val="24"/>
                <w:szCs w:val="24"/>
              </w:rPr>
              <w:t>单位</w:t>
            </w:r>
          </w:p>
        </w:tc>
        <w:tc>
          <w:tcPr>
            <w:tcW w:w="1035"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6B96FB2">
            <w:pPr>
              <w:pStyle w:val="35"/>
              <w:ind w:firstLine="482"/>
              <w:jc w:val="center"/>
              <w:rPr>
                <w:rFonts w:hint="default" w:ascii="宋体" w:hAnsi="宋体"/>
                <w:b/>
                <w:sz w:val="24"/>
                <w:szCs w:val="24"/>
              </w:rPr>
            </w:pPr>
            <w:r>
              <w:rPr>
                <w:rFonts w:ascii="宋体" w:hAnsi="宋体" w:cs="宋体"/>
                <w:b/>
                <w:sz w:val="24"/>
                <w:szCs w:val="24"/>
              </w:rPr>
              <w:t>数量</w:t>
            </w:r>
          </w:p>
        </w:tc>
      </w:tr>
      <w:tr w14:paraId="5AD667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BE9A3A8">
            <w:pPr>
              <w:pStyle w:val="35"/>
              <w:jc w:val="center"/>
              <w:rPr>
                <w:rFonts w:hint="default" w:ascii="宋体" w:hAnsi="宋体" w:eastAsia="宋体" w:cs="Times New Roman"/>
                <w:sz w:val="24"/>
                <w:szCs w:val="24"/>
                <w:lang w:val="en-US" w:eastAsia="zh-CN" w:bidi="ar-SA"/>
              </w:rPr>
            </w:pPr>
            <w:r>
              <w:rPr>
                <w:rFonts w:ascii="宋体" w:hAnsi="宋体" w:cs="宋体"/>
                <w:sz w:val="24"/>
                <w:szCs w:val="24"/>
              </w:rPr>
              <w:t>1</w:t>
            </w:r>
          </w:p>
        </w:tc>
        <w:tc>
          <w:tcPr>
            <w:tcW w:w="2073"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8F7B360">
            <w:pPr>
              <w:pStyle w:val="35"/>
              <w:jc w:val="center"/>
              <w:rPr>
                <w:rFonts w:hint="default" w:ascii="宋体" w:hAnsi="宋体"/>
                <w:sz w:val="24"/>
                <w:szCs w:val="24"/>
                <w:lang w:val="en-US" w:eastAsia="zh-CN"/>
              </w:rPr>
            </w:pPr>
            <w:r>
              <w:rPr>
                <w:rFonts w:ascii="宋体" w:hAnsi="宋体" w:cs="宋体"/>
                <w:sz w:val="24"/>
                <w:szCs w:val="24"/>
                <w:lang w:eastAsia="zh-CN"/>
              </w:rPr>
              <w:t>治安监控</w:t>
            </w:r>
          </w:p>
        </w:tc>
        <w:tc>
          <w:tcPr>
            <w:tcW w:w="1036"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A3F85F9">
            <w:pPr>
              <w:pStyle w:val="35"/>
              <w:jc w:val="center"/>
              <w:rPr>
                <w:rFonts w:hint="default" w:ascii="宋体" w:hAnsi="宋体"/>
                <w:sz w:val="24"/>
                <w:szCs w:val="24"/>
                <w:lang w:eastAsia="zh-CN"/>
              </w:rPr>
            </w:pPr>
            <w:r>
              <w:rPr>
                <w:rFonts w:ascii="宋体" w:hAnsi="宋体"/>
                <w:sz w:val="24"/>
                <w:szCs w:val="24"/>
                <w:lang w:eastAsia="zh-CN"/>
              </w:rPr>
              <w:t>个</w:t>
            </w:r>
          </w:p>
        </w:tc>
        <w:tc>
          <w:tcPr>
            <w:tcW w:w="1035" w:type="pct"/>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646ECE0">
            <w:pPr>
              <w:pStyle w:val="35"/>
              <w:jc w:val="center"/>
              <w:rPr>
                <w:rFonts w:hint="default" w:ascii="宋体" w:hAnsi="宋体"/>
                <w:sz w:val="24"/>
                <w:szCs w:val="24"/>
                <w:highlight w:val="red"/>
                <w:lang w:val="en-US" w:eastAsia="zh-CN"/>
              </w:rPr>
            </w:pPr>
            <w:r>
              <w:rPr>
                <w:rFonts w:hint="eastAsia" w:ascii="宋体" w:hAnsi="宋体" w:cs="宋体"/>
                <w:color w:val="auto"/>
                <w:sz w:val="24"/>
                <w:szCs w:val="24"/>
                <w:highlight w:val="none"/>
                <w:lang w:val="en-US" w:eastAsia="zh-CN"/>
              </w:rPr>
              <w:t>4200</w:t>
            </w:r>
          </w:p>
        </w:tc>
      </w:tr>
      <w:tr w14:paraId="4E6691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A694618">
            <w:pPr>
              <w:pStyle w:val="35"/>
              <w:jc w:val="center"/>
              <w:rPr>
                <w:rFonts w:hint="default" w:ascii="宋体" w:hAnsi="宋体" w:cs="宋体"/>
                <w:sz w:val="24"/>
                <w:szCs w:val="24"/>
                <w:lang w:eastAsia="zh-CN"/>
              </w:rPr>
            </w:pPr>
            <w:r>
              <w:rPr>
                <w:rFonts w:hint="eastAsia" w:ascii="宋体" w:hAnsi="宋体" w:cs="宋体"/>
                <w:sz w:val="24"/>
                <w:szCs w:val="24"/>
                <w:lang w:val="en-US" w:eastAsia="zh-CN"/>
              </w:rPr>
              <w:t>2</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AC5AD3D">
            <w:pPr>
              <w:pStyle w:val="35"/>
              <w:jc w:val="center"/>
              <w:rPr>
                <w:rFonts w:hint="default" w:ascii="宋体" w:hAnsi="宋体" w:cs="宋体"/>
                <w:sz w:val="24"/>
                <w:szCs w:val="24"/>
                <w:lang w:eastAsia="zh-CN"/>
              </w:rPr>
            </w:pPr>
            <w:r>
              <w:rPr>
                <w:rFonts w:ascii="宋体" w:hAnsi="宋体" w:cs="宋体"/>
                <w:sz w:val="24"/>
                <w:szCs w:val="24"/>
                <w:lang w:eastAsia="zh-CN"/>
              </w:rPr>
              <w:t>服务器机柜</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532F3E9">
            <w:pPr>
              <w:pStyle w:val="35"/>
              <w:jc w:val="center"/>
              <w:rPr>
                <w:rFonts w:hint="default" w:ascii="宋体" w:hAnsi="宋体" w:cs="宋体"/>
                <w:sz w:val="24"/>
                <w:szCs w:val="24"/>
                <w:lang w:eastAsia="zh-CN"/>
              </w:rPr>
            </w:pPr>
            <w:r>
              <w:rPr>
                <w:rFonts w:ascii="宋体" w:hAnsi="宋体" w:cs="宋体"/>
                <w:sz w:val="24"/>
                <w:szCs w:val="24"/>
                <w:lang w:eastAsia="zh-CN"/>
              </w:rPr>
              <w:t>套</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BA06691">
            <w:pPr>
              <w:pStyle w:val="35"/>
              <w:jc w:val="center"/>
              <w:rPr>
                <w:rFonts w:hint="default" w:ascii="宋体" w:hAnsi="宋体" w:cs="宋体"/>
                <w:sz w:val="24"/>
                <w:szCs w:val="24"/>
                <w:lang w:eastAsia="zh-CN"/>
              </w:rPr>
            </w:pPr>
            <w:r>
              <w:rPr>
                <w:rFonts w:ascii="宋体" w:hAnsi="宋体" w:cs="宋体"/>
                <w:sz w:val="24"/>
                <w:szCs w:val="24"/>
                <w:lang w:eastAsia="zh-CN"/>
              </w:rPr>
              <w:t>76</w:t>
            </w:r>
          </w:p>
        </w:tc>
      </w:tr>
      <w:tr w14:paraId="1DF4FB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F5C5133">
            <w:pPr>
              <w:pStyle w:val="35"/>
              <w:jc w:val="center"/>
              <w:rPr>
                <w:rFonts w:hint="default" w:ascii="宋体" w:hAnsi="宋体" w:eastAsia="宋体" w:cs="Times New Roman"/>
                <w:sz w:val="24"/>
                <w:szCs w:val="24"/>
                <w:lang w:val="en-US" w:eastAsia="zh-CN" w:bidi="ar-SA"/>
              </w:rPr>
            </w:pPr>
            <w:r>
              <w:rPr>
                <w:rFonts w:hint="eastAsia" w:ascii="宋体" w:hAnsi="宋体" w:cs="Times New Roman"/>
                <w:sz w:val="24"/>
                <w:szCs w:val="24"/>
                <w:lang w:val="en-US" w:eastAsia="zh-CN" w:bidi="ar-SA"/>
              </w:rPr>
              <w:t>3</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2D83117">
            <w:pPr>
              <w:pStyle w:val="35"/>
              <w:jc w:val="center"/>
              <w:rPr>
                <w:rFonts w:hint="default" w:ascii="宋体" w:hAnsi="宋体"/>
                <w:sz w:val="24"/>
                <w:szCs w:val="24"/>
                <w:lang w:eastAsia="zh-CN"/>
              </w:rPr>
            </w:pPr>
            <w:r>
              <w:rPr>
                <w:rFonts w:ascii="宋体" w:hAnsi="宋体" w:cs="宋体"/>
                <w:sz w:val="24"/>
                <w:szCs w:val="24"/>
              </w:rPr>
              <w:t>精密空调（恒温恒湿）</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A968026">
            <w:pPr>
              <w:pStyle w:val="35"/>
              <w:jc w:val="center"/>
              <w:rPr>
                <w:rFonts w:hint="default" w:ascii="宋体" w:hAnsi="宋体"/>
                <w:sz w:val="24"/>
                <w:szCs w:val="24"/>
              </w:rPr>
            </w:pPr>
            <w:r>
              <w:rPr>
                <w:rFonts w:ascii="宋体" w:hAnsi="宋体" w:cs="宋体"/>
                <w:sz w:val="24"/>
                <w:szCs w:val="24"/>
              </w:rPr>
              <w:t>套</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1C573F4">
            <w:pPr>
              <w:pStyle w:val="35"/>
              <w:jc w:val="center"/>
              <w:rPr>
                <w:rFonts w:hint="default" w:ascii="宋体" w:hAnsi="宋体" w:cs="宋体"/>
                <w:sz w:val="24"/>
                <w:szCs w:val="24"/>
                <w:lang w:eastAsia="zh-CN"/>
              </w:rPr>
            </w:pPr>
            <w:r>
              <w:rPr>
                <w:rFonts w:ascii="宋体" w:hAnsi="宋体" w:cs="宋体"/>
                <w:sz w:val="24"/>
                <w:szCs w:val="24"/>
                <w:lang w:eastAsia="zh-CN"/>
              </w:rPr>
              <w:t>5</w:t>
            </w:r>
          </w:p>
        </w:tc>
      </w:tr>
      <w:tr w14:paraId="222354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13AC1FB">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3F37136">
            <w:pPr>
              <w:pStyle w:val="35"/>
              <w:jc w:val="center"/>
              <w:rPr>
                <w:rFonts w:hint="default" w:ascii="宋体" w:hAnsi="宋体"/>
                <w:sz w:val="24"/>
                <w:szCs w:val="24"/>
                <w:lang w:eastAsia="zh-CN"/>
              </w:rPr>
            </w:pPr>
            <w:r>
              <w:rPr>
                <w:rFonts w:ascii="宋体" w:hAnsi="宋体" w:cs="宋体"/>
                <w:sz w:val="24"/>
                <w:szCs w:val="24"/>
              </w:rPr>
              <w:t>管理系统平台监控硬件（动环服务器）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A2F33E6">
            <w:pPr>
              <w:pStyle w:val="35"/>
              <w:jc w:val="center"/>
              <w:rPr>
                <w:rFonts w:hint="default" w:ascii="宋体" w:hAnsi="宋体" w:cs="宋体"/>
                <w:sz w:val="24"/>
                <w:szCs w:val="24"/>
              </w:rPr>
            </w:pPr>
            <w:r>
              <w:rPr>
                <w:rFonts w:ascii="宋体" w:hAnsi="宋体" w:cs="宋体"/>
                <w:sz w:val="24"/>
                <w:szCs w:val="24"/>
              </w:rPr>
              <w:t>套</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31CB8C1">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594B14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D2B390B">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E45275D">
            <w:pPr>
              <w:pStyle w:val="35"/>
              <w:jc w:val="center"/>
              <w:rPr>
                <w:rFonts w:hint="default" w:ascii="宋体" w:hAnsi="宋体"/>
                <w:sz w:val="24"/>
                <w:szCs w:val="24"/>
                <w:lang w:eastAsia="zh-CN"/>
              </w:rPr>
            </w:pPr>
            <w:r>
              <w:rPr>
                <w:rFonts w:ascii="宋体" w:hAnsi="宋体" w:cs="宋体"/>
                <w:sz w:val="24"/>
                <w:szCs w:val="24"/>
              </w:rPr>
              <w:t>门禁系统</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F36BC16">
            <w:pPr>
              <w:pStyle w:val="35"/>
              <w:jc w:val="center"/>
              <w:rPr>
                <w:rFonts w:hint="default" w:ascii="宋体" w:hAnsi="宋体"/>
                <w:sz w:val="24"/>
                <w:szCs w:val="24"/>
              </w:rPr>
            </w:pPr>
            <w:r>
              <w:rPr>
                <w:rFonts w:ascii="宋体" w:hAnsi="宋体" w:cs="宋体"/>
                <w:sz w:val="24"/>
                <w:szCs w:val="24"/>
              </w:rPr>
              <w:t>套</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72887F9">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3E471D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7FC3724">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C966A5A">
            <w:pPr>
              <w:pStyle w:val="35"/>
              <w:jc w:val="center"/>
              <w:rPr>
                <w:rFonts w:hint="default" w:ascii="宋体" w:hAnsi="宋体"/>
                <w:sz w:val="24"/>
                <w:szCs w:val="24"/>
                <w:lang w:eastAsia="zh-CN"/>
              </w:rPr>
            </w:pPr>
            <w:r>
              <w:rPr>
                <w:rFonts w:ascii="宋体" w:hAnsi="宋体" w:cs="宋体"/>
                <w:sz w:val="24"/>
                <w:szCs w:val="24"/>
              </w:rPr>
              <w:t xml:space="preserve">UPS主机 </w:t>
            </w:r>
            <w:r>
              <w:rPr>
                <w:rFonts w:ascii="宋体" w:hAnsi="宋体" w:cs="宋体"/>
                <w:sz w:val="24"/>
                <w:szCs w:val="24"/>
                <w:lang w:eastAsia="zh-CN"/>
              </w:rPr>
              <w:t>300</w:t>
            </w:r>
            <w:r>
              <w:rPr>
                <w:rFonts w:ascii="宋体" w:hAnsi="宋体" w:cs="宋体"/>
                <w:sz w:val="24"/>
                <w:szCs w:val="24"/>
              </w:rPr>
              <w:t>KVA</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ED4A108">
            <w:pPr>
              <w:pStyle w:val="35"/>
              <w:jc w:val="center"/>
              <w:rPr>
                <w:rFonts w:hint="default" w:ascii="宋体" w:hAnsi="宋体"/>
                <w:sz w:val="24"/>
                <w:szCs w:val="24"/>
              </w:rPr>
            </w:pPr>
            <w:r>
              <w:rPr>
                <w:rFonts w:ascii="宋体" w:hAnsi="宋体" w:cs="宋体"/>
                <w:sz w:val="24"/>
                <w:szCs w:val="24"/>
              </w:rPr>
              <w:t>套</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E4B69C2">
            <w:pPr>
              <w:pStyle w:val="35"/>
              <w:jc w:val="center"/>
              <w:rPr>
                <w:rFonts w:hint="default" w:ascii="宋体" w:hAnsi="宋体" w:cs="宋体"/>
                <w:sz w:val="24"/>
                <w:szCs w:val="24"/>
                <w:lang w:eastAsia="zh-CN"/>
              </w:rPr>
            </w:pPr>
            <w:r>
              <w:rPr>
                <w:rFonts w:ascii="宋体" w:hAnsi="宋体" w:cs="宋体"/>
                <w:sz w:val="24"/>
                <w:szCs w:val="24"/>
                <w:lang w:eastAsia="zh-CN"/>
              </w:rPr>
              <w:t>3</w:t>
            </w:r>
          </w:p>
        </w:tc>
      </w:tr>
      <w:tr w14:paraId="42494B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E5C339C">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42FBFB4">
            <w:pPr>
              <w:pStyle w:val="35"/>
              <w:jc w:val="center"/>
              <w:rPr>
                <w:rFonts w:hint="default" w:ascii="宋体" w:hAnsi="宋体"/>
                <w:sz w:val="24"/>
                <w:szCs w:val="24"/>
                <w:lang w:eastAsia="zh-CN"/>
              </w:rPr>
            </w:pPr>
            <w:r>
              <w:rPr>
                <w:rFonts w:ascii="宋体" w:hAnsi="宋体" w:cs="宋体"/>
                <w:sz w:val="24"/>
                <w:szCs w:val="24"/>
              </w:rPr>
              <w:t xml:space="preserve">UPS主机 </w:t>
            </w:r>
            <w:r>
              <w:rPr>
                <w:rFonts w:ascii="宋体" w:hAnsi="宋体" w:cs="宋体"/>
                <w:sz w:val="24"/>
                <w:szCs w:val="24"/>
                <w:lang w:eastAsia="zh-CN"/>
              </w:rPr>
              <w:t>2</w:t>
            </w:r>
            <w:r>
              <w:rPr>
                <w:rFonts w:ascii="宋体" w:hAnsi="宋体" w:cs="宋体"/>
                <w:sz w:val="24"/>
                <w:szCs w:val="24"/>
              </w:rPr>
              <w:t>00KVA</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C79DF68">
            <w:pPr>
              <w:pStyle w:val="35"/>
              <w:jc w:val="center"/>
              <w:rPr>
                <w:rFonts w:hint="default" w:ascii="宋体" w:hAnsi="宋体"/>
                <w:sz w:val="24"/>
                <w:szCs w:val="24"/>
              </w:rPr>
            </w:pPr>
            <w:r>
              <w:rPr>
                <w:rFonts w:ascii="宋体" w:hAnsi="宋体" w:cs="宋体"/>
                <w:sz w:val="24"/>
                <w:szCs w:val="24"/>
              </w:rPr>
              <w:t>套</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6050A65">
            <w:pPr>
              <w:pStyle w:val="35"/>
              <w:jc w:val="center"/>
              <w:rPr>
                <w:rFonts w:hint="default" w:ascii="宋体" w:hAnsi="宋体" w:cs="宋体"/>
                <w:sz w:val="24"/>
                <w:szCs w:val="24"/>
                <w:lang w:eastAsia="zh-CN"/>
              </w:rPr>
            </w:pPr>
            <w:r>
              <w:rPr>
                <w:rFonts w:ascii="宋体" w:hAnsi="宋体" w:cs="宋体"/>
                <w:sz w:val="24"/>
                <w:szCs w:val="24"/>
                <w:lang w:eastAsia="zh-CN"/>
              </w:rPr>
              <w:t>2</w:t>
            </w:r>
          </w:p>
        </w:tc>
      </w:tr>
      <w:tr w14:paraId="4E8518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F171991">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43AD910">
            <w:pPr>
              <w:pStyle w:val="35"/>
              <w:jc w:val="center"/>
              <w:rPr>
                <w:rFonts w:hint="default" w:ascii="宋体" w:hAnsi="宋体"/>
                <w:sz w:val="24"/>
                <w:szCs w:val="24"/>
                <w:lang w:eastAsia="zh-CN"/>
              </w:rPr>
            </w:pPr>
            <w:r>
              <w:rPr>
                <w:rFonts w:ascii="宋体" w:hAnsi="宋体"/>
                <w:sz w:val="24"/>
                <w:szCs w:val="24"/>
                <w:lang w:eastAsia="zh-CN"/>
              </w:rPr>
              <w:t>柴油发电机500KW</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B5F4951">
            <w:pPr>
              <w:pStyle w:val="35"/>
              <w:jc w:val="center"/>
              <w:rPr>
                <w:rFonts w:hint="default" w:ascii="宋体" w:hAnsi="宋体" w:cs="宋体"/>
                <w:sz w:val="24"/>
                <w:szCs w:val="24"/>
                <w:lang w:eastAsia="zh-CN"/>
              </w:rPr>
            </w:pPr>
            <w:r>
              <w:rPr>
                <w:rFonts w:ascii="宋体" w:hAnsi="宋体" w:cs="宋体"/>
                <w:sz w:val="24"/>
                <w:szCs w:val="24"/>
                <w:lang w:eastAsia="zh-CN"/>
              </w:rPr>
              <w:t>套</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9FE451F">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78A32A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4A4AF17">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9</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8080CFD">
            <w:pPr>
              <w:pStyle w:val="35"/>
              <w:jc w:val="center"/>
              <w:rPr>
                <w:rFonts w:hint="default" w:ascii="宋体" w:hAnsi="宋体" w:cs="宋体"/>
                <w:sz w:val="24"/>
                <w:szCs w:val="24"/>
                <w:lang w:eastAsia="zh-CN"/>
              </w:rPr>
            </w:pPr>
            <w:r>
              <w:rPr>
                <w:rFonts w:ascii="宋体" w:hAnsi="宋体" w:cs="宋体"/>
                <w:sz w:val="24"/>
                <w:szCs w:val="24"/>
              </w:rPr>
              <w:t>视频综合接入管理平台主备机</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9AB7C0B">
            <w:pPr>
              <w:pStyle w:val="35"/>
              <w:jc w:val="center"/>
              <w:rPr>
                <w:rFonts w:hint="default" w:ascii="宋体" w:hAnsi="宋体" w:cs="宋体"/>
                <w:sz w:val="24"/>
                <w:szCs w:val="24"/>
                <w:lang w:eastAsia="zh-CN"/>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78053B9">
            <w:pPr>
              <w:pStyle w:val="35"/>
              <w:jc w:val="center"/>
              <w:rPr>
                <w:rFonts w:hint="default" w:ascii="宋体" w:hAnsi="宋体" w:cs="宋体"/>
                <w:sz w:val="24"/>
                <w:szCs w:val="24"/>
                <w:lang w:eastAsia="zh-CN"/>
              </w:rPr>
            </w:pPr>
            <w:r>
              <w:rPr>
                <w:rFonts w:ascii="宋体" w:hAnsi="宋体" w:cs="宋体"/>
                <w:sz w:val="24"/>
                <w:szCs w:val="24"/>
                <w:lang w:eastAsia="zh-CN"/>
              </w:rPr>
              <w:t>2</w:t>
            </w:r>
          </w:p>
        </w:tc>
      </w:tr>
      <w:tr w14:paraId="537F38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7060877">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AB06C7E">
            <w:pPr>
              <w:pStyle w:val="35"/>
              <w:jc w:val="center"/>
              <w:rPr>
                <w:rFonts w:hint="default" w:ascii="宋体" w:hAnsi="宋体" w:cs="宋体"/>
                <w:sz w:val="24"/>
                <w:szCs w:val="24"/>
                <w:lang w:eastAsia="zh-CN"/>
              </w:rPr>
            </w:pPr>
            <w:r>
              <w:rPr>
                <w:rFonts w:ascii="宋体" w:hAnsi="宋体" w:cs="宋体"/>
                <w:sz w:val="24"/>
                <w:szCs w:val="24"/>
              </w:rPr>
              <w:t>接入管理主备机</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8E6527F">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290EDC5">
            <w:pPr>
              <w:pStyle w:val="35"/>
              <w:jc w:val="center"/>
              <w:rPr>
                <w:rFonts w:hint="default" w:ascii="宋体" w:hAnsi="宋体" w:cs="宋体"/>
                <w:sz w:val="24"/>
                <w:szCs w:val="24"/>
                <w:lang w:eastAsia="zh-CN"/>
              </w:rPr>
            </w:pPr>
            <w:r>
              <w:rPr>
                <w:rFonts w:ascii="宋体" w:hAnsi="宋体" w:cs="宋体"/>
                <w:sz w:val="24"/>
                <w:szCs w:val="24"/>
                <w:lang w:eastAsia="zh-CN"/>
              </w:rPr>
              <w:t>2</w:t>
            </w:r>
          </w:p>
        </w:tc>
      </w:tr>
      <w:tr w14:paraId="7E6100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9C35572">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C5B4D0F">
            <w:pPr>
              <w:pStyle w:val="35"/>
              <w:jc w:val="center"/>
              <w:rPr>
                <w:rFonts w:hint="default" w:ascii="宋体" w:hAnsi="宋体" w:cs="宋体"/>
                <w:sz w:val="24"/>
                <w:szCs w:val="24"/>
                <w:lang w:eastAsia="zh-CN"/>
              </w:rPr>
            </w:pPr>
            <w:r>
              <w:rPr>
                <w:rFonts w:ascii="宋体" w:hAnsi="宋体" w:cs="宋体"/>
                <w:sz w:val="24"/>
                <w:szCs w:val="24"/>
              </w:rPr>
              <w:t>转发管理主备机</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387D4B7">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CF1545A">
            <w:pPr>
              <w:pStyle w:val="35"/>
              <w:jc w:val="center"/>
              <w:rPr>
                <w:rFonts w:hint="default" w:ascii="宋体" w:hAnsi="宋体" w:cs="宋体"/>
                <w:sz w:val="24"/>
                <w:szCs w:val="24"/>
                <w:lang w:eastAsia="zh-CN"/>
              </w:rPr>
            </w:pPr>
            <w:r>
              <w:rPr>
                <w:rFonts w:ascii="宋体" w:hAnsi="宋体" w:cs="宋体"/>
                <w:sz w:val="24"/>
                <w:szCs w:val="24"/>
                <w:lang w:eastAsia="zh-CN"/>
              </w:rPr>
              <w:t>2</w:t>
            </w:r>
          </w:p>
        </w:tc>
      </w:tr>
      <w:tr w14:paraId="780144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77EF5DE">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12</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6C6271F">
            <w:pPr>
              <w:pStyle w:val="35"/>
              <w:jc w:val="center"/>
              <w:rPr>
                <w:rFonts w:hint="default" w:ascii="宋体" w:hAnsi="宋体" w:cs="宋体"/>
                <w:sz w:val="24"/>
                <w:szCs w:val="24"/>
                <w:lang w:eastAsia="zh-CN"/>
              </w:rPr>
            </w:pPr>
            <w:r>
              <w:rPr>
                <w:rFonts w:ascii="宋体" w:hAnsi="宋体" w:cs="宋体"/>
                <w:sz w:val="24"/>
                <w:szCs w:val="24"/>
              </w:rPr>
              <w:t>存储管理主备机</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377ABB6">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E174E93">
            <w:pPr>
              <w:pStyle w:val="35"/>
              <w:jc w:val="center"/>
              <w:rPr>
                <w:rFonts w:hint="default" w:ascii="宋体" w:hAnsi="宋体" w:cs="宋体"/>
                <w:sz w:val="24"/>
                <w:szCs w:val="24"/>
                <w:lang w:eastAsia="zh-CN"/>
              </w:rPr>
            </w:pPr>
            <w:r>
              <w:rPr>
                <w:rFonts w:ascii="宋体" w:hAnsi="宋体" w:cs="宋体"/>
                <w:sz w:val="24"/>
                <w:szCs w:val="24"/>
                <w:lang w:eastAsia="zh-CN"/>
              </w:rPr>
              <w:t>2</w:t>
            </w:r>
          </w:p>
        </w:tc>
      </w:tr>
      <w:tr w14:paraId="041CA6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79F1FC4">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13</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7FCEBB8">
            <w:pPr>
              <w:pStyle w:val="35"/>
              <w:jc w:val="center"/>
              <w:rPr>
                <w:rFonts w:hint="default" w:ascii="宋体" w:hAnsi="宋体" w:cs="宋体"/>
                <w:sz w:val="24"/>
                <w:szCs w:val="24"/>
                <w:lang w:eastAsia="zh-CN"/>
              </w:rPr>
            </w:pPr>
            <w:r>
              <w:rPr>
                <w:rFonts w:ascii="宋体" w:hAnsi="宋体" w:cs="宋体"/>
                <w:sz w:val="24"/>
                <w:szCs w:val="24"/>
              </w:rPr>
              <w:t>消息队列主备机</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5EB8CD8">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1BA99C9">
            <w:pPr>
              <w:pStyle w:val="35"/>
              <w:jc w:val="center"/>
              <w:rPr>
                <w:rFonts w:hint="default" w:ascii="宋体" w:hAnsi="宋体" w:cs="宋体"/>
                <w:sz w:val="24"/>
                <w:szCs w:val="24"/>
                <w:lang w:eastAsia="zh-CN"/>
              </w:rPr>
            </w:pPr>
            <w:r>
              <w:rPr>
                <w:rFonts w:ascii="宋体" w:hAnsi="宋体" w:cs="宋体"/>
                <w:sz w:val="24"/>
                <w:szCs w:val="24"/>
                <w:lang w:eastAsia="zh-CN"/>
              </w:rPr>
              <w:t>2</w:t>
            </w:r>
          </w:p>
        </w:tc>
      </w:tr>
      <w:tr w14:paraId="77DDFE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D4F6F04">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14</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541FED8">
            <w:pPr>
              <w:pStyle w:val="35"/>
              <w:jc w:val="center"/>
              <w:rPr>
                <w:rFonts w:hint="default" w:ascii="宋体" w:hAnsi="宋体" w:cs="宋体"/>
                <w:sz w:val="24"/>
                <w:szCs w:val="24"/>
                <w:lang w:eastAsia="zh-CN"/>
              </w:rPr>
            </w:pPr>
            <w:r>
              <w:rPr>
                <w:rFonts w:ascii="宋体" w:hAnsi="宋体" w:cs="宋体"/>
                <w:sz w:val="24"/>
                <w:szCs w:val="24"/>
              </w:rPr>
              <w:t>高可靠Mysql主备机</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C0CD792">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45AA612">
            <w:pPr>
              <w:pStyle w:val="35"/>
              <w:jc w:val="center"/>
              <w:rPr>
                <w:rFonts w:hint="default" w:ascii="宋体" w:hAnsi="宋体" w:cs="宋体"/>
                <w:sz w:val="24"/>
                <w:szCs w:val="24"/>
                <w:lang w:eastAsia="zh-CN"/>
              </w:rPr>
            </w:pPr>
            <w:r>
              <w:rPr>
                <w:rFonts w:ascii="宋体" w:hAnsi="宋体" w:cs="宋体"/>
                <w:sz w:val="24"/>
                <w:szCs w:val="24"/>
                <w:lang w:eastAsia="zh-CN"/>
              </w:rPr>
              <w:t>2</w:t>
            </w:r>
          </w:p>
        </w:tc>
      </w:tr>
      <w:tr w14:paraId="0C6BF9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79ECBEA">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7DB4718">
            <w:pPr>
              <w:pStyle w:val="35"/>
              <w:jc w:val="center"/>
              <w:rPr>
                <w:rFonts w:hint="default" w:ascii="宋体" w:hAnsi="宋体" w:cs="宋体"/>
                <w:sz w:val="24"/>
                <w:szCs w:val="24"/>
                <w:lang w:eastAsia="zh-CN"/>
              </w:rPr>
            </w:pPr>
            <w:r>
              <w:rPr>
                <w:rFonts w:ascii="宋体" w:hAnsi="宋体" w:cs="宋体"/>
                <w:sz w:val="24"/>
                <w:szCs w:val="24"/>
              </w:rPr>
              <w:t>接入子节点和转发子节点</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A83843F">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642A316">
            <w:pPr>
              <w:pStyle w:val="35"/>
              <w:jc w:val="center"/>
              <w:rPr>
                <w:rFonts w:hint="default" w:ascii="宋体" w:hAnsi="宋体" w:cs="宋体"/>
                <w:sz w:val="24"/>
                <w:szCs w:val="24"/>
                <w:lang w:eastAsia="zh-CN"/>
              </w:rPr>
            </w:pPr>
            <w:r>
              <w:rPr>
                <w:rFonts w:ascii="宋体" w:hAnsi="宋体" w:cs="宋体"/>
                <w:sz w:val="24"/>
                <w:szCs w:val="24"/>
                <w:lang w:eastAsia="zh-CN"/>
              </w:rPr>
              <w:t>80</w:t>
            </w:r>
          </w:p>
        </w:tc>
      </w:tr>
      <w:tr w14:paraId="7EDA74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4EBA8A9">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16</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135FDF7">
            <w:pPr>
              <w:pStyle w:val="35"/>
              <w:jc w:val="center"/>
              <w:rPr>
                <w:rFonts w:hint="default" w:ascii="宋体" w:hAnsi="宋体" w:cs="宋体"/>
                <w:sz w:val="24"/>
                <w:szCs w:val="24"/>
                <w:lang w:eastAsia="zh-CN"/>
              </w:rPr>
            </w:pPr>
            <w:r>
              <w:rPr>
                <w:rFonts w:ascii="宋体" w:hAnsi="宋体" w:cs="宋体"/>
                <w:sz w:val="24"/>
                <w:szCs w:val="24"/>
              </w:rPr>
              <w:t>综合联网共享汇聚平台</w:t>
            </w:r>
            <w:r>
              <w:rPr>
                <w:rFonts w:ascii="宋体" w:hAnsi="宋体" w:cs="宋体"/>
                <w:sz w:val="24"/>
                <w:szCs w:val="24"/>
                <w:lang w:eastAsia="zh-CN"/>
              </w:rPr>
              <w:t>（专网）</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C70A9E1">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9072307">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58E9AE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24EA1F9">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17</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B2616A9">
            <w:pPr>
              <w:pStyle w:val="35"/>
              <w:jc w:val="center"/>
              <w:rPr>
                <w:rFonts w:hint="default" w:ascii="宋体" w:hAnsi="宋体" w:cs="宋体"/>
                <w:sz w:val="24"/>
                <w:szCs w:val="24"/>
                <w:lang w:eastAsia="zh-CN"/>
              </w:rPr>
            </w:pPr>
            <w:r>
              <w:rPr>
                <w:rFonts w:ascii="宋体" w:hAnsi="宋体" w:cs="宋体"/>
                <w:sz w:val="24"/>
                <w:szCs w:val="24"/>
              </w:rPr>
              <w:t>Oracle主备数据库</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E111573">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5EA8F9E">
            <w:pPr>
              <w:pStyle w:val="35"/>
              <w:jc w:val="center"/>
              <w:rPr>
                <w:rFonts w:hint="default" w:ascii="宋体" w:hAnsi="宋体" w:cs="宋体"/>
                <w:sz w:val="24"/>
                <w:szCs w:val="24"/>
                <w:lang w:eastAsia="zh-CN"/>
              </w:rPr>
            </w:pPr>
            <w:r>
              <w:rPr>
                <w:rFonts w:ascii="宋体" w:hAnsi="宋体" w:cs="宋体"/>
                <w:sz w:val="24"/>
                <w:szCs w:val="24"/>
                <w:lang w:eastAsia="zh-CN"/>
              </w:rPr>
              <w:t>2</w:t>
            </w:r>
          </w:p>
        </w:tc>
      </w:tr>
      <w:tr w14:paraId="6E0DD6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DC8FE33">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18</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937CE47">
            <w:pPr>
              <w:pStyle w:val="35"/>
              <w:jc w:val="center"/>
              <w:rPr>
                <w:rFonts w:hint="default" w:ascii="宋体" w:hAnsi="宋体" w:cs="宋体"/>
                <w:sz w:val="24"/>
                <w:szCs w:val="24"/>
                <w:lang w:eastAsia="zh-CN"/>
              </w:rPr>
            </w:pPr>
            <w:r>
              <w:rPr>
                <w:rFonts w:ascii="宋体" w:hAnsi="宋体" w:cs="宋体"/>
                <w:sz w:val="24"/>
                <w:szCs w:val="24"/>
              </w:rPr>
              <w:t>流媒体服务器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AA74C89">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693DC8A">
            <w:pPr>
              <w:pStyle w:val="35"/>
              <w:jc w:val="center"/>
              <w:rPr>
                <w:rFonts w:hint="default" w:ascii="宋体" w:hAnsi="宋体" w:cs="宋体"/>
                <w:sz w:val="24"/>
                <w:szCs w:val="24"/>
                <w:lang w:eastAsia="zh-CN"/>
              </w:rPr>
            </w:pPr>
            <w:r>
              <w:rPr>
                <w:rFonts w:ascii="宋体" w:hAnsi="宋体" w:cs="宋体"/>
                <w:sz w:val="24"/>
                <w:szCs w:val="24"/>
                <w:lang w:eastAsia="zh-CN"/>
              </w:rPr>
              <w:t>10</w:t>
            </w:r>
          </w:p>
        </w:tc>
      </w:tr>
      <w:tr w14:paraId="1C6D20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BCD68C9">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19</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619F604">
            <w:pPr>
              <w:pStyle w:val="35"/>
              <w:jc w:val="center"/>
              <w:rPr>
                <w:rFonts w:hint="default" w:ascii="宋体" w:hAnsi="宋体" w:cs="宋体"/>
                <w:sz w:val="24"/>
                <w:szCs w:val="24"/>
                <w:lang w:eastAsia="zh-CN"/>
              </w:rPr>
            </w:pPr>
            <w:r>
              <w:rPr>
                <w:rFonts w:ascii="宋体" w:hAnsi="宋体" w:cs="宋体"/>
                <w:sz w:val="24"/>
                <w:szCs w:val="24"/>
              </w:rPr>
              <w:t>地图服务器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7BD219B">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94F904C">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74113E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3415AE5">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20</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4A7F660">
            <w:pPr>
              <w:pStyle w:val="35"/>
              <w:jc w:val="center"/>
              <w:rPr>
                <w:rFonts w:hint="default" w:ascii="宋体" w:hAnsi="宋体" w:cs="宋体"/>
                <w:sz w:val="24"/>
                <w:szCs w:val="24"/>
                <w:lang w:eastAsia="zh-CN"/>
              </w:rPr>
            </w:pPr>
            <w:r>
              <w:rPr>
                <w:rFonts w:ascii="宋体" w:hAnsi="宋体" w:cs="宋体"/>
                <w:sz w:val="24"/>
                <w:szCs w:val="24"/>
              </w:rPr>
              <w:t>统一鉴权服务器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AE5E809">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0AEF0B6">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4BE81A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753B2E8">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21</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5770EE8">
            <w:pPr>
              <w:pStyle w:val="35"/>
              <w:jc w:val="center"/>
              <w:rPr>
                <w:rFonts w:hint="default" w:ascii="宋体" w:hAnsi="宋体" w:cs="宋体"/>
                <w:sz w:val="24"/>
                <w:szCs w:val="24"/>
                <w:lang w:eastAsia="zh-CN"/>
              </w:rPr>
            </w:pPr>
            <w:r>
              <w:rPr>
                <w:rFonts w:ascii="宋体" w:hAnsi="宋体" w:cs="宋体"/>
                <w:sz w:val="24"/>
                <w:szCs w:val="24"/>
              </w:rPr>
              <w:t>校时服务器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B7C2718">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089EA21">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19F25B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90D0814">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22</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A053E5A">
            <w:pPr>
              <w:pStyle w:val="35"/>
              <w:jc w:val="center"/>
              <w:rPr>
                <w:rFonts w:hint="default" w:ascii="宋体" w:hAnsi="宋体" w:cs="宋体"/>
                <w:sz w:val="24"/>
                <w:szCs w:val="24"/>
                <w:lang w:eastAsia="zh-CN"/>
              </w:rPr>
            </w:pPr>
            <w:r>
              <w:rPr>
                <w:rFonts w:ascii="宋体" w:hAnsi="宋体" w:cs="宋体"/>
                <w:sz w:val="24"/>
                <w:szCs w:val="24"/>
              </w:rPr>
              <w:t>精细化运维管理平台</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8B0E273">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884A2B2">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649C1A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3E10DBA">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23</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7EA2DD3">
            <w:pPr>
              <w:pStyle w:val="35"/>
              <w:jc w:val="center"/>
              <w:rPr>
                <w:rFonts w:hint="default" w:ascii="宋体" w:hAnsi="宋体" w:cs="宋体"/>
                <w:sz w:val="24"/>
                <w:szCs w:val="24"/>
                <w:lang w:eastAsia="zh-CN"/>
              </w:rPr>
            </w:pPr>
            <w:r>
              <w:rPr>
                <w:rFonts w:ascii="宋体" w:hAnsi="宋体" w:cs="宋体"/>
                <w:sz w:val="24"/>
                <w:szCs w:val="24"/>
                <w:lang w:eastAsia="zh-CN"/>
              </w:rPr>
              <w:t>视频图像诊断服务器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5388BD3">
            <w:pPr>
              <w:pStyle w:val="35"/>
              <w:jc w:val="center"/>
              <w:rPr>
                <w:rFonts w:hint="default" w:ascii="宋体" w:hAnsi="宋体" w:cs="宋体"/>
                <w:sz w:val="24"/>
                <w:szCs w:val="24"/>
                <w:lang w:eastAsia="zh-CN"/>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0E1AEF1">
            <w:pPr>
              <w:pStyle w:val="35"/>
              <w:jc w:val="center"/>
              <w:rPr>
                <w:rFonts w:hint="default" w:ascii="宋体" w:hAnsi="宋体" w:cs="宋体"/>
                <w:sz w:val="24"/>
                <w:szCs w:val="24"/>
                <w:lang w:eastAsia="zh-CN"/>
              </w:rPr>
            </w:pPr>
            <w:r>
              <w:rPr>
                <w:rFonts w:ascii="宋体" w:hAnsi="宋体" w:cs="宋体"/>
                <w:sz w:val="24"/>
                <w:szCs w:val="24"/>
                <w:lang w:eastAsia="zh-CN"/>
              </w:rPr>
              <w:t>8</w:t>
            </w:r>
          </w:p>
        </w:tc>
      </w:tr>
      <w:tr w14:paraId="29391E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B5CB258">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24</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813C36C">
            <w:pPr>
              <w:pStyle w:val="35"/>
              <w:jc w:val="center"/>
              <w:rPr>
                <w:rFonts w:hint="default" w:ascii="宋体" w:hAnsi="宋体" w:cs="宋体"/>
                <w:sz w:val="24"/>
                <w:szCs w:val="24"/>
                <w:lang w:eastAsia="zh-CN"/>
              </w:rPr>
            </w:pPr>
            <w:r>
              <w:rPr>
                <w:rFonts w:ascii="宋体" w:hAnsi="宋体" w:cs="宋体"/>
                <w:sz w:val="24"/>
                <w:szCs w:val="24"/>
              </w:rPr>
              <w:t>GB28181对接网关</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9336BFB">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9861082">
            <w:pPr>
              <w:pStyle w:val="35"/>
              <w:jc w:val="center"/>
              <w:rPr>
                <w:rFonts w:hint="default" w:ascii="宋体" w:hAnsi="宋体" w:cs="宋体"/>
                <w:sz w:val="24"/>
                <w:szCs w:val="24"/>
                <w:lang w:eastAsia="zh-CN"/>
              </w:rPr>
            </w:pPr>
            <w:r>
              <w:rPr>
                <w:rFonts w:ascii="宋体" w:hAnsi="宋体" w:cs="宋体"/>
                <w:sz w:val="24"/>
                <w:szCs w:val="24"/>
                <w:lang w:eastAsia="zh-CN"/>
              </w:rPr>
              <w:t>11</w:t>
            </w:r>
          </w:p>
        </w:tc>
      </w:tr>
      <w:tr w14:paraId="065719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681C346">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25</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F65A221">
            <w:pPr>
              <w:pStyle w:val="35"/>
              <w:jc w:val="center"/>
              <w:rPr>
                <w:rFonts w:hint="default" w:ascii="宋体" w:hAnsi="宋体" w:cs="宋体"/>
                <w:sz w:val="24"/>
                <w:szCs w:val="24"/>
                <w:lang w:eastAsia="zh-CN"/>
              </w:rPr>
            </w:pPr>
            <w:r>
              <w:rPr>
                <w:rFonts w:ascii="宋体" w:hAnsi="宋体" w:cs="宋体"/>
                <w:sz w:val="24"/>
                <w:szCs w:val="24"/>
              </w:rPr>
              <w:t>综合联网共享汇聚平台</w:t>
            </w:r>
            <w:r>
              <w:rPr>
                <w:rFonts w:ascii="宋体" w:hAnsi="宋体" w:cs="宋体"/>
                <w:sz w:val="24"/>
                <w:szCs w:val="24"/>
                <w:lang w:eastAsia="zh-CN"/>
              </w:rPr>
              <w:t>（内网）</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A42DBED">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169B431">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06BB2C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67C8A63">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26</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2F99EED">
            <w:pPr>
              <w:pStyle w:val="35"/>
              <w:jc w:val="center"/>
              <w:rPr>
                <w:rFonts w:hint="default" w:ascii="宋体" w:hAnsi="宋体" w:cs="宋体"/>
                <w:sz w:val="24"/>
                <w:szCs w:val="24"/>
                <w:lang w:eastAsia="zh-CN"/>
              </w:rPr>
            </w:pPr>
            <w:r>
              <w:rPr>
                <w:rFonts w:ascii="宋体" w:hAnsi="宋体" w:cs="宋体"/>
                <w:sz w:val="24"/>
                <w:szCs w:val="24"/>
              </w:rPr>
              <w:t>Oracle主备数据库</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298C129">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268629E">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37B7DE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B65BBB3">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27</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E537086">
            <w:pPr>
              <w:pStyle w:val="35"/>
              <w:jc w:val="center"/>
              <w:rPr>
                <w:rFonts w:hint="default" w:ascii="宋体" w:hAnsi="宋体" w:cs="宋体"/>
                <w:sz w:val="24"/>
                <w:szCs w:val="24"/>
                <w:lang w:eastAsia="zh-CN"/>
              </w:rPr>
            </w:pPr>
            <w:r>
              <w:rPr>
                <w:rFonts w:ascii="宋体" w:hAnsi="宋体" w:cs="宋体"/>
                <w:sz w:val="24"/>
                <w:szCs w:val="24"/>
              </w:rPr>
              <w:t>统一鉴权服务器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6B45FB1">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753ED53">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76CE47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814EC20">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28</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6313C9D">
            <w:pPr>
              <w:pStyle w:val="35"/>
              <w:jc w:val="center"/>
              <w:rPr>
                <w:rFonts w:hint="default" w:ascii="宋体" w:hAnsi="宋体" w:cs="宋体"/>
                <w:sz w:val="24"/>
                <w:szCs w:val="24"/>
                <w:lang w:eastAsia="zh-CN"/>
              </w:rPr>
            </w:pPr>
            <w:r>
              <w:rPr>
                <w:rFonts w:ascii="宋体" w:hAnsi="宋体" w:cs="宋体"/>
                <w:sz w:val="24"/>
                <w:szCs w:val="24"/>
              </w:rPr>
              <w:t>GB28181对接网关</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8F1AEAE">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68B65CC">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44003C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39605E3">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29</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B47E97E">
            <w:pPr>
              <w:pStyle w:val="35"/>
              <w:jc w:val="center"/>
              <w:rPr>
                <w:rFonts w:hint="default" w:ascii="宋体" w:hAnsi="宋体" w:cs="宋体"/>
                <w:sz w:val="24"/>
                <w:szCs w:val="24"/>
                <w:lang w:eastAsia="zh-CN"/>
              </w:rPr>
            </w:pPr>
            <w:r>
              <w:rPr>
                <w:rFonts w:ascii="宋体" w:hAnsi="宋体" w:cs="宋体"/>
                <w:sz w:val="24"/>
                <w:szCs w:val="24"/>
                <w:lang w:eastAsia="zh-CN"/>
              </w:rPr>
              <w:t>存储节点</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9B9545B">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762601A">
            <w:pPr>
              <w:pStyle w:val="35"/>
              <w:jc w:val="center"/>
              <w:rPr>
                <w:rFonts w:hint="default" w:ascii="宋体" w:hAnsi="宋体" w:cs="宋体"/>
                <w:sz w:val="24"/>
                <w:szCs w:val="24"/>
                <w:lang w:eastAsia="zh-CN"/>
              </w:rPr>
            </w:pPr>
            <w:r>
              <w:rPr>
                <w:rFonts w:ascii="宋体" w:hAnsi="宋体" w:cs="宋体"/>
                <w:sz w:val="24"/>
                <w:szCs w:val="24"/>
                <w:lang w:eastAsia="zh-CN"/>
              </w:rPr>
              <w:t>10</w:t>
            </w:r>
          </w:p>
        </w:tc>
      </w:tr>
      <w:tr w14:paraId="449D31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EB0D528">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30</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650D09D">
            <w:pPr>
              <w:pStyle w:val="35"/>
              <w:jc w:val="center"/>
              <w:rPr>
                <w:rFonts w:hint="default" w:ascii="宋体" w:hAnsi="宋体" w:cs="宋体"/>
                <w:sz w:val="24"/>
                <w:szCs w:val="24"/>
                <w:lang w:eastAsia="zh-CN"/>
              </w:rPr>
            </w:pPr>
            <w:r>
              <w:rPr>
                <w:rFonts w:ascii="宋体" w:hAnsi="宋体" w:cs="宋体"/>
                <w:sz w:val="24"/>
                <w:szCs w:val="24"/>
              </w:rPr>
              <w:t>指挥调度平台</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CDAC316">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190BE9E">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465F6A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2F5CF9F">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31</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B71B724">
            <w:pPr>
              <w:pStyle w:val="35"/>
              <w:jc w:val="center"/>
              <w:rPr>
                <w:rFonts w:hint="default" w:ascii="宋体" w:hAnsi="宋体" w:cs="宋体"/>
                <w:sz w:val="24"/>
                <w:szCs w:val="24"/>
                <w:lang w:eastAsia="zh-CN"/>
              </w:rPr>
            </w:pPr>
            <w:r>
              <w:rPr>
                <w:rFonts w:ascii="宋体" w:hAnsi="宋体" w:cs="宋体"/>
                <w:sz w:val="24"/>
                <w:szCs w:val="24"/>
              </w:rPr>
              <w:t>Oracle数据库1台</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0D8C879">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C0D21FB">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4A4222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05C58D5">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32</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5C9284D">
            <w:pPr>
              <w:pStyle w:val="35"/>
              <w:jc w:val="center"/>
              <w:rPr>
                <w:rFonts w:hint="default" w:ascii="宋体" w:hAnsi="宋体" w:cs="宋体"/>
                <w:sz w:val="24"/>
                <w:szCs w:val="24"/>
                <w:lang w:eastAsia="zh-CN"/>
              </w:rPr>
            </w:pPr>
            <w:r>
              <w:rPr>
                <w:rFonts w:ascii="宋体" w:hAnsi="宋体" w:cs="宋体"/>
                <w:sz w:val="24"/>
                <w:szCs w:val="24"/>
              </w:rPr>
              <w:t>鉴权服务器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620B48B">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6099412">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6570A0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E76B9C9">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33</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1F12447">
            <w:pPr>
              <w:pStyle w:val="35"/>
              <w:jc w:val="center"/>
              <w:rPr>
                <w:rFonts w:hint="default" w:ascii="宋体" w:hAnsi="宋体" w:cs="宋体"/>
                <w:sz w:val="24"/>
                <w:szCs w:val="24"/>
                <w:lang w:eastAsia="zh-CN"/>
              </w:rPr>
            </w:pPr>
            <w:r>
              <w:rPr>
                <w:rFonts w:ascii="宋体" w:hAnsi="宋体" w:cs="宋体"/>
                <w:sz w:val="24"/>
                <w:szCs w:val="24"/>
              </w:rPr>
              <w:t>流媒体服务器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28E148D">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115C882">
            <w:pPr>
              <w:pStyle w:val="35"/>
              <w:jc w:val="center"/>
              <w:rPr>
                <w:rFonts w:hint="default" w:ascii="宋体" w:hAnsi="宋体" w:cs="宋体"/>
                <w:sz w:val="24"/>
                <w:szCs w:val="24"/>
                <w:lang w:eastAsia="zh-CN"/>
              </w:rPr>
            </w:pPr>
            <w:r>
              <w:rPr>
                <w:rFonts w:ascii="宋体" w:hAnsi="宋体" w:cs="宋体"/>
                <w:sz w:val="24"/>
                <w:szCs w:val="24"/>
                <w:lang w:eastAsia="zh-CN"/>
              </w:rPr>
              <w:t>5</w:t>
            </w:r>
          </w:p>
        </w:tc>
      </w:tr>
      <w:tr w14:paraId="1C797E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A4E6BBE">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34</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817D224">
            <w:pPr>
              <w:pStyle w:val="35"/>
              <w:jc w:val="center"/>
              <w:rPr>
                <w:rFonts w:hint="default" w:ascii="宋体" w:hAnsi="宋体" w:cs="宋体"/>
                <w:sz w:val="24"/>
                <w:szCs w:val="24"/>
                <w:lang w:eastAsia="zh-CN"/>
              </w:rPr>
            </w:pPr>
            <w:r>
              <w:rPr>
                <w:rFonts w:ascii="宋体" w:hAnsi="宋体" w:cs="宋体"/>
                <w:sz w:val="24"/>
                <w:szCs w:val="24"/>
              </w:rPr>
              <w:t>视频会议矩阵</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93ECB56">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24FBEF4">
            <w:pPr>
              <w:pStyle w:val="35"/>
              <w:jc w:val="center"/>
              <w:rPr>
                <w:rFonts w:hint="default" w:ascii="宋体" w:hAnsi="宋体" w:cs="宋体"/>
                <w:sz w:val="24"/>
                <w:szCs w:val="24"/>
                <w:lang w:eastAsia="zh-CN"/>
              </w:rPr>
            </w:pPr>
            <w:r>
              <w:rPr>
                <w:rFonts w:ascii="宋体" w:hAnsi="宋体" w:cs="宋体"/>
                <w:sz w:val="24"/>
                <w:szCs w:val="24"/>
                <w:lang w:eastAsia="zh-CN"/>
              </w:rPr>
              <w:t>9</w:t>
            </w:r>
          </w:p>
        </w:tc>
      </w:tr>
      <w:tr w14:paraId="2AEC3C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B859645">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35</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6227D3B">
            <w:pPr>
              <w:pStyle w:val="35"/>
              <w:jc w:val="center"/>
              <w:rPr>
                <w:rFonts w:hint="default" w:ascii="宋体" w:hAnsi="宋体" w:cs="宋体"/>
                <w:sz w:val="24"/>
                <w:szCs w:val="24"/>
                <w:lang w:eastAsia="zh-CN"/>
              </w:rPr>
            </w:pPr>
            <w:r>
              <w:rPr>
                <w:rFonts w:ascii="宋体" w:hAnsi="宋体" w:cs="宋体"/>
                <w:sz w:val="24"/>
                <w:szCs w:val="24"/>
              </w:rPr>
              <w:t>社会面接入管理平台</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EA1C01D">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9EE1486">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199A6E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44340D3">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36</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57FD82A">
            <w:pPr>
              <w:pStyle w:val="35"/>
              <w:jc w:val="center"/>
              <w:rPr>
                <w:rFonts w:hint="default" w:ascii="宋体" w:hAnsi="宋体" w:cs="宋体"/>
                <w:sz w:val="24"/>
                <w:szCs w:val="24"/>
                <w:lang w:eastAsia="zh-CN"/>
              </w:rPr>
            </w:pPr>
            <w:r>
              <w:rPr>
                <w:rFonts w:ascii="宋体" w:hAnsi="宋体" w:cs="宋体"/>
                <w:sz w:val="24"/>
                <w:szCs w:val="24"/>
              </w:rPr>
              <w:t>Oracle数据库</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435995C">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936D4C7">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3629B1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695273F">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37</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6A5E0C9">
            <w:pPr>
              <w:pStyle w:val="35"/>
              <w:jc w:val="center"/>
              <w:rPr>
                <w:rFonts w:hint="default" w:ascii="宋体" w:hAnsi="宋体" w:cs="宋体"/>
                <w:sz w:val="24"/>
                <w:szCs w:val="24"/>
                <w:lang w:eastAsia="zh-CN"/>
              </w:rPr>
            </w:pPr>
            <w:r>
              <w:rPr>
                <w:rFonts w:ascii="宋体" w:hAnsi="宋体" w:cs="宋体"/>
                <w:sz w:val="24"/>
                <w:szCs w:val="24"/>
              </w:rPr>
              <w:t>流媒体服务器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59121E0">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E510DE2">
            <w:pPr>
              <w:pStyle w:val="35"/>
              <w:jc w:val="center"/>
              <w:rPr>
                <w:rFonts w:hint="default" w:ascii="宋体" w:hAnsi="宋体" w:cs="宋体"/>
                <w:sz w:val="24"/>
                <w:szCs w:val="24"/>
                <w:lang w:eastAsia="zh-CN"/>
              </w:rPr>
            </w:pPr>
            <w:r>
              <w:rPr>
                <w:rFonts w:ascii="宋体" w:hAnsi="宋体" w:cs="宋体"/>
                <w:sz w:val="24"/>
                <w:szCs w:val="24"/>
                <w:lang w:eastAsia="zh-CN"/>
              </w:rPr>
              <w:t>3</w:t>
            </w:r>
          </w:p>
        </w:tc>
      </w:tr>
      <w:tr w14:paraId="032413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D0F01D3">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38</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3FD101A">
            <w:pPr>
              <w:pStyle w:val="35"/>
              <w:jc w:val="center"/>
              <w:rPr>
                <w:rFonts w:hint="default" w:ascii="宋体" w:hAnsi="宋体" w:cs="宋体"/>
                <w:sz w:val="24"/>
                <w:szCs w:val="24"/>
                <w:lang w:eastAsia="zh-CN"/>
              </w:rPr>
            </w:pPr>
            <w:r>
              <w:rPr>
                <w:rFonts w:ascii="宋体" w:hAnsi="宋体" w:cs="宋体"/>
                <w:sz w:val="24"/>
                <w:szCs w:val="24"/>
              </w:rPr>
              <w:t>GB28181对接网关</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5117D6C">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6A607EB">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7020E1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DDF5AC7">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39</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9FDC88C">
            <w:pPr>
              <w:pStyle w:val="35"/>
              <w:jc w:val="center"/>
              <w:rPr>
                <w:rFonts w:hint="default" w:ascii="宋体" w:hAnsi="宋体" w:cs="宋体"/>
                <w:sz w:val="24"/>
                <w:szCs w:val="24"/>
                <w:lang w:eastAsia="zh-CN"/>
              </w:rPr>
            </w:pPr>
            <w:r>
              <w:rPr>
                <w:rFonts w:ascii="宋体" w:hAnsi="宋体" w:cs="宋体"/>
                <w:sz w:val="24"/>
                <w:szCs w:val="24"/>
              </w:rPr>
              <w:t>车辆大数据管理平台</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D03FD9A">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7E42D2E">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7CCCF1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86E071B">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40</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D4FD611">
            <w:pPr>
              <w:pStyle w:val="35"/>
              <w:jc w:val="center"/>
              <w:rPr>
                <w:rFonts w:hint="default" w:ascii="宋体" w:hAnsi="宋体" w:cs="宋体"/>
                <w:sz w:val="24"/>
                <w:szCs w:val="24"/>
                <w:lang w:eastAsia="zh-CN"/>
              </w:rPr>
            </w:pPr>
            <w:r>
              <w:rPr>
                <w:rFonts w:ascii="宋体" w:hAnsi="宋体" w:cs="宋体"/>
                <w:sz w:val="24"/>
                <w:szCs w:val="24"/>
              </w:rPr>
              <w:t>车辆二次分析服务器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ED91715">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A2B0289">
            <w:pPr>
              <w:pStyle w:val="35"/>
              <w:jc w:val="center"/>
              <w:rPr>
                <w:rFonts w:hint="default" w:ascii="宋体" w:hAnsi="宋体" w:cs="宋体"/>
                <w:sz w:val="24"/>
                <w:szCs w:val="24"/>
                <w:lang w:eastAsia="zh-CN"/>
              </w:rPr>
            </w:pPr>
            <w:r>
              <w:rPr>
                <w:rFonts w:ascii="宋体" w:hAnsi="宋体" w:cs="宋体"/>
                <w:sz w:val="24"/>
                <w:szCs w:val="24"/>
                <w:lang w:eastAsia="zh-CN"/>
              </w:rPr>
              <w:t>2</w:t>
            </w:r>
          </w:p>
        </w:tc>
      </w:tr>
      <w:tr w14:paraId="4BA52A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D411E48">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41</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CC5578A">
            <w:pPr>
              <w:pStyle w:val="35"/>
              <w:jc w:val="center"/>
              <w:rPr>
                <w:rFonts w:hint="default" w:ascii="宋体" w:hAnsi="宋体" w:cs="宋体"/>
                <w:sz w:val="24"/>
                <w:szCs w:val="24"/>
                <w:lang w:eastAsia="zh-CN"/>
              </w:rPr>
            </w:pPr>
            <w:r>
              <w:rPr>
                <w:rFonts w:ascii="宋体" w:hAnsi="宋体" w:cs="宋体"/>
                <w:sz w:val="24"/>
                <w:szCs w:val="24"/>
              </w:rPr>
              <w:t>以图搜图</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8185667">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DAC796D">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6FA5E0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00ACFD0">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42</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8A2759C">
            <w:pPr>
              <w:pStyle w:val="35"/>
              <w:jc w:val="center"/>
              <w:rPr>
                <w:rFonts w:hint="default" w:ascii="宋体" w:hAnsi="宋体" w:cs="宋体"/>
                <w:sz w:val="24"/>
                <w:szCs w:val="24"/>
                <w:lang w:eastAsia="zh-CN"/>
              </w:rPr>
            </w:pPr>
            <w:r>
              <w:rPr>
                <w:rFonts w:ascii="宋体" w:hAnsi="宋体" w:cs="宋体"/>
                <w:sz w:val="24"/>
                <w:szCs w:val="24"/>
              </w:rPr>
              <w:t>车型分析授权盒</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BD0F5AB">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610FBBB">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1982C7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7A3B28A">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43</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A679E0E">
            <w:pPr>
              <w:pStyle w:val="35"/>
              <w:jc w:val="center"/>
              <w:rPr>
                <w:rFonts w:hint="default" w:ascii="宋体" w:hAnsi="宋体" w:cs="宋体"/>
                <w:sz w:val="24"/>
                <w:szCs w:val="24"/>
                <w:lang w:eastAsia="zh-CN"/>
              </w:rPr>
            </w:pPr>
            <w:r>
              <w:rPr>
                <w:rFonts w:ascii="宋体" w:hAnsi="宋体" w:cs="宋体"/>
                <w:sz w:val="24"/>
                <w:szCs w:val="24"/>
              </w:rPr>
              <w:t>MAC大数据</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09FF15F">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F0F2CE9">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64A2B6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0E5E5B7">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44</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5C037BB">
            <w:pPr>
              <w:pStyle w:val="35"/>
              <w:jc w:val="center"/>
              <w:rPr>
                <w:rFonts w:hint="default" w:ascii="宋体" w:hAnsi="宋体" w:cs="宋体"/>
                <w:sz w:val="24"/>
                <w:szCs w:val="24"/>
                <w:lang w:eastAsia="zh-CN"/>
              </w:rPr>
            </w:pPr>
            <w:r>
              <w:rPr>
                <w:rFonts w:ascii="宋体" w:hAnsi="宋体" w:cs="宋体"/>
                <w:sz w:val="24"/>
                <w:szCs w:val="24"/>
              </w:rPr>
              <w:t>视频图像信息库</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7C327E9">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EE98B1D">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156B4F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FFC2C7A">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45</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500DC4B">
            <w:pPr>
              <w:pStyle w:val="35"/>
              <w:jc w:val="center"/>
              <w:rPr>
                <w:rFonts w:hint="default" w:ascii="宋体" w:hAnsi="宋体" w:cs="宋体"/>
                <w:sz w:val="24"/>
                <w:szCs w:val="24"/>
                <w:lang w:eastAsia="zh-CN"/>
              </w:rPr>
            </w:pPr>
            <w:r>
              <w:rPr>
                <w:rFonts w:ascii="宋体" w:hAnsi="宋体" w:cs="宋体"/>
                <w:sz w:val="24"/>
                <w:szCs w:val="24"/>
              </w:rPr>
              <w:t>智慧交通管理平台</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7B325BE">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3761ADE">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630264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A92CDF0">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46</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B8C4A21">
            <w:pPr>
              <w:pStyle w:val="35"/>
              <w:jc w:val="center"/>
              <w:rPr>
                <w:rFonts w:hint="default" w:ascii="宋体" w:hAnsi="宋体" w:cs="宋体"/>
                <w:sz w:val="24"/>
                <w:szCs w:val="24"/>
                <w:lang w:eastAsia="zh-CN"/>
              </w:rPr>
            </w:pPr>
            <w:r>
              <w:rPr>
                <w:rFonts w:ascii="宋体" w:hAnsi="宋体" w:cs="宋体"/>
                <w:sz w:val="24"/>
                <w:szCs w:val="24"/>
              </w:rPr>
              <w:t>Oracle数据库</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5FC65E7">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E5E9141">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1AEA1E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404D586">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47</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C85048E">
            <w:pPr>
              <w:pStyle w:val="35"/>
              <w:jc w:val="center"/>
              <w:rPr>
                <w:rFonts w:hint="default" w:ascii="宋体" w:hAnsi="宋体" w:cs="宋体"/>
                <w:sz w:val="24"/>
                <w:szCs w:val="24"/>
                <w:lang w:eastAsia="zh-CN"/>
              </w:rPr>
            </w:pPr>
            <w:r>
              <w:rPr>
                <w:rFonts w:ascii="宋体" w:hAnsi="宋体" w:cs="宋体"/>
                <w:sz w:val="24"/>
                <w:szCs w:val="24"/>
              </w:rPr>
              <w:t>GB28181对接网关</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533CA3C">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C0070F8">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0532B2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429972E">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48</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7D0DB9E">
            <w:pPr>
              <w:pStyle w:val="35"/>
              <w:jc w:val="center"/>
              <w:rPr>
                <w:rFonts w:hint="default" w:ascii="宋体" w:hAnsi="宋体" w:cs="宋体"/>
                <w:sz w:val="24"/>
                <w:szCs w:val="24"/>
                <w:lang w:eastAsia="zh-CN"/>
              </w:rPr>
            </w:pPr>
            <w:r>
              <w:rPr>
                <w:rFonts w:ascii="宋体" w:hAnsi="宋体" w:cs="宋体"/>
                <w:sz w:val="24"/>
                <w:szCs w:val="24"/>
              </w:rPr>
              <w:t>图片对接网关</w:t>
            </w:r>
            <w:r>
              <w:rPr>
                <w:rFonts w:ascii="宋体" w:hAnsi="宋体" w:cs="宋体"/>
                <w:sz w:val="24"/>
                <w:szCs w:val="24"/>
                <w:lang w:eastAsia="zh-CN"/>
              </w:rPr>
              <w:t>（内部）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918ADB7">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C9A5728">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0C9709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E5E9FEF">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49</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1885E90">
            <w:pPr>
              <w:pStyle w:val="35"/>
              <w:jc w:val="center"/>
              <w:rPr>
                <w:rFonts w:hint="default" w:ascii="宋体" w:hAnsi="宋体" w:cs="宋体"/>
                <w:sz w:val="24"/>
                <w:szCs w:val="24"/>
                <w:lang w:eastAsia="zh-CN"/>
              </w:rPr>
            </w:pPr>
            <w:r>
              <w:rPr>
                <w:rFonts w:ascii="宋体" w:hAnsi="宋体" w:cs="宋体"/>
                <w:sz w:val="24"/>
                <w:szCs w:val="24"/>
              </w:rPr>
              <w:t>图片分布式</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DF6DA35">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DAD8E9B">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408BE3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555535B">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50</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449E56D">
            <w:pPr>
              <w:pStyle w:val="35"/>
              <w:jc w:val="center"/>
              <w:rPr>
                <w:rFonts w:hint="default" w:ascii="宋体" w:hAnsi="宋体" w:cs="宋体"/>
                <w:sz w:val="24"/>
                <w:szCs w:val="24"/>
                <w:lang w:eastAsia="zh-CN"/>
              </w:rPr>
            </w:pPr>
            <w:r>
              <w:rPr>
                <w:rFonts w:ascii="宋体" w:hAnsi="宋体" w:cs="宋体"/>
                <w:sz w:val="24"/>
                <w:szCs w:val="24"/>
              </w:rPr>
              <w:t>图片对接网关</w:t>
            </w:r>
            <w:r>
              <w:rPr>
                <w:rFonts w:ascii="宋体" w:hAnsi="宋体" w:cs="宋体"/>
                <w:sz w:val="24"/>
                <w:szCs w:val="24"/>
                <w:lang w:eastAsia="zh-CN"/>
              </w:rPr>
              <w:t>（第三方）</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EFF7302">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26ABF70">
            <w:pPr>
              <w:pStyle w:val="35"/>
              <w:jc w:val="center"/>
              <w:rPr>
                <w:rFonts w:hint="default" w:ascii="宋体" w:hAnsi="宋体" w:cs="宋体"/>
                <w:sz w:val="24"/>
                <w:szCs w:val="24"/>
                <w:lang w:eastAsia="zh-CN"/>
              </w:rPr>
            </w:pPr>
            <w:r>
              <w:rPr>
                <w:rFonts w:ascii="宋体" w:hAnsi="宋体" w:cs="宋体"/>
                <w:sz w:val="24"/>
                <w:szCs w:val="24"/>
                <w:lang w:eastAsia="zh-CN"/>
              </w:rPr>
              <w:t>2</w:t>
            </w:r>
          </w:p>
        </w:tc>
      </w:tr>
      <w:tr w14:paraId="17EFEE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F0090EB">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51</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AB86AB1">
            <w:pPr>
              <w:pStyle w:val="35"/>
              <w:jc w:val="center"/>
              <w:rPr>
                <w:rFonts w:hint="default" w:ascii="宋体" w:hAnsi="宋体" w:cs="宋体"/>
                <w:sz w:val="24"/>
                <w:szCs w:val="24"/>
                <w:lang w:eastAsia="zh-CN"/>
              </w:rPr>
            </w:pPr>
            <w:r>
              <w:rPr>
                <w:rFonts w:ascii="宋体" w:hAnsi="宋体" w:cs="宋体"/>
                <w:sz w:val="24"/>
                <w:szCs w:val="24"/>
              </w:rPr>
              <w:t>存储监控平台</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874A242">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93927F7">
            <w:pPr>
              <w:pStyle w:val="35"/>
              <w:jc w:val="center"/>
              <w:rPr>
                <w:rFonts w:hint="default" w:ascii="宋体" w:hAnsi="宋体" w:cs="宋体"/>
                <w:sz w:val="24"/>
                <w:szCs w:val="24"/>
                <w:lang w:eastAsia="zh-CN"/>
              </w:rPr>
            </w:pPr>
            <w:r>
              <w:rPr>
                <w:rFonts w:ascii="宋体" w:hAnsi="宋体" w:cs="宋体"/>
                <w:sz w:val="24"/>
                <w:szCs w:val="24"/>
                <w:lang w:eastAsia="zh-CN"/>
              </w:rPr>
              <w:t>2</w:t>
            </w:r>
          </w:p>
        </w:tc>
      </w:tr>
      <w:tr w14:paraId="457A52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EF4965B">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52</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B40D82C">
            <w:pPr>
              <w:pStyle w:val="35"/>
              <w:jc w:val="center"/>
              <w:rPr>
                <w:rFonts w:hint="default" w:ascii="宋体" w:hAnsi="宋体" w:cs="宋体"/>
                <w:sz w:val="24"/>
                <w:szCs w:val="24"/>
                <w:lang w:eastAsia="zh-CN"/>
              </w:rPr>
            </w:pPr>
            <w:r>
              <w:rPr>
                <w:rFonts w:ascii="宋体" w:hAnsi="宋体" w:cs="宋体"/>
                <w:sz w:val="24"/>
                <w:szCs w:val="24"/>
              </w:rPr>
              <w:t>主从数据库</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A33A800">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B68968D">
            <w:pPr>
              <w:pStyle w:val="35"/>
              <w:jc w:val="center"/>
              <w:rPr>
                <w:rFonts w:hint="default" w:ascii="宋体" w:hAnsi="宋体" w:cs="宋体"/>
                <w:sz w:val="24"/>
                <w:szCs w:val="24"/>
                <w:lang w:eastAsia="zh-CN"/>
              </w:rPr>
            </w:pPr>
            <w:r>
              <w:rPr>
                <w:rFonts w:ascii="宋体" w:hAnsi="宋体" w:cs="宋体"/>
                <w:sz w:val="24"/>
                <w:szCs w:val="24"/>
                <w:lang w:eastAsia="zh-CN"/>
              </w:rPr>
              <w:t>2</w:t>
            </w:r>
          </w:p>
        </w:tc>
      </w:tr>
      <w:tr w14:paraId="150B38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0969E8E">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53</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2615841">
            <w:pPr>
              <w:pStyle w:val="35"/>
              <w:jc w:val="center"/>
              <w:rPr>
                <w:rFonts w:hint="default" w:ascii="宋体" w:hAnsi="宋体" w:cs="宋体"/>
                <w:sz w:val="24"/>
                <w:szCs w:val="24"/>
                <w:lang w:eastAsia="zh-CN"/>
              </w:rPr>
            </w:pPr>
            <w:r>
              <w:rPr>
                <w:rFonts w:ascii="宋体" w:hAnsi="宋体" w:cs="宋体"/>
                <w:sz w:val="24"/>
                <w:szCs w:val="24"/>
              </w:rPr>
              <w:t>云存储元数据管理节点</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B74A0E9">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023BFBA">
            <w:pPr>
              <w:pStyle w:val="35"/>
              <w:jc w:val="center"/>
              <w:rPr>
                <w:rFonts w:hint="default" w:ascii="宋体" w:hAnsi="宋体" w:cs="宋体"/>
                <w:sz w:val="24"/>
                <w:szCs w:val="24"/>
                <w:lang w:eastAsia="zh-CN"/>
              </w:rPr>
            </w:pPr>
            <w:r>
              <w:rPr>
                <w:rFonts w:ascii="宋体" w:hAnsi="宋体" w:cs="宋体"/>
                <w:sz w:val="24"/>
                <w:szCs w:val="24"/>
                <w:lang w:eastAsia="zh-CN"/>
              </w:rPr>
              <w:t>8</w:t>
            </w:r>
          </w:p>
        </w:tc>
      </w:tr>
      <w:tr w14:paraId="13E192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72EE1A7">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54</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38730B8">
            <w:pPr>
              <w:pStyle w:val="35"/>
              <w:jc w:val="center"/>
              <w:rPr>
                <w:rFonts w:hint="default" w:ascii="宋体" w:hAnsi="宋体" w:cs="宋体"/>
                <w:sz w:val="24"/>
                <w:szCs w:val="24"/>
                <w:lang w:eastAsia="zh-CN"/>
              </w:rPr>
            </w:pPr>
            <w:r>
              <w:rPr>
                <w:rFonts w:ascii="宋体" w:hAnsi="宋体" w:cs="宋体"/>
                <w:sz w:val="24"/>
                <w:szCs w:val="24"/>
              </w:rPr>
              <w:t>云存储节点</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FAA511A">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64CD6D2">
            <w:pPr>
              <w:pStyle w:val="35"/>
              <w:jc w:val="center"/>
              <w:rPr>
                <w:rFonts w:hint="default" w:ascii="宋体" w:hAnsi="宋体" w:cs="宋体"/>
                <w:sz w:val="24"/>
                <w:szCs w:val="24"/>
                <w:lang w:eastAsia="zh-CN"/>
              </w:rPr>
            </w:pPr>
            <w:r>
              <w:rPr>
                <w:rFonts w:ascii="宋体" w:hAnsi="宋体" w:cs="宋体"/>
                <w:sz w:val="24"/>
                <w:szCs w:val="24"/>
                <w:lang w:eastAsia="zh-CN"/>
              </w:rPr>
              <w:t>180</w:t>
            </w:r>
          </w:p>
        </w:tc>
      </w:tr>
      <w:tr w14:paraId="312E96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5E9BF73">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55</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676F306">
            <w:pPr>
              <w:pStyle w:val="35"/>
              <w:jc w:val="center"/>
              <w:rPr>
                <w:rFonts w:hint="default" w:ascii="宋体" w:hAnsi="宋体" w:cs="宋体"/>
                <w:sz w:val="24"/>
                <w:szCs w:val="24"/>
                <w:lang w:eastAsia="zh-CN"/>
              </w:rPr>
            </w:pPr>
            <w:r>
              <w:rPr>
                <w:rFonts w:ascii="宋体" w:hAnsi="宋体" w:cs="宋体"/>
                <w:sz w:val="24"/>
                <w:szCs w:val="24"/>
              </w:rPr>
              <w:t>流媒体转发服务器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28084B2">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1FAD787">
            <w:pPr>
              <w:pStyle w:val="35"/>
              <w:jc w:val="center"/>
              <w:rPr>
                <w:rFonts w:hint="default" w:ascii="宋体" w:hAnsi="宋体" w:cs="宋体"/>
                <w:sz w:val="24"/>
                <w:szCs w:val="24"/>
                <w:lang w:eastAsia="zh-CN"/>
              </w:rPr>
            </w:pPr>
            <w:r>
              <w:rPr>
                <w:rFonts w:ascii="宋体" w:hAnsi="宋体" w:cs="宋体"/>
                <w:sz w:val="24"/>
                <w:szCs w:val="24"/>
                <w:lang w:eastAsia="zh-CN"/>
              </w:rPr>
              <w:t>6</w:t>
            </w:r>
          </w:p>
        </w:tc>
      </w:tr>
      <w:tr w14:paraId="7C6723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4BC968F">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56</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F380680">
            <w:pPr>
              <w:pStyle w:val="35"/>
              <w:jc w:val="center"/>
              <w:rPr>
                <w:rFonts w:hint="default" w:ascii="宋体" w:hAnsi="宋体" w:cs="宋体"/>
                <w:sz w:val="24"/>
                <w:szCs w:val="24"/>
                <w:lang w:eastAsia="zh-CN"/>
              </w:rPr>
            </w:pPr>
            <w:r>
              <w:rPr>
                <w:rFonts w:ascii="宋体" w:hAnsi="宋体" w:cs="宋体"/>
                <w:sz w:val="24"/>
                <w:szCs w:val="24"/>
              </w:rPr>
              <w:t>高密云计算节点</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B1F31D8">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72294EB">
            <w:pPr>
              <w:pStyle w:val="35"/>
              <w:jc w:val="center"/>
              <w:rPr>
                <w:rFonts w:hint="default" w:ascii="宋体" w:hAnsi="宋体" w:cs="宋体"/>
                <w:sz w:val="24"/>
                <w:szCs w:val="24"/>
                <w:lang w:eastAsia="zh-CN"/>
              </w:rPr>
            </w:pPr>
            <w:r>
              <w:rPr>
                <w:rFonts w:ascii="宋体" w:hAnsi="宋体" w:cs="宋体"/>
                <w:sz w:val="24"/>
                <w:szCs w:val="24"/>
                <w:lang w:eastAsia="zh-CN"/>
              </w:rPr>
              <w:t>4</w:t>
            </w:r>
          </w:p>
        </w:tc>
      </w:tr>
      <w:tr w14:paraId="0F03F8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1E10785">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57</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F2CBBA9">
            <w:pPr>
              <w:pStyle w:val="35"/>
              <w:jc w:val="center"/>
              <w:rPr>
                <w:rFonts w:hint="default" w:ascii="宋体" w:hAnsi="宋体" w:cs="宋体"/>
                <w:sz w:val="24"/>
                <w:szCs w:val="24"/>
                <w:lang w:eastAsia="zh-CN"/>
              </w:rPr>
            </w:pPr>
            <w:r>
              <w:rPr>
                <w:rFonts w:ascii="宋体" w:hAnsi="宋体" w:cs="宋体"/>
                <w:sz w:val="24"/>
                <w:szCs w:val="24"/>
              </w:rPr>
              <w:t>12508核心交换机</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1D92743">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B8BE3D7">
            <w:pPr>
              <w:pStyle w:val="35"/>
              <w:jc w:val="center"/>
              <w:rPr>
                <w:rFonts w:hint="default" w:ascii="宋体" w:hAnsi="宋体" w:cs="宋体"/>
                <w:sz w:val="24"/>
                <w:szCs w:val="24"/>
                <w:lang w:eastAsia="zh-CN"/>
              </w:rPr>
            </w:pPr>
            <w:r>
              <w:rPr>
                <w:rFonts w:ascii="宋体" w:hAnsi="宋体" w:cs="宋体"/>
                <w:sz w:val="24"/>
                <w:szCs w:val="24"/>
                <w:lang w:eastAsia="zh-CN"/>
              </w:rPr>
              <w:t>3</w:t>
            </w:r>
          </w:p>
        </w:tc>
      </w:tr>
      <w:tr w14:paraId="701DFA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7A61505">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58</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A25494C">
            <w:pPr>
              <w:pStyle w:val="35"/>
              <w:jc w:val="center"/>
              <w:rPr>
                <w:rFonts w:hint="default" w:ascii="宋体" w:hAnsi="宋体" w:cs="宋体"/>
                <w:sz w:val="24"/>
                <w:szCs w:val="24"/>
                <w:lang w:eastAsia="zh-CN"/>
              </w:rPr>
            </w:pPr>
            <w:r>
              <w:rPr>
                <w:rFonts w:ascii="宋体" w:hAnsi="宋体" w:cs="宋体"/>
                <w:sz w:val="24"/>
                <w:szCs w:val="24"/>
              </w:rPr>
              <w:t>48口接入交换机</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DFD34B6">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7692E1C">
            <w:pPr>
              <w:pStyle w:val="35"/>
              <w:jc w:val="center"/>
              <w:rPr>
                <w:rFonts w:hint="default" w:ascii="宋体" w:hAnsi="宋体" w:cs="宋体"/>
                <w:sz w:val="24"/>
                <w:szCs w:val="24"/>
                <w:lang w:eastAsia="zh-CN"/>
              </w:rPr>
            </w:pPr>
            <w:r>
              <w:rPr>
                <w:rFonts w:ascii="宋体" w:hAnsi="宋体" w:cs="宋体"/>
                <w:sz w:val="24"/>
                <w:szCs w:val="24"/>
                <w:lang w:eastAsia="zh-CN"/>
              </w:rPr>
              <w:t>36</w:t>
            </w:r>
          </w:p>
        </w:tc>
      </w:tr>
      <w:tr w14:paraId="4AC056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4D47D93">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59</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ED5FBD9">
            <w:pPr>
              <w:pStyle w:val="35"/>
              <w:jc w:val="center"/>
              <w:rPr>
                <w:rFonts w:hint="default" w:ascii="宋体" w:hAnsi="宋体" w:cs="宋体"/>
                <w:sz w:val="24"/>
                <w:szCs w:val="24"/>
                <w:lang w:eastAsia="zh-CN"/>
              </w:rPr>
            </w:pPr>
            <w:r>
              <w:rPr>
                <w:rFonts w:ascii="宋体" w:hAnsi="宋体" w:cs="宋体"/>
                <w:sz w:val="24"/>
                <w:szCs w:val="24"/>
              </w:rPr>
              <w:t>数据边界系统服务器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8E0AEFA">
            <w:pPr>
              <w:pStyle w:val="35"/>
              <w:jc w:val="center"/>
              <w:rPr>
                <w:rFonts w:hint="default" w:ascii="宋体" w:hAnsi="宋体" w:cs="宋体"/>
                <w:sz w:val="24"/>
                <w:szCs w:val="24"/>
              </w:rPr>
            </w:pPr>
            <w:r>
              <w:rPr>
                <w:rFonts w:ascii="宋体" w:hAnsi="宋体" w:cs="宋体"/>
                <w:sz w:val="24"/>
                <w:szCs w:val="24"/>
              </w:rPr>
              <w:t>套</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8C7E7D8">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1DDB3E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26928B6">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60</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42D694A">
            <w:pPr>
              <w:pStyle w:val="35"/>
              <w:jc w:val="center"/>
              <w:rPr>
                <w:rFonts w:hint="default" w:ascii="宋体" w:hAnsi="宋体" w:cs="宋体"/>
                <w:sz w:val="24"/>
                <w:szCs w:val="24"/>
                <w:lang w:eastAsia="zh-CN"/>
              </w:rPr>
            </w:pPr>
            <w:r>
              <w:rPr>
                <w:rFonts w:ascii="宋体" w:hAnsi="宋体" w:cs="宋体"/>
                <w:sz w:val="24"/>
                <w:szCs w:val="24"/>
              </w:rPr>
              <w:t>12V200AH铅酸蓄电池</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360D2DA">
            <w:pPr>
              <w:pStyle w:val="35"/>
              <w:jc w:val="center"/>
              <w:rPr>
                <w:rFonts w:hint="default" w:ascii="宋体" w:hAnsi="宋体" w:cs="宋体"/>
                <w:sz w:val="24"/>
                <w:szCs w:val="24"/>
              </w:rPr>
            </w:pPr>
            <w:r>
              <w:rPr>
                <w:rFonts w:ascii="宋体" w:hAnsi="宋体" w:cs="宋体"/>
                <w:sz w:val="24"/>
                <w:szCs w:val="24"/>
              </w:rPr>
              <w:t>块</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0B26E89">
            <w:pPr>
              <w:pStyle w:val="35"/>
              <w:jc w:val="center"/>
              <w:rPr>
                <w:rFonts w:hint="default" w:ascii="宋体" w:hAnsi="宋体" w:cs="宋体"/>
                <w:sz w:val="24"/>
                <w:szCs w:val="24"/>
                <w:lang w:eastAsia="zh-CN"/>
              </w:rPr>
            </w:pPr>
            <w:r>
              <w:rPr>
                <w:rFonts w:ascii="宋体" w:hAnsi="宋体" w:cs="宋体"/>
                <w:sz w:val="24"/>
                <w:szCs w:val="24"/>
                <w:lang w:eastAsia="zh-CN"/>
              </w:rPr>
              <w:t>9</w:t>
            </w:r>
            <w:r>
              <w:rPr>
                <w:rFonts w:hint="default" w:ascii="宋体" w:hAnsi="宋体" w:cs="宋体"/>
                <w:sz w:val="24"/>
                <w:szCs w:val="24"/>
                <w:lang w:eastAsia="zh-CN"/>
              </w:rPr>
              <w:t>6</w:t>
            </w:r>
          </w:p>
        </w:tc>
      </w:tr>
      <w:tr w14:paraId="1B1BD7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9DA4C24">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61</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06C9D2C">
            <w:pPr>
              <w:pStyle w:val="35"/>
              <w:jc w:val="center"/>
              <w:rPr>
                <w:rFonts w:hint="default" w:ascii="宋体" w:hAnsi="宋体" w:cs="宋体"/>
                <w:sz w:val="24"/>
                <w:szCs w:val="24"/>
              </w:rPr>
            </w:pPr>
            <w:r>
              <w:rPr>
                <w:rFonts w:ascii="宋体" w:hAnsi="宋体" w:cs="宋体"/>
                <w:sz w:val="24"/>
                <w:szCs w:val="24"/>
              </w:rPr>
              <w:t>中心机房防火墙</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669EF69">
            <w:pPr>
              <w:pStyle w:val="35"/>
              <w:jc w:val="center"/>
              <w:rPr>
                <w:rFonts w:hint="default" w:ascii="宋体" w:hAnsi="宋体" w:cs="宋体"/>
                <w:sz w:val="24"/>
                <w:szCs w:val="24"/>
                <w:lang w:eastAsia="zh-CN"/>
              </w:rPr>
            </w:pPr>
            <w:r>
              <w:rPr>
                <w:rFonts w:ascii="宋体" w:hAnsi="宋体" w:cs="宋体"/>
                <w:sz w:val="24"/>
                <w:szCs w:val="24"/>
                <w:lang w:eastAsia="zh-CN"/>
              </w:rPr>
              <w:t>套</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66B421C">
            <w:pPr>
              <w:pStyle w:val="35"/>
              <w:jc w:val="center"/>
              <w:rPr>
                <w:rFonts w:hint="default" w:ascii="宋体" w:hAnsi="宋体" w:cs="宋体"/>
                <w:sz w:val="24"/>
                <w:szCs w:val="24"/>
                <w:lang w:eastAsia="zh-CN"/>
              </w:rPr>
            </w:pPr>
            <w:r>
              <w:rPr>
                <w:rFonts w:ascii="宋体" w:hAnsi="宋体" w:cs="宋体"/>
                <w:sz w:val="24"/>
                <w:szCs w:val="24"/>
                <w:lang w:eastAsia="zh-CN"/>
              </w:rPr>
              <w:t>2</w:t>
            </w:r>
          </w:p>
        </w:tc>
      </w:tr>
      <w:tr w14:paraId="6BEA65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F4CF00D">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62</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BDC19F8">
            <w:pPr>
              <w:pStyle w:val="35"/>
              <w:jc w:val="center"/>
              <w:rPr>
                <w:rFonts w:hint="default" w:ascii="宋体" w:hAnsi="宋体" w:cs="宋体"/>
                <w:sz w:val="24"/>
                <w:szCs w:val="24"/>
                <w:lang w:eastAsia="zh-CN"/>
              </w:rPr>
            </w:pPr>
            <w:r>
              <w:rPr>
                <w:rFonts w:ascii="宋体" w:hAnsi="宋体" w:cs="宋体"/>
                <w:sz w:val="24"/>
                <w:szCs w:val="24"/>
                <w:lang w:eastAsia="zh-CN"/>
              </w:rPr>
              <w:t>探针</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8E18F0A">
            <w:pPr>
              <w:pStyle w:val="35"/>
              <w:jc w:val="center"/>
              <w:rPr>
                <w:rFonts w:hint="default" w:ascii="宋体" w:hAnsi="宋体" w:cs="宋体"/>
                <w:sz w:val="24"/>
                <w:szCs w:val="24"/>
                <w:lang w:eastAsia="zh-CN"/>
              </w:rPr>
            </w:pPr>
            <w:r>
              <w:rPr>
                <w:rFonts w:ascii="宋体" w:hAnsi="宋体" w:cs="宋体"/>
                <w:sz w:val="24"/>
                <w:szCs w:val="24"/>
                <w:lang w:eastAsia="zh-CN"/>
              </w:rPr>
              <w:t>套</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C4DF299">
            <w:pPr>
              <w:pStyle w:val="35"/>
              <w:jc w:val="center"/>
              <w:rPr>
                <w:rFonts w:hint="default" w:ascii="宋体" w:hAnsi="宋体" w:cs="宋体"/>
                <w:sz w:val="24"/>
                <w:szCs w:val="24"/>
                <w:lang w:eastAsia="zh-CN"/>
              </w:rPr>
            </w:pPr>
            <w:r>
              <w:rPr>
                <w:rFonts w:ascii="宋体" w:hAnsi="宋体" w:cs="宋体"/>
                <w:sz w:val="24"/>
                <w:szCs w:val="24"/>
                <w:lang w:eastAsia="zh-CN"/>
              </w:rPr>
              <w:t>1</w:t>
            </w:r>
          </w:p>
        </w:tc>
      </w:tr>
      <w:tr w14:paraId="71EC1B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3777BD3">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63</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AFC7862">
            <w:pPr>
              <w:pStyle w:val="35"/>
              <w:jc w:val="center"/>
              <w:rPr>
                <w:rFonts w:hint="default" w:ascii="宋体" w:hAnsi="宋体" w:cs="宋体"/>
                <w:sz w:val="24"/>
                <w:szCs w:val="24"/>
                <w:lang w:eastAsia="zh-CN"/>
              </w:rPr>
            </w:pPr>
            <w:r>
              <w:rPr>
                <w:rFonts w:ascii="宋体" w:hAnsi="宋体" w:cs="宋体"/>
                <w:sz w:val="24"/>
                <w:szCs w:val="24"/>
                <w:lang w:eastAsia="zh-CN"/>
              </w:rPr>
              <w:t>精密空调室外机</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8736ABB">
            <w:pPr>
              <w:pStyle w:val="35"/>
              <w:jc w:val="center"/>
              <w:rPr>
                <w:rFonts w:hint="default" w:ascii="宋体" w:hAnsi="宋体" w:cs="宋体"/>
                <w:sz w:val="24"/>
                <w:szCs w:val="24"/>
                <w:lang w:eastAsia="zh-CN"/>
              </w:rPr>
            </w:pPr>
            <w:r>
              <w:rPr>
                <w:rFonts w:ascii="宋体" w:hAnsi="宋体" w:cs="宋体"/>
                <w:sz w:val="24"/>
                <w:szCs w:val="24"/>
                <w:lang w:eastAsia="zh-CN"/>
              </w:rPr>
              <w:t>套</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05DD7DD">
            <w:pPr>
              <w:pStyle w:val="35"/>
              <w:jc w:val="center"/>
              <w:rPr>
                <w:rFonts w:hint="default" w:ascii="宋体" w:hAnsi="宋体" w:cs="宋体"/>
                <w:sz w:val="24"/>
                <w:szCs w:val="24"/>
                <w:lang w:eastAsia="zh-CN"/>
              </w:rPr>
            </w:pPr>
            <w:r>
              <w:rPr>
                <w:rFonts w:ascii="宋体" w:hAnsi="宋体" w:cs="宋体"/>
                <w:sz w:val="24"/>
                <w:szCs w:val="24"/>
                <w:lang w:eastAsia="zh-CN"/>
              </w:rPr>
              <w:t>9</w:t>
            </w:r>
          </w:p>
        </w:tc>
      </w:tr>
      <w:tr w14:paraId="266EB4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75EBC7E">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64</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8388FBF">
            <w:pPr>
              <w:pStyle w:val="35"/>
              <w:jc w:val="center"/>
              <w:rPr>
                <w:rFonts w:hint="default" w:ascii="宋体" w:hAnsi="宋体" w:cs="宋体"/>
                <w:sz w:val="24"/>
                <w:szCs w:val="24"/>
                <w:lang w:eastAsia="zh-CN"/>
              </w:rPr>
            </w:pPr>
            <w:r>
              <w:rPr>
                <w:rFonts w:ascii="宋体" w:hAnsi="宋体" w:cs="宋体"/>
                <w:sz w:val="24"/>
                <w:szCs w:val="24"/>
              </w:rPr>
              <w:t>七氟丙烷消防设备</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C9ABFC8">
            <w:pPr>
              <w:pStyle w:val="35"/>
              <w:jc w:val="center"/>
              <w:rPr>
                <w:rFonts w:hint="default" w:ascii="宋体" w:hAnsi="宋体" w:cs="宋体"/>
                <w:sz w:val="24"/>
                <w:szCs w:val="24"/>
              </w:rPr>
            </w:pPr>
            <w:r>
              <w:rPr>
                <w:rFonts w:ascii="宋体" w:hAnsi="宋体" w:cs="宋体"/>
                <w:sz w:val="24"/>
                <w:szCs w:val="24"/>
                <w:lang w:eastAsia="zh-CN"/>
              </w:rPr>
              <w:t>套</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CAC0571">
            <w:pPr>
              <w:pStyle w:val="35"/>
              <w:jc w:val="center"/>
              <w:rPr>
                <w:rFonts w:hint="default" w:ascii="宋体" w:hAnsi="宋体" w:cs="宋体"/>
                <w:sz w:val="24"/>
                <w:szCs w:val="24"/>
                <w:lang w:eastAsia="zh-CN"/>
              </w:rPr>
            </w:pPr>
            <w:r>
              <w:rPr>
                <w:rFonts w:ascii="宋体" w:hAnsi="宋体" w:cs="宋体"/>
                <w:sz w:val="24"/>
                <w:szCs w:val="24"/>
                <w:lang w:eastAsia="zh-CN"/>
              </w:rPr>
              <w:t>5</w:t>
            </w:r>
          </w:p>
        </w:tc>
      </w:tr>
      <w:tr w14:paraId="7595D7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185CAB5">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65</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C61B84A">
            <w:pPr>
              <w:pStyle w:val="35"/>
              <w:jc w:val="center"/>
              <w:rPr>
                <w:rFonts w:hint="default" w:ascii="宋体" w:hAnsi="宋体" w:cs="宋体"/>
                <w:sz w:val="24"/>
                <w:szCs w:val="24"/>
                <w:lang w:eastAsia="zh-CN"/>
              </w:rPr>
            </w:pPr>
            <w:r>
              <w:rPr>
                <w:rFonts w:ascii="宋体" w:hAnsi="宋体" w:cs="宋体"/>
                <w:sz w:val="24"/>
                <w:szCs w:val="24"/>
              </w:rPr>
              <w:t>烟雾探测器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52A9105">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21C128E">
            <w:pPr>
              <w:pStyle w:val="35"/>
              <w:jc w:val="center"/>
              <w:rPr>
                <w:rFonts w:hint="default" w:ascii="宋体" w:hAnsi="宋体" w:cs="宋体"/>
                <w:sz w:val="24"/>
                <w:szCs w:val="24"/>
                <w:lang w:eastAsia="zh-CN"/>
              </w:rPr>
            </w:pPr>
            <w:r>
              <w:rPr>
                <w:rFonts w:ascii="宋体" w:hAnsi="宋体" w:cs="宋体"/>
                <w:sz w:val="24"/>
                <w:szCs w:val="24"/>
                <w:lang w:eastAsia="zh-CN"/>
              </w:rPr>
              <w:t>15</w:t>
            </w:r>
          </w:p>
        </w:tc>
      </w:tr>
      <w:tr w14:paraId="2194D0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2EE3279">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66</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8C0F5BD">
            <w:pPr>
              <w:pStyle w:val="35"/>
              <w:jc w:val="center"/>
              <w:rPr>
                <w:rFonts w:hint="default" w:ascii="宋体" w:hAnsi="宋体" w:cs="宋体"/>
                <w:sz w:val="24"/>
                <w:szCs w:val="24"/>
                <w:lang w:eastAsia="zh-CN"/>
              </w:rPr>
            </w:pPr>
            <w:r>
              <w:rPr>
                <w:rFonts w:ascii="宋体" w:hAnsi="宋体" w:cs="宋体"/>
                <w:sz w:val="24"/>
                <w:szCs w:val="24"/>
              </w:rPr>
              <w:t>温湿度探测器</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58633E1">
            <w:pPr>
              <w:pStyle w:val="35"/>
              <w:jc w:val="center"/>
              <w:rPr>
                <w:rFonts w:hint="default" w:ascii="宋体" w:hAnsi="宋体" w:cs="宋体"/>
                <w:sz w:val="24"/>
                <w:szCs w:val="24"/>
              </w:rPr>
            </w:pPr>
            <w:r>
              <w:rPr>
                <w:rFonts w:ascii="宋体" w:hAnsi="宋体" w:cs="宋体"/>
                <w:sz w:val="24"/>
                <w:szCs w:val="24"/>
                <w:lang w:eastAsia="zh-CN"/>
              </w:rPr>
              <w:t>台</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414A36CE">
            <w:pPr>
              <w:pStyle w:val="35"/>
              <w:jc w:val="center"/>
              <w:rPr>
                <w:rFonts w:hint="default" w:ascii="宋体" w:hAnsi="宋体" w:cs="宋体"/>
                <w:sz w:val="24"/>
                <w:szCs w:val="24"/>
                <w:lang w:eastAsia="zh-CN"/>
              </w:rPr>
            </w:pPr>
            <w:r>
              <w:rPr>
                <w:rFonts w:ascii="宋体" w:hAnsi="宋体" w:cs="宋体"/>
                <w:sz w:val="24"/>
                <w:szCs w:val="24"/>
                <w:lang w:eastAsia="zh-CN"/>
              </w:rPr>
              <w:t>15</w:t>
            </w:r>
          </w:p>
        </w:tc>
      </w:tr>
      <w:tr w14:paraId="5B8460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26E69661">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67</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3FFFC2E8">
            <w:pPr>
              <w:pStyle w:val="35"/>
              <w:jc w:val="center"/>
              <w:rPr>
                <w:rFonts w:hint="default" w:ascii="宋体" w:hAnsi="宋体" w:cs="宋体"/>
                <w:sz w:val="24"/>
                <w:szCs w:val="24"/>
                <w:lang w:eastAsia="zh-CN"/>
              </w:rPr>
            </w:pPr>
            <w:r>
              <w:rPr>
                <w:rFonts w:ascii="宋体" w:hAnsi="宋体" w:cs="宋体"/>
                <w:sz w:val="24"/>
                <w:szCs w:val="24"/>
              </w:rPr>
              <w:t>机房照明</w:t>
            </w:r>
            <w:r>
              <w:rPr>
                <w:rFonts w:ascii="宋体" w:hAnsi="宋体" w:cs="宋体"/>
                <w:sz w:val="24"/>
                <w:szCs w:val="24"/>
                <w:lang w:eastAsia="zh-CN"/>
              </w:rPr>
              <w:t>吸顶灯</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82C04CD">
            <w:pPr>
              <w:pStyle w:val="35"/>
              <w:jc w:val="center"/>
              <w:rPr>
                <w:rFonts w:hint="default" w:ascii="宋体" w:hAnsi="宋体" w:cs="宋体"/>
                <w:sz w:val="24"/>
                <w:szCs w:val="24"/>
              </w:rPr>
            </w:pPr>
            <w:r>
              <w:rPr>
                <w:rFonts w:ascii="宋体" w:hAnsi="宋体" w:cs="宋体"/>
                <w:sz w:val="24"/>
                <w:szCs w:val="24"/>
                <w:lang w:eastAsia="zh-CN"/>
              </w:rPr>
              <w:t>套</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7C8365AC">
            <w:pPr>
              <w:pStyle w:val="35"/>
              <w:jc w:val="center"/>
              <w:rPr>
                <w:rFonts w:hint="default" w:ascii="宋体" w:hAnsi="宋体" w:cs="宋体"/>
                <w:sz w:val="24"/>
                <w:szCs w:val="24"/>
                <w:lang w:eastAsia="zh-CN"/>
              </w:rPr>
            </w:pPr>
            <w:r>
              <w:rPr>
                <w:rFonts w:ascii="宋体" w:hAnsi="宋体" w:cs="宋体"/>
                <w:sz w:val="24"/>
                <w:szCs w:val="24"/>
                <w:lang w:eastAsia="zh-CN"/>
              </w:rPr>
              <w:t>28</w:t>
            </w:r>
          </w:p>
        </w:tc>
      </w:tr>
      <w:tr w14:paraId="69E102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4"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06C88DB8">
            <w:pPr>
              <w:pStyle w:val="35"/>
              <w:jc w:val="center"/>
              <w:rPr>
                <w:rFonts w:hint="default" w:ascii="宋体" w:hAnsi="宋体" w:cs="宋体"/>
                <w:sz w:val="24"/>
                <w:szCs w:val="24"/>
                <w:lang w:val="en-US" w:eastAsia="zh-CN"/>
              </w:rPr>
            </w:pPr>
            <w:r>
              <w:rPr>
                <w:rFonts w:hint="eastAsia" w:ascii="宋体" w:hAnsi="宋体" w:cs="宋体"/>
                <w:sz w:val="24"/>
                <w:szCs w:val="24"/>
                <w:lang w:val="en-US" w:eastAsia="zh-CN"/>
              </w:rPr>
              <w:t>68</w:t>
            </w:r>
          </w:p>
        </w:tc>
        <w:tc>
          <w:tcPr>
            <w:tcW w:w="2073"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63F439FB">
            <w:pPr>
              <w:pStyle w:val="35"/>
              <w:jc w:val="center"/>
              <w:rPr>
                <w:rFonts w:ascii="宋体" w:hAnsi="宋体" w:cs="宋体"/>
                <w:sz w:val="24"/>
                <w:szCs w:val="24"/>
                <w:lang w:eastAsia="zh-CN"/>
              </w:rPr>
            </w:pPr>
            <w:r>
              <w:rPr>
                <w:rFonts w:ascii="宋体" w:hAnsi="宋体" w:cs="宋体"/>
                <w:sz w:val="24"/>
                <w:szCs w:val="24"/>
                <w:lang w:eastAsia="zh-CN"/>
              </w:rPr>
              <w:t>L</w:t>
            </w:r>
            <w:r>
              <w:rPr>
                <w:rFonts w:hint="default" w:ascii="宋体" w:hAnsi="宋体" w:cs="宋体"/>
                <w:sz w:val="24"/>
                <w:szCs w:val="24"/>
                <w:lang w:eastAsia="zh-CN"/>
              </w:rPr>
              <w:t>ED</w:t>
            </w:r>
            <w:r>
              <w:rPr>
                <w:rFonts w:ascii="宋体" w:hAnsi="宋体" w:cs="宋体"/>
                <w:sz w:val="24"/>
                <w:szCs w:val="24"/>
                <w:lang w:eastAsia="zh-CN"/>
              </w:rPr>
              <w:t>小间距屏</w:t>
            </w:r>
          </w:p>
        </w:tc>
        <w:tc>
          <w:tcPr>
            <w:tcW w:w="1036"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5F58AAAD">
            <w:pPr>
              <w:pStyle w:val="35"/>
              <w:jc w:val="center"/>
              <w:rPr>
                <w:rFonts w:ascii="宋体" w:hAnsi="宋体" w:cs="宋体"/>
                <w:sz w:val="24"/>
                <w:szCs w:val="24"/>
                <w:lang w:eastAsia="zh-CN"/>
              </w:rPr>
            </w:pPr>
            <w:r>
              <w:rPr>
                <w:rFonts w:ascii="宋体" w:hAnsi="宋体" w:cs="宋体"/>
                <w:sz w:val="24"/>
                <w:szCs w:val="24"/>
                <w:lang w:eastAsia="zh-CN"/>
              </w:rPr>
              <w:t>㎡</w:t>
            </w:r>
          </w:p>
        </w:tc>
        <w:tc>
          <w:tcPr>
            <w:tcW w:w="103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14:paraId="146B7AD1">
            <w:pPr>
              <w:pStyle w:val="35"/>
              <w:jc w:val="center"/>
              <w:rPr>
                <w:rFonts w:ascii="宋体" w:hAnsi="宋体" w:cs="宋体"/>
                <w:sz w:val="24"/>
                <w:szCs w:val="24"/>
                <w:lang w:eastAsia="zh-CN"/>
              </w:rPr>
            </w:pPr>
            <w:r>
              <w:rPr>
                <w:rFonts w:ascii="宋体" w:hAnsi="宋体" w:cs="宋体"/>
                <w:sz w:val="24"/>
                <w:szCs w:val="24"/>
                <w:lang w:eastAsia="zh-CN"/>
              </w:rPr>
              <w:t>2</w:t>
            </w:r>
            <w:r>
              <w:rPr>
                <w:rFonts w:hint="default" w:ascii="宋体" w:hAnsi="宋体" w:cs="宋体"/>
                <w:sz w:val="24"/>
                <w:szCs w:val="24"/>
                <w:lang w:eastAsia="zh-CN"/>
              </w:rPr>
              <w:t>2.8</w:t>
            </w:r>
          </w:p>
        </w:tc>
      </w:tr>
    </w:tbl>
    <w:p w14:paraId="3DAF6F22">
      <w:pPr>
        <w:pStyle w:val="9"/>
        <w:rPr>
          <w:rFonts w:hint="eastAsia"/>
        </w:rPr>
      </w:pPr>
    </w:p>
    <w:p w14:paraId="39C567B7">
      <w:pPr>
        <w:pStyle w:val="9"/>
        <w:rPr>
          <w:rFonts w:hint="eastAsia"/>
        </w:rPr>
      </w:pPr>
    </w:p>
    <w:p w14:paraId="0B462AC1">
      <w:pPr>
        <w:pStyle w:val="9"/>
        <w:rPr>
          <w:rFonts w:hint="eastAsia"/>
        </w:rPr>
      </w:pPr>
    </w:p>
    <w:p w14:paraId="6FE48B23">
      <w:pPr>
        <w:pStyle w:val="9"/>
        <w:rPr>
          <w:rFonts w:hint="eastAsia"/>
        </w:rPr>
      </w:pPr>
    </w:p>
    <w:p w14:paraId="1F21ED4B">
      <w:pPr>
        <w:pStyle w:val="9"/>
        <w:rPr>
          <w:rFonts w:hint="eastAsia"/>
        </w:rPr>
      </w:pPr>
    </w:p>
    <w:p w14:paraId="1C249BEE">
      <w:pPr>
        <w:pStyle w:val="9"/>
        <w:rPr>
          <w:rFonts w:hint="eastAsia"/>
        </w:rPr>
      </w:pPr>
    </w:p>
    <w:p w14:paraId="3FD02A41">
      <w:pPr>
        <w:pStyle w:val="9"/>
        <w:rPr>
          <w:rFonts w:hint="eastAsia"/>
        </w:rPr>
      </w:pPr>
    </w:p>
    <w:p w14:paraId="06E8638C">
      <w:pPr>
        <w:pStyle w:val="9"/>
        <w:rPr>
          <w:rFonts w:hint="eastAsia"/>
        </w:rPr>
      </w:pPr>
    </w:p>
    <w:p w14:paraId="36A09E83">
      <w:pPr>
        <w:pStyle w:val="9"/>
        <w:rPr>
          <w:rFonts w:hint="eastAsia"/>
        </w:rPr>
      </w:pPr>
    </w:p>
    <w:p w14:paraId="06840E4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服务要求：</w:t>
      </w:r>
    </w:p>
    <w:p w14:paraId="0D8CEA5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一、</w:t>
      </w:r>
    </w:p>
    <w:p w14:paraId="7BA8F0FB">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每季度对设备机头进行彻底清洁一次 </w:t>
      </w:r>
    </w:p>
    <w:p w14:paraId="065F7B83">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每季度检查各连接件和插接件有无松动和接触不牢的情况 </w:t>
      </w:r>
    </w:p>
    <w:p w14:paraId="7B754943">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每年至少进行一次放电，对电池进行专业测试，对不合格电池组进行更换</w:t>
      </w:r>
    </w:p>
    <w:p w14:paraId="0FF96F00">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包括设备日常故障件的维修及更换</w:t>
      </w:r>
    </w:p>
    <w:p w14:paraId="53408B0A">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每日进行设备巡检及参数记录，包括：运行参数及环境参数进行分析  </w:t>
      </w:r>
    </w:p>
    <w:p w14:paraId="07CFE2FD">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停电期间不间断对设备运行情况监测保障工作 </w:t>
      </w:r>
    </w:p>
    <w:p w14:paraId="75CAB026">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确保设备正常稳定运行</w:t>
      </w:r>
    </w:p>
    <w:p w14:paraId="6A06A59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二、</w:t>
      </w:r>
    </w:p>
    <w:p w14:paraId="2FEEABA3">
      <w:pPr>
        <w:keepNext w:val="0"/>
        <w:keepLines w:val="0"/>
        <w:pageBreakBefore w:val="0"/>
        <w:widowControl w:val="0"/>
        <w:numPr>
          <w:ilvl w:val="0"/>
          <w:numId w:val="10"/>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每月度对设备进行清洁除尘处理工作 </w:t>
      </w:r>
    </w:p>
    <w:p w14:paraId="67708C34">
      <w:pPr>
        <w:keepNext w:val="0"/>
        <w:keepLines w:val="0"/>
        <w:pageBreakBefore w:val="0"/>
        <w:widowControl w:val="0"/>
        <w:numPr>
          <w:ilvl w:val="0"/>
          <w:numId w:val="10"/>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每周对设备运行情况进行巡检</w:t>
      </w:r>
    </w:p>
    <w:p w14:paraId="2FFB1B81">
      <w:pPr>
        <w:keepNext w:val="0"/>
        <w:keepLines w:val="0"/>
        <w:pageBreakBefore w:val="0"/>
        <w:widowControl w:val="0"/>
        <w:numPr>
          <w:ilvl w:val="0"/>
          <w:numId w:val="10"/>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每周对设备软件运行情况进行检测，设备运行参数进行调试及备份   </w:t>
      </w:r>
    </w:p>
    <w:p w14:paraId="07FD9556">
      <w:pPr>
        <w:keepNext w:val="0"/>
        <w:keepLines w:val="0"/>
        <w:pageBreakBefore w:val="0"/>
        <w:widowControl w:val="0"/>
        <w:numPr>
          <w:ilvl w:val="0"/>
          <w:numId w:val="10"/>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包括设备日常故障件的维修及更换 </w:t>
      </w:r>
    </w:p>
    <w:p w14:paraId="31E05D70">
      <w:pPr>
        <w:keepNext w:val="0"/>
        <w:keepLines w:val="0"/>
        <w:pageBreakBefore w:val="0"/>
        <w:widowControl w:val="0"/>
        <w:numPr>
          <w:ilvl w:val="0"/>
          <w:numId w:val="10"/>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每日对设备进行例行巡检，包括电力及网络的运行环境测试 </w:t>
      </w:r>
    </w:p>
    <w:p w14:paraId="5E0EEEAE">
      <w:pPr>
        <w:keepNext w:val="0"/>
        <w:keepLines w:val="0"/>
        <w:pageBreakBefore w:val="0"/>
        <w:widowControl w:val="0"/>
        <w:numPr>
          <w:ilvl w:val="0"/>
          <w:numId w:val="10"/>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确保设备正常稳定运行</w:t>
      </w:r>
    </w:p>
    <w:p w14:paraId="6CB8C04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三、</w:t>
      </w:r>
    </w:p>
    <w:p w14:paraId="02AC47DB">
      <w:pPr>
        <w:keepNext w:val="0"/>
        <w:keepLines w:val="0"/>
        <w:pageBreakBefore w:val="0"/>
        <w:widowControl w:val="0"/>
        <w:numPr>
          <w:ilvl w:val="0"/>
          <w:numId w:val="11"/>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柴油发电机组常规性保养：</w:t>
      </w:r>
    </w:p>
    <w:p w14:paraId="1ABA082E">
      <w:pPr>
        <w:keepNext w:val="0"/>
        <w:keepLines w:val="0"/>
        <w:pageBreakBefore w:val="0"/>
        <w:widowControl w:val="0"/>
        <w:numPr>
          <w:ilvl w:val="0"/>
          <w:numId w:val="12"/>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每天检查水位、油位一次；2、每天清理一次机组外表面及机房环境。</w:t>
      </w:r>
    </w:p>
    <w:p w14:paraId="41FE1913">
      <w:pPr>
        <w:keepNext w:val="0"/>
        <w:keepLines w:val="0"/>
        <w:pageBreakBefore w:val="0"/>
        <w:widowControl w:val="0"/>
        <w:numPr>
          <w:ilvl w:val="0"/>
          <w:numId w:val="11"/>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柴油发电机组月度保养：</w:t>
      </w:r>
    </w:p>
    <w:p w14:paraId="016DA957">
      <w:pPr>
        <w:keepNext w:val="0"/>
        <w:keepLines w:val="0"/>
        <w:pageBreakBefore w:val="0"/>
        <w:widowControl w:val="0"/>
        <w:numPr>
          <w:ilvl w:val="0"/>
          <w:numId w:val="13"/>
        </w:numPr>
        <w:kinsoku/>
        <w:wordWrap/>
        <w:overflowPunct/>
        <w:topLinePunct w:val="0"/>
        <w:autoSpaceDE/>
        <w:autoSpaceDN/>
        <w:bidi w:val="0"/>
        <w:adjustRightInd/>
        <w:snapToGrid/>
        <w:ind w:leftChars="0"/>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清理机组外表面；2、检查调速制杆是否灵活、润滑连接点；3、更换冷却水，更换前后测量PH值（正常值为7.5-9），并做好测量记录，必要时投药处理；4、检查风扇皮带及充电机皮带的张紧度，必要时调整；5、配合电工作应急发电试验，检查柴油机运转时各仪表读数及温度、响度是否正常，并做好运行记录。</w:t>
      </w:r>
    </w:p>
    <w:p w14:paraId="596CC375">
      <w:pPr>
        <w:keepNext w:val="0"/>
        <w:keepLines w:val="0"/>
        <w:pageBreakBefore w:val="0"/>
        <w:widowControl w:val="0"/>
        <w:numPr>
          <w:ilvl w:val="0"/>
          <w:numId w:val="11"/>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柴油发电机组季度保养：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检查空气流阻指示器，显示红色时清洁空气滤清器；2、放出柴油积水，清洗第一级柴油过滤器；3、必要注意润滑风扇皮带轮及皮带张紧轮轴承；4、检查超速机械保护装置润滑油位，不足时加油；5、检查外部主要连接螺栓的紧固情况。</w:t>
      </w:r>
    </w:p>
    <w:p w14:paraId="7A868D90">
      <w:pPr>
        <w:keepNext w:val="0"/>
        <w:keepLines w:val="0"/>
        <w:pageBreakBefore w:val="0"/>
        <w:widowControl w:val="0"/>
        <w:numPr>
          <w:ilvl w:val="0"/>
          <w:numId w:val="11"/>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柴油发电机组年度保养：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配合电工进行并联带负荷运转，检查运转情况；2、配合电工模拟试验各安全保护装置的性能；3、测检轴线、开档，并做好记录；4、拆检查盖观察检查轴及缸筒情况；5、投药清洗冷却系统（通知水处理工配合进行）；6、检查机油质量，必须时更换机油；7、清洗第二级柴油过滤器；8、清洗机油过滤器；9、每运转500小时后增加如下项目：A、更换第二级柴油过滤器滤芯；B、更换机油；C、检查气缸头螺栓、连杆螺栓的紧度；D、检查校正气门间隙，喷油定时并做好记录；E、喷油器试压、调校</w:t>
      </w:r>
    </w:p>
    <w:p w14:paraId="5337D234">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四、</w:t>
      </w:r>
    </w:p>
    <w:p w14:paraId="405F3E34">
      <w:pPr>
        <w:keepNext w:val="0"/>
        <w:keepLines w:val="0"/>
        <w:pageBreakBefore w:val="0"/>
        <w:widowControl w:val="0"/>
        <w:numPr>
          <w:ilvl w:val="0"/>
          <w:numId w:val="14"/>
        </w:numPr>
        <w:kinsoku/>
        <w:wordWrap/>
        <w:overflowPunct/>
        <w:topLinePunct w:val="0"/>
        <w:autoSpaceDE/>
        <w:autoSpaceDN/>
        <w:bidi w:val="0"/>
        <w:adjustRightInd/>
        <w:snapToGrid/>
        <w:ind w:leftChars="0"/>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室内机的过滤网保养：每两个月室内机的过滤网进行一次清洗或更换。</w:t>
      </w:r>
    </w:p>
    <w:p w14:paraId="1946574D">
      <w:pPr>
        <w:keepNext w:val="0"/>
        <w:keepLines w:val="0"/>
        <w:pageBreakBefore w:val="0"/>
        <w:widowControl w:val="0"/>
        <w:numPr>
          <w:ilvl w:val="0"/>
          <w:numId w:val="14"/>
        </w:numPr>
        <w:kinsoku/>
        <w:wordWrap/>
        <w:overflowPunct/>
        <w:topLinePunct w:val="0"/>
        <w:autoSpaceDE/>
        <w:autoSpaceDN/>
        <w:bidi w:val="0"/>
        <w:adjustRightInd/>
        <w:snapToGrid/>
        <w:ind w:leftChars="0"/>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室内风机皮带保养:每月定期检查皮带是否有磨损、断裂以及松紧情况。室内风机24小时不停运转，皮带为消耗品，为空调易损件。发现问题及时更换。 </w:t>
      </w:r>
    </w:p>
    <w:p w14:paraId="0115A314">
      <w:pPr>
        <w:keepNext w:val="0"/>
        <w:keepLines w:val="0"/>
        <w:pageBreakBefore w:val="0"/>
        <w:widowControl w:val="0"/>
        <w:numPr>
          <w:ilvl w:val="0"/>
          <w:numId w:val="14"/>
        </w:numPr>
        <w:kinsoku/>
        <w:wordWrap/>
        <w:overflowPunct/>
        <w:topLinePunct w:val="0"/>
        <w:autoSpaceDE/>
        <w:autoSpaceDN/>
        <w:bidi w:val="0"/>
        <w:adjustRightInd/>
        <w:snapToGrid/>
        <w:ind w:leftChars="0"/>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室内外风机检查：检查室内外风机是否有噪音、转速慢、抖动等现象，如果发现异常情况请及时处理或更换 </w:t>
      </w:r>
    </w:p>
    <w:p w14:paraId="6BA1801C">
      <w:pPr>
        <w:keepNext w:val="0"/>
        <w:keepLines w:val="0"/>
        <w:pageBreakBefore w:val="0"/>
        <w:widowControl w:val="0"/>
        <w:numPr>
          <w:ilvl w:val="0"/>
          <w:numId w:val="14"/>
        </w:numPr>
        <w:kinsoku/>
        <w:wordWrap/>
        <w:overflowPunct/>
        <w:topLinePunct w:val="0"/>
        <w:autoSpaceDE/>
        <w:autoSpaceDN/>
        <w:bidi w:val="0"/>
        <w:adjustRightInd/>
        <w:snapToGrid/>
        <w:ind w:leftChars="0"/>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加湿器更换：加湿器一般寿命为一年，定期检查加湿灌是否有堵塞，电极短路，无法加湿的情况。</w:t>
      </w:r>
    </w:p>
    <w:p w14:paraId="352C1B47">
      <w:pPr>
        <w:keepNext w:val="0"/>
        <w:keepLines w:val="0"/>
        <w:pageBreakBefore w:val="0"/>
        <w:widowControl w:val="0"/>
        <w:numPr>
          <w:ilvl w:val="0"/>
          <w:numId w:val="14"/>
        </w:numPr>
        <w:kinsoku/>
        <w:wordWrap/>
        <w:overflowPunct/>
        <w:topLinePunct w:val="0"/>
        <w:autoSpaceDE/>
        <w:autoSpaceDN/>
        <w:bidi w:val="0"/>
        <w:adjustRightInd/>
        <w:snapToGrid/>
        <w:ind w:leftChars="0"/>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室外机的清洗：室外冷凝器一般比较容易张和堵塞，影响冷凝器散热。先用扫把扫掉粘附在冷凝片上的粘附物，然后用高压水枪进行冲洗。</w:t>
      </w:r>
    </w:p>
    <w:p w14:paraId="6F532C59">
      <w:pPr>
        <w:keepNext w:val="0"/>
        <w:keepLines w:val="0"/>
        <w:pageBreakBefore w:val="0"/>
        <w:widowControl w:val="0"/>
        <w:numPr>
          <w:ilvl w:val="0"/>
          <w:numId w:val="14"/>
        </w:numPr>
        <w:kinsoku/>
        <w:wordWrap/>
        <w:overflowPunct/>
        <w:topLinePunct w:val="0"/>
        <w:autoSpaceDE/>
        <w:autoSpaceDN/>
        <w:bidi w:val="0"/>
        <w:adjustRightInd/>
        <w:snapToGrid/>
        <w:ind w:leftChars="0"/>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查看各铜管、阀门及各连接点是否松动、有裂纹，因为机房空调24小时不停运转，震动比较到大，容易出现上面情况，导致氟泄露 </w:t>
      </w:r>
    </w:p>
    <w:p w14:paraId="70179461">
      <w:pPr>
        <w:keepNext w:val="0"/>
        <w:keepLines w:val="0"/>
        <w:pageBreakBefore w:val="0"/>
        <w:widowControl w:val="0"/>
        <w:numPr>
          <w:ilvl w:val="0"/>
          <w:numId w:val="14"/>
        </w:numPr>
        <w:kinsoku/>
        <w:wordWrap/>
        <w:overflowPunct/>
        <w:topLinePunct w:val="0"/>
        <w:autoSpaceDE/>
        <w:autoSpaceDN/>
        <w:bidi w:val="0"/>
        <w:adjustRightInd/>
        <w:snapToGrid/>
        <w:ind w:leftChars="0"/>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每日对设备各运行参数检测记录，出现问题及时处理</w:t>
      </w:r>
    </w:p>
    <w:p w14:paraId="621CCBB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五、</w:t>
      </w:r>
    </w:p>
    <w:p w14:paraId="3CAEEB3F">
      <w:pPr>
        <w:keepNext w:val="0"/>
        <w:keepLines w:val="0"/>
        <w:pageBreakBefore w:val="0"/>
        <w:widowControl w:val="0"/>
        <w:numPr>
          <w:ilvl w:val="0"/>
          <w:numId w:val="15"/>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定期检查钢瓶压力表指针，保证钢瓶压力在允许范围内（使用承重装置的应检查承重器）。一般时间为一个月，并做好记录。</w:t>
      </w:r>
    </w:p>
    <w:p w14:paraId="47C2A262">
      <w:pPr>
        <w:keepNext w:val="0"/>
        <w:keepLines w:val="0"/>
        <w:pageBreakBefore w:val="0"/>
        <w:widowControl w:val="0"/>
        <w:numPr>
          <w:ilvl w:val="0"/>
          <w:numId w:val="15"/>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定期检查气体灭火主机运行状况，包括主电、备电的工作情况，联动设备的工作情况等外观、线路，做好记录。一般一个月进行一次。</w:t>
      </w:r>
    </w:p>
    <w:p w14:paraId="7EDEEFB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自检：</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自检要对系统做一个全面的模拟火警的测试，一般一个季度进行一次。</w:t>
      </w:r>
    </w:p>
    <w:p w14:paraId="46AEED84">
      <w:pPr>
        <w:keepNext w:val="0"/>
        <w:keepLines w:val="0"/>
        <w:pageBreakBefore w:val="0"/>
        <w:widowControl w:val="0"/>
        <w:numPr>
          <w:ilvl w:val="0"/>
          <w:numId w:val="16"/>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保护好钢瓶，拆掉电磁阀，避免测试时气体喷出。</w:t>
      </w:r>
    </w:p>
    <w:p w14:paraId="703F0689">
      <w:pPr>
        <w:keepNext w:val="0"/>
        <w:keepLines w:val="0"/>
        <w:pageBreakBefore w:val="0"/>
        <w:widowControl w:val="0"/>
        <w:numPr>
          <w:ilvl w:val="0"/>
          <w:numId w:val="16"/>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对报警主机进行模拟测试，比如：感烟报警、感温报警、手动启动、紧急停止、各个报警装置的报警状态和联动、喷放延时的情况。</w:t>
      </w:r>
    </w:p>
    <w:p w14:paraId="5B0638FA">
      <w:pPr>
        <w:keepNext w:val="0"/>
        <w:keepLines w:val="0"/>
        <w:pageBreakBefore w:val="0"/>
        <w:widowControl w:val="0"/>
        <w:numPr>
          <w:ilvl w:val="0"/>
          <w:numId w:val="16"/>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做好报警、联动纪录。</w:t>
      </w:r>
    </w:p>
    <w:p w14:paraId="0BDB88B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六、</w:t>
      </w:r>
    </w:p>
    <w:p w14:paraId="27D85BCC">
      <w:pPr>
        <w:keepNext w:val="0"/>
        <w:keepLines w:val="0"/>
        <w:pageBreakBefore w:val="0"/>
        <w:widowControl w:val="0"/>
        <w:numPr>
          <w:ilvl w:val="0"/>
          <w:numId w:val="17"/>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软件</w:t>
      </w:r>
    </w:p>
    <w:p w14:paraId="2ECC62C0">
      <w:pPr>
        <w:keepNext w:val="0"/>
        <w:keepLines w:val="0"/>
        <w:pageBreakBefore w:val="0"/>
        <w:widowControl w:val="0"/>
        <w:numPr>
          <w:ilvl w:val="0"/>
          <w:numId w:val="18"/>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检查服务器操作系统是否正常工作；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2、检查服务器内硬盘使用情况；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3、检查网口设备网络是否正常工作；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4、检查软件是否正常使用；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5、检查软件界面数据是否显示正常；</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6、检查监控界面内的报警数据、历史数据、系统日志是否能正常使用；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7、检查IE界面系统设置各项设置是否正常；</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8、通过修改报警阀值测试报警，查看短信、电话语音报警是否工作正常；报警接收人是否能正常接受报警信息；</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9、检查数据采集程序（监控状态）是否工作正常；串口程序、短信程序、电话语音程序、网络采集程序工作是否正常；</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二、硬件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1、查看服务器是否正常工作；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2、查看模块箱内硬件是否正常工作；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3、查看前端温湿度、漏水等传感器是否正常工作；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4、查看前端硬件通讯线是否有损坏或者松动的情况；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5、测试前端部件灵敏度和精准度；</w:t>
      </w:r>
    </w:p>
    <w:p w14:paraId="14A47F1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七、</w:t>
      </w:r>
    </w:p>
    <w:p w14:paraId="3810AFAC">
      <w:pPr>
        <w:keepNext w:val="0"/>
        <w:keepLines w:val="0"/>
        <w:pageBreakBefore w:val="0"/>
        <w:widowControl w:val="0"/>
        <w:numPr>
          <w:ilvl w:val="0"/>
          <w:numId w:val="19"/>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定期对边界系统服务器硬件的日常巡检，做好系统保护记录</w:t>
      </w:r>
    </w:p>
    <w:p w14:paraId="5CDFC439">
      <w:pPr>
        <w:keepNext w:val="0"/>
        <w:keepLines w:val="0"/>
        <w:pageBreakBefore w:val="0"/>
        <w:widowControl w:val="0"/>
        <w:numPr>
          <w:ilvl w:val="0"/>
          <w:numId w:val="19"/>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配合局点调整设备参数，及时保证设备在边界系统保护中</w:t>
      </w:r>
    </w:p>
    <w:p w14:paraId="05F5B3A6">
      <w:pPr>
        <w:keepNext w:val="0"/>
        <w:keepLines w:val="0"/>
        <w:pageBreakBefore w:val="0"/>
        <w:widowControl w:val="0"/>
        <w:numPr>
          <w:ilvl w:val="0"/>
          <w:numId w:val="19"/>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日常操作，业务功能的巡检维护，问题的发现与处理</w:t>
      </w:r>
    </w:p>
    <w:p w14:paraId="5AC041C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八、</w:t>
      </w:r>
    </w:p>
    <w:p w14:paraId="44276C49">
      <w:pPr>
        <w:keepNext w:val="0"/>
        <w:keepLines w:val="0"/>
        <w:pageBreakBefore w:val="0"/>
        <w:widowControl w:val="0"/>
        <w:numPr>
          <w:ilvl w:val="0"/>
          <w:numId w:val="20"/>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对配电柜进行定期的除尘，保持配电箱的清洁。</w:t>
      </w:r>
    </w:p>
    <w:p w14:paraId="1D36D019">
      <w:pPr>
        <w:keepNext w:val="0"/>
        <w:keepLines w:val="0"/>
        <w:pageBreakBefore w:val="0"/>
        <w:widowControl w:val="0"/>
        <w:numPr>
          <w:ilvl w:val="0"/>
          <w:numId w:val="20"/>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定期检查配电箱内的接头是否牢固，保证接线的可靠性。</w:t>
      </w:r>
    </w:p>
    <w:p w14:paraId="6D5D79B0">
      <w:pPr>
        <w:keepNext w:val="0"/>
        <w:keepLines w:val="0"/>
        <w:pageBreakBefore w:val="0"/>
        <w:widowControl w:val="0"/>
        <w:numPr>
          <w:ilvl w:val="0"/>
          <w:numId w:val="20"/>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经常对接线端的发热情况进行检查，看看是否有异常，避免接线端子出现虚接的情况。</w:t>
      </w:r>
    </w:p>
    <w:p w14:paraId="580D01C6">
      <w:pPr>
        <w:keepNext w:val="0"/>
        <w:keepLines w:val="0"/>
        <w:pageBreakBefore w:val="0"/>
        <w:widowControl w:val="0"/>
        <w:numPr>
          <w:ilvl w:val="0"/>
          <w:numId w:val="20"/>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对于柜体的绝缘情况要进行详细的检查，以免发生危险。</w:t>
      </w:r>
    </w:p>
    <w:p w14:paraId="0D5C3127">
      <w:pPr>
        <w:keepNext w:val="0"/>
        <w:keepLines w:val="0"/>
        <w:pageBreakBefore w:val="0"/>
        <w:widowControl w:val="0"/>
        <w:numPr>
          <w:ilvl w:val="0"/>
          <w:numId w:val="20"/>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柜体内有安装排风机，需要定期对排风机的风扇做检查看是否运行正常。</w:t>
      </w:r>
    </w:p>
    <w:p w14:paraId="40C62157">
      <w:pPr>
        <w:keepNext w:val="0"/>
        <w:keepLines w:val="0"/>
        <w:pageBreakBefore w:val="0"/>
        <w:widowControl w:val="0"/>
        <w:numPr>
          <w:ilvl w:val="0"/>
          <w:numId w:val="20"/>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对于配电箱的接线，一定要整齐美观，对零散的线头要进行整理。</w:t>
      </w:r>
    </w:p>
    <w:p w14:paraId="48BB24B6">
      <w:pPr>
        <w:keepNext w:val="0"/>
        <w:keepLines w:val="0"/>
        <w:pageBreakBefore w:val="0"/>
        <w:widowControl w:val="0"/>
        <w:numPr>
          <w:ilvl w:val="0"/>
          <w:numId w:val="20"/>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定期巡检各柜体电量检测仪，记录数据，发现问题及时处理或更换。</w:t>
      </w:r>
    </w:p>
    <w:p w14:paraId="3267126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九、</w:t>
      </w:r>
    </w:p>
    <w:p w14:paraId="2ED69CB0">
      <w:pPr>
        <w:keepNext w:val="0"/>
        <w:keepLines w:val="0"/>
        <w:pageBreakBefore w:val="0"/>
        <w:widowControl w:val="0"/>
        <w:numPr>
          <w:ilvl w:val="0"/>
          <w:numId w:val="21"/>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服务器硬件的日常巡检，清灰处理 </w:t>
      </w:r>
    </w:p>
    <w:p w14:paraId="3CE3E611">
      <w:pPr>
        <w:keepNext w:val="0"/>
        <w:keepLines w:val="0"/>
        <w:pageBreakBefore w:val="0"/>
        <w:widowControl w:val="0"/>
        <w:numPr>
          <w:ilvl w:val="0"/>
          <w:numId w:val="21"/>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定期对服务器硬件运行环境温度等参数进行采集记录 </w:t>
      </w:r>
    </w:p>
    <w:p w14:paraId="55DF22C0">
      <w:pPr>
        <w:keepNext w:val="0"/>
        <w:keepLines w:val="0"/>
        <w:pageBreakBefore w:val="0"/>
        <w:widowControl w:val="0"/>
        <w:numPr>
          <w:ilvl w:val="0"/>
          <w:numId w:val="21"/>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定期检测硬件服务器的性能，发现问题及时解决或维修  </w:t>
      </w:r>
    </w:p>
    <w:p w14:paraId="7372F869">
      <w:pPr>
        <w:keepNext w:val="0"/>
        <w:keepLines w:val="0"/>
        <w:pageBreakBefore w:val="0"/>
        <w:widowControl w:val="0"/>
        <w:numPr>
          <w:ilvl w:val="0"/>
          <w:numId w:val="21"/>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定期对我司部署的软件授权进行申请和安装  </w:t>
      </w:r>
    </w:p>
    <w:p w14:paraId="599CEA27">
      <w:pPr>
        <w:keepNext w:val="0"/>
        <w:keepLines w:val="0"/>
        <w:pageBreakBefore w:val="0"/>
        <w:widowControl w:val="0"/>
        <w:numPr>
          <w:ilvl w:val="0"/>
          <w:numId w:val="21"/>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常规补丁升级，漏洞修复（不含新需求的开发及跨大版本性能的提升升级）</w:t>
      </w:r>
    </w:p>
    <w:p w14:paraId="6EB5845D">
      <w:pPr>
        <w:keepNext w:val="0"/>
        <w:keepLines w:val="0"/>
        <w:pageBreakBefore w:val="0"/>
        <w:widowControl w:val="0"/>
        <w:numPr>
          <w:ilvl w:val="0"/>
          <w:numId w:val="21"/>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日常操作，业务功能的巡检维护，上下级数据推送，问题的发现与处理 </w:t>
      </w:r>
    </w:p>
    <w:p w14:paraId="19FAAC90">
      <w:pPr>
        <w:keepNext w:val="0"/>
        <w:keepLines w:val="0"/>
        <w:pageBreakBefore w:val="0"/>
        <w:widowControl w:val="0"/>
        <w:numPr>
          <w:ilvl w:val="0"/>
          <w:numId w:val="21"/>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日常考核指标数据整理及达标</w:t>
      </w:r>
    </w:p>
    <w:p w14:paraId="4E647528">
      <w:pPr>
        <w:keepNext w:val="0"/>
        <w:keepLines w:val="0"/>
        <w:pageBreakBefore w:val="0"/>
        <w:widowControl w:val="0"/>
        <w:numPr>
          <w:ilvl w:val="0"/>
          <w:numId w:val="21"/>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数据库的日常维护与操作</w:t>
      </w:r>
    </w:p>
    <w:p w14:paraId="46AE356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十、</w:t>
      </w:r>
    </w:p>
    <w:p w14:paraId="46BEA193">
      <w:pPr>
        <w:keepNext w:val="0"/>
        <w:keepLines w:val="0"/>
        <w:pageBreakBefore w:val="0"/>
        <w:widowControl w:val="0"/>
        <w:numPr>
          <w:ilvl w:val="0"/>
          <w:numId w:val="22"/>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每天检查显示屏环境温度、湿度是符合工作条件。</w:t>
      </w:r>
    </w:p>
    <w:p w14:paraId="7DBA4B9E">
      <w:pPr>
        <w:keepNext w:val="0"/>
        <w:keepLines w:val="0"/>
        <w:pageBreakBefore w:val="0"/>
        <w:widowControl w:val="0"/>
        <w:numPr>
          <w:ilvl w:val="0"/>
          <w:numId w:val="22"/>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每周至少使用显示屏及配套设备2次，每次2小时；若连续 14 自然日不使用显示屏，再次使用前请进行预热操作。发生花屏或死屏现象及时查找问题或更换元器件 </w:t>
      </w:r>
    </w:p>
    <w:p w14:paraId="3CEC704F">
      <w:pPr>
        <w:keepNext w:val="0"/>
        <w:keepLines w:val="0"/>
        <w:pageBreakBefore w:val="0"/>
        <w:widowControl w:val="0"/>
        <w:numPr>
          <w:ilvl w:val="0"/>
          <w:numId w:val="22"/>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每月使用防静电软毛刷清理显示屏表面灰尘。  </w:t>
      </w:r>
    </w:p>
    <w:p w14:paraId="5FBA3C1F">
      <w:pPr>
        <w:keepNext w:val="0"/>
        <w:keepLines w:val="0"/>
        <w:pageBreakBefore w:val="0"/>
        <w:widowControl w:val="0"/>
        <w:numPr>
          <w:ilvl w:val="0"/>
          <w:numId w:val="22"/>
        </w:numPr>
        <w:kinsoku/>
        <w:wordWrap/>
        <w:overflowPunct/>
        <w:topLinePunct w:val="0"/>
        <w:autoSpaceDE/>
        <w:autoSpaceDN/>
        <w:bidi w:val="0"/>
        <w:adjustRightInd/>
        <w:snapToGrid/>
        <w:textAlignment w:val="auto"/>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每季度检查配电箱元器件，检查显示屏电源信号线的接触牢固性和安全性，检查显示屏接地是否良好。</w:t>
      </w:r>
    </w:p>
    <w:p w14:paraId="4A990031">
      <w:pPr>
        <w:pStyle w:val="9"/>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每年检查钢结构牢固性。</w:t>
      </w:r>
    </w:p>
    <w:p w14:paraId="2057C6C8">
      <w:pPr>
        <w:pStyle w:val="9"/>
        <w:rPr>
          <w:rFonts w:hint="eastAsia" w:ascii="仿宋" w:hAnsi="仿宋" w:eastAsia="仿宋" w:cs="仿宋"/>
          <w:i w:val="0"/>
          <w:color w:val="000000"/>
          <w:kern w:val="0"/>
          <w:sz w:val="22"/>
          <w:szCs w:val="22"/>
          <w:u w:val="none"/>
          <w:lang w:val="en-US" w:eastAsia="zh-CN" w:bidi="ar"/>
        </w:rPr>
      </w:pPr>
    </w:p>
    <w:p w14:paraId="315B8147">
      <w:pPr>
        <w:pStyle w:val="9"/>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十一、</w:t>
      </w:r>
    </w:p>
    <w:p w14:paraId="036A573E">
      <w:pPr>
        <w:pStyle w:val="9"/>
        <w:rPr>
          <w:rFonts w:hint="eastAsia" w:ascii="仿宋" w:hAnsi="仿宋" w:eastAsia="仿宋" w:cs="仿宋"/>
          <w:b/>
          <w:bCs/>
          <w:i w:val="0"/>
          <w:color w:val="000000"/>
          <w:kern w:val="0"/>
          <w:sz w:val="22"/>
          <w:szCs w:val="22"/>
          <w:u w:val="none"/>
          <w:lang w:val="en-US" w:eastAsia="zh-CN" w:bidi="ar"/>
        </w:rPr>
      </w:pPr>
    </w:p>
    <w:p w14:paraId="798A6ABA">
      <w:pPr>
        <w:numPr>
          <w:ilvl w:val="0"/>
          <w:numId w:val="23"/>
        </w:numPr>
        <w:rPr>
          <w:rFonts w:hint="eastAsia"/>
        </w:rPr>
      </w:pPr>
      <w:r>
        <w:rPr>
          <w:rFonts w:hint="eastAsia"/>
          <w:lang w:val="en-US" w:eastAsia="zh-CN"/>
        </w:rPr>
        <w:t xml:space="preserve"> </w:t>
      </w:r>
      <w:r>
        <w:rPr>
          <w:rFonts w:hint="eastAsia"/>
        </w:rPr>
        <w:t>定期检查摄像机、镜头、防护罩等设备是否有损坏、松动、腐蚀等情况，及时修复或更换损坏部件。</w:t>
      </w:r>
    </w:p>
    <w:p w14:paraId="79EBA865">
      <w:pPr>
        <w:numPr>
          <w:ilvl w:val="0"/>
          <w:numId w:val="23"/>
        </w:numPr>
        <w:rPr>
          <w:rFonts w:hint="eastAsia"/>
        </w:rPr>
      </w:pPr>
      <w:r>
        <w:rPr>
          <w:rFonts w:hint="eastAsia"/>
        </w:rPr>
        <w:t xml:space="preserve"> 检查摄像机的安装位置和角度是否发生变化，确保监控画面覆盖范围无死角。</w:t>
      </w:r>
    </w:p>
    <w:p w14:paraId="3364E327">
      <w:pPr>
        <w:numPr>
          <w:ilvl w:val="0"/>
          <w:numId w:val="23"/>
        </w:numPr>
        <w:rPr>
          <w:rFonts w:hint="eastAsia"/>
        </w:rPr>
      </w:pPr>
      <w:r>
        <w:rPr>
          <w:rFonts w:hint="eastAsia"/>
          <w:lang w:val="en-US" w:eastAsia="zh-CN"/>
        </w:rPr>
        <w:t xml:space="preserve"> </w:t>
      </w:r>
      <w:r>
        <w:rPr>
          <w:rFonts w:hint="eastAsia"/>
        </w:rPr>
        <w:t>定期清理摄像机镜头，确保图像清晰，无模糊、遮挡等现象。</w:t>
      </w:r>
    </w:p>
    <w:p w14:paraId="0BDE2598">
      <w:pPr>
        <w:numPr>
          <w:ilvl w:val="0"/>
          <w:numId w:val="23"/>
        </w:numPr>
        <w:rPr>
          <w:rFonts w:hint="eastAsia"/>
        </w:rPr>
      </w:pPr>
      <w:r>
        <w:rPr>
          <w:rFonts w:hint="eastAsia"/>
        </w:rPr>
        <w:t xml:space="preserve"> 检查视频信号传输线路，确保信号稳定，无干扰、中断等问题，如有问题及时排查线路故障点并修复。</w:t>
      </w:r>
    </w:p>
    <w:p w14:paraId="504D8FA7">
      <w:pPr>
        <w:numPr>
          <w:ilvl w:val="0"/>
          <w:numId w:val="23"/>
        </w:numPr>
        <w:rPr>
          <w:rFonts w:hint="eastAsia"/>
        </w:rPr>
      </w:pPr>
      <w:r>
        <w:rPr>
          <w:rFonts w:hint="eastAsia"/>
        </w:rPr>
        <w:t xml:space="preserve"> 检查电源供应是否正常，确保摄像机等设备稳定供电，避免因电源问题导致设备死机或损坏。</w:t>
      </w:r>
    </w:p>
    <w:p w14:paraId="191B75CA">
      <w:pPr>
        <w:numPr>
          <w:ilvl w:val="0"/>
          <w:numId w:val="23"/>
        </w:numPr>
        <w:rPr>
          <w:rFonts w:hint="eastAsia"/>
        </w:rPr>
      </w:pPr>
      <w:r>
        <w:rPr>
          <w:rFonts w:hint="eastAsia"/>
        </w:rPr>
        <w:t xml:space="preserve"> 查看线路是否有破损、老化、短路等情况，对老化或损坏的线路进行更换。</w:t>
      </w:r>
    </w:p>
    <w:p w14:paraId="78EC9AE2">
      <w:pPr>
        <w:numPr>
          <w:ilvl w:val="0"/>
          <w:numId w:val="23"/>
        </w:numPr>
        <w:rPr>
          <w:rFonts w:hint="eastAsia"/>
        </w:rPr>
      </w:pPr>
      <w:r>
        <w:rPr>
          <w:rFonts w:hint="eastAsia"/>
        </w:rPr>
        <w:t>对于维护范围内所有前端设备的在线率和图像完成率不低于99%，设备故障处理及时率  县城4小时内，偏远地区8小时内；</w:t>
      </w:r>
    </w:p>
    <w:p w14:paraId="5623CD53">
      <w:pPr>
        <w:pStyle w:val="9"/>
        <w:rPr>
          <w:rFonts w:hint="default" w:ascii="仿宋" w:hAnsi="仿宋" w:eastAsia="仿宋" w:cs="仿宋"/>
          <w:b/>
          <w:bCs/>
          <w:i w:val="0"/>
          <w:color w:val="000000"/>
          <w:kern w:val="0"/>
          <w:sz w:val="22"/>
          <w:szCs w:val="22"/>
          <w:u w:val="none"/>
          <w:lang w:val="en-US" w:eastAsia="zh-CN" w:bidi="ar"/>
        </w:rPr>
        <w:sectPr>
          <w:pgSz w:w="11906" w:h="16838"/>
          <w:pgMar w:top="1134" w:right="1134" w:bottom="1134" w:left="1134" w:header="851" w:footer="992" w:gutter="0"/>
          <w:pgNumType w:fmt="numberInDash"/>
          <w:cols w:space="720" w:num="1"/>
          <w:docGrid w:type="lines" w:linePitch="333" w:charSpace="0"/>
        </w:sectPr>
      </w:pPr>
    </w:p>
    <w:p w14:paraId="5249D656">
      <w:pPr>
        <w:spacing w:line="360" w:lineRule="auto"/>
        <w:jc w:val="center"/>
        <w:rPr>
          <w:rFonts w:ascii="黑体" w:hAnsi="黑体" w:eastAsia="黑体"/>
          <w:b/>
          <w:sz w:val="36"/>
        </w:rPr>
      </w:pPr>
      <w:r>
        <w:rPr>
          <w:rFonts w:hint="eastAsia" w:ascii="黑体" w:hAnsi="黑体" w:eastAsia="黑体"/>
          <w:b/>
          <w:sz w:val="36"/>
        </w:rPr>
        <w:t>第五部分  质疑及处理</w:t>
      </w:r>
      <w:bookmarkEnd w:id="15"/>
    </w:p>
    <w:p w14:paraId="29611E22">
      <w:pPr>
        <w:spacing w:line="440" w:lineRule="exact"/>
        <w:ind w:firstLine="241" w:firstLineChars="100"/>
        <w:rPr>
          <w:rFonts w:ascii="仿宋" w:hAnsi="仿宋" w:eastAsia="仿宋"/>
          <w:sz w:val="24"/>
        </w:rPr>
      </w:pPr>
      <w:r>
        <w:rPr>
          <w:rFonts w:hint="eastAsia" w:ascii="仿宋" w:hAnsi="仿宋" w:eastAsia="仿宋"/>
          <w:b/>
          <w:sz w:val="24"/>
        </w:rPr>
        <w:t>1 质疑的提出</w:t>
      </w:r>
    </w:p>
    <w:p w14:paraId="6AF6B9CA">
      <w:pPr>
        <w:spacing w:line="400" w:lineRule="exact"/>
        <w:rPr>
          <w:rFonts w:ascii="仿宋" w:hAnsi="仿宋" w:eastAsia="仿宋"/>
          <w:sz w:val="24"/>
        </w:rPr>
      </w:pPr>
      <w:r>
        <w:rPr>
          <w:rFonts w:hint="eastAsia" w:ascii="仿宋" w:hAnsi="仿宋" w:eastAsia="仿宋"/>
          <w:sz w:val="24"/>
        </w:rPr>
        <w:t>1.1 质疑人必须是直接参与本次采购活动的投标人。质疑不接受邮寄。</w:t>
      </w:r>
    </w:p>
    <w:p w14:paraId="7EEF4E1A">
      <w:pPr>
        <w:spacing w:line="400" w:lineRule="exact"/>
        <w:rPr>
          <w:rFonts w:ascii="仿宋" w:hAnsi="仿宋" w:eastAsia="仿宋"/>
          <w:sz w:val="24"/>
        </w:rPr>
      </w:pPr>
      <w:r>
        <w:rPr>
          <w:rFonts w:hint="eastAsia" w:ascii="仿宋" w:hAnsi="仿宋" w:eastAsia="仿宋"/>
          <w:sz w:val="24"/>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投标截止期前5日，停止接受质疑。在开标评标过程中，凡招标方或评委小组明确提出须由投标人确认的事项，且投标人当场确认无异议的，不得再提出相关质疑。</w:t>
      </w:r>
    </w:p>
    <w:p w14:paraId="29BF6DE7">
      <w:pPr>
        <w:spacing w:line="400" w:lineRule="exact"/>
        <w:rPr>
          <w:rFonts w:ascii="仿宋" w:hAnsi="仿宋" w:eastAsia="仿宋"/>
          <w:sz w:val="24"/>
        </w:rPr>
      </w:pPr>
      <w:r>
        <w:rPr>
          <w:rFonts w:hint="eastAsia" w:ascii="仿宋" w:hAnsi="仿宋" w:eastAsia="仿宋"/>
          <w:sz w:val="24"/>
        </w:rPr>
        <w:t>1.3 对成交公告有异议的，在成交公告发布之日起七个工作日内，以书面形式并加盖公章和法人代表签字向招标方提出质疑。</w:t>
      </w:r>
    </w:p>
    <w:p w14:paraId="7C86F0B4">
      <w:pPr>
        <w:spacing w:line="400" w:lineRule="exact"/>
        <w:rPr>
          <w:rFonts w:ascii="仿宋" w:hAnsi="仿宋" w:eastAsia="仿宋"/>
          <w:sz w:val="24"/>
        </w:rPr>
      </w:pPr>
      <w:r>
        <w:rPr>
          <w:rFonts w:hint="eastAsia" w:ascii="仿宋" w:hAnsi="仿宋" w:eastAsia="仿宋"/>
          <w:sz w:val="24"/>
        </w:rPr>
        <w:t>1.4 提出质疑时，必须按照“实事求是”、“谁主张，谁举证”的原则，提供相关证明材料，不能主观臆测。</w:t>
      </w:r>
    </w:p>
    <w:p w14:paraId="2F51D7EC">
      <w:pPr>
        <w:spacing w:line="400" w:lineRule="exact"/>
        <w:rPr>
          <w:rFonts w:ascii="仿宋" w:hAnsi="仿宋" w:eastAsia="仿宋"/>
          <w:sz w:val="24"/>
        </w:rPr>
      </w:pPr>
      <w:r>
        <w:rPr>
          <w:rFonts w:hint="eastAsia" w:ascii="仿宋" w:hAnsi="仿宋" w:eastAsia="仿宋"/>
          <w:sz w:val="24"/>
        </w:rPr>
        <w:t>1.5 质疑函采用实名制，不得进行虚假、恶意质疑。质疑人应在质疑有效期内提交《质疑函》（格式后附），质疑函内容应包括质疑人相关信息、质疑事项、事实依据、适应法规条款、佐证材料等。</w:t>
      </w:r>
    </w:p>
    <w:p w14:paraId="1F1F8F6A">
      <w:pPr>
        <w:spacing w:line="400" w:lineRule="exact"/>
        <w:rPr>
          <w:rFonts w:ascii="仿宋" w:hAnsi="仿宋" w:eastAsia="仿宋"/>
          <w:sz w:val="24"/>
        </w:rPr>
      </w:pPr>
      <w:r>
        <w:rPr>
          <w:rFonts w:hint="eastAsia" w:ascii="仿宋" w:hAnsi="仿宋" w:eastAsia="仿宋"/>
          <w:sz w:val="24"/>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07521B6">
      <w:pPr>
        <w:spacing w:line="400" w:lineRule="exact"/>
        <w:rPr>
          <w:rFonts w:ascii="仿宋" w:hAnsi="仿宋" w:eastAsia="仿宋"/>
          <w:sz w:val="24"/>
        </w:rPr>
      </w:pPr>
      <w:r>
        <w:rPr>
          <w:rFonts w:hint="eastAsia" w:ascii="仿宋" w:hAnsi="仿宋" w:eastAsia="仿宋"/>
          <w:sz w:val="24"/>
        </w:rPr>
        <w:t>1.7 佐证材料要具备客观性、关联性、合法性，无法查实的（如宣传册、媒体报道、猜测、推理等）不能作为佐证材料。</w:t>
      </w:r>
    </w:p>
    <w:p w14:paraId="03F2B0F9">
      <w:pPr>
        <w:spacing w:line="400" w:lineRule="exact"/>
        <w:rPr>
          <w:rFonts w:ascii="仿宋" w:hAnsi="仿宋" w:eastAsia="仿宋"/>
          <w:sz w:val="24"/>
        </w:rPr>
      </w:pPr>
      <w:r>
        <w:rPr>
          <w:rFonts w:hint="eastAsia" w:ascii="仿宋" w:hAnsi="仿宋" w:eastAsia="仿宋"/>
          <w:sz w:val="24"/>
        </w:rPr>
        <w:t>1.8 对不能提供相关佐证材料的、涉及商业秘密的、非书面形式送达的、匿名的质疑将不予受理。</w:t>
      </w:r>
    </w:p>
    <w:p w14:paraId="72054520">
      <w:pPr>
        <w:spacing w:line="400" w:lineRule="exact"/>
        <w:rPr>
          <w:rFonts w:ascii="仿宋" w:hAnsi="仿宋" w:eastAsia="仿宋"/>
          <w:sz w:val="24"/>
        </w:rPr>
      </w:pPr>
      <w:r>
        <w:rPr>
          <w:rFonts w:hint="eastAsia" w:ascii="仿宋" w:hAnsi="仿宋" w:eastAsia="仿宋"/>
          <w:sz w:val="24"/>
        </w:rPr>
        <w:t>1.9 对于有关资质要求、技术参数存在限制性、倾向性条款的及付款方式等方面的质疑，可在规定的时间内直接向采购单位提出并抄送招标方。</w:t>
      </w:r>
    </w:p>
    <w:p w14:paraId="08B9B2A0">
      <w:pPr>
        <w:spacing w:line="440" w:lineRule="exact"/>
        <w:ind w:firstLine="241" w:firstLineChars="100"/>
        <w:rPr>
          <w:rFonts w:ascii="仿宋" w:hAnsi="仿宋" w:eastAsia="仿宋"/>
          <w:b/>
          <w:sz w:val="24"/>
        </w:rPr>
      </w:pPr>
      <w:r>
        <w:rPr>
          <w:rFonts w:hint="eastAsia" w:ascii="仿宋" w:hAnsi="仿宋" w:eastAsia="仿宋"/>
          <w:b/>
          <w:sz w:val="24"/>
        </w:rPr>
        <w:t>2 受理和处理</w:t>
      </w:r>
    </w:p>
    <w:p w14:paraId="3D15C189">
      <w:pPr>
        <w:spacing w:line="400" w:lineRule="exact"/>
        <w:rPr>
          <w:rFonts w:ascii="仿宋" w:hAnsi="仿宋" w:eastAsia="仿宋"/>
          <w:sz w:val="24"/>
        </w:rPr>
      </w:pPr>
      <w:r>
        <w:rPr>
          <w:rFonts w:hint="eastAsia" w:ascii="仿宋" w:hAnsi="仿宋" w:eastAsia="仿宋"/>
          <w:sz w:val="24"/>
        </w:rPr>
        <w:t>2.1 《质疑函》必须由质疑方的法定代表人或投标代表送达招标方或采购单位。</w:t>
      </w:r>
    </w:p>
    <w:p w14:paraId="2E49ADE5">
      <w:pPr>
        <w:spacing w:line="400" w:lineRule="exact"/>
        <w:rPr>
          <w:rFonts w:ascii="仿宋" w:hAnsi="仿宋" w:eastAsia="仿宋"/>
          <w:sz w:val="24"/>
        </w:rPr>
      </w:pPr>
      <w:r>
        <w:rPr>
          <w:rFonts w:hint="eastAsia" w:ascii="仿宋" w:hAnsi="仿宋" w:eastAsia="仿宋"/>
          <w:sz w:val="24"/>
        </w:rPr>
        <w:t>2.2 对符合要求的质疑，采购单位或招标方须签收。同一质疑人的质疑只接受一次。</w:t>
      </w:r>
    </w:p>
    <w:p w14:paraId="1BE5F984">
      <w:pPr>
        <w:spacing w:line="400" w:lineRule="exact"/>
        <w:rPr>
          <w:rFonts w:ascii="仿宋" w:hAnsi="仿宋" w:eastAsia="仿宋"/>
          <w:sz w:val="24"/>
        </w:rPr>
      </w:pPr>
      <w:r>
        <w:rPr>
          <w:rFonts w:hint="eastAsia" w:ascii="仿宋" w:hAnsi="仿宋" w:eastAsia="仿宋"/>
          <w:sz w:val="24"/>
        </w:rPr>
        <w:t>2.3 对于不符合上述所有条款要求的质疑，招标方将不予受理。</w:t>
      </w:r>
    </w:p>
    <w:p w14:paraId="413A5ADB">
      <w:pPr>
        <w:spacing w:line="400" w:lineRule="exact"/>
        <w:rPr>
          <w:rFonts w:ascii="仿宋" w:hAnsi="仿宋" w:eastAsia="仿宋"/>
          <w:sz w:val="24"/>
        </w:rPr>
      </w:pPr>
      <w:r>
        <w:rPr>
          <w:rFonts w:hint="eastAsia" w:ascii="仿宋" w:hAnsi="仿宋" w:eastAsia="仿宋"/>
          <w:sz w:val="24"/>
        </w:rPr>
        <w:t>2.4 在处理过程中，发现需要质疑人进一步补充相关佐证材料的，要求质疑人在规定时间内提供。质疑人不能按照要求提供相关佐证材料的，视同放弃质疑。</w:t>
      </w:r>
    </w:p>
    <w:p w14:paraId="025C714A">
      <w:pPr>
        <w:spacing w:line="400" w:lineRule="exact"/>
        <w:rPr>
          <w:rFonts w:ascii="仿宋" w:hAnsi="仿宋" w:eastAsia="仿宋"/>
          <w:sz w:val="24"/>
        </w:rPr>
      </w:pPr>
      <w:r>
        <w:rPr>
          <w:rFonts w:hint="eastAsia" w:ascii="仿宋" w:hAnsi="仿宋" w:eastAsia="仿宋"/>
          <w:sz w:val="24"/>
        </w:rPr>
        <w:t>2.5 招标方或采购单位负责对质疑的回复工作，将质疑人的质疑材料提供给相关专家或评标委员会，并将处理意见回复质疑人。</w:t>
      </w:r>
    </w:p>
    <w:p w14:paraId="325B7090">
      <w:pPr>
        <w:spacing w:line="400" w:lineRule="exact"/>
        <w:rPr>
          <w:rFonts w:ascii="仿宋" w:hAnsi="仿宋" w:eastAsia="仿宋"/>
          <w:sz w:val="24"/>
        </w:rPr>
      </w:pPr>
      <w:r>
        <w:rPr>
          <w:rFonts w:hint="eastAsia" w:ascii="仿宋" w:hAnsi="仿宋" w:eastAsia="仿宋"/>
          <w:sz w:val="24"/>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14:paraId="73FA1867">
      <w:pPr>
        <w:spacing w:line="440" w:lineRule="exact"/>
        <w:ind w:firstLine="241" w:firstLineChars="100"/>
        <w:rPr>
          <w:rFonts w:ascii="仿宋" w:hAnsi="仿宋" w:eastAsia="仿宋"/>
          <w:b/>
          <w:sz w:val="24"/>
        </w:rPr>
      </w:pPr>
      <w:r>
        <w:rPr>
          <w:rFonts w:hint="eastAsia" w:ascii="仿宋" w:hAnsi="仿宋" w:eastAsia="仿宋"/>
          <w:b/>
          <w:sz w:val="24"/>
        </w:rPr>
        <w:t>3 质疑无效的处理</w:t>
      </w:r>
    </w:p>
    <w:p w14:paraId="5E0404D0">
      <w:pPr>
        <w:spacing w:line="400" w:lineRule="exact"/>
        <w:rPr>
          <w:rFonts w:ascii="仿宋" w:hAnsi="仿宋" w:eastAsia="仿宋"/>
          <w:sz w:val="24"/>
        </w:rPr>
      </w:pPr>
      <w:r>
        <w:rPr>
          <w:rFonts w:hint="eastAsia" w:ascii="仿宋" w:hAnsi="仿宋" w:eastAsia="仿宋"/>
          <w:sz w:val="24"/>
        </w:rPr>
        <w:t>3.1 质疑人提供的相关佐证材料不能证明质疑成立的，招标方可要求质疑人补充相关佐证材料，如补充材料仍不能证明质疑成立的，将不予受理。</w:t>
      </w:r>
    </w:p>
    <w:p w14:paraId="34B909C6">
      <w:pPr>
        <w:spacing w:line="400" w:lineRule="exact"/>
        <w:rPr>
          <w:rFonts w:ascii="仿宋" w:hAnsi="仿宋" w:eastAsia="仿宋"/>
          <w:sz w:val="24"/>
        </w:rPr>
      </w:pPr>
      <w:r>
        <w:rPr>
          <w:rFonts w:hint="eastAsia" w:ascii="仿宋" w:hAnsi="仿宋" w:eastAsia="仿宋"/>
          <w:sz w:val="24"/>
        </w:rPr>
        <w:t>3.2 对于质疑人在质疑期间不配合进行质疑调查处理的，视为自动放弃质疑。</w:t>
      </w:r>
    </w:p>
    <w:p w14:paraId="6C21A203">
      <w:pPr>
        <w:spacing w:line="400" w:lineRule="exact"/>
        <w:rPr>
          <w:rFonts w:ascii="仿宋" w:hAnsi="仿宋" w:eastAsia="仿宋"/>
          <w:sz w:val="24"/>
        </w:rPr>
      </w:pPr>
      <w:r>
        <w:rPr>
          <w:rFonts w:hint="eastAsia" w:ascii="仿宋" w:hAnsi="仿宋" w:eastAsia="仿宋"/>
          <w:sz w:val="24"/>
        </w:rPr>
        <w:t>3.3 质疑人提出的质疑，经评标专家审定后驳回的，列为无效质疑。</w:t>
      </w:r>
    </w:p>
    <w:p w14:paraId="14E7B8A0">
      <w:pPr>
        <w:spacing w:line="400" w:lineRule="exact"/>
        <w:rPr>
          <w:rFonts w:ascii="仿宋" w:hAnsi="仿宋" w:eastAsia="仿宋"/>
          <w:sz w:val="24"/>
        </w:rPr>
      </w:pPr>
      <w:r>
        <w:rPr>
          <w:rFonts w:hint="eastAsia" w:ascii="仿宋" w:hAnsi="仿宋" w:eastAsia="仿宋"/>
          <w:sz w:val="24"/>
        </w:rPr>
        <w:t>3.4 对于质疑中使用虚假材料或恶意方式质疑的，按无效质疑处理，并列入不良记录供应商名单。</w:t>
      </w:r>
    </w:p>
    <w:p w14:paraId="67E934DD">
      <w:pPr>
        <w:spacing w:line="400" w:lineRule="exact"/>
        <w:rPr>
          <w:rFonts w:ascii="仿宋" w:hAnsi="仿宋" w:eastAsia="仿宋"/>
          <w:spacing w:val="-2"/>
          <w:sz w:val="24"/>
        </w:rPr>
      </w:pPr>
      <w:r>
        <w:rPr>
          <w:rFonts w:hint="eastAsia" w:ascii="仿宋" w:hAnsi="仿宋" w:eastAsia="仿宋"/>
          <w:sz w:val="24"/>
        </w:rPr>
        <w:t>3.5质疑人进行质疑后，招标方在法定时间内对质疑进行回复，质疑人认为回复不满意的，可向政府采购管理部门进行投诉。</w:t>
      </w:r>
    </w:p>
    <w:p w14:paraId="1D9911C5">
      <w:pPr>
        <w:tabs>
          <w:tab w:val="left" w:pos="3777"/>
          <w:tab w:val="center" w:pos="4819"/>
        </w:tabs>
        <w:spacing w:line="360" w:lineRule="auto"/>
      </w:pPr>
      <w:r>
        <w:rPr>
          <w:rFonts w:hint="eastAsia" w:ascii="仿宋" w:hAnsi="仿宋" w:eastAsia="仿宋" w:cs="宋体"/>
          <w:b/>
          <w:kern w:val="0"/>
          <w:sz w:val="32"/>
          <w:szCs w:val="32"/>
        </w:rPr>
        <w:t xml:space="preserve">                        </w:t>
      </w:r>
    </w:p>
    <w:p w14:paraId="3D6407F7">
      <w:pPr>
        <w:pStyle w:val="8"/>
      </w:pPr>
    </w:p>
    <w:p w14:paraId="38D35B6D">
      <w:pPr>
        <w:tabs>
          <w:tab w:val="left" w:pos="3777"/>
          <w:tab w:val="center" w:pos="4819"/>
        </w:tabs>
        <w:spacing w:line="360" w:lineRule="auto"/>
        <w:ind w:firstLine="4498" w:firstLineChars="1400"/>
        <w:rPr>
          <w:rFonts w:ascii="仿宋" w:hAnsi="仿宋" w:eastAsia="仿宋" w:cs="宋体"/>
          <w:b/>
          <w:kern w:val="0"/>
          <w:sz w:val="32"/>
          <w:szCs w:val="32"/>
        </w:rPr>
      </w:pPr>
      <w:r>
        <w:rPr>
          <w:rFonts w:hint="eastAsia" w:ascii="仿宋" w:hAnsi="仿宋" w:eastAsia="仿宋" w:cs="宋体"/>
          <w:b/>
          <w:kern w:val="0"/>
          <w:sz w:val="32"/>
          <w:szCs w:val="32"/>
        </w:rPr>
        <w:t>质疑函</w:t>
      </w:r>
    </w:p>
    <w:p w14:paraId="78780309">
      <w:pPr>
        <w:snapToGrid w:val="0"/>
        <w:spacing w:line="400" w:lineRule="exact"/>
        <w:ind w:firstLine="240" w:firstLineChars="1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w:t>
      </w:r>
    </w:p>
    <w:p w14:paraId="2108790D">
      <w:pPr>
        <w:snapToGrid w:val="0"/>
        <w:spacing w:line="400" w:lineRule="exact"/>
        <w:ind w:firstLine="480" w:firstLineChars="200"/>
        <w:rPr>
          <w:rFonts w:ascii="仿宋" w:hAnsi="仿宋" w:eastAsia="仿宋"/>
          <w:sz w:val="24"/>
        </w:rPr>
      </w:pPr>
      <w:r>
        <w:rPr>
          <w:rFonts w:hint="eastAsia" w:ascii="仿宋" w:hAnsi="仿宋" w:eastAsia="仿宋"/>
          <w:sz w:val="24"/>
        </w:rPr>
        <w:t>依据政府采购相关法规，我公司对</w:t>
      </w:r>
      <w:r>
        <w:rPr>
          <w:rFonts w:hint="eastAsia" w:ascii="仿宋" w:hAnsi="仿宋" w:eastAsia="仿宋"/>
          <w:sz w:val="24"/>
          <w:u w:val="single"/>
        </w:rPr>
        <w:t xml:space="preserve">           项目</w:t>
      </w:r>
      <w:r>
        <w:rPr>
          <w:rFonts w:hint="eastAsia" w:ascii="仿宋" w:hAnsi="仿宋" w:eastAsia="仿宋"/>
          <w:sz w:val="24"/>
        </w:rPr>
        <w:t>）招标活动存在疑问，特提出质疑（详见下表）。</w:t>
      </w:r>
    </w:p>
    <w:p w14:paraId="5F86A029">
      <w:pPr>
        <w:snapToGrid w:val="0"/>
        <w:spacing w:line="400" w:lineRule="exact"/>
        <w:ind w:firstLine="480" w:firstLineChars="200"/>
        <w:rPr>
          <w:rFonts w:ascii="仿宋" w:hAnsi="仿宋" w:eastAsia="仿宋"/>
          <w:sz w:val="24"/>
        </w:rPr>
      </w:pPr>
      <w:r>
        <w:rPr>
          <w:rFonts w:hint="eastAsia" w:ascii="仿宋" w:hAnsi="仿宋" w:eastAsia="仿宋"/>
          <w:sz w:val="24"/>
        </w:rPr>
        <w:t>我公司和本人对此质疑函内容的真实性负责，并愿意承担由此引起的相应处理和法律责任。</w:t>
      </w:r>
    </w:p>
    <w:p w14:paraId="0EEA0FAE">
      <w:pPr>
        <w:spacing w:line="400" w:lineRule="exact"/>
        <w:rPr>
          <w:rFonts w:ascii="仿宋" w:hAnsi="仿宋" w:eastAsia="仿宋"/>
          <w:sz w:val="24"/>
        </w:rPr>
      </w:pPr>
    </w:p>
    <w:p w14:paraId="4FEC9A00">
      <w:pPr>
        <w:spacing w:line="400" w:lineRule="exact"/>
        <w:rPr>
          <w:rFonts w:ascii="仿宋" w:hAnsi="仿宋" w:eastAsia="仿宋"/>
          <w:sz w:val="24"/>
        </w:rPr>
      </w:pPr>
      <w:r>
        <w:rPr>
          <w:rFonts w:hint="eastAsia" w:ascii="仿宋" w:hAnsi="仿宋" w:eastAsia="仿宋"/>
          <w:sz w:val="24"/>
        </w:rPr>
        <w:t>法定代表人（签字并盖名章）：</w:t>
      </w:r>
    </w:p>
    <w:p w14:paraId="6E309701">
      <w:pPr>
        <w:spacing w:line="400" w:lineRule="exact"/>
        <w:rPr>
          <w:rFonts w:ascii="仿宋" w:hAnsi="仿宋" w:eastAsia="仿宋"/>
          <w:sz w:val="24"/>
        </w:rPr>
      </w:pPr>
      <w:r>
        <w:rPr>
          <w:rFonts w:hint="eastAsia" w:ascii="仿宋" w:hAnsi="仿宋" w:eastAsia="仿宋"/>
          <w:sz w:val="24"/>
        </w:rPr>
        <w:t>身份证号码：</w:t>
      </w:r>
    </w:p>
    <w:p w14:paraId="6FDBB5FC">
      <w:pPr>
        <w:snapToGrid w:val="0"/>
        <w:spacing w:line="400" w:lineRule="exact"/>
        <w:rPr>
          <w:rFonts w:ascii="仿宋" w:hAnsi="仿宋" w:eastAsia="仿宋"/>
          <w:sz w:val="24"/>
        </w:rPr>
      </w:pPr>
      <w:r>
        <w:rPr>
          <w:rFonts w:hint="eastAsia" w:ascii="仿宋" w:hAnsi="仿宋" w:eastAsia="仿宋"/>
          <w:sz w:val="24"/>
        </w:rPr>
        <w:t>固话：      传真：     手机：</w:t>
      </w:r>
    </w:p>
    <w:p w14:paraId="73BB0278">
      <w:pPr>
        <w:snapToGrid w:val="0"/>
        <w:spacing w:line="400" w:lineRule="exact"/>
        <w:rPr>
          <w:rFonts w:ascii="仿宋" w:hAnsi="仿宋" w:eastAsia="仿宋"/>
          <w:sz w:val="24"/>
        </w:rPr>
      </w:pPr>
    </w:p>
    <w:p w14:paraId="524ACC67">
      <w:pPr>
        <w:snapToGrid w:val="0"/>
        <w:spacing w:line="400" w:lineRule="exact"/>
        <w:rPr>
          <w:rFonts w:ascii="仿宋" w:hAnsi="仿宋" w:eastAsia="仿宋"/>
          <w:sz w:val="24"/>
        </w:rPr>
      </w:pPr>
      <w:r>
        <w:rPr>
          <w:rFonts w:hint="eastAsia" w:ascii="仿宋" w:hAnsi="仿宋" w:eastAsia="仿宋"/>
          <w:sz w:val="24"/>
        </w:rPr>
        <w:t>本项目授权委托人（签字并盖名章）：</w:t>
      </w:r>
    </w:p>
    <w:p w14:paraId="62415031">
      <w:pPr>
        <w:spacing w:line="400" w:lineRule="exact"/>
        <w:rPr>
          <w:rFonts w:ascii="仿宋" w:hAnsi="仿宋" w:eastAsia="仿宋"/>
          <w:sz w:val="24"/>
        </w:rPr>
      </w:pPr>
      <w:r>
        <w:rPr>
          <w:rFonts w:hint="eastAsia" w:ascii="仿宋" w:hAnsi="仿宋" w:eastAsia="仿宋"/>
          <w:sz w:val="24"/>
        </w:rPr>
        <w:t>身份证号码：</w:t>
      </w:r>
    </w:p>
    <w:p w14:paraId="2233FEFE">
      <w:pPr>
        <w:snapToGrid w:val="0"/>
        <w:spacing w:line="400" w:lineRule="exact"/>
        <w:rPr>
          <w:rFonts w:ascii="仿宋" w:hAnsi="仿宋" w:eastAsia="仿宋"/>
          <w:sz w:val="24"/>
        </w:rPr>
      </w:pPr>
      <w:r>
        <w:rPr>
          <w:rFonts w:hint="eastAsia" w:ascii="仿宋" w:hAnsi="仿宋" w:eastAsia="仿宋"/>
          <w:sz w:val="24"/>
        </w:rPr>
        <w:t>固话：        传真：    手机：</w:t>
      </w:r>
    </w:p>
    <w:p w14:paraId="19659FC5">
      <w:pPr>
        <w:spacing w:line="400" w:lineRule="exact"/>
        <w:rPr>
          <w:rFonts w:ascii="仿宋" w:hAnsi="仿宋" w:eastAsia="仿宋"/>
          <w:sz w:val="24"/>
        </w:rPr>
      </w:pPr>
    </w:p>
    <w:p w14:paraId="1C910084">
      <w:pPr>
        <w:spacing w:line="400" w:lineRule="exact"/>
        <w:rPr>
          <w:rFonts w:ascii="仿宋" w:hAnsi="仿宋" w:eastAsia="仿宋"/>
          <w:sz w:val="24"/>
        </w:rPr>
      </w:pPr>
      <w:r>
        <w:rPr>
          <w:rFonts w:hint="eastAsia" w:ascii="仿宋" w:hAnsi="仿宋" w:eastAsia="仿宋"/>
          <w:sz w:val="24"/>
        </w:rPr>
        <w:t>公司地址：              邮编：</w:t>
      </w:r>
    </w:p>
    <w:p w14:paraId="4C05A6AD">
      <w:pPr>
        <w:snapToGrid w:val="0"/>
        <w:spacing w:line="400" w:lineRule="exact"/>
        <w:rPr>
          <w:rFonts w:ascii="仿宋" w:hAnsi="仿宋" w:eastAsia="仿宋"/>
          <w:sz w:val="24"/>
        </w:rPr>
      </w:pPr>
      <w:r>
        <w:rPr>
          <w:rFonts w:hint="eastAsia" w:ascii="仿宋" w:hAnsi="仿宋" w:eastAsia="仿宋"/>
          <w:sz w:val="24"/>
        </w:rPr>
        <w:t>（如法人为质疑人则不需要填此项）</w:t>
      </w:r>
    </w:p>
    <w:p w14:paraId="31DF1077">
      <w:pPr>
        <w:spacing w:line="400" w:lineRule="exact"/>
        <w:ind w:firstLine="3000" w:firstLineChars="1250"/>
        <w:jc w:val="center"/>
        <w:rPr>
          <w:rFonts w:ascii="仿宋" w:hAnsi="仿宋" w:eastAsia="仿宋"/>
          <w:sz w:val="24"/>
        </w:rPr>
      </w:pPr>
      <w:r>
        <w:rPr>
          <w:rFonts w:hint="eastAsia" w:ascii="仿宋" w:hAnsi="仿宋" w:eastAsia="仿宋"/>
          <w:sz w:val="24"/>
        </w:rPr>
        <w:t xml:space="preserve">    质疑人（公章）：            </w:t>
      </w:r>
    </w:p>
    <w:p w14:paraId="6777F349">
      <w:pPr>
        <w:snapToGrid w:val="0"/>
        <w:spacing w:line="400" w:lineRule="exact"/>
        <w:rPr>
          <w:rFonts w:ascii="仿宋" w:hAnsi="仿宋" w:eastAsia="仿宋"/>
          <w:sz w:val="24"/>
        </w:rPr>
      </w:pPr>
      <w:r>
        <w:rPr>
          <w:rFonts w:hint="eastAsia" w:ascii="仿宋" w:hAnsi="仿宋" w:eastAsia="仿宋"/>
          <w:sz w:val="24"/>
        </w:rPr>
        <w:t xml:space="preserve">                                                                   年   月   日 </w:t>
      </w:r>
    </w:p>
    <w:p w14:paraId="351BECDD">
      <w:pPr>
        <w:snapToGrid w:val="0"/>
        <w:spacing w:line="400" w:lineRule="exact"/>
        <w:rPr>
          <w:rFonts w:ascii="仿宋" w:hAnsi="仿宋" w:eastAsia="仿宋"/>
          <w:sz w:val="24"/>
        </w:rPr>
      </w:pPr>
      <w:r>
        <w:rPr>
          <w:rFonts w:hint="eastAsia" w:ascii="仿宋" w:hAnsi="仿宋" w:eastAsia="仿宋"/>
          <w:sz w:val="24"/>
        </w:rPr>
        <w:t xml:space="preserve">                                   </w:t>
      </w:r>
    </w:p>
    <w:p w14:paraId="77D64A3E">
      <w:pPr>
        <w:pStyle w:val="8"/>
      </w:pPr>
    </w:p>
    <w:p w14:paraId="522A31B0">
      <w:pPr>
        <w:pStyle w:val="8"/>
      </w:pPr>
    </w:p>
    <w:p w14:paraId="5A00D80A">
      <w:pPr>
        <w:spacing w:line="400" w:lineRule="exact"/>
        <w:jc w:val="center"/>
        <w:rPr>
          <w:rFonts w:ascii="仿宋" w:hAnsi="仿宋" w:eastAsia="仿宋"/>
          <w:bCs/>
          <w:sz w:val="28"/>
        </w:rPr>
      </w:pPr>
      <w:r>
        <w:rPr>
          <w:rFonts w:hint="eastAsia" w:ascii="仿宋" w:hAnsi="仿宋" w:eastAsia="仿宋"/>
          <w:b/>
          <w:bCs/>
          <w:sz w:val="28"/>
        </w:rPr>
        <w:t>质   疑  内  容</w:t>
      </w:r>
    </w:p>
    <w:tbl>
      <w:tblPr>
        <w:tblStyle w:val="22"/>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005"/>
        <w:gridCol w:w="6126"/>
      </w:tblGrid>
      <w:tr w14:paraId="070B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14:paraId="7497F649">
            <w:pPr>
              <w:spacing w:line="400" w:lineRule="exact"/>
              <w:rPr>
                <w:rFonts w:ascii="仿宋" w:hAnsi="仿宋" w:eastAsia="仿宋"/>
                <w:sz w:val="24"/>
              </w:rPr>
            </w:pPr>
            <w:r>
              <w:rPr>
                <w:rFonts w:hint="eastAsia" w:ascii="仿宋" w:hAnsi="仿宋" w:eastAsia="仿宋"/>
                <w:sz w:val="24"/>
              </w:rPr>
              <w:t>项目名称</w:t>
            </w:r>
          </w:p>
        </w:tc>
        <w:tc>
          <w:tcPr>
            <w:tcW w:w="7131" w:type="dxa"/>
            <w:gridSpan w:val="2"/>
            <w:tcBorders>
              <w:top w:val="single" w:color="auto" w:sz="4" w:space="0"/>
              <w:left w:val="single" w:color="auto" w:sz="4" w:space="0"/>
              <w:bottom w:val="single" w:color="auto" w:sz="4" w:space="0"/>
              <w:right w:val="single" w:color="auto" w:sz="4" w:space="0"/>
            </w:tcBorders>
            <w:vAlign w:val="center"/>
          </w:tcPr>
          <w:p w14:paraId="021C38B9">
            <w:pPr>
              <w:spacing w:line="400" w:lineRule="exact"/>
              <w:rPr>
                <w:rFonts w:ascii="仿宋" w:hAnsi="仿宋" w:eastAsia="仿宋"/>
                <w:sz w:val="24"/>
              </w:rPr>
            </w:pPr>
          </w:p>
        </w:tc>
      </w:tr>
      <w:tr w14:paraId="49E3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14:paraId="024FC5E5">
            <w:pPr>
              <w:spacing w:line="400" w:lineRule="exact"/>
              <w:rPr>
                <w:rFonts w:ascii="仿宋" w:hAnsi="仿宋" w:eastAsia="仿宋"/>
                <w:sz w:val="24"/>
              </w:rPr>
            </w:pPr>
            <w:r>
              <w:rPr>
                <w:rFonts w:hint="eastAsia" w:ascii="仿宋" w:hAnsi="仿宋" w:eastAsia="仿宋"/>
                <w:sz w:val="24"/>
              </w:rPr>
              <w:t>项目编号</w:t>
            </w:r>
          </w:p>
        </w:tc>
        <w:tc>
          <w:tcPr>
            <w:tcW w:w="7131" w:type="dxa"/>
            <w:gridSpan w:val="2"/>
            <w:tcBorders>
              <w:top w:val="single" w:color="auto" w:sz="4" w:space="0"/>
              <w:left w:val="single" w:color="auto" w:sz="4" w:space="0"/>
              <w:bottom w:val="single" w:color="auto" w:sz="4" w:space="0"/>
              <w:right w:val="single" w:color="auto" w:sz="4" w:space="0"/>
            </w:tcBorders>
            <w:vAlign w:val="center"/>
          </w:tcPr>
          <w:p w14:paraId="5EC30474">
            <w:pPr>
              <w:spacing w:line="400" w:lineRule="exact"/>
              <w:rPr>
                <w:rFonts w:ascii="仿宋" w:hAnsi="仿宋" w:eastAsia="仿宋"/>
                <w:sz w:val="24"/>
              </w:rPr>
            </w:pPr>
          </w:p>
        </w:tc>
      </w:tr>
      <w:tr w14:paraId="3B4B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7" w:hRule="atLeast"/>
          <w:jc w:val="center"/>
        </w:trPr>
        <w:tc>
          <w:tcPr>
            <w:tcW w:w="2466" w:type="dxa"/>
            <w:gridSpan w:val="2"/>
            <w:tcBorders>
              <w:top w:val="single" w:color="auto" w:sz="4" w:space="0"/>
              <w:left w:val="single" w:color="auto" w:sz="4" w:space="0"/>
              <w:bottom w:val="single" w:color="auto" w:sz="4" w:space="0"/>
              <w:right w:val="single" w:color="auto" w:sz="4" w:space="0"/>
            </w:tcBorders>
            <w:vAlign w:val="center"/>
          </w:tcPr>
          <w:p w14:paraId="5D6F058A">
            <w:pPr>
              <w:snapToGrid w:val="0"/>
              <w:spacing w:line="400" w:lineRule="exact"/>
              <w:rPr>
                <w:rFonts w:ascii="仿宋" w:hAnsi="仿宋" w:eastAsia="仿宋"/>
                <w:sz w:val="24"/>
              </w:rPr>
            </w:pPr>
            <w:r>
              <w:rPr>
                <w:rFonts w:hint="eastAsia" w:ascii="仿宋" w:hAnsi="仿宋" w:eastAsia="仿宋"/>
                <w:sz w:val="24"/>
              </w:rPr>
              <w:t>具体的质疑事项及事实依据</w:t>
            </w:r>
          </w:p>
        </w:tc>
        <w:tc>
          <w:tcPr>
            <w:tcW w:w="6126" w:type="dxa"/>
            <w:tcBorders>
              <w:top w:val="single" w:color="auto" w:sz="4" w:space="0"/>
              <w:left w:val="single" w:color="auto" w:sz="4" w:space="0"/>
              <w:bottom w:val="single" w:color="auto" w:sz="4" w:space="0"/>
              <w:right w:val="single" w:color="auto" w:sz="4" w:space="0"/>
            </w:tcBorders>
          </w:tcPr>
          <w:p w14:paraId="3CC64F87">
            <w:pPr>
              <w:snapToGrid w:val="0"/>
              <w:spacing w:line="400" w:lineRule="exact"/>
              <w:jc w:val="left"/>
              <w:rPr>
                <w:rFonts w:ascii="仿宋" w:hAnsi="仿宋" w:eastAsia="仿宋"/>
                <w:sz w:val="24"/>
              </w:rPr>
            </w:pPr>
            <w:r>
              <w:rPr>
                <w:rFonts w:hint="eastAsia" w:ascii="仿宋" w:hAnsi="仿宋" w:eastAsia="仿宋"/>
                <w:sz w:val="24"/>
              </w:rPr>
              <w:t>一、质疑事项1：</w:t>
            </w:r>
          </w:p>
          <w:p w14:paraId="536C6E8E">
            <w:pPr>
              <w:snapToGrid w:val="0"/>
              <w:spacing w:line="400" w:lineRule="exact"/>
              <w:ind w:firstLine="480" w:firstLineChars="200"/>
              <w:jc w:val="left"/>
              <w:rPr>
                <w:rFonts w:ascii="仿宋" w:hAnsi="仿宋" w:eastAsia="仿宋"/>
                <w:sz w:val="24"/>
              </w:rPr>
            </w:pPr>
            <w:r>
              <w:rPr>
                <w:rFonts w:hint="eastAsia" w:ascii="仿宋" w:hAnsi="仿宋" w:eastAsia="仿宋"/>
                <w:sz w:val="24"/>
              </w:rPr>
              <w:t>主要内容：</w:t>
            </w:r>
          </w:p>
          <w:p w14:paraId="136ED593">
            <w:pPr>
              <w:snapToGrid w:val="0"/>
              <w:spacing w:line="400" w:lineRule="exact"/>
              <w:ind w:firstLine="480" w:firstLineChars="200"/>
              <w:jc w:val="left"/>
              <w:rPr>
                <w:rFonts w:ascii="仿宋" w:hAnsi="仿宋" w:eastAsia="仿宋"/>
                <w:sz w:val="24"/>
              </w:rPr>
            </w:pPr>
            <w:r>
              <w:rPr>
                <w:rFonts w:hint="eastAsia" w:ascii="仿宋" w:hAnsi="仿宋" w:eastAsia="仿宋"/>
                <w:sz w:val="24"/>
              </w:rPr>
              <w:t>事实依据：</w:t>
            </w:r>
          </w:p>
          <w:p w14:paraId="40B3928E">
            <w:pPr>
              <w:snapToGrid w:val="0"/>
              <w:spacing w:line="400" w:lineRule="exact"/>
              <w:ind w:firstLine="480" w:firstLineChars="200"/>
              <w:jc w:val="left"/>
              <w:rPr>
                <w:rFonts w:ascii="仿宋" w:hAnsi="仿宋" w:eastAsia="仿宋"/>
                <w:sz w:val="24"/>
              </w:rPr>
            </w:pPr>
            <w:r>
              <w:rPr>
                <w:rFonts w:hint="eastAsia" w:ascii="仿宋" w:hAnsi="仿宋" w:eastAsia="仿宋"/>
                <w:sz w:val="24"/>
              </w:rPr>
              <w:t>适应法规条款：</w:t>
            </w:r>
          </w:p>
          <w:p w14:paraId="357504A8">
            <w:pPr>
              <w:snapToGrid w:val="0"/>
              <w:spacing w:line="400" w:lineRule="exact"/>
              <w:ind w:firstLine="518" w:firstLineChars="216"/>
              <w:jc w:val="left"/>
              <w:rPr>
                <w:rFonts w:ascii="仿宋" w:hAnsi="仿宋" w:eastAsia="仿宋"/>
                <w:sz w:val="24"/>
              </w:rPr>
            </w:pPr>
            <w:r>
              <w:rPr>
                <w:rFonts w:hint="eastAsia" w:ascii="仿宋" w:hAnsi="仿宋" w:eastAsia="仿宋"/>
                <w:sz w:val="24"/>
              </w:rPr>
              <w:t>佐证材料：</w:t>
            </w:r>
          </w:p>
          <w:p w14:paraId="729542F0">
            <w:pPr>
              <w:snapToGrid w:val="0"/>
              <w:spacing w:line="400" w:lineRule="exact"/>
              <w:jc w:val="left"/>
              <w:rPr>
                <w:rFonts w:ascii="仿宋" w:hAnsi="仿宋" w:eastAsia="仿宋"/>
                <w:sz w:val="24"/>
              </w:rPr>
            </w:pPr>
            <w:r>
              <w:rPr>
                <w:rFonts w:hint="eastAsia" w:ascii="仿宋" w:hAnsi="仿宋" w:eastAsia="仿宋"/>
                <w:sz w:val="24"/>
              </w:rPr>
              <w:t>二、质疑事项2：</w:t>
            </w:r>
          </w:p>
          <w:p w14:paraId="3147EDA0">
            <w:pPr>
              <w:snapToGrid w:val="0"/>
              <w:spacing w:line="400" w:lineRule="exact"/>
              <w:ind w:firstLine="480" w:firstLineChars="200"/>
              <w:jc w:val="left"/>
              <w:rPr>
                <w:rFonts w:ascii="仿宋" w:hAnsi="仿宋" w:eastAsia="仿宋"/>
                <w:sz w:val="24"/>
              </w:rPr>
            </w:pPr>
            <w:r>
              <w:rPr>
                <w:rFonts w:hint="eastAsia" w:ascii="仿宋" w:hAnsi="仿宋" w:eastAsia="仿宋"/>
                <w:sz w:val="24"/>
              </w:rPr>
              <w:t>主要内容：</w:t>
            </w:r>
          </w:p>
          <w:p w14:paraId="0855BF31">
            <w:pPr>
              <w:snapToGrid w:val="0"/>
              <w:spacing w:line="400" w:lineRule="exact"/>
              <w:ind w:firstLine="518" w:firstLineChars="216"/>
              <w:jc w:val="left"/>
              <w:rPr>
                <w:rFonts w:ascii="仿宋" w:hAnsi="仿宋" w:eastAsia="仿宋"/>
                <w:sz w:val="24"/>
              </w:rPr>
            </w:pPr>
            <w:r>
              <w:rPr>
                <w:rFonts w:hint="eastAsia" w:ascii="仿宋" w:hAnsi="仿宋" w:eastAsia="仿宋"/>
                <w:sz w:val="24"/>
              </w:rPr>
              <w:t>事实依据：</w:t>
            </w:r>
          </w:p>
          <w:p w14:paraId="07F0DB86">
            <w:pPr>
              <w:snapToGrid w:val="0"/>
              <w:spacing w:line="400" w:lineRule="exact"/>
              <w:ind w:firstLine="480" w:firstLineChars="200"/>
              <w:jc w:val="left"/>
              <w:rPr>
                <w:rFonts w:ascii="仿宋" w:hAnsi="仿宋" w:eastAsia="仿宋"/>
                <w:sz w:val="24"/>
              </w:rPr>
            </w:pPr>
            <w:r>
              <w:rPr>
                <w:rFonts w:hint="eastAsia" w:ascii="仿宋" w:hAnsi="仿宋" w:eastAsia="仿宋"/>
                <w:sz w:val="24"/>
              </w:rPr>
              <w:t>适应法规条款：</w:t>
            </w:r>
          </w:p>
          <w:p w14:paraId="1F19A611">
            <w:pPr>
              <w:snapToGrid w:val="0"/>
              <w:spacing w:line="400" w:lineRule="exact"/>
              <w:ind w:firstLine="518" w:firstLineChars="216"/>
              <w:jc w:val="left"/>
              <w:rPr>
                <w:rFonts w:ascii="仿宋" w:hAnsi="仿宋" w:eastAsia="仿宋"/>
                <w:sz w:val="24"/>
              </w:rPr>
            </w:pPr>
            <w:r>
              <w:rPr>
                <w:rFonts w:hint="eastAsia" w:ascii="仿宋" w:hAnsi="仿宋" w:eastAsia="仿宋"/>
                <w:sz w:val="24"/>
              </w:rPr>
              <w:t>佐证材料：</w:t>
            </w:r>
          </w:p>
          <w:p w14:paraId="359D76D8">
            <w:pPr>
              <w:spacing w:line="400" w:lineRule="exact"/>
              <w:jc w:val="left"/>
              <w:rPr>
                <w:rFonts w:ascii="仿宋" w:hAnsi="仿宋" w:eastAsia="仿宋"/>
                <w:sz w:val="24"/>
              </w:rPr>
            </w:pPr>
            <w:r>
              <w:rPr>
                <w:rFonts w:hint="eastAsia" w:ascii="仿宋" w:hAnsi="仿宋" w:eastAsia="仿宋"/>
                <w:sz w:val="24"/>
              </w:rPr>
              <w:t>三、同上</w:t>
            </w:r>
          </w:p>
        </w:tc>
      </w:tr>
    </w:tbl>
    <w:p w14:paraId="04240292">
      <w:pPr>
        <w:spacing w:line="400" w:lineRule="exact"/>
        <w:ind w:left="1058" w:hanging="1058" w:hangingChars="441"/>
        <w:rPr>
          <w:rFonts w:ascii="仿宋" w:hAnsi="仿宋" w:eastAsia="仿宋"/>
          <w:sz w:val="24"/>
        </w:rPr>
      </w:pPr>
      <w:r>
        <w:rPr>
          <w:rFonts w:hint="eastAsia" w:ascii="仿宋" w:hAnsi="仿宋" w:eastAsia="仿宋"/>
          <w:sz w:val="24"/>
        </w:rPr>
        <w:t>备注：</w:t>
      </w:r>
    </w:p>
    <w:p w14:paraId="5687DBE1">
      <w:pPr>
        <w:spacing w:line="400" w:lineRule="exact"/>
        <w:ind w:firstLine="480" w:firstLineChars="200"/>
        <w:jc w:val="left"/>
        <w:rPr>
          <w:rFonts w:ascii="仿宋" w:hAnsi="仿宋" w:eastAsia="仿宋"/>
          <w:sz w:val="24"/>
        </w:rPr>
      </w:pPr>
      <w:r>
        <w:rPr>
          <w:rFonts w:hint="eastAsia" w:ascii="仿宋" w:hAnsi="仿宋" w:eastAsia="仿宋"/>
          <w:sz w:val="24"/>
        </w:rPr>
        <w:t>1、质疑人的法定代表人办理质疑事务的，在提交质疑函（无需填写授权委托人）的同时，还应提交加盖质疑人公章的营业执照副本复印件和法定代表人的身份证复印件。请持身份证原件用于核对。</w:t>
      </w:r>
    </w:p>
    <w:p w14:paraId="6D270938">
      <w:pPr>
        <w:spacing w:line="400" w:lineRule="exact"/>
        <w:ind w:firstLine="480" w:firstLineChars="200"/>
        <w:jc w:val="left"/>
        <w:rPr>
          <w:rFonts w:ascii="仿宋" w:hAnsi="仿宋" w:eastAsia="仿宋"/>
          <w:sz w:val="24"/>
        </w:rPr>
      </w:pPr>
      <w:r>
        <w:rPr>
          <w:rFonts w:hint="eastAsia" w:ascii="仿宋" w:hAnsi="仿宋" w:eastAsia="仿宋"/>
          <w:sz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26FDA1CF">
      <w:pPr>
        <w:spacing w:line="400" w:lineRule="exact"/>
        <w:ind w:firstLine="480" w:firstLineChars="200"/>
        <w:jc w:val="left"/>
        <w:rPr>
          <w:rFonts w:ascii="仿宋" w:hAnsi="仿宋" w:eastAsia="仿宋"/>
          <w:sz w:val="24"/>
        </w:rPr>
      </w:pPr>
      <w:r>
        <w:rPr>
          <w:rFonts w:hint="eastAsia" w:ascii="仿宋" w:hAnsi="仿宋" w:eastAsia="仿宋"/>
          <w:sz w:val="24"/>
        </w:rPr>
        <w:t>3、“具体的质疑事项及事实依据”一栏填写不下时，质疑人可另附页（A4），但附纸要求加盖质疑人公章。</w:t>
      </w:r>
    </w:p>
    <w:p w14:paraId="51A92B76">
      <w:pPr>
        <w:spacing w:line="400" w:lineRule="exact"/>
        <w:ind w:firstLine="480" w:firstLineChars="200"/>
        <w:jc w:val="left"/>
        <w:rPr>
          <w:rFonts w:ascii="仿宋" w:hAnsi="仿宋" w:eastAsia="仿宋"/>
          <w:sz w:val="24"/>
        </w:rPr>
      </w:pPr>
      <w:r>
        <w:rPr>
          <w:rFonts w:hint="eastAsia" w:ascii="仿宋" w:hAnsi="仿宋" w:eastAsia="仿宋"/>
          <w:sz w:val="24"/>
        </w:rPr>
        <w:t>4、与质疑事项有关的材料应与质疑函合并装订。</w:t>
      </w:r>
    </w:p>
    <w:p w14:paraId="30D9AEDC">
      <w:pPr>
        <w:spacing w:line="400" w:lineRule="exact"/>
        <w:ind w:firstLine="480" w:firstLineChars="200"/>
        <w:jc w:val="left"/>
        <w:rPr>
          <w:rFonts w:ascii="黑体" w:hAnsi="黑体" w:eastAsia="黑体"/>
          <w:b/>
          <w:sz w:val="36"/>
        </w:rPr>
      </w:pPr>
      <w:r>
        <w:rPr>
          <w:rFonts w:hint="eastAsia" w:ascii="仿宋" w:hAnsi="仿宋" w:eastAsia="仿宋"/>
          <w:sz w:val="24"/>
        </w:rPr>
        <w:t>5、质疑函一式三份。</w:t>
      </w:r>
      <w:bookmarkStart w:id="16" w:name="_Toc6969544"/>
    </w:p>
    <w:p w14:paraId="79AC32AE">
      <w:pPr>
        <w:spacing w:line="440" w:lineRule="exact"/>
        <w:outlineLvl w:val="0"/>
        <w:rPr>
          <w:rFonts w:ascii="黑体" w:hAnsi="黑体" w:eastAsia="黑体"/>
          <w:b/>
          <w:sz w:val="36"/>
        </w:rPr>
      </w:pPr>
    </w:p>
    <w:p w14:paraId="3922EF38">
      <w:pPr>
        <w:spacing w:line="440" w:lineRule="exact"/>
        <w:ind w:firstLine="2891" w:firstLineChars="800"/>
        <w:outlineLvl w:val="0"/>
        <w:rPr>
          <w:rFonts w:hint="eastAsia" w:ascii="黑体" w:hAnsi="黑体" w:eastAsia="黑体"/>
          <w:b/>
          <w:sz w:val="36"/>
        </w:rPr>
      </w:pPr>
    </w:p>
    <w:p w14:paraId="13BC7A8A">
      <w:pPr>
        <w:spacing w:line="440" w:lineRule="exact"/>
        <w:ind w:firstLine="2891" w:firstLineChars="800"/>
        <w:outlineLvl w:val="0"/>
        <w:rPr>
          <w:rFonts w:hint="eastAsia" w:ascii="黑体" w:hAnsi="黑体" w:eastAsia="黑体"/>
          <w:b/>
          <w:sz w:val="36"/>
        </w:rPr>
      </w:pPr>
    </w:p>
    <w:p w14:paraId="6DCBA64E">
      <w:pPr>
        <w:spacing w:line="440" w:lineRule="exact"/>
        <w:ind w:firstLine="2891" w:firstLineChars="800"/>
        <w:outlineLvl w:val="0"/>
        <w:rPr>
          <w:rFonts w:hint="eastAsia" w:ascii="黑体" w:hAnsi="黑体" w:eastAsia="黑体"/>
          <w:b/>
          <w:sz w:val="36"/>
        </w:rPr>
      </w:pPr>
    </w:p>
    <w:p w14:paraId="755E0D82">
      <w:pPr>
        <w:spacing w:line="440" w:lineRule="exact"/>
        <w:ind w:firstLine="2891" w:firstLineChars="800"/>
        <w:outlineLvl w:val="0"/>
        <w:rPr>
          <w:rFonts w:hint="eastAsia" w:ascii="黑体" w:hAnsi="黑体" w:eastAsia="黑体"/>
          <w:b/>
          <w:sz w:val="36"/>
        </w:rPr>
      </w:pPr>
    </w:p>
    <w:p w14:paraId="1DACF17A">
      <w:pPr>
        <w:spacing w:line="440" w:lineRule="exact"/>
        <w:ind w:firstLine="2891" w:firstLineChars="800"/>
        <w:outlineLvl w:val="0"/>
        <w:rPr>
          <w:rFonts w:hint="eastAsia" w:ascii="黑体" w:hAnsi="黑体" w:eastAsia="黑体"/>
          <w:b/>
          <w:sz w:val="36"/>
        </w:rPr>
      </w:pPr>
    </w:p>
    <w:p w14:paraId="672BF916">
      <w:pPr>
        <w:spacing w:line="440" w:lineRule="exact"/>
        <w:jc w:val="center"/>
        <w:outlineLvl w:val="0"/>
        <w:rPr>
          <w:rFonts w:ascii="黑体" w:hAnsi="黑体" w:eastAsia="黑体"/>
          <w:b/>
          <w:sz w:val="36"/>
        </w:rPr>
      </w:pPr>
      <w:r>
        <w:rPr>
          <w:rFonts w:hint="eastAsia" w:ascii="黑体" w:hAnsi="黑体" w:eastAsia="黑体"/>
          <w:b/>
          <w:sz w:val="36"/>
        </w:rPr>
        <w:t>第六部分 附　件</w:t>
      </w:r>
      <w:bookmarkEnd w:id="16"/>
    </w:p>
    <w:p w14:paraId="466576FA">
      <w:pPr>
        <w:spacing w:line="440" w:lineRule="exact"/>
        <w:ind w:firstLine="2895" w:firstLineChars="801"/>
        <w:rPr>
          <w:rFonts w:ascii="仿宋" w:hAnsi="仿宋" w:eastAsia="仿宋"/>
          <w:b/>
          <w:sz w:val="36"/>
        </w:rPr>
      </w:pPr>
    </w:p>
    <w:p w14:paraId="4FD8DA6D">
      <w:pPr>
        <w:spacing w:line="440" w:lineRule="exact"/>
        <w:ind w:firstLine="2891" w:firstLineChars="900"/>
        <w:rPr>
          <w:rFonts w:ascii="仿宋" w:hAnsi="仿宋" w:eastAsia="仿宋"/>
          <w:b/>
          <w:sz w:val="32"/>
          <w:szCs w:val="32"/>
        </w:rPr>
      </w:pPr>
      <w:r>
        <w:rPr>
          <w:rFonts w:hint="eastAsia" w:ascii="仿宋" w:hAnsi="仿宋" w:eastAsia="仿宋"/>
          <w:b/>
          <w:sz w:val="32"/>
          <w:szCs w:val="32"/>
        </w:rPr>
        <w:t>（附件一）投标函</w:t>
      </w:r>
    </w:p>
    <w:p w14:paraId="0A36E8C0">
      <w:pPr>
        <w:spacing w:line="440" w:lineRule="exact"/>
        <w:rPr>
          <w:rFonts w:ascii="仿宋" w:hAnsi="仿宋" w:eastAsia="仿宋"/>
          <w:sz w:val="24"/>
        </w:rPr>
      </w:pPr>
      <w:r>
        <w:rPr>
          <w:rFonts w:hint="eastAsia" w:ascii="仿宋" w:hAnsi="仿宋" w:eastAsia="仿宋"/>
          <w:sz w:val="24"/>
        </w:rPr>
        <w:t>致：</w:t>
      </w:r>
      <w:r>
        <w:rPr>
          <w:rFonts w:hint="eastAsia" w:ascii="仿宋" w:hAnsi="仿宋" w:eastAsia="仿宋"/>
          <w:sz w:val="24"/>
          <w:lang w:val="en-US" w:eastAsia="zh-CN"/>
        </w:rPr>
        <w:t>且末县丝路名城建设投资有限公司</w:t>
      </w:r>
      <w:r>
        <w:rPr>
          <w:rFonts w:ascii="仿宋" w:hAnsi="仿宋" w:eastAsia="仿宋"/>
          <w:sz w:val="24"/>
        </w:rPr>
        <w:t>:</w:t>
      </w:r>
    </w:p>
    <w:p w14:paraId="281BAC3B">
      <w:pPr>
        <w:spacing w:line="440" w:lineRule="exact"/>
        <w:ind w:firstLine="555"/>
        <w:rPr>
          <w:rFonts w:ascii="仿宋" w:hAnsi="仿宋" w:eastAsia="仿宋"/>
          <w:sz w:val="24"/>
        </w:rPr>
      </w:pPr>
      <w:r>
        <w:rPr>
          <w:rFonts w:hint="eastAsia" w:ascii="仿宋" w:hAnsi="仿宋" w:eastAsia="仿宋"/>
          <w:sz w:val="24"/>
        </w:rPr>
        <w:t>根据贵方为项目招标的投标邀请，签字代表</w:t>
      </w:r>
      <w:r>
        <w:rPr>
          <w:rFonts w:hint="eastAsia" w:ascii="仿宋" w:hAnsi="仿宋" w:eastAsia="仿宋"/>
          <w:sz w:val="24"/>
          <w:u w:val="single"/>
        </w:rPr>
        <w:t>（姓名、职务）</w:t>
      </w:r>
      <w:r>
        <w:rPr>
          <w:rFonts w:hint="eastAsia" w:ascii="仿宋" w:hAnsi="仿宋" w:eastAsia="仿宋"/>
          <w:sz w:val="24"/>
        </w:rPr>
        <w:t>经正式授权并代表投标人</w:t>
      </w:r>
      <w:r>
        <w:rPr>
          <w:rFonts w:hint="eastAsia" w:ascii="仿宋" w:hAnsi="仿宋" w:eastAsia="仿宋"/>
          <w:sz w:val="24"/>
          <w:u w:val="single"/>
        </w:rPr>
        <w:t>（投标人名称、地址）</w:t>
      </w:r>
      <w:r>
        <w:rPr>
          <w:rFonts w:hint="eastAsia" w:ascii="仿宋" w:hAnsi="仿宋" w:eastAsia="仿宋"/>
          <w:sz w:val="24"/>
        </w:rPr>
        <w:t>对此项目进行投标。据此函，签字代表宣布并同意如下：</w:t>
      </w:r>
    </w:p>
    <w:p w14:paraId="2C99B33B">
      <w:pPr>
        <w:spacing w:line="440" w:lineRule="exact"/>
        <w:ind w:firstLine="480" w:firstLineChars="200"/>
        <w:rPr>
          <w:rFonts w:ascii="仿宋" w:hAnsi="仿宋" w:eastAsia="仿宋"/>
          <w:sz w:val="24"/>
          <w:u w:val="single"/>
        </w:rPr>
      </w:pPr>
      <w:r>
        <w:rPr>
          <w:rFonts w:ascii="仿宋" w:hAnsi="仿宋" w:eastAsia="仿宋"/>
          <w:sz w:val="24"/>
        </w:rPr>
        <w:t>1</w:t>
      </w:r>
      <w:r>
        <w:rPr>
          <w:rFonts w:hint="eastAsia" w:ascii="仿宋" w:hAnsi="仿宋" w:eastAsia="仿宋"/>
          <w:sz w:val="24"/>
        </w:rPr>
        <w:t>、所附明细报价表中规定的应提交和交付的货物和服务投标总价为</w:t>
      </w:r>
      <w:r>
        <w:rPr>
          <w:rFonts w:hint="eastAsia" w:ascii="仿宋" w:hAnsi="仿宋" w:eastAsia="仿宋"/>
          <w:sz w:val="24"/>
          <w:u w:val="single"/>
        </w:rPr>
        <w:t>（注明币种，并用文字和数字表示的投标总价）。</w:t>
      </w:r>
    </w:p>
    <w:p w14:paraId="78D0064F">
      <w:pPr>
        <w:adjustRightInd w:val="0"/>
        <w:snapToGrid w:val="0"/>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、我方同意在本项目招标文件中规定的开标日起</w:t>
      </w:r>
      <w:r>
        <w:rPr>
          <w:rFonts w:hint="eastAsia" w:ascii="仿宋" w:hAnsi="仿宋" w:eastAsia="仿宋"/>
          <w:sz w:val="24"/>
          <w:u w:val="single"/>
        </w:rPr>
        <w:t>九十日内</w:t>
      </w:r>
      <w:r>
        <w:rPr>
          <w:rFonts w:hint="eastAsia" w:ascii="仿宋" w:hAnsi="仿宋" w:eastAsia="仿宋"/>
          <w:sz w:val="24"/>
        </w:rPr>
        <w:t>遵守本投标文件中的承诺且在此期限期满之前均具有约束力。</w:t>
      </w:r>
    </w:p>
    <w:p w14:paraId="4EDF3731">
      <w:pPr>
        <w:pStyle w:val="30"/>
        <w:snapToGrid w:val="0"/>
        <w:spacing w:line="440" w:lineRule="exact"/>
        <w:ind w:firstLine="480" w:firstLineChars="200"/>
        <w:rPr>
          <w:rFonts w:ascii="仿宋" w:hAnsi="仿宋" w:eastAsia="仿宋"/>
          <w:kern w:val="2"/>
          <w:sz w:val="24"/>
        </w:rPr>
      </w:pPr>
      <w:r>
        <w:rPr>
          <w:rFonts w:ascii="仿宋" w:hAnsi="仿宋" w:eastAsia="仿宋"/>
          <w:kern w:val="2"/>
          <w:sz w:val="24"/>
        </w:rPr>
        <w:t>3</w:t>
      </w:r>
      <w:r>
        <w:rPr>
          <w:rFonts w:hint="eastAsia" w:ascii="仿宋" w:hAnsi="仿宋" w:eastAsia="仿宋"/>
          <w:kern w:val="2"/>
          <w:sz w:val="24"/>
        </w:rPr>
        <w:t>、我方承诺已经具备《中华人民共和国政府采购法》中规定的参加政府采购活动的供应商应当具备的条件：</w:t>
      </w:r>
    </w:p>
    <w:p w14:paraId="75D4A46F">
      <w:pPr>
        <w:numPr>
          <w:ilvl w:val="0"/>
          <w:numId w:val="24"/>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具有独立承担民事责任的能力；</w:t>
      </w:r>
    </w:p>
    <w:p w14:paraId="5FEF5FB7">
      <w:pPr>
        <w:numPr>
          <w:ilvl w:val="0"/>
          <w:numId w:val="24"/>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具有良好的商业信誉和健全的财务会计制度；</w:t>
      </w:r>
    </w:p>
    <w:p w14:paraId="5FAEC99F">
      <w:pPr>
        <w:numPr>
          <w:ilvl w:val="0"/>
          <w:numId w:val="24"/>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具有履行合同所必需的设备和专业技术能力；</w:t>
      </w:r>
    </w:p>
    <w:p w14:paraId="17226146">
      <w:pPr>
        <w:numPr>
          <w:ilvl w:val="0"/>
          <w:numId w:val="24"/>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有依法缴纳税收和社会保障资金的良好记录；</w:t>
      </w:r>
    </w:p>
    <w:p w14:paraId="23D0C9A6">
      <w:pPr>
        <w:numPr>
          <w:ilvl w:val="0"/>
          <w:numId w:val="24"/>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参加此项采购活动前三年内，在经营活动中没有重大违法记录。</w:t>
      </w:r>
    </w:p>
    <w:p w14:paraId="7E753DF2">
      <w:pPr>
        <w:adjustRightInd w:val="0"/>
        <w:snapToGrid w:val="0"/>
        <w:spacing w:line="440" w:lineRule="exact"/>
        <w:ind w:firstLine="480" w:firstLineChars="200"/>
        <w:rPr>
          <w:rFonts w:ascii="仿宋" w:hAnsi="仿宋" w:eastAsia="仿宋"/>
          <w:color w:val="0000FF"/>
          <w:sz w:val="24"/>
        </w:rPr>
      </w:pPr>
      <w:r>
        <w:rPr>
          <w:rFonts w:ascii="仿宋" w:hAnsi="仿宋" w:eastAsia="仿宋"/>
          <w:sz w:val="24"/>
        </w:rPr>
        <w:t>4</w:t>
      </w:r>
      <w:r>
        <w:rPr>
          <w:rFonts w:hint="eastAsia" w:ascii="仿宋" w:hAnsi="仿宋" w:eastAsia="仿宋"/>
          <w:sz w:val="24"/>
        </w:rPr>
        <w:t>、提供投标须知规定的全部投标文件，包括投标文件</w:t>
      </w:r>
      <w:r>
        <w:rPr>
          <w:rFonts w:hint="eastAsia" w:ascii="仿宋" w:hAnsi="仿宋" w:eastAsia="仿宋"/>
          <w:color w:val="auto"/>
          <w:sz w:val="24"/>
        </w:rPr>
        <w:t>正本</w:t>
      </w:r>
      <w:r>
        <w:rPr>
          <w:rFonts w:hint="eastAsia" w:ascii="仿宋" w:hAnsi="仿宋" w:eastAsia="仿宋"/>
          <w:color w:val="auto"/>
          <w:sz w:val="24"/>
          <w:lang w:eastAsia="zh-CN"/>
        </w:rPr>
        <w:t>二</w:t>
      </w:r>
      <w:r>
        <w:rPr>
          <w:rFonts w:hint="eastAsia" w:ascii="仿宋" w:hAnsi="仿宋" w:eastAsia="仿宋"/>
          <w:color w:val="auto"/>
          <w:sz w:val="24"/>
        </w:rPr>
        <w:t>份，副本</w:t>
      </w:r>
      <w:r>
        <w:rPr>
          <w:rFonts w:hint="eastAsia" w:ascii="仿宋" w:hAnsi="仿宋" w:eastAsia="仿宋"/>
          <w:color w:val="auto"/>
          <w:sz w:val="24"/>
          <w:lang w:eastAsia="zh-CN"/>
        </w:rPr>
        <w:t>三</w:t>
      </w:r>
      <w:r>
        <w:rPr>
          <w:rFonts w:hint="eastAsia" w:ascii="仿宋" w:hAnsi="仿宋" w:eastAsia="仿宋"/>
          <w:color w:val="auto"/>
          <w:sz w:val="24"/>
        </w:rPr>
        <w:t>份。</w:t>
      </w:r>
    </w:p>
    <w:p w14:paraId="63A817BB">
      <w:pPr>
        <w:adjustRightInd w:val="0"/>
        <w:snapToGrid w:val="0"/>
        <w:spacing w:line="440" w:lineRule="exact"/>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、按招标文件要求提供和交付的货物和服务的投标报价详见投标报价表。</w:t>
      </w:r>
    </w:p>
    <w:p w14:paraId="462D6065">
      <w:pPr>
        <w:adjustRightInd w:val="0"/>
        <w:snapToGrid w:val="0"/>
        <w:spacing w:line="440" w:lineRule="exact"/>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、保证忠实地执行双方所签订的合同，并承担合同规定的责任和义务。</w:t>
      </w:r>
    </w:p>
    <w:p w14:paraId="0AFB6A08">
      <w:pPr>
        <w:adjustRightInd w:val="0"/>
        <w:snapToGrid w:val="0"/>
        <w:spacing w:line="440" w:lineRule="exact"/>
        <w:ind w:firstLine="480" w:firstLineChars="200"/>
        <w:rPr>
          <w:rFonts w:ascii="仿宋" w:hAnsi="仿宋" w:eastAsia="仿宋"/>
          <w:sz w:val="24"/>
        </w:rPr>
      </w:pPr>
      <w:r>
        <w:rPr>
          <w:rFonts w:ascii="仿宋" w:hAnsi="仿宋" w:eastAsia="仿宋"/>
          <w:sz w:val="24"/>
        </w:rPr>
        <w:t>7</w:t>
      </w:r>
      <w:r>
        <w:rPr>
          <w:rFonts w:hint="eastAsia" w:ascii="仿宋" w:hAnsi="仿宋" w:eastAsia="仿宋"/>
          <w:sz w:val="24"/>
        </w:rPr>
        <w:t>、保证遵守招标文件的规定。</w:t>
      </w:r>
    </w:p>
    <w:p w14:paraId="5D8E2BFB">
      <w:pPr>
        <w:adjustRightInd w:val="0"/>
        <w:snapToGrid w:val="0"/>
        <w:spacing w:line="440" w:lineRule="exact"/>
        <w:ind w:firstLine="480" w:firstLineChars="200"/>
        <w:rPr>
          <w:rFonts w:ascii="仿宋" w:hAnsi="仿宋" w:eastAsia="仿宋"/>
          <w:sz w:val="24"/>
        </w:rPr>
      </w:pPr>
      <w:r>
        <w:rPr>
          <w:rFonts w:hint="eastAsia" w:ascii="仿宋" w:hAnsi="仿宋" w:eastAsia="仿宋"/>
          <w:sz w:val="24"/>
          <w:lang w:val="en-US" w:eastAsia="zh-CN"/>
        </w:rPr>
        <w:t>8</w:t>
      </w:r>
      <w:r>
        <w:rPr>
          <w:rFonts w:hint="eastAsia" w:ascii="仿宋" w:hAnsi="仿宋" w:eastAsia="仿宋"/>
          <w:sz w:val="24"/>
        </w:rPr>
        <w:t>、我方完全理解贵方不一定接受最低价的投标或收到的任何投标。</w:t>
      </w:r>
    </w:p>
    <w:p w14:paraId="6E059FF7">
      <w:pPr>
        <w:adjustRightInd w:val="0"/>
        <w:snapToGrid w:val="0"/>
        <w:spacing w:line="440" w:lineRule="exact"/>
        <w:ind w:firstLine="480" w:firstLineChars="200"/>
        <w:rPr>
          <w:rFonts w:ascii="仿宋" w:hAnsi="仿宋" w:eastAsia="仿宋"/>
          <w:sz w:val="24"/>
        </w:rPr>
      </w:pPr>
      <w:r>
        <w:rPr>
          <w:rFonts w:hint="eastAsia" w:ascii="仿宋" w:hAnsi="仿宋" w:eastAsia="仿宋"/>
          <w:sz w:val="24"/>
          <w:lang w:val="en-US" w:eastAsia="zh-CN"/>
        </w:rPr>
        <w:t>9</w:t>
      </w:r>
      <w:r>
        <w:rPr>
          <w:rFonts w:hint="eastAsia" w:ascii="仿宋" w:hAnsi="仿宋" w:eastAsia="仿宋"/>
          <w:sz w:val="24"/>
        </w:rPr>
        <w:t>、我方愿意向贵方提供任何与本项投标有关的数据、情况和技术资料。若贵方需要，我方愿意提供我方作出的一切承诺的证明材料。</w:t>
      </w:r>
    </w:p>
    <w:p w14:paraId="4AA344B2">
      <w:pPr>
        <w:adjustRightInd w:val="0"/>
        <w:snapToGrid w:val="0"/>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、我方已详细审核全部投标文件，包括“修改投标文件”（如有的话）、参考资料及有关附件，确认无误。</w:t>
      </w:r>
    </w:p>
    <w:p w14:paraId="3DD5C0D8">
      <w:pPr>
        <w:adjustRightInd w:val="0"/>
        <w:snapToGrid w:val="0"/>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、我方承诺接受招标文件中第四部分</w:t>
      </w:r>
      <w:r>
        <w:rPr>
          <w:rFonts w:ascii="仿宋" w:hAnsi="仿宋" w:eastAsia="仿宋"/>
          <w:sz w:val="24"/>
        </w:rPr>
        <w:t>—</w:t>
      </w:r>
      <w:r>
        <w:rPr>
          <w:rFonts w:hint="eastAsia" w:ascii="仿宋" w:hAnsi="仿宋" w:eastAsia="仿宋"/>
          <w:sz w:val="24"/>
        </w:rPr>
        <w:t>合同部分的全部条款且无任何异议。</w:t>
      </w:r>
    </w:p>
    <w:p w14:paraId="780EEAFE">
      <w:pPr>
        <w:adjustRightInd w:val="0"/>
        <w:snapToGrid w:val="0"/>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、我方将严格遵守《中华人民共和国政府采购法》的有关规定，若有下列情形之一的，将被处以采购金额</w:t>
      </w:r>
      <w:r>
        <w:rPr>
          <w:rFonts w:ascii="仿宋" w:hAnsi="仿宋" w:eastAsia="仿宋"/>
          <w:sz w:val="24"/>
        </w:rPr>
        <w:t>5</w:t>
      </w:r>
      <w:r>
        <w:rPr>
          <w:rFonts w:hint="eastAsia" w:ascii="仿宋" w:hAnsi="仿宋" w:eastAsia="仿宋"/>
          <w:sz w:val="24"/>
        </w:rPr>
        <w:t>‰以上</w:t>
      </w:r>
      <w:r>
        <w:rPr>
          <w:rFonts w:ascii="仿宋" w:hAnsi="仿宋" w:eastAsia="仿宋"/>
          <w:sz w:val="24"/>
        </w:rPr>
        <w:t>10</w:t>
      </w:r>
      <w:r>
        <w:rPr>
          <w:rFonts w:hint="eastAsia" w:ascii="仿宋" w:hAnsi="仿宋" w:eastAsia="仿宋"/>
          <w:sz w:val="24"/>
        </w:rPr>
        <w:t>‰以下的罚款，列入不良行为记录名单，在一至三年内禁止参加政府采购活动；有违法所得的，并处没收违法所得；情节严重的，由工商行政管理机关吊销营业执照；构成犯罪的，依法追究刑事责任：</w:t>
      </w:r>
    </w:p>
    <w:p w14:paraId="01E06B92">
      <w:pPr>
        <w:numPr>
          <w:ilvl w:val="0"/>
          <w:numId w:val="25"/>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提供虚假材料谋取中标、成交的；</w:t>
      </w:r>
    </w:p>
    <w:p w14:paraId="0C9584D3">
      <w:pPr>
        <w:numPr>
          <w:ilvl w:val="0"/>
          <w:numId w:val="25"/>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采取不正当手段诋毁、排挤其他供应商的；</w:t>
      </w:r>
    </w:p>
    <w:p w14:paraId="23158B92">
      <w:pPr>
        <w:numPr>
          <w:ilvl w:val="0"/>
          <w:numId w:val="25"/>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与采购人、其它供应商或者采购代理机构恶意串通的；</w:t>
      </w:r>
    </w:p>
    <w:p w14:paraId="5BCAEDF0">
      <w:pPr>
        <w:numPr>
          <w:ilvl w:val="0"/>
          <w:numId w:val="25"/>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向采购人、采购代理机构行贿或者提供其他不正当利益的；</w:t>
      </w:r>
    </w:p>
    <w:p w14:paraId="073B75BE">
      <w:pPr>
        <w:numPr>
          <w:ilvl w:val="0"/>
          <w:numId w:val="25"/>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未经采购代理机构同意，在采购过程中与采购人进行协商谈判的；</w:t>
      </w:r>
    </w:p>
    <w:p w14:paraId="0D000975">
      <w:pPr>
        <w:numPr>
          <w:ilvl w:val="0"/>
          <w:numId w:val="25"/>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拒绝有关部门监督检查或提供虚假情况的。</w:t>
      </w:r>
    </w:p>
    <w:p w14:paraId="21409F81">
      <w:pPr>
        <w:adjustRightInd w:val="0"/>
        <w:snapToGrid w:val="0"/>
        <w:spacing w:line="440" w:lineRule="exact"/>
        <w:rPr>
          <w:rFonts w:ascii="仿宋" w:hAnsi="仿宋" w:eastAsia="仿宋"/>
          <w:sz w:val="24"/>
        </w:rPr>
      </w:pPr>
    </w:p>
    <w:p w14:paraId="7CAB54E1">
      <w:pPr>
        <w:spacing w:line="440" w:lineRule="exact"/>
        <w:ind w:firstLine="240" w:firstLineChars="100"/>
        <w:rPr>
          <w:rFonts w:ascii="仿宋" w:hAnsi="仿宋" w:eastAsia="仿宋"/>
          <w:sz w:val="24"/>
        </w:rPr>
      </w:pPr>
      <w:r>
        <w:rPr>
          <w:rFonts w:hint="eastAsia" w:ascii="仿宋" w:hAnsi="仿宋" w:eastAsia="仿宋"/>
          <w:sz w:val="24"/>
        </w:rPr>
        <w:t>与本投标有关的一切正式往来信函请寄：</w:t>
      </w:r>
    </w:p>
    <w:p w14:paraId="03C997D2">
      <w:pPr>
        <w:spacing w:line="440" w:lineRule="exact"/>
        <w:ind w:firstLine="240" w:firstLineChars="100"/>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single"/>
        </w:rPr>
        <w:t>　　　　　　　　　　</w:t>
      </w:r>
      <w:r>
        <w:rPr>
          <w:rFonts w:hint="eastAsia" w:ascii="仿宋" w:hAnsi="仿宋" w:eastAsia="仿宋"/>
          <w:sz w:val="24"/>
        </w:rPr>
        <w:t>邮编：</w:t>
      </w:r>
      <w:r>
        <w:rPr>
          <w:rFonts w:hint="eastAsia" w:ascii="仿宋" w:hAnsi="仿宋" w:eastAsia="仿宋"/>
          <w:sz w:val="24"/>
          <w:u w:val="single"/>
        </w:rPr>
        <w:t>　　　　　　　　　</w:t>
      </w:r>
    </w:p>
    <w:p w14:paraId="545FE29E">
      <w:pPr>
        <w:spacing w:line="440" w:lineRule="exact"/>
        <w:rPr>
          <w:rFonts w:ascii="仿宋" w:hAnsi="仿宋" w:eastAsia="仿宋"/>
          <w:sz w:val="24"/>
        </w:rPr>
      </w:pPr>
      <w:r>
        <w:rPr>
          <w:rFonts w:hint="eastAsia" w:ascii="仿宋" w:hAnsi="仿宋" w:eastAsia="仿宋"/>
          <w:sz w:val="24"/>
        </w:rPr>
        <w:t>　电　　　　　话：</w:t>
      </w:r>
      <w:r>
        <w:rPr>
          <w:rFonts w:hint="eastAsia" w:ascii="仿宋" w:hAnsi="仿宋" w:eastAsia="仿宋"/>
          <w:sz w:val="24"/>
          <w:u w:val="single"/>
        </w:rPr>
        <w:t>　　　　　　　　　　</w:t>
      </w:r>
      <w:r>
        <w:rPr>
          <w:rFonts w:hint="eastAsia" w:ascii="仿宋" w:hAnsi="仿宋" w:eastAsia="仿宋"/>
          <w:sz w:val="24"/>
        </w:rPr>
        <w:t>传真：</w:t>
      </w:r>
      <w:r>
        <w:rPr>
          <w:rFonts w:hint="eastAsia" w:ascii="仿宋" w:hAnsi="仿宋" w:eastAsia="仿宋"/>
          <w:sz w:val="24"/>
          <w:u w:val="single"/>
        </w:rPr>
        <w:t>　　　　　　　　　</w:t>
      </w:r>
    </w:p>
    <w:p w14:paraId="01B1EFE6">
      <w:pPr>
        <w:spacing w:line="440" w:lineRule="exact"/>
        <w:rPr>
          <w:rFonts w:ascii="仿宋" w:hAnsi="仿宋" w:eastAsia="仿宋"/>
          <w:sz w:val="24"/>
        </w:rPr>
      </w:pPr>
      <w:r>
        <w:rPr>
          <w:rFonts w:hint="eastAsia" w:ascii="仿宋" w:hAnsi="仿宋" w:eastAsia="仿宋"/>
          <w:sz w:val="24"/>
        </w:rPr>
        <w:t>　投标人代表签字：</w:t>
      </w:r>
      <w:r>
        <w:rPr>
          <w:rFonts w:hint="eastAsia" w:ascii="仿宋" w:hAnsi="仿宋" w:eastAsia="仿宋"/>
          <w:sz w:val="24"/>
          <w:u w:val="single"/>
        </w:rPr>
        <w:t>　　　　　　　　　　　　　</w:t>
      </w:r>
    </w:p>
    <w:p w14:paraId="1965B6BE">
      <w:pPr>
        <w:spacing w:line="440" w:lineRule="exact"/>
        <w:rPr>
          <w:rFonts w:ascii="仿宋" w:hAnsi="仿宋" w:eastAsia="仿宋"/>
          <w:sz w:val="24"/>
        </w:rPr>
      </w:pPr>
      <w:r>
        <w:rPr>
          <w:rFonts w:hint="eastAsia" w:ascii="仿宋" w:hAnsi="仿宋" w:eastAsia="仿宋"/>
          <w:sz w:val="24"/>
        </w:rPr>
        <w:t>　投标人名称：</w:t>
      </w:r>
      <w:r>
        <w:rPr>
          <w:rFonts w:hint="eastAsia" w:ascii="仿宋" w:hAnsi="仿宋" w:eastAsia="仿宋"/>
          <w:sz w:val="24"/>
          <w:u w:val="single"/>
        </w:rPr>
        <w:t>　　　　　　　　　　</w:t>
      </w:r>
    </w:p>
    <w:p w14:paraId="09F7B9F0">
      <w:pPr>
        <w:spacing w:line="440" w:lineRule="exact"/>
        <w:ind w:firstLine="6240" w:firstLineChars="2600"/>
        <w:rPr>
          <w:rFonts w:ascii="仿宋" w:hAnsi="仿宋" w:eastAsia="仿宋"/>
          <w:sz w:val="24"/>
        </w:rPr>
      </w:pPr>
      <w:r>
        <w:rPr>
          <w:rFonts w:hint="eastAsia" w:ascii="仿宋" w:hAnsi="仿宋" w:eastAsia="仿宋"/>
          <w:sz w:val="24"/>
        </w:rPr>
        <w:t>（单位公章）</w:t>
      </w:r>
    </w:p>
    <w:p w14:paraId="24B509D4">
      <w:pPr>
        <w:adjustRightInd w:val="0"/>
        <w:snapToGrid w:val="0"/>
        <w:spacing w:line="440" w:lineRule="exact"/>
        <w:ind w:firstLine="480" w:firstLineChars="200"/>
        <w:rPr>
          <w:rFonts w:ascii="仿宋" w:hAnsi="仿宋" w:eastAsia="仿宋"/>
          <w:sz w:val="24"/>
        </w:rPr>
      </w:pPr>
      <w:r>
        <w:rPr>
          <w:rFonts w:hint="eastAsia" w:ascii="仿宋" w:hAnsi="仿宋" w:eastAsia="仿宋"/>
          <w:sz w:val="24"/>
        </w:rPr>
        <w:t xml:space="preserve">                                               </w:t>
      </w:r>
      <w:r>
        <w:rPr>
          <w:rFonts w:ascii="仿宋" w:hAnsi="仿宋" w:eastAsia="仿宋"/>
          <w:sz w:val="24"/>
        </w:rPr>
        <w:t>20</w:t>
      </w:r>
      <w:r>
        <w:rPr>
          <w:rFonts w:hint="eastAsia" w:ascii="仿宋" w:hAnsi="仿宋" w:eastAsia="仿宋"/>
          <w:sz w:val="24"/>
        </w:rPr>
        <w:t xml:space="preserve">   年   月  日</w:t>
      </w:r>
    </w:p>
    <w:p w14:paraId="491B6376">
      <w:pPr>
        <w:adjustRightInd w:val="0"/>
        <w:snapToGrid w:val="0"/>
        <w:spacing w:line="440" w:lineRule="exact"/>
        <w:ind w:firstLine="482" w:firstLineChars="200"/>
        <w:rPr>
          <w:rFonts w:ascii="仿宋" w:hAnsi="仿宋" w:eastAsia="仿宋"/>
          <w:b/>
          <w:sz w:val="24"/>
          <w:szCs w:val="24"/>
          <w:em w:val="dot"/>
        </w:rPr>
      </w:pPr>
      <w:r>
        <w:rPr>
          <w:rFonts w:hint="eastAsia" w:ascii="仿宋" w:hAnsi="仿宋" w:eastAsia="仿宋"/>
          <w:b/>
          <w:sz w:val="24"/>
          <w:szCs w:val="24"/>
          <w:em w:val="dot"/>
        </w:rPr>
        <w:t>注：除可填报项目外，对本投标函的任何修改将被视为非实质性响应投标，从而导致该投标被拒绝。</w:t>
      </w:r>
    </w:p>
    <w:p w14:paraId="4C2ECCB8">
      <w:pPr>
        <w:spacing w:line="440" w:lineRule="exact"/>
        <w:rPr>
          <w:rFonts w:ascii="仿宋" w:hAnsi="仿宋" w:eastAsia="仿宋"/>
          <w:sz w:val="24"/>
        </w:rPr>
      </w:pPr>
    </w:p>
    <w:p w14:paraId="4A09BB06">
      <w:pPr>
        <w:widowControl/>
        <w:jc w:val="left"/>
        <w:rPr>
          <w:rFonts w:ascii="仿宋" w:hAnsi="仿宋" w:eastAsia="仿宋"/>
          <w:b/>
          <w:sz w:val="32"/>
          <w:szCs w:val="32"/>
        </w:rPr>
      </w:pPr>
      <w:r>
        <w:rPr>
          <w:rFonts w:ascii="仿宋" w:hAnsi="仿宋" w:eastAsia="仿宋"/>
          <w:b/>
          <w:sz w:val="32"/>
          <w:szCs w:val="32"/>
        </w:rPr>
        <w:br w:type="page"/>
      </w:r>
    </w:p>
    <w:p w14:paraId="2A6A7AF7">
      <w:pPr>
        <w:spacing w:line="440" w:lineRule="exact"/>
        <w:jc w:val="center"/>
        <w:rPr>
          <w:rFonts w:ascii="仿宋" w:hAnsi="仿宋" w:eastAsia="仿宋"/>
          <w:b/>
          <w:sz w:val="32"/>
          <w:szCs w:val="32"/>
        </w:rPr>
      </w:pPr>
      <w:r>
        <w:rPr>
          <w:rFonts w:hint="eastAsia" w:ascii="仿宋" w:hAnsi="仿宋" w:eastAsia="仿宋"/>
          <w:b/>
          <w:sz w:val="32"/>
          <w:szCs w:val="32"/>
        </w:rPr>
        <w:t>（附件二）法人代表授权委托书</w:t>
      </w:r>
    </w:p>
    <w:p w14:paraId="56BB27ED">
      <w:pPr>
        <w:spacing w:line="440" w:lineRule="exact"/>
        <w:jc w:val="center"/>
        <w:rPr>
          <w:rFonts w:ascii="仿宋" w:hAnsi="仿宋" w:eastAsia="仿宋"/>
          <w:b/>
          <w:sz w:val="32"/>
          <w:szCs w:val="32"/>
        </w:rPr>
      </w:pPr>
    </w:p>
    <w:p w14:paraId="12B633B4">
      <w:pPr>
        <w:autoSpaceDE w:val="0"/>
        <w:autoSpaceDN w:val="0"/>
        <w:adjustRightInd w:val="0"/>
        <w:spacing w:line="440" w:lineRule="exact"/>
        <w:ind w:firstLine="422"/>
        <w:rPr>
          <w:rFonts w:ascii="仿宋" w:hAnsi="仿宋" w:eastAsia="仿宋"/>
          <w:sz w:val="24"/>
        </w:rPr>
      </w:pPr>
      <w:r>
        <w:rPr>
          <w:rFonts w:hint="eastAsia" w:ascii="仿宋" w:hAnsi="仿宋" w:eastAsia="仿宋"/>
          <w:sz w:val="24"/>
        </w:rPr>
        <w:t>本授权声明：注册于中华人民共和国的</w:t>
      </w:r>
      <w:r>
        <w:rPr>
          <w:rFonts w:hint="eastAsia" w:ascii="仿宋" w:hAnsi="仿宋" w:eastAsia="仿宋"/>
          <w:sz w:val="24"/>
          <w:u w:val="single"/>
        </w:rPr>
        <w:t>（投标人名称、住址）</w:t>
      </w:r>
      <w:r>
        <w:rPr>
          <w:rFonts w:hint="eastAsia" w:ascii="仿宋" w:hAnsi="仿宋" w:eastAsia="仿宋"/>
          <w:sz w:val="24"/>
        </w:rPr>
        <w:t>的法人代表</w:t>
      </w:r>
      <w:r>
        <w:rPr>
          <w:rFonts w:hint="eastAsia" w:ascii="仿宋" w:hAnsi="仿宋" w:eastAsia="仿宋"/>
          <w:sz w:val="24"/>
          <w:u w:val="single"/>
        </w:rPr>
        <w:t>（法定代表人姓名、职务）</w:t>
      </w:r>
      <w:r>
        <w:rPr>
          <w:rFonts w:hint="eastAsia" w:ascii="仿宋" w:hAnsi="仿宋" w:eastAsia="仿宋"/>
          <w:sz w:val="24"/>
        </w:rPr>
        <w:t>代表本公司授权在下面签字的</w:t>
      </w:r>
      <w:r>
        <w:rPr>
          <w:rFonts w:hint="eastAsia" w:ascii="仿宋" w:hAnsi="仿宋" w:eastAsia="仿宋"/>
          <w:sz w:val="24"/>
          <w:u w:val="single"/>
        </w:rPr>
        <w:t>（被授权人的姓名、职务）</w:t>
      </w:r>
      <w:r>
        <w:rPr>
          <w:rFonts w:hint="eastAsia" w:ascii="仿宋" w:hAnsi="仿宋" w:eastAsia="仿宋"/>
          <w:sz w:val="24"/>
        </w:rPr>
        <w:t>为本公司的合法代理人，就此次</w:t>
      </w:r>
      <w:r>
        <w:rPr>
          <w:rFonts w:hint="eastAsia" w:ascii="仿宋" w:hAnsi="仿宋" w:eastAsia="仿宋" w:cs="宋体"/>
          <w:kern w:val="0"/>
          <w:sz w:val="24"/>
          <w:u w:val="single"/>
        </w:rPr>
        <w:t>项目名称</w:t>
      </w:r>
      <w:r>
        <w:rPr>
          <w:rFonts w:hint="eastAsia" w:ascii="仿宋" w:hAnsi="仿宋" w:eastAsia="仿宋"/>
          <w:sz w:val="24"/>
        </w:rPr>
        <w:t>项目的</w:t>
      </w:r>
      <w:r>
        <w:rPr>
          <w:rFonts w:hint="eastAsia" w:ascii="仿宋" w:hAnsi="仿宋" w:eastAsia="仿宋"/>
          <w:sz w:val="24"/>
          <w:u w:val="single"/>
        </w:rPr>
        <w:t>（所投内容）</w:t>
      </w:r>
      <w:r>
        <w:rPr>
          <w:rFonts w:hint="eastAsia" w:ascii="仿宋" w:hAnsi="仿宋" w:eastAsia="仿宋"/>
          <w:sz w:val="24"/>
        </w:rPr>
        <w:t>投标及合同的执行、完成和保修，以本公司名义处理一切与之有关的事务。</w:t>
      </w:r>
    </w:p>
    <w:p w14:paraId="5F47E1C2">
      <w:pPr>
        <w:autoSpaceDE w:val="0"/>
        <w:autoSpaceDN w:val="0"/>
        <w:adjustRightInd w:val="0"/>
        <w:spacing w:line="440" w:lineRule="exact"/>
        <w:ind w:firstLine="420" w:firstLineChars="175"/>
        <w:rPr>
          <w:rFonts w:ascii="仿宋" w:hAnsi="仿宋" w:eastAsia="仿宋"/>
          <w:sz w:val="24"/>
        </w:rPr>
      </w:pPr>
      <w:r>
        <w:rPr>
          <w:rFonts w:hint="eastAsia" w:ascii="仿宋" w:hAnsi="仿宋" w:eastAsia="仿宋"/>
          <w:sz w:val="24"/>
        </w:rPr>
        <w:t>本授权书于</w:t>
      </w:r>
      <w:r>
        <w:rPr>
          <w:rFonts w:hint="eastAsia" w:ascii="仿宋" w:hAnsi="仿宋" w:eastAsia="仿宋"/>
          <w:sz w:val="24"/>
          <w:u w:val="single"/>
        </w:rPr>
        <w:t xml:space="preserve">   年  月  日</w:t>
      </w:r>
      <w:r>
        <w:rPr>
          <w:rFonts w:hint="eastAsia" w:ascii="仿宋" w:hAnsi="仿宋" w:eastAsia="仿宋"/>
          <w:sz w:val="24"/>
        </w:rPr>
        <w:t>签字生效，特此声明。</w:t>
      </w:r>
    </w:p>
    <w:p w14:paraId="27A739CC">
      <w:pPr>
        <w:autoSpaceDE w:val="0"/>
        <w:autoSpaceDN w:val="0"/>
        <w:adjustRightInd w:val="0"/>
        <w:spacing w:line="440" w:lineRule="exact"/>
        <w:ind w:firstLine="480" w:firstLineChars="200"/>
        <w:rPr>
          <w:rFonts w:ascii="仿宋" w:hAnsi="仿宋" w:eastAsia="仿宋"/>
          <w:sz w:val="24"/>
        </w:rPr>
      </w:pPr>
      <w:r>
        <w:rPr>
          <w:rFonts w:hint="eastAsia" w:ascii="仿宋" w:hAnsi="仿宋" w:eastAsia="仿宋"/>
          <w:sz w:val="24"/>
        </w:rPr>
        <w:t>法人签字或盖章：</w:t>
      </w:r>
    </w:p>
    <w:p w14:paraId="23D447EA">
      <w:pPr>
        <w:autoSpaceDE w:val="0"/>
        <w:autoSpaceDN w:val="0"/>
        <w:adjustRightInd w:val="0"/>
        <w:spacing w:line="440" w:lineRule="exact"/>
        <w:ind w:firstLine="480" w:firstLineChars="200"/>
        <w:rPr>
          <w:rFonts w:ascii="仿宋" w:hAnsi="仿宋" w:eastAsia="仿宋"/>
          <w:sz w:val="24"/>
          <w:u w:val="single"/>
        </w:rPr>
      </w:pPr>
      <w:r>
        <w:rPr>
          <w:rFonts w:hint="eastAsia" w:ascii="仿宋" w:hAnsi="仿宋" w:eastAsia="仿宋"/>
          <w:sz w:val="24"/>
        </w:rPr>
        <w:t>代理（被授权人）签字或盖章：</w:t>
      </w:r>
    </w:p>
    <w:p w14:paraId="30F0E44B">
      <w:pPr>
        <w:autoSpaceDE w:val="0"/>
        <w:autoSpaceDN w:val="0"/>
        <w:adjustRightInd w:val="0"/>
        <w:spacing w:line="440" w:lineRule="exact"/>
        <w:ind w:firstLine="480" w:firstLineChars="200"/>
        <w:rPr>
          <w:rFonts w:ascii="仿宋" w:hAnsi="仿宋" w:eastAsia="仿宋"/>
          <w:sz w:val="24"/>
          <w:u w:val="single"/>
        </w:rPr>
      </w:pPr>
      <w:r>
        <w:rPr>
          <w:rFonts w:hint="eastAsia" w:ascii="仿宋" w:hAnsi="仿宋" w:eastAsia="仿宋"/>
          <w:sz w:val="24"/>
        </w:rPr>
        <w:t>见证人签字或盖章：</w:t>
      </w:r>
    </w:p>
    <w:p w14:paraId="2F215B87">
      <w:pPr>
        <w:autoSpaceDE w:val="0"/>
        <w:autoSpaceDN w:val="0"/>
        <w:adjustRightInd w:val="0"/>
        <w:spacing w:line="440" w:lineRule="exact"/>
        <w:ind w:firstLine="480" w:firstLineChars="200"/>
        <w:rPr>
          <w:rFonts w:ascii="仿宋" w:hAnsi="仿宋" w:eastAsia="仿宋"/>
          <w:sz w:val="24"/>
          <w:u w:val="single"/>
        </w:rPr>
      </w:pPr>
      <w:r>
        <w:rPr>
          <w:rFonts w:hint="eastAsia" w:ascii="仿宋" w:hAnsi="仿宋" w:eastAsia="仿宋"/>
          <w:sz w:val="24"/>
        </w:rPr>
        <w:t>职务：</w:t>
      </w:r>
    </w:p>
    <w:p w14:paraId="7C879F24">
      <w:pPr>
        <w:autoSpaceDE w:val="0"/>
        <w:autoSpaceDN w:val="0"/>
        <w:adjustRightInd w:val="0"/>
        <w:spacing w:line="440" w:lineRule="exact"/>
        <w:ind w:firstLine="480" w:firstLineChars="200"/>
        <w:rPr>
          <w:rFonts w:ascii="仿宋" w:hAnsi="仿宋" w:eastAsia="仿宋"/>
          <w:sz w:val="24"/>
          <w:u w:val="single"/>
        </w:rPr>
      </w:pPr>
      <w:r>
        <w:rPr>
          <w:rFonts w:hint="eastAsia" w:ascii="仿宋" w:hAnsi="仿宋" w:eastAsia="仿宋"/>
          <w:sz w:val="24"/>
        </w:rPr>
        <w:t>单位名称：</w:t>
      </w:r>
    </w:p>
    <w:p w14:paraId="3A4A884A">
      <w:pPr>
        <w:spacing w:line="440" w:lineRule="exact"/>
        <w:ind w:firstLine="480"/>
        <w:rPr>
          <w:rFonts w:ascii="仿宋" w:hAnsi="仿宋" w:eastAsia="仿宋"/>
          <w:sz w:val="24"/>
        </w:rPr>
      </w:pPr>
      <w:r>
        <w:rPr>
          <w:rFonts w:hint="eastAsia" w:ascii="仿宋" w:hAnsi="仿宋" w:eastAsia="仿宋"/>
          <w:sz w:val="24"/>
        </w:rPr>
        <w:t>授权日期：</w:t>
      </w:r>
      <w:r>
        <w:rPr>
          <w:rFonts w:ascii="仿宋" w:hAnsi="仿宋" w:eastAsia="仿宋"/>
          <w:sz w:val="24"/>
        </w:rPr>
        <w:t>20</w:t>
      </w:r>
      <w:r>
        <w:rPr>
          <w:rFonts w:hint="eastAsia" w:ascii="仿宋" w:hAnsi="仿宋" w:eastAsia="仿宋"/>
          <w:sz w:val="24"/>
          <w:u w:val="single"/>
        </w:rPr>
        <w:t>　</w:t>
      </w:r>
      <w:r>
        <w:rPr>
          <w:rFonts w:hint="eastAsia" w:ascii="仿宋" w:hAnsi="仿宋" w:eastAsia="仿宋"/>
          <w:sz w:val="24"/>
        </w:rPr>
        <w:t>年</w:t>
      </w:r>
      <w:r>
        <w:rPr>
          <w:rFonts w:hint="eastAsia" w:ascii="仿宋" w:hAnsi="仿宋" w:eastAsia="仿宋"/>
          <w:sz w:val="24"/>
          <w:u w:val="single"/>
        </w:rPr>
        <w:t>　　</w:t>
      </w:r>
      <w:r>
        <w:rPr>
          <w:rFonts w:hint="eastAsia" w:ascii="仿宋" w:hAnsi="仿宋" w:eastAsia="仿宋"/>
          <w:sz w:val="24"/>
        </w:rPr>
        <w:t>月</w:t>
      </w:r>
      <w:r>
        <w:rPr>
          <w:rFonts w:hint="eastAsia" w:ascii="仿宋" w:hAnsi="仿宋" w:eastAsia="仿宋"/>
          <w:sz w:val="24"/>
          <w:u w:val="single"/>
        </w:rPr>
        <w:t>　　</w:t>
      </w:r>
      <w:r>
        <w:rPr>
          <w:rFonts w:hint="eastAsia" w:ascii="仿宋" w:hAnsi="仿宋" w:eastAsia="仿宋"/>
          <w:sz w:val="24"/>
        </w:rPr>
        <w:t>日</w:t>
      </w:r>
    </w:p>
    <w:p w14:paraId="5443A1BA">
      <w:pPr>
        <w:spacing w:line="440" w:lineRule="exact"/>
        <w:ind w:firstLine="480"/>
        <w:rPr>
          <w:rFonts w:ascii="仿宋" w:hAnsi="仿宋" w:eastAsia="仿宋"/>
          <w:sz w:val="24"/>
        </w:rPr>
      </w:pPr>
    </w:p>
    <w:p w14:paraId="0F4C523A">
      <w:pPr>
        <w:spacing w:line="440" w:lineRule="exact"/>
        <w:ind w:firstLine="6240" w:firstLineChars="2600"/>
        <w:rPr>
          <w:rFonts w:ascii="仿宋" w:hAnsi="仿宋" w:eastAsia="仿宋"/>
          <w:sz w:val="24"/>
        </w:rPr>
      </w:pPr>
      <w:r>
        <w:rPr>
          <w:rFonts w:hint="eastAsia" w:ascii="仿宋" w:hAnsi="仿宋" w:eastAsia="仿宋"/>
          <w:sz w:val="24"/>
        </w:rPr>
        <w:t>（单位公章）</w:t>
      </w:r>
    </w:p>
    <w:p w14:paraId="614FB0B5">
      <w:pPr>
        <w:spacing w:line="440" w:lineRule="exact"/>
        <w:ind w:firstLine="5880" w:firstLineChars="2450"/>
        <w:rPr>
          <w:rFonts w:ascii="仿宋" w:hAnsi="仿宋" w:eastAsia="仿宋"/>
          <w:sz w:val="24"/>
        </w:rPr>
      </w:pPr>
      <w:r>
        <w:rPr>
          <w:rFonts w:hint="eastAsia" w:ascii="仿宋" w:hAnsi="仿宋" w:eastAsia="仿宋"/>
          <w:sz w:val="24"/>
        </w:rPr>
        <w:t xml:space="preserve">  </w:t>
      </w:r>
      <w:r>
        <w:rPr>
          <w:rFonts w:ascii="仿宋" w:hAnsi="仿宋" w:eastAsia="仿宋"/>
          <w:sz w:val="24"/>
        </w:rPr>
        <w:t>20</w:t>
      </w:r>
      <w:r>
        <w:rPr>
          <w:rFonts w:hint="eastAsia" w:ascii="仿宋" w:hAnsi="仿宋" w:eastAsia="仿宋"/>
          <w:sz w:val="24"/>
        </w:rPr>
        <w:t xml:space="preserve">   年   月  日</w:t>
      </w:r>
    </w:p>
    <w:p w14:paraId="62A23B58">
      <w:pPr>
        <w:spacing w:line="440" w:lineRule="exact"/>
        <w:ind w:firstLine="482" w:firstLineChars="200"/>
        <w:rPr>
          <w:rFonts w:ascii="仿宋" w:hAnsi="仿宋" w:eastAsia="仿宋"/>
          <w:b/>
          <w:sz w:val="24"/>
          <w:em w:val="dot"/>
        </w:rPr>
      </w:pPr>
      <w:r>
        <w:rPr>
          <w:rFonts w:hint="eastAsia" w:ascii="仿宋" w:hAnsi="仿宋" w:eastAsia="仿宋"/>
          <w:b/>
          <w:sz w:val="24"/>
          <w:em w:val="dot"/>
        </w:rPr>
        <w:t>注：参加开标会议的投标人的法定代表人或其委托代理人应携带本人身份证（原件并附复印件），委托代理人还应携带《法人代表授权委托书》，以证明其身份。</w:t>
      </w:r>
    </w:p>
    <w:p w14:paraId="3C1389A3">
      <w:pPr>
        <w:spacing w:line="440" w:lineRule="exact"/>
        <w:rPr>
          <w:rFonts w:ascii="仿宋" w:hAnsi="仿宋" w:eastAsia="仿宋"/>
          <w:b/>
          <w:sz w:val="24"/>
          <w:em w:val="dot"/>
        </w:rPr>
      </w:pPr>
      <w:r>
        <w:rPr>
          <w:rFonts w:ascii="仿宋" w:hAnsi="仿宋" w:eastAsia="仿宋"/>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106045</wp:posOffset>
                </wp:positionV>
                <wp:extent cx="2857500" cy="1584960"/>
                <wp:effectExtent l="4445" t="5080" r="14605" b="1016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57500" cy="1584960"/>
                        </a:xfrm>
                        <a:prstGeom prst="rect">
                          <a:avLst/>
                        </a:prstGeom>
                        <a:solidFill>
                          <a:srgbClr val="FFFFFF"/>
                        </a:solidFill>
                        <a:ln w="9525">
                          <a:solidFill>
                            <a:srgbClr val="000000"/>
                          </a:solidFill>
                          <a:prstDash val="sysDot"/>
                          <a:miter lim="800000"/>
                        </a:ln>
                        <a:effectLst/>
                      </wps:spPr>
                      <wps:txbx>
                        <w:txbxContent>
                          <w:p w14:paraId="54960804">
                            <w:pPr>
                              <w:jc w:val="center"/>
                            </w:pPr>
                            <w:permStart w:id="0" w:edGrp="everyone"/>
                            <w:permEnd w:id="0"/>
                          </w:p>
                          <w:p w14:paraId="79B9F777">
                            <w:pPr>
                              <w:rPr>
                                <w:b/>
                              </w:rPr>
                            </w:pPr>
                          </w:p>
                          <w:p w14:paraId="02B5693A">
                            <w:pPr>
                              <w:jc w:val="center"/>
                              <w:rPr>
                                <w:rFonts w:ascii="仿宋" w:hAnsi="仿宋" w:eastAsia="仿宋"/>
                                <w:b/>
                                <w:sz w:val="24"/>
                              </w:rPr>
                            </w:pPr>
                            <w:r>
                              <w:rPr>
                                <w:rFonts w:hint="eastAsia" w:ascii="仿宋" w:hAnsi="仿宋" w:eastAsia="仿宋"/>
                                <w:b/>
                                <w:sz w:val="24"/>
                              </w:rPr>
                              <w:t>此处附身份证复印件背面</w:t>
                            </w:r>
                          </w:p>
                          <w:p w14:paraId="75740092"/>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43pt;margin-top:8.35pt;height:124.8pt;width:225pt;z-index:251661312;mso-width-relative:page;mso-height-relative:page;" fillcolor="#FFFFFF" filled="t" stroked="t" coordsize="21600,21600" o:gfxdata="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K8JnHYAAAA&#10;CgEAAA8AAAAAAAAAAQAgAAAAIgAAAGRycy9kb3ducmV2LnhtbFBLAQIUABQAAAAIAIdO4kAd2AGg&#10;VgIAALAEAAAOAAAAAAAAAAEAIAAAACcBAABkcnMvZTJvRG9jLnhtbFBLBQYAAAAABgAGAFkBAADv&#10;BQAAAAA=&#10;">
                <v:fill on="t" focussize="0,0"/>
                <v:stroke color="#000000" miterlimit="8" joinstyle="miter" dashstyle="1 1"/>
                <v:imagedata o:title=""/>
                <o:lock v:ext="edit" aspectratio="f"/>
                <v:textbox>
                  <w:txbxContent>
                    <w:p w14:paraId="54960804">
                      <w:pPr>
                        <w:jc w:val="center"/>
                      </w:pPr>
                      <w:permStart w:id="0" w:edGrp="everyone"/>
                      <w:permEnd w:id="0"/>
                    </w:p>
                    <w:p w14:paraId="79B9F777">
                      <w:pPr>
                        <w:rPr>
                          <w:b/>
                        </w:rPr>
                      </w:pPr>
                    </w:p>
                    <w:p w14:paraId="02B5693A">
                      <w:pPr>
                        <w:jc w:val="center"/>
                        <w:rPr>
                          <w:rFonts w:ascii="仿宋" w:hAnsi="仿宋" w:eastAsia="仿宋"/>
                          <w:b/>
                          <w:sz w:val="24"/>
                        </w:rPr>
                      </w:pPr>
                      <w:r>
                        <w:rPr>
                          <w:rFonts w:hint="eastAsia" w:ascii="仿宋" w:hAnsi="仿宋" w:eastAsia="仿宋"/>
                          <w:b/>
                          <w:sz w:val="24"/>
                        </w:rPr>
                        <w:t>此处附身份证复印件背面</w:t>
                      </w:r>
                    </w:p>
                    <w:p w14:paraId="75740092"/>
                  </w:txbxContent>
                </v:textbox>
              </v:shape>
            </w:pict>
          </mc:Fallback>
        </mc:AlternateContent>
      </w:r>
      <w:r>
        <w:rPr>
          <w:rFonts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106045</wp:posOffset>
                </wp:positionV>
                <wp:extent cx="2857500" cy="1584960"/>
                <wp:effectExtent l="4445" t="5080" r="14605" b="1016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57500" cy="1584960"/>
                        </a:xfrm>
                        <a:prstGeom prst="rect">
                          <a:avLst/>
                        </a:prstGeom>
                        <a:solidFill>
                          <a:srgbClr val="FFFFFF"/>
                        </a:solidFill>
                        <a:ln w="9525">
                          <a:solidFill>
                            <a:srgbClr val="000000"/>
                          </a:solidFill>
                          <a:prstDash val="sysDot"/>
                          <a:miter lim="800000"/>
                        </a:ln>
                        <a:effectLst/>
                      </wps:spPr>
                      <wps:txbx>
                        <w:txbxContent>
                          <w:p w14:paraId="0DA41BEF">
                            <w:pPr>
                              <w:jc w:val="center"/>
                            </w:pPr>
                          </w:p>
                          <w:p w14:paraId="6816AA63">
                            <w:pPr>
                              <w:jc w:val="center"/>
                              <w:rPr>
                                <w:b/>
                              </w:rPr>
                            </w:pPr>
                          </w:p>
                          <w:p w14:paraId="3F3AF08B">
                            <w:pPr>
                              <w:jc w:val="center"/>
                              <w:rPr>
                                <w:rFonts w:ascii="仿宋" w:hAnsi="仿宋" w:eastAsia="仿宋"/>
                                <w:b/>
                                <w:sz w:val="24"/>
                              </w:rPr>
                            </w:pPr>
                            <w:r>
                              <w:rPr>
                                <w:rFonts w:hint="eastAsia" w:ascii="仿宋" w:hAnsi="仿宋" w:eastAsia="仿宋"/>
                                <w:b/>
                                <w:sz w:val="24"/>
                              </w:rPr>
                              <w:t>此处附身份证复印件正面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8.35pt;height:124.8pt;width:225pt;z-index:251660288;mso-width-relative:page;mso-height-relative:page;" fillcolor="#FFFFFF" filled="t" stroked="t" coordsize="21600,21600" o:gfxdata="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02FBdkA&#10;AAAKAQAADwAAAAAAAAABACAAAAAiAAAAZHJzL2Rvd25yZXYueG1sUEsBAhQAFAAAAAgAh07iQGAo&#10;rRxXAgAAsAQAAA4AAAAAAAAAAQAgAAAAKAEAAGRycy9lMm9Eb2MueG1sUEsFBgAAAAAGAAYAWQEA&#10;APEFAAAAAA==&#10;">
                <v:fill on="t" focussize="0,0"/>
                <v:stroke color="#000000" miterlimit="8" joinstyle="miter" dashstyle="1 1"/>
                <v:imagedata o:title=""/>
                <o:lock v:ext="edit" aspectratio="f"/>
                <v:textbox>
                  <w:txbxContent>
                    <w:p w14:paraId="0DA41BEF">
                      <w:pPr>
                        <w:jc w:val="center"/>
                      </w:pPr>
                    </w:p>
                    <w:p w14:paraId="6816AA63">
                      <w:pPr>
                        <w:jc w:val="center"/>
                        <w:rPr>
                          <w:b/>
                        </w:rPr>
                      </w:pPr>
                    </w:p>
                    <w:p w14:paraId="3F3AF08B">
                      <w:pPr>
                        <w:jc w:val="center"/>
                        <w:rPr>
                          <w:rFonts w:ascii="仿宋" w:hAnsi="仿宋" w:eastAsia="仿宋"/>
                          <w:b/>
                          <w:sz w:val="24"/>
                        </w:rPr>
                      </w:pPr>
                      <w:r>
                        <w:rPr>
                          <w:rFonts w:hint="eastAsia" w:ascii="仿宋" w:hAnsi="仿宋" w:eastAsia="仿宋"/>
                          <w:b/>
                          <w:sz w:val="24"/>
                        </w:rPr>
                        <w:t>此处附身份证复印件正面</w:t>
                      </w:r>
                    </w:p>
                  </w:txbxContent>
                </v:textbox>
              </v:shape>
            </w:pict>
          </mc:Fallback>
        </mc:AlternateContent>
      </w:r>
    </w:p>
    <w:p w14:paraId="65B03081">
      <w:pPr>
        <w:spacing w:line="440" w:lineRule="exact"/>
        <w:rPr>
          <w:rFonts w:ascii="仿宋" w:hAnsi="仿宋" w:eastAsia="仿宋"/>
          <w:b/>
          <w:sz w:val="24"/>
          <w:em w:val="dot"/>
        </w:rPr>
      </w:pPr>
    </w:p>
    <w:p w14:paraId="4E950C55">
      <w:pPr>
        <w:spacing w:line="440" w:lineRule="exact"/>
        <w:rPr>
          <w:rFonts w:ascii="仿宋" w:hAnsi="仿宋" w:eastAsia="仿宋"/>
          <w:b/>
          <w:sz w:val="24"/>
        </w:rPr>
      </w:pPr>
    </w:p>
    <w:p w14:paraId="2ABC2279">
      <w:pPr>
        <w:spacing w:line="440" w:lineRule="exact"/>
        <w:rPr>
          <w:rFonts w:ascii="仿宋" w:hAnsi="仿宋" w:eastAsia="仿宋"/>
          <w:b/>
          <w:sz w:val="24"/>
        </w:rPr>
      </w:pPr>
    </w:p>
    <w:p w14:paraId="5F1C3CBC">
      <w:pPr>
        <w:spacing w:line="440" w:lineRule="exact"/>
        <w:rPr>
          <w:rFonts w:ascii="仿宋" w:hAnsi="仿宋" w:eastAsia="仿宋"/>
          <w:b/>
          <w:sz w:val="30"/>
          <w:szCs w:val="30"/>
        </w:rPr>
      </w:pPr>
    </w:p>
    <w:p w14:paraId="08B0C5B2">
      <w:pPr>
        <w:spacing w:line="440" w:lineRule="exact"/>
        <w:jc w:val="center"/>
        <w:rPr>
          <w:rFonts w:ascii="仿宋" w:hAnsi="仿宋" w:eastAsia="仿宋"/>
          <w:b/>
          <w:sz w:val="30"/>
          <w:szCs w:val="30"/>
        </w:rPr>
      </w:pPr>
    </w:p>
    <w:p w14:paraId="5ABF9586">
      <w:pPr>
        <w:spacing w:line="440" w:lineRule="exact"/>
        <w:jc w:val="center"/>
        <w:rPr>
          <w:rFonts w:ascii="仿宋" w:hAnsi="仿宋" w:eastAsia="仿宋"/>
          <w:b/>
          <w:sz w:val="30"/>
          <w:szCs w:val="30"/>
        </w:rPr>
      </w:pPr>
    </w:p>
    <w:p w14:paraId="652861FD">
      <w:pPr>
        <w:spacing w:line="440" w:lineRule="exact"/>
        <w:jc w:val="center"/>
        <w:rPr>
          <w:rFonts w:ascii="仿宋" w:hAnsi="仿宋" w:eastAsia="仿宋"/>
          <w:b/>
          <w:sz w:val="30"/>
          <w:szCs w:val="30"/>
        </w:rPr>
      </w:pPr>
      <w:bookmarkStart w:id="17" w:name="_Toc495917337"/>
      <w:bookmarkStart w:id="18" w:name="_Toc501379480"/>
    </w:p>
    <w:p w14:paraId="7B7A017F">
      <w:pPr>
        <w:spacing w:line="440" w:lineRule="exact"/>
        <w:jc w:val="center"/>
        <w:rPr>
          <w:rFonts w:ascii="仿宋" w:hAnsi="仿宋" w:eastAsia="仿宋"/>
          <w:b/>
          <w:sz w:val="30"/>
          <w:szCs w:val="30"/>
        </w:rPr>
      </w:pPr>
    </w:p>
    <w:p w14:paraId="6A1AB8C9">
      <w:pPr>
        <w:spacing w:line="440" w:lineRule="exact"/>
        <w:jc w:val="center"/>
        <w:rPr>
          <w:rFonts w:ascii="仿宋" w:hAnsi="仿宋" w:eastAsia="仿宋"/>
          <w:b/>
          <w:sz w:val="30"/>
          <w:szCs w:val="30"/>
        </w:rPr>
      </w:pPr>
    </w:p>
    <w:p w14:paraId="41348F41">
      <w:pPr>
        <w:spacing w:line="440" w:lineRule="exact"/>
        <w:jc w:val="center"/>
        <w:rPr>
          <w:rFonts w:ascii="仿宋" w:hAnsi="仿宋" w:eastAsia="仿宋"/>
          <w:b/>
          <w:sz w:val="30"/>
          <w:szCs w:val="30"/>
        </w:rPr>
      </w:pPr>
    </w:p>
    <w:p w14:paraId="0C34663B">
      <w:pPr>
        <w:spacing w:line="440" w:lineRule="exact"/>
        <w:jc w:val="center"/>
        <w:rPr>
          <w:rFonts w:ascii="仿宋" w:hAnsi="仿宋" w:eastAsia="仿宋"/>
          <w:b/>
          <w:sz w:val="30"/>
          <w:szCs w:val="30"/>
        </w:rPr>
      </w:pPr>
    </w:p>
    <w:p w14:paraId="202779D2">
      <w:pPr>
        <w:spacing w:line="440" w:lineRule="exact"/>
        <w:jc w:val="center"/>
        <w:rPr>
          <w:rFonts w:ascii="仿宋" w:hAnsi="仿宋" w:eastAsia="仿宋"/>
          <w:b/>
          <w:sz w:val="30"/>
          <w:szCs w:val="30"/>
        </w:rPr>
      </w:pPr>
    </w:p>
    <w:p w14:paraId="279466F8">
      <w:pPr>
        <w:spacing w:line="440" w:lineRule="exact"/>
        <w:jc w:val="center"/>
        <w:rPr>
          <w:rFonts w:ascii="仿宋" w:hAnsi="仿宋" w:eastAsia="仿宋"/>
          <w:b/>
          <w:sz w:val="30"/>
          <w:szCs w:val="30"/>
        </w:rPr>
      </w:pPr>
      <w:r>
        <w:rPr>
          <w:rFonts w:ascii="仿宋" w:hAnsi="仿宋" w:eastAsia="仿宋"/>
          <w:b/>
          <w:sz w:val="30"/>
          <w:szCs w:val="30"/>
        </w:rPr>
        <w:t>法定代表人资格证明书</w:t>
      </w:r>
      <w:bookmarkEnd w:id="17"/>
      <w:bookmarkEnd w:id="18"/>
    </w:p>
    <w:p w14:paraId="272BEBBE">
      <w:pPr>
        <w:spacing w:beforeLines="50" w:afterLines="50" w:line="360" w:lineRule="auto"/>
        <w:ind w:left="546" w:leftChars="260"/>
        <w:rPr>
          <w:rFonts w:ascii="仿宋" w:hAnsi="仿宋" w:eastAsia="仿宋"/>
          <w:sz w:val="24"/>
          <w:szCs w:val="24"/>
          <w:u w:val="single"/>
        </w:rPr>
      </w:pPr>
      <w:r>
        <w:rPr>
          <w:rFonts w:ascii="仿宋" w:hAnsi="仿宋" w:eastAsia="仿宋"/>
          <w:sz w:val="24"/>
          <w:szCs w:val="24"/>
        </w:rPr>
        <w:t>单位名称：</w:t>
      </w:r>
    </w:p>
    <w:p w14:paraId="1893E982">
      <w:pPr>
        <w:spacing w:beforeLines="50" w:afterLines="50" w:line="360" w:lineRule="auto"/>
        <w:ind w:left="546" w:leftChars="260"/>
        <w:rPr>
          <w:rFonts w:ascii="仿宋" w:hAnsi="仿宋" w:eastAsia="仿宋"/>
          <w:sz w:val="24"/>
          <w:szCs w:val="24"/>
          <w:u w:val="single"/>
        </w:rPr>
      </w:pPr>
      <w:r>
        <w:rPr>
          <w:rFonts w:ascii="仿宋" w:hAnsi="仿宋" w:eastAsia="仿宋"/>
          <w:sz w:val="24"/>
          <w:szCs w:val="24"/>
        </w:rPr>
        <w:t>单位性质：</w:t>
      </w:r>
    </w:p>
    <w:p w14:paraId="7BE95062">
      <w:pPr>
        <w:spacing w:beforeLines="50" w:afterLines="50" w:line="360" w:lineRule="auto"/>
        <w:ind w:left="546" w:leftChars="260"/>
        <w:rPr>
          <w:rFonts w:ascii="仿宋" w:hAnsi="仿宋" w:eastAsia="仿宋"/>
          <w:sz w:val="24"/>
          <w:szCs w:val="24"/>
        </w:rPr>
      </w:pPr>
      <w:r>
        <w:rPr>
          <w:rFonts w:hint="eastAsia" w:ascii="仿宋" w:hAnsi="仿宋" w:eastAsia="仿宋"/>
          <w:sz w:val="24"/>
          <w:szCs w:val="24"/>
        </w:rPr>
        <w:t>地址</w:t>
      </w:r>
      <w:r>
        <w:rPr>
          <w:rFonts w:ascii="仿宋" w:hAnsi="仿宋" w:eastAsia="仿宋"/>
          <w:sz w:val="24"/>
          <w:szCs w:val="24"/>
        </w:rPr>
        <w:t>：</w:t>
      </w:r>
    </w:p>
    <w:p w14:paraId="269CE37F">
      <w:pPr>
        <w:spacing w:beforeLines="50" w:afterLines="50" w:line="360" w:lineRule="auto"/>
        <w:ind w:left="546" w:leftChars="260"/>
        <w:rPr>
          <w:rFonts w:ascii="仿宋" w:hAnsi="仿宋" w:eastAsia="仿宋"/>
          <w:sz w:val="24"/>
          <w:szCs w:val="24"/>
          <w:u w:val="single"/>
        </w:rPr>
      </w:pPr>
      <w:r>
        <w:rPr>
          <w:rFonts w:ascii="仿宋" w:hAnsi="仿宋" w:eastAsia="仿宋"/>
          <w:sz w:val="24"/>
          <w:szCs w:val="24"/>
        </w:rPr>
        <w:t>成立时间：</w:t>
      </w:r>
    </w:p>
    <w:p w14:paraId="411054F3">
      <w:pPr>
        <w:spacing w:beforeLines="50" w:afterLines="50" w:line="360" w:lineRule="auto"/>
        <w:ind w:left="546" w:leftChars="260"/>
        <w:rPr>
          <w:rFonts w:ascii="仿宋" w:hAnsi="仿宋" w:eastAsia="仿宋"/>
          <w:sz w:val="24"/>
          <w:szCs w:val="24"/>
        </w:rPr>
      </w:pPr>
      <w:r>
        <w:rPr>
          <w:rFonts w:hint="eastAsia" w:ascii="仿宋" w:hAnsi="仿宋" w:eastAsia="仿宋"/>
          <w:sz w:val="24"/>
          <w:szCs w:val="24"/>
        </w:rPr>
        <w:t>经营期限</w:t>
      </w:r>
      <w:r>
        <w:rPr>
          <w:rFonts w:ascii="仿宋" w:hAnsi="仿宋" w:eastAsia="仿宋"/>
          <w:sz w:val="24"/>
          <w:szCs w:val="24"/>
        </w:rPr>
        <w:t>：</w:t>
      </w:r>
    </w:p>
    <w:p w14:paraId="5211FBAE">
      <w:pPr>
        <w:spacing w:beforeLines="50" w:afterLines="50" w:line="360" w:lineRule="auto"/>
        <w:ind w:left="546" w:leftChars="260"/>
        <w:rPr>
          <w:rFonts w:ascii="仿宋" w:hAnsi="仿宋" w:eastAsia="仿宋"/>
          <w:sz w:val="24"/>
          <w:szCs w:val="24"/>
        </w:rPr>
      </w:pPr>
      <w:r>
        <w:rPr>
          <w:rFonts w:ascii="仿宋" w:hAnsi="仿宋" w:eastAsia="仿宋"/>
          <w:sz w:val="24"/>
          <w:szCs w:val="24"/>
        </w:rPr>
        <w:t>姓名：</w:t>
      </w:r>
      <w:r>
        <w:rPr>
          <w:rFonts w:hint="eastAsia" w:ascii="仿宋" w:hAnsi="仿宋" w:eastAsia="仿宋"/>
          <w:sz w:val="24"/>
          <w:szCs w:val="24"/>
        </w:rPr>
        <w:t xml:space="preserve">    </w:t>
      </w:r>
      <w:r>
        <w:rPr>
          <w:rFonts w:ascii="仿宋" w:hAnsi="仿宋" w:eastAsia="仿宋"/>
          <w:sz w:val="24"/>
          <w:szCs w:val="24"/>
        </w:rPr>
        <w:t>性别：</w:t>
      </w:r>
      <w:r>
        <w:rPr>
          <w:rFonts w:hint="eastAsia" w:ascii="仿宋" w:hAnsi="仿宋" w:eastAsia="仿宋"/>
          <w:sz w:val="24"/>
          <w:szCs w:val="24"/>
        </w:rPr>
        <w:t xml:space="preserve">    </w:t>
      </w:r>
      <w:r>
        <w:rPr>
          <w:rFonts w:ascii="仿宋" w:hAnsi="仿宋" w:eastAsia="仿宋"/>
          <w:sz w:val="24"/>
          <w:szCs w:val="24"/>
        </w:rPr>
        <w:t>年龄：</w:t>
      </w:r>
      <w:r>
        <w:rPr>
          <w:rFonts w:hint="eastAsia" w:ascii="仿宋" w:hAnsi="仿宋" w:eastAsia="仿宋"/>
          <w:sz w:val="24"/>
          <w:szCs w:val="24"/>
        </w:rPr>
        <w:t xml:space="preserve">      </w:t>
      </w:r>
      <w:r>
        <w:rPr>
          <w:rFonts w:ascii="仿宋" w:hAnsi="仿宋" w:eastAsia="仿宋"/>
          <w:sz w:val="24"/>
          <w:szCs w:val="24"/>
        </w:rPr>
        <w:t>职务：</w:t>
      </w:r>
    </w:p>
    <w:p w14:paraId="3CE23DF8">
      <w:pPr>
        <w:spacing w:beforeLines="50" w:afterLines="50" w:line="360" w:lineRule="auto"/>
        <w:ind w:firstLine="480" w:firstLineChars="200"/>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w:t>
      </w:r>
      <w:r>
        <w:rPr>
          <w:rFonts w:hint="eastAsia" w:ascii="仿宋" w:hAnsi="仿宋" w:eastAsia="仿宋"/>
          <w:sz w:val="24"/>
          <w:szCs w:val="24"/>
          <w:u w:val="single"/>
        </w:rPr>
        <w:t>投标人</w:t>
      </w:r>
      <w:r>
        <w:rPr>
          <w:rFonts w:ascii="仿宋" w:hAnsi="仿宋" w:eastAsia="仿宋"/>
          <w:sz w:val="24"/>
          <w:szCs w:val="24"/>
          <w:u w:val="single"/>
        </w:rPr>
        <w:t>）</w:t>
      </w:r>
      <w:r>
        <w:rPr>
          <w:rFonts w:ascii="仿宋" w:hAnsi="仿宋" w:eastAsia="仿宋"/>
          <w:sz w:val="24"/>
          <w:szCs w:val="24"/>
        </w:rPr>
        <w:t>的法定代表人。</w:t>
      </w:r>
      <w:r>
        <w:rPr>
          <w:rFonts w:ascii="仿宋" w:hAnsi="仿宋" w:eastAsia="仿宋"/>
          <w:sz w:val="24"/>
          <w:szCs w:val="24"/>
        </w:rPr>
        <w:cr/>
      </w:r>
    </w:p>
    <w:p w14:paraId="755C989C">
      <w:pPr>
        <w:spacing w:beforeLines="50" w:afterLines="50" w:line="360" w:lineRule="auto"/>
        <w:ind w:firstLine="480" w:firstLineChars="200"/>
        <w:rPr>
          <w:rFonts w:ascii="仿宋" w:hAnsi="仿宋" w:eastAsia="仿宋"/>
          <w:sz w:val="24"/>
          <w:szCs w:val="24"/>
        </w:rPr>
      </w:pPr>
      <w:r>
        <w:rPr>
          <w:rFonts w:ascii="仿宋" w:hAnsi="仿宋" w:eastAsia="仿宋"/>
          <w:sz w:val="24"/>
          <w:szCs w:val="24"/>
        </w:rPr>
        <w:t>特此证明。</w:t>
      </w:r>
    </w:p>
    <w:p w14:paraId="0D5E2A88">
      <w:pPr>
        <w:spacing w:beforeLines="50" w:afterLines="50" w:line="360" w:lineRule="auto"/>
        <w:ind w:firstLine="480" w:firstLineChars="200"/>
        <w:rPr>
          <w:rFonts w:ascii="仿宋" w:hAnsi="仿宋" w:eastAsia="仿宋"/>
          <w:sz w:val="24"/>
          <w:szCs w:val="24"/>
        </w:rPr>
      </w:pPr>
      <w:r>
        <w:rPr>
          <w:rFonts w:hint="eastAsia" w:ascii="仿宋" w:hAnsi="仿宋" w:eastAsia="仿宋"/>
          <w:sz w:val="24"/>
          <w:szCs w:val="24"/>
        </w:rPr>
        <w:t>（附法人身份证复印件）</w:t>
      </w:r>
    </w:p>
    <w:p w14:paraId="7F724B5E">
      <w:pPr>
        <w:spacing w:beforeLines="50" w:afterLines="50" w:line="360" w:lineRule="auto"/>
        <w:ind w:firstLine="480" w:firstLineChars="200"/>
        <w:rPr>
          <w:rFonts w:ascii="仿宋" w:hAnsi="仿宋" w:eastAsia="仿宋"/>
          <w:sz w:val="24"/>
          <w:szCs w:val="24"/>
        </w:rPr>
      </w:pPr>
    </w:p>
    <w:p w14:paraId="1A8D2B1D">
      <w:pPr>
        <w:spacing w:beforeLines="50" w:afterLines="50" w:line="360" w:lineRule="auto"/>
        <w:ind w:firstLine="480" w:firstLineChars="20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公章：[</w:t>
      </w:r>
      <w:r>
        <w:rPr>
          <w:rFonts w:hint="eastAsia" w:ascii="仿宋" w:hAnsi="仿宋" w:eastAsia="仿宋"/>
          <w:sz w:val="24"/>
          <w:szCs w:val="24"/>
        </w:rPr>
        <w:t>投标人</w:t>
      </w:r>
      <w:r>
        <w:rPr>
          <w:rFonts w:ascii="仿宋" w:hAnsi="仿宋" w:eastAsia="仿宋"/>
          <w:sz w:val="24"/>
          <w:szCs w:val="24"/>
        </w:rPr>
        <w:t>盖章]</w:t>
      </w:r>
    </w:p>
    <w:p w14:paraId="347F2CE6">
      <w:pPr>
        <w:spacing w:beforeLines="50" w:afterLines="50" w:line="360" w:lineRule="auto"/>
        <w:ind w:firstLine="496" w:firstLineChars="200"/>
        <w:rPr>
          <w:rFonts w:ascii="仿宋" w:hAnsi="仿宋" w:eastAsia="仿宋"/>
          <w:sz w:val="24"/>
          <w:szCs w:val="24"/>
        </w:rPr>
      </w:pPr>
      <w:r>
        <w:rPr>
          <w:rFonts w:ascii="仿宋" w:hAnsi="仿宋" w:eastAsia="仿宋"/>
          <w:spacing w:val="4"/>
          <w:sz w:val="24"/>
          <w:szCs w:val="24"/>
        </w:rPr>
        <w:t>日期：</w:t>
      </w:r>
      <w:r>
        <w:rPr>
          <w:rFonts w:hint="eastAsia" w:ascii="仿宋" w:hAnsi="仿宋" w:eastAsia="仿宋"/>
          <w:spacing w:val="4"/>
          <w:sz w:val="24"/>
          <w:szCs w:val="24"/>
        </w:rPr>
        <w:t xml:space="preserve">  </w:t>
      </w:r>
      <w:r>
        <w:rPr>
          <w:rFonts w:hint="eastAsia" w:ascii="仿宋" w:hAnsi="仿宋" w:eastAsia="仿宋"/>
          <w:sz w:val="24"/>
          <w:szCs w:val="24"/>
        </w:rPr>
        <w:t>年  月  日</w:t>
      </w:r>
    </w:p>
    <w:p w14:paraId="7F58B3D3">
      <w:pPr>
        <w:spacing w:line="440" w:lineRule="exact"/>
        <w:jc w:val="center"/>
        <w:rPr>
          <w:rFonts w:ascii="仿宋" w:hAnsi="仿宋" w:eastAsia="仿宋"/>
          <w:b/>
          <w:sz w:val="24"/>
          <w:em w:val="dot"/>
        </w:rPr>
      </w:pPr>
    </w:p>
    <w:p w14:paraId="46741847">
      <w:pPr>
        <w:spacing w:line="440" w:lineRule="exact"/>
        <w:jc w:val="center"/>
        <w:rPr>
          <w:rFonts w:ascii="仿宋" w:hAnsi="仿宋" w:eastAsia="仿宋"/>
          <w:b/>
          <w:sz w:val="24"/>
          <w:em w:val="dot"/>
        </w:rPr>
      </w:pPr>
    </w:p>
    <w:p w14:paraId="0EFF586D">
      <w:pPr>
        <w:spacing w:line="440" w:lineRule="exact"/>
        <w:jc w:val="center"/>
        <w:rPr>
          <w:rFonts w:ascii="仿宋" w:hAnsi="仿宋" w:eastAsia="仿宋"/>
          <w:b/>
          <w:sz w:val="24"/>
          <w:em w:val="dot"/>
        </w:rPr>
      </w:pPr>
    </w:p>
    <w:p w14:paraId="4AC5BE56">
      <w:pPr>
        <w:spacing w:line="440" w:lineRule="exact"/>
        <w:jc w:val="center"/>
        <w:rPr>
          <w:rFonts w:ascii="仿宋" w:hAnsi="仿宋" w:eastAsia="仿宋"/>
          <w:b/>
          <w:sz w:val="30"/>
          <w:szCs w:val="30"/>
        </w:rPr>
      </w:pPr>
    </w:p>
    <w:p w14:paraId="691926BB">
      <w:pPr>
        <w:spacing w:line="440" w:lineRule="exact"/>
        <w:jc w:val="center"/>
        <w:rPr>
          <w:rFonts w:ascii="仿宋" w:hAnsi="仿宋" w:eastAsia="仿宋"/>
          <w:b/>
          <w:sz w:val="30"/>
          <w:szCs w:val="30"/>
        </w:rPr>
      </w:pPr>
    </w:p>
    <w:p w14:paraId="4A8062B7">
      <w:pPr>
        <w:spacing w:line="440" w:lineRule="exact"/>
        <w:jc w:val="center"/>
        <w:rPr>
          <w:rFonts w:ascii="仿宋" w:hAnsi="仿宋" w:eastAsia="仿宋"/>
          <w:b/>
          <w:sz w:val="30"/>
          <w:szCs w:val="30"/>
        </w:rPr>
      </w:pPr>
    </w:p>
    <w:p w14:paraId="4B757A4F">
      <w:pPr>
        <w:spacing w:line="440" w:lineRule="exact"/>
        <w:jc w:val="center"/>
        <w:rPr>
          <w:rFonts w:ascii="仿宋" w:hAnsi="仿宋" w:eastAsia="仿宋"/>
          <w:b/>
          <w:sz w:val="30"/>
          <w:szCs w:val="30"/>
        </w:rPr>
      </w:pPr>
    </w:p>
    <w:p w14:paraId="04F12D6C">
      <w:pPr>
        <w:spacing w:line="440" w:lineRule="exact"/>
        <w:jc w:val="center"/>
        <w:rPr>
          <w:rFonts w:ascii="仿宋" w:hAnsi="仿宋" w:eastAsia="仿宋"/>
          <w:b/>
          <w:sz w:val="30"/>
          <w:szCs w:val="30"/>
        </w:rPr>
      </w:pPr>
    </w:p>
    <w:p w14:paraId="21D3DE62">
      <w:pPr>
        <w:spacing w:line="440" w:lineRule="exact"/>
        <w:jc w:val="center"/>
        <w:rPr>
          <w:rFonts w:ascii="仿宋" w:hAnsi="仿宋" w:eastAsia="仿宋"/>
          <w:b/>
          <w:sz w:val="30"/>
          <w:szCs w:val="30"/>
        </w:rPr>
      </w:pPr>
    </w:p>
    <w:p w14:paraId="1AB1762E">
      <w:pPr>
        <w:spacing w:line="440" w:lineRule="exact"/>
        <w:rPr>
          <w:rFonts w:ascii="仿宋" w:hAnsi="仿宋" w:eastAsia="仿宋"/>
          <w:b/>
          <w:sz w:val="30"/>
          <w:szCs w:val="30"/>
        </w:rPr>
      </w:pPr>
    </w:p>
    <w:p w14:paraId="0C2E132A">
      <w:pPr>
        <w:pStyle w:val="8"/>
        <w:sectPr>
          <w:pgSz w:w="11906" w:h="16838"/>
          <w:pgMar w:top="1134" w:right="1134" w:bottom="1134" w:left="1134" w:header="851" w:footer="992" w:gutter="0"/>
          <w:pgNumType w:fmt="numberInDash"/>
          <w:cols w:space="720" w:num="1"/>
          <w:docGrid w:type="lines" w:linePitch="333" w:charSpace="0"/>
        </w:sectPr>
      </w:pPr>
    </w:p>
    <w:p w14:paraId="089A5707">
      <w:pPr>
        <w:pStyle w:val="36"/>
        <w:jc w:val="center"/>
        <w:outlineLvl w:val="1"/>
        <w:rPr>
          <w:rStyle w:val="24"/>
          <w:rFonts w:ascii="Times New Roman" w:hAnsi="Times New Roman" w:eastAsia="Times New Roman" w:cs="Times New Roman"/>
        </w:rPr>
      </w:pPr>
      <w:r>
        <w:rPr>
          <w:rStyle w:val="24"/>
          <w:rFonts w:ascii="黑体" w:hAnsi="黑体" w:eastAsia="黑体" w:cs="黑体"/>
          <w:b/>
          <w:sz w:val="32"/>
        </w:rPr>
        <w:t>联合体协议书（若有时填报）</w:t>
      </w:r>
    </w:p>
    <w:p w14:paraId="33E4C615">
      <w:pPr>
        <w:pStyle w:val="37"/>
        <w:rPr>
          <w:rStyle w:val="24"/>
          <w:rFonts w:ascii="Calibri" w:hAnsi="Calibri" w:eastAsia="宋体" w:cs="Times New Roman"/>
        </w:rPr>
      </w:pPr>
    </w:p>
    <w:p w14:paraId="2CA900DC">
      <w:pPr>
        <w:pStyle w:val="37"/>
        <w:spacing w:line="240" w:lineRule="auto"/>
        <w:rPr>
          <w:rStyle w:val="24"/>
          <w:rFonts w:ascii="宋体" w:hAnsi="宋体" w:eastAsia="宋体" w:cs="Times New Roman"/>
          <w:sz w:val="24"/>
          <w:szCs w:val="21"/>
        </w:rPr>
      </w:pPr>
      <w:r>
        <w:rPr>
          <w:rStyle w:val="24"/>
          <w:rFonts w:hint="eastAsia" w:ascii="宋体" w:hAnsi="宋体" w:eastAsia="宋体" w:cs="Times New Roman"/>
          <w:sz w:val="24"/>
          <w:szCs w:val="21"/>
        </w:rPr>
        <w:t>牵头人名称：</w:t>
      </w:r>
      <w:r>
        <w:rPr>
          <w:rStyle w:val="24"/>
          <w:rFonts w:hint="eastAsia" w:ascii="宋体" w:hAnsi="宋体" w:eastAsia="宋体" w:cs="Times New Roman"/>
          <w:sz w:val="24"/>
          <w:szCs w:val="21"/>
          <w:u w:val="single"/>
        </w:rPr>
        <w:t xml:space="preserve">                                                          </w:t>
      </w:r>
    </w:p>
    <w:p w14:paraId="10FC8161">
      <w:pPr>
        <w:pStyle w:val="37"/>
        <w:spacing w:line="240" w:lineRule="auto"/>
        <w:rPr>
          <w:rStyle w:val="24"/>
          <w:rFonts w:ascii="宋体" w:hAnsi="宋体" w:eastAsia="宋体" w:cs="Times New Roman"/>
          <w:sz w:val="24"/>
          <w:szCs w:val="21"/>
        </w:rPr>
      </w:pPr>
      <w:r>
        <w:rPr>
          <w:rStyle w:val="24"/>
          <w:rFonts w:hint="eastAsia" w:ascii="宋体" w:hAnsi="宋体" w:eastAsia="宋体" w:cs="Times New Roman"/>
          <w:sz w:val="24"/>
          <w:szCs w:val="21"/>
        </w:rPr>
        <w:t>法定代表人：</w:t>
      </w:r>
      <w:r>
        <w:rPr>
          <w:rStyle w:val="24"/>
          <w:rFonts w:hint="eastAsia" w:ascii="宋体" w:hAnsi="宋体" w:eastAsia="宋体" w:cs="Times New Roman"/>
          <w:sz w:val="24"/>
          <w:szCs w:val="21"/>
          <w:u w:val="single"/>
        </w:rPr>
        <w:t xml:space="preserve">                                                          </w:t>
      </w:r>
    </w:p>
    <w:p w14:paraId="6FF3B499">
      <w:pPr>
        <w:pStyle w:val="37"/>
        <w:spacing w:line="240" w:lineRule="auto"/>
        <w:rPr>
          <w:rStyle w:val="24"/>
          <w:rFonts w:ascii="宋体" w:hAnsi="宋体" w:eastAsia="宋体" w:cs="Times New Roman"/>
          <w:sz w:val="24"/>
          <w:szCs w:val="21"/>
        </w:rPr>
      </w:pPr>
      <w:r>
        <w:rPr>
          <w:rStyle w:val="24"/>
          <w:rFonts w:hint="eastAsia" w:ascii="宋体" w:hAnsi="宋体" w:eastAsia="宋体" w:cs="Times New Roman"/>
          <w:sz w:val="24"/>
          <w:szCs w:val="21"/>
        </w:rPr>
        <w:t>法定住所：</w:t>
      </w:r>
      <w:r>
        <w:rPr>
          <w:rStyle w:val="24"/>
          <w:rFonts w:hint="eastAsia" w:ascii="宋体" w:hAnsi="宋体" w:eastAsia="宋体" w:cs="Times New Roman"/>
          <w:sz w:val="24"/>
          <w:szCs w:val="21"/>
          <w:u w:val="single"/>
        </w:rPr>
        <w:t xml:space="preserve">                                                            </w:t>
      </w:r>
    </w:p>
    <w:p w14:paraId="47335FDC">
      <w:pPr>
        <w:pStyle w:val="37"/>
        <w:spacing w:line="240" w:lineRule="auto"/>
        <w:rPr>
          <w:rStyle w:val="24"/>
          <w:rFonts w:ascii="宋体" w:hAnsi="宋体" w:eastAsia="宋体" w:cs="Times New Roman"/>
          <w:sz w:val="24"/>
          <w:szCs w:val="21"/>
        </w:rPr>
      </w:pPr>
      <w:r>
        <w:rPr>
          <w:rStyle w:val="24"/>
          <w:rFonts w:hint="eastAsia" w:ascii="宋体" w:hAnsi="宋体" w:eastAsia="宋体" w:cs="Times New Roman"/>
          <w:sz w:val="24"/>
          <w:szCs w:val="21"/>
        </w:rPr>
        <w:t>成员二名称：</w:t>
      </w:r>
      <w:r>
        <w:rPr>
          <w:rStyle w:val="24"/>
          <w:rFonts w:hint="eastAsia" w:ascii="宋体" w:hAnsi="宋体" w:eastAsia="宋体" w:cs="Times New Roman"/>
          <w:sz w:val="24"/>
          <w:szCs w:val="21"/>
          <w:u w:val="single"/>
        </w:rPr>
        <w:t xml:space="preserve">                                                          </w:t>
      </w:r>
    </w:p>
    <w:p w14:paraId="08720BE1">
      <w:pPr>
        <w:pStyle w:val="37"/>
        <w:spacing w:line="240" w:lineRule="auto"/>
        <w:rPr>
          <w:rStyle w:val="24"/>
          <w:rFonts w:ascii="宋体" w:hAnsi="宋体" w:eastAsia="宋体" w:cs="Times New Roman"/>
          <w:sz w:val="24"/>
          <w:szCs w:val="21"/>
        </w:rPr>
      </w:pPr>
      <w:r>
        <w:rPr>
          <w:rStyle w:val="24"/>
          <w:rFonts w:hint="eastAsia" w:ascii="宋体" w:hAnsi="宋体" w:eastAsia="宋体" w:cs="Times New Roman"/>
          <w:sz w:val="24"/>
          <w:szCs w:val="21"/>
        </w:rPr>
        <w:t>法定代表人：</w:t>
      </w:r>
      <w:r>
        <w:rPr>
          <w:rStyle w:val="24"/>
          <w:rFonts w:hint="eastAsia" w:ascii="宋体" w:hAnsi="宋体" w:eastAsia="宋体" w:cs="Times New Roman"/>
          <w:sz w:val="24"/>
          <w:szCs w:val="21"/>
          <w:u w:val="single"/>
        </w:rPr>
        <w:t xml:space="preserve">                                                          </w:t>
      </w:r>
    </w:p>
    <w:p w14:paraId="40C15EB6">
      <w:pPr>
        <w:pStyle w:val="37"/>
        <w:spacing w:line="240" w:lineRule="auto"/>
        <w:rPr>
          <w:rStyle w:val="24"/>
          <w:rFonts w:ascii="宋体" w:hAnsi="宋体" w:eastAsia="宋体" w:cs="Times New Roman"/>
          <w:sz w:val="24"/>
          <w:szCs w:val="21"/>
          <w:u w:val="single"/>
        </w:rPr>
      </w:pPr>
      <w:r>
        <w:rPr>
          <w:rStyle w:val="24"/>
          <w:rFonts w:hint="eastAsia" w:ascii="宋体" w:hAnsi="宋体" w:eastAsia="宋体" w:cs="Times New Roman"/>
          <w:sz w:val="24"/>
          <w:szCs w:val="21"/>
        </w:rPr>
        <w:t>法定住所：</w:t>
      </w:r>
      <w:r>
        <w:rPr>
          <w:rStyle w:val="24"/>
          <w:rFonts w:hint="eastAsia" w:ascii="宋体" w:hAnsi="宋体" w:eastAsia="宋体" w:cs="Times New Roman"/>
          <w:sz w:val="24"/>
          <w:szCs w:val="21"/>
          <w:u w:val="single"/>
        </w:rPr>
        <w:t xml:space="preserve">                                                            </w:t>
      </w:r>
    </w:p>
    <w:p w14:paraId="44BEC849">
      <w:pPr>
        <w:pStyle w:val="37"/>
        <w:spacing w:line="240" w:lineRule="auto"/>
        <w:ind w:firstLine="480" w:firstLineChars="200"/>
        <w:rPr>
          <w:rStyle w:val="24"/>
          <w:rFonts w:ascii="宋体" w:hAnsi="宋体" w:eastAsia="宋体" w:cs="Times New Roman"/>
          <w:sz w:val="24"/>
          <w:szCs w:val="21"/>
        </w:rPr>
      </w:pPr>
      <w:r>
        <w:rPr>
          <w:rStyle w:val="24"/>
          <w:rFonts w:hint="eastAsia" w:ascii="宋体" w:hAnsi="宋体" w:eastAsia="宋体" w:cs="Times New Roman"/>
          <w:sz w:val="24"/>
          <w:szCs w:val="21"/>
        </w:rPr>
        <w:t>鉴于上述各成员单位经过友好协商，自愿组成</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（联合体名称）联合体，共同参加</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（招标人名称）（以下简称招标人）</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（项目名称）</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标段（以下简称本工程）的施工投标并争取赢得本工程施工承包合同（以下简称合同）。现就联合体投标事宜订立如下协议：</w:t>
      </w:r>
    </w:p>
    <w:p w14:paraId="7C0DFE7D">
      <w:pPr>
        <w:pStyle w:val="37"/>
        <w:spacing w:line="240" w:lineRule="auto"/>
        <w:ind w:firstLine="480" w:firstLineChars="200"/>
        <w:rPr>
          <w:rStyle w:val="24"/>
          <w:rFonts w:ascii="宋体" w:hAnsi="宋体" w:eastAsia="宋体" w:cs="Times New Roman"/>
          <w:sz w:val="24"/>
          <w:szCs w:val="21"/>
        </w:rPr>
      </w:pPr>
      <w:r>
        <w:rPr>
          <w:rStyle w:val="24"/>
          <w:rFonts w:hint="eastAsia" w:ascii="宋体" w:hAnsi="宋体" w:eastAsia="宋体" w:cs="Times New Roman"/>
          <w:sz w:val="24"/>
          <w:szCs w:val="21"/>
        </w:rPr>
        <w:t>1．</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（某成员单位名称）为</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（联合体名称）牵头人。</w:t>
      </w:r>
    </w:p>
    <w:p w14:paraId="45CB5910">
      <w:pPr>
        <w:pStyle w:val="37"/>
        <w:spacing w:line="240" w:lineRule="auto"/>
        <w:ind w:firstLine="480" w:firstLineChars="200"/>
        <w:rPr>
          <w:rStyle w:val="24"/>
          <w:rFonts w:ascii="宋体" w:hAnsi="宋体" w:eastAsia="宋体" w:cs="Times New Roman"/>
          <w:sz w:val="24"/>
          <w:szCs w:val="21"/>
        </w:rPr>
      </w:pPr>
      <w:r>
        <w:rPr>
          <w:rStyle w:val="24"/>
          <w:rFonts w:hint="eastAsia" w:ascii="宋体" w:hAnsi="宋体" w:eastAsia="宋体" w:cs="Times New Roman"/>
          <w:sz w:val="24"/>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1D9547AC">
      <w:pPr>
        <w:pStyle w:val="37"/>
        <w:spacing w:line="240" w:lineRule="auto"/>
        <w:ind w:firstLine="480" w:firstLineChars="200"/>
        <w:rPr>
          <w:rStyle w:val="24"/>
          <w:rFonts w:ascii="宋体" w:hAnsi="宋体" w:eastAsia="宋体" w:cs="Times New Roman"/>
          <w:sz w:val="24"/>
          <w:szCs w:val="21"/>
        </w:rPr>
      </w:pPr>
      <w:r>
        <w:rPr>
          <w:rStyle w:val="24"/>
          <w:rFonts w:hint="eastAsia" w:ascii="宋体" w:hAnsi="宋体" w:eastAsia="宋体" w:cs="Times New Roman"/>
          <w:sz w:val="24"/>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0C2B3C8">
      <w:pPr>
        <w:pStyle w:val="37"/>
        <w:spacing w:line="240" w:lineRule="auto"/>
        <w:ind w:firstLine="480" w:firstLineChars="200"/>
        <w:rPr>
          <w:rStyle w:val="24"/>
          <w:rFonts w:ascii="宋体" w:hAnsi="宋体" w:eastAsia="宋体" w:cs="Times New Roman"/>
          <w:sz w:val="24"/>
          <w:szCs w:val="21"/>
        </w:rPr>
      </w:pPr>
      <w:r>
        <w:rPr>
          <w:rStyle w:val="24"/>
          <w:rFonts w:hint="eastAsia" w:ascii="宋体" w:hAnsi="宋体" w:eastAsia="宋体" w:cs="Times New Roman"/>
          <w:sz w:val="24"/>
          <w:szCs w:val="21"/>
        </w:rPr>
        <w:t>4．联合体各成员单位内部的职责分工如下：</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。按照本条上述分工，联合体成员单位各自所承担的合同工作量比例如下：</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w:t>
      </w:r>
    </w:p>
    <w:p w14:paraId="00644335">
      <w:pPr>
        <w:pStyle w:val="37"/>
        <w:spacing w:line="240" w:lineRule="auto"/>
        <w:ind w:firstLine="480" w:firstLineChars="200"/>
        <w:rPr>
          <w:rStyle w:val="24"/>
          <w:rFonts w:ascii="宋体" w:hAnsi="宋体" w:eastAsia="宋体" w:cs="Times New Roman"/>
          <w:sz w:val="24"/>
          <w:szCs w:val="21"/>
        </w:rPr>
      </w:pPr>
      <w:r>
        <w:rPr>
          <w:rStyle w:val="24"/>
          <w:rFonts w:hint="eastAsia" w:ascii="宋体" w:hAnsi="宋体" w:eastAsia="宋体" w:cs="Times New Roman"/>
          <w:sz w:val="24"/>
          <w:szCs w:val="21"/>
        </w:rPr>
        <w:t>5．投标工作和联合体在中标后工程实施过程中的有关费用按各自承担的工作量分摊。</w:t>
      </w:r>
    </w:p>
    <w:p w14:paraId="733953DA">
      <w:pPr>
        <w:pStyle w:val="37"/>
        <w:spacing w:line="240" w:lineRule="auto"/>
        <w:ind w:firstLine="480" w:firstLineChars="200"/>
        <w:rPr>
          <w:rStyle w:val="24"/>
          <w:rFonts w:ascii="宋体" w:hAnsi="宋体" w:eastAsia="宋体" w:cs="Times New Roman"/>
          <w:sz w:val="24"/>
          <w:szCs w:val="21"/>
        </w:rPr>
      </w:pPr>
      <w:r>
        <w:rPr>
          <w:rStyle w:val="24"/>
          <w:rFonts w:hint="eastAsia" w:ascii="宋体" w:hAnsi="宋体" w:eastAsia="宋体" w:cs="Times New Roman"/>
          <w:sz w:val="24"/>
          <w:szCs w:val="21"/>
        </w:rPr>
        <w:t>6．联合体中标后，本联合体协议是合同的附件，对联合体各成员单位有合同约束力。</w:t>
      </w:r>
    </w:p>
    <w:p w14:paraId="7FAF6D27">
      <w:pPr>
        <w:pStyle w:val="37"/>
        <w:spacing w:line="240" w:lineRule="auto"/>
        <w:ind w:firstLine="480" w:firstLineChars="200"/>
        <w:rPr>
          <w:rStyle w:val="24"/>
          <w:rFonts w:ascii="宋体" w:hAnsi="宋体" w:eastAsia="宋体" w:cs="Times New Roman"/>
          <w:sz w:val="24"/>
          <w:szCs w:val="21"/>
        </w:rPr>
      </w:pPr>
      <w:r>
        <w:rPr>
          <w:rStyle w:val="24"/>
          <w:rFonts w:hint="eastAsia" w:ascii="宋体" w:hAnsi="宋体" w:eastAsia="宋体" w:cs="Times New Roman"/>
          <w:sz w:val="24"/>
          <w:szCs w:val="21"/>
        </w:rPr>
        <w:t>7．本协议书自签署之日起生效，联合体未中标或者中标时合同履行完毕后自动失效。</w:t>
      </w:r>
    </w:p>
    <w:p w14:paraId="53616914">
      <w:pPr>
        <w:pStyle w:val="37"/>
        <w:spacing w:line="240" w:lineRule="auto"/>
        <w:ind w:firstLine="480" w:firstLineChars="200"/>
        <w:rPr>
          <w:rStyle w:val="24"/>
          <w:rFonts w:ascii="宋体" w:hAnsi="宋体" w:eastAsia="宋体" w:cs="Times New Roman"/>
          <w:sz w:val="24"/>
          <w:szCs w:val="21"/>
        </w:rPr>
      </w:pPr>
      <w:r>
        <w:rPr>
          <w:rStyle w:val="24"/>
          <w:rFonts w:hint="eastAsia" w:ascii="宋体" w:hAnsi="宋体" w:eastAsia="宋体" w:cs="Times New Roman"/>
          <w:sz w:val="24"/>
          <w:szCs w:val="21"/>
        </w:rPr>
        <w:t>8．本协议书一式</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份，联合体成员和招标人各执一份。</w:t>
      </w:r>
    </w:p>
    <w:p w14:paraId="64D6A422">
      <w:pPr>
        <w:pStyle w:val="37"/>
        <w:spacing w:line="240" w:lineRule="auto"/>
        <w:rPr>
          <w:rStyle w:val="24"/>
          <w:rFonts w:ascii="宋体" w:hAnsi="宋体" w:eastAsia="宋体" w:cs="Times New Roman"/>
          <w:sz w:val="24"/>
          <w:szCs w:val="21"/>
        </w:rPr>
      </w:pPr>
      <w:r>
        <w:rPr>
          <w:rStyle w:val="24"/>
          <w:rFonts w:hint="eastAsia" w:ascii="宋体" w:hAnsi="宋体" w:eastAsia="宋体" w:cs="Times New Roman"/>
          <w:sz w:val="24"/>
          <w:szCs w:val="21"/>
        </w:rPr>
        <w:t>牵头人名称：</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（盖单位章）</w:t>
      </w:r>
    </w:p>
    <w:p w14:paraId="1780F811">
      <w:pPr>
        <w:pStyle w:val="37"/>
        <w:spacing w:line="240" w:lineRule="auto"/>
        <w:rPr>
          <w:rStyle w:val="24"/>
          <w:rFonts w:ascii="宋体" w:hAnsi="宋体" w:eastAsia="宋体" w:cs="Times New Roman"/>
          <w:sz w:val="24"/>
          <w:szCs w:val="21"/>
        </w:rPr>
      </w:pPr>
      <w:r>
        <w:rPr>
          <w:rStyle w:val="24"/>
          <w:rFonts w:hint="eastAsia" w:ascii="宋体" w:hAnsi="宋体" w:eastAsia="宋体" w:cs="Times New Roman"/>
          <w:sz w:val="24"/>
          <w:szCs w:val="21"/>
        </w:rPr>
        <w:t>法定代表人：</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（签章）</w:t>
      </w:r>
    </w:p>
    <w:p w14:paraId="162FD5B3">
      <w:pPr>
        <w:pStyle w:val="37"/>
        <w:spacing w:line="240" w:lineRule="auto"/>
        <w:rPr>
          <w:rStyle w:val="24"/>
          <w:rFonts w:ascii="宋体" w:hAnsi="宋体" w:eastAsia="宋体" w:cs="Times New Roman"/>
          <w:sz w:val="24"/>
          <w:szCs w:val="21"/>
        </w:rPr>
      </w:pPr>
      <w:r>
        <w:rPr>
          <w:rStyle w:val="24"/>
          <w:rFonts w:hint="eastAsia" w:ascii="宋体" w:hAnsi="宋体" w:eastAsia="宋体" w:cs="Times New Roman"/>
          <w:sz w:val="24"/>
          <w:szCs w:val="21"/>
        </w:rPr>
        <w:t>成员二名称：</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（盖单位章）</w:t>
      </w:r>
    </w:p>
    <w:p w14:paraId="7B50BA6E">
      <w:pPr>
        <w:pStyle w:val="37"/>
        <w:spacing w:line="240" w:lineRule="auto"/>
        <w:rPr>
          <w:rStyle w:val="24"/>
          <w:rFonts w:ascii="宋体" w:hAnsi="宋体" w:eastAsia="宋体" w:cs="Times New Roman"/>
          <w:sz w:val="24"/>
          <w:szCs w:val="21"/>
        </w:rPr>
      </w:pPr>
      <w:r>
        <w:rPr>
          <w:rStyle w:val="24"/>
          <w:rFonts w:hint="eastAsia" w:ascii="宋体" w:hAnsi="宋体" w:eastAsia="宋体" w:cs="Times New Roman"/>
          <w:sz w:val="24"/>
          <w:szCs w:val="21"/>
        </w:rPr>
        <w:t>法定代表人：</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（签章）</w:t>
      </w:r>
    </w:p>
    <w:p w14:paraId="4858CE46">
      <w:pPr>
        <w:pStyle w:val="37"/>
        <w:spacing w:line="240" w:lineRule="auto"/>
        <w:jc w:val="right"/>
        <w:rPr>
          <w:rStyle w:val="24"/>
          <w:rFonts w:ascii="宋体" w:hAnsi="宋体" w:eastAsia="宋体" w:cs="Times New Roman"/>
          <w:sz w:val="24"/>
          <w:szCs w:val="21"/>
        </w:rPr>
      </w:pPr>
      <w:r>
        <w:rPr>
          <w:rStyle w:val="24"/>
          <w:rFonts w:hint="eastAsia" w:ascii="宋体" w:hAnsi="宋体" w:eastAsia="宋体" w:cs="Times New Roman"/>
          <w:sz w:val="24"/>
          <w:szCs w:val="21"/>
        </w:rPr>
        <w:t xml:space="preserve">   </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年</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月</w:t>
      </w:r>
      <w:r>
        <w:rPr>
          <w:rStyle w:val="24"/>
          <w:rFonts w:hint="eastAsia" w:ascii="宋体" w:hAnsi="宋体" w:eastAsia="宋体" w:cs="Times New Roman"/>
          <w:sz w:val="24"/>
          <w:szCs w:val="21"/>
          <w:u w:val="single"/>
        </w:rPr>
        <w:t xml:space="preserve">        </w:t>
      </w:r>
      <w:r>
        <w:rPr>
          <w:rStyle w:val="24"/>
          <w:rFonts w:hint="eastAsia" w:ascii="宋体" w:hAnsi="宋体" w:eastAsia="宋体" w:cs="Times New Roman"/>
          <w:sz w:val="24"/>
          <w:szCs w:val="21"/>
        </w:rPr>
        <w:t>日</w:t>
      </w:r>
    </w:p>
    <w:p w14:paraId="03C6B81A">
      <w:pPr>
        <w:pStyle w:val="8"/>
        <w:sectPr>
          <w:pgSz w:w="11906" w:h="16838"/>
          <w:pgMar w:top="1440" w:right="1800" w:bottom="1440" w:left="1800" w:header="851" w:footer="992" w:gutter="0"/>
          <w:pgNumType w:fmt="numberInDash"/>
          <w:cols w:space="720" w:num="1"/>
          <w:docGrid w:type="lines" w:linePitch="333" w:charSpace="0"/>
        </w:sectPr>
      </w:pPr>
    </w:p>
    <w:p w14:paraId="59BE7A75">
      <w:pPr>
        <w:pStyle w:val="8"/>
      </w:pPr>
    </w:p>
    <w:p w14:paraId="116CFF23">
      <w:pPr>
        <w:spacing w:line="440" w:lineRule="exact"/>
        <w:rPr>
          <w:rFonts w:ascii="仿宋" w:hAnsi="仿宋" w:eastAsia="仿宋"/>
          <w:b/>
          <w:sz w:val="30"/>
          <w:szCs w:val="30"/>
        </w:rPr>
      </w:pPr>
      <w:r>
        <w:rPr>
          <w:rFonts w:hint="eastAsia" w:ascii="仿宋" w:hAnsi="仿宋" w:eastAsia="仿宋"/>
          <w:b/>
          <w:sz w:val="30"/>
          <w:szCs w:val="30"/>
        </w:rPr>
        <w:t xml:space="preserve">                 （附件三）关于资格的声明函</w:t>
      </w:r>
    </w:p>
    <w:p w14:paraId="14E8BBF1">
      <w:pPr>
        <w:spacing w:line="440" w:lineRule="exact"/>
        <w:jc w:val="center"/>
        <w:rPr>
          <w:rFonts w:ascii="仿宋" w:hAnsi="仿宋" w:eastAsia="仿宋"/>
          <w:b/>
          <w:sz w:val="30"/>
          <w:szCs w:val="30"/>
        </w:rPr>
      </w:pPr>
    </w:p>
    <w:p w14:paraId="0D50BED5">
      <w:pPr>
        <w:pStyle w:val="13"/>
        <w:spacing w:line="440" w:lineRule="exact"/>
        <w:rPr>
          <w:rFonts w:ascii="仿宋" w:hAnsi="仿宋" w:eastAsia="仿宋"/>
          <w:sz w:val="24"/>
        </w:rPr>
      </w:pPr>
      <w:r>
        <w:rPr>
          <w:rFonts w:hint="eastAsia" w:ascii="仿宋" w:hAnsi="仿宋" w:eastAsia="仿宋"/>
          <w:sz w:val="24"/>
        </w:rPr>
        <w:t>致：</w:t>
      </w:r>
      <w:r>
        <w:rPr>
          <w:rFonts w:hint="eastAsia" w:ascii="仿宋" w:hAnsi="仿宋" w:eastAsia="仿宋"/>
          <w:sz w:val="24"/>
          <w:lang w:eastAsia="zh-CN"/>
        </w:rPr>
        <w:t>新疆正聚方企业管理有限公司</w:t>
      </w:r>
      <w:r>
        <w:rPr>
          <w:rFonts w:hint="eastAsia" w:ascii="仿宋" w:hAnsi="仿宋" w:eastAsia="仿宋"/>
          <w:sz w:val="24"/>
        </w:rPr>
        <w:t>：</w:t>
      </w:r>
    </w:p>
    <w:p w14:paraId="48109261">
      <w:pPr>
        <w:pStyle w:val="13"/>
        <w:spacing w:line="440" w:lineRule="exact"/>
        <w:ind w:firstLine="480" w:firstLineChars="200"/>
        <w:rPr>
          <w:rFonts w:ascii="仿宋" w:hAnsi="仿宋" w:eastAsia="仿宋"/>
          <w:sz w:val="24"/>
        </w:rPr>
      </w:pPr>
      <w:r>
        <w:rPr>
          <w:rFonts w:hint="eastAsia" w:ascii="仿宋" w:hAnsi="仿宋" w:eastAsia="仿宋"/>
          <w:sz w:val="24"/>
        </w:rPr>
        <w:t>关于贵方</w:t>
      </w:r>
      <w:r>
        <w:rPr>
          <w:rFonts w:ascii="仿宋" w:hAnsi="仿宋" w:eastAsia="仿宋"/>
          <w:sz w:val="24"/>
        </w:rPr>
        <w:t>20</w:t>
      </w:r>
      <w:r>
        <w:rPr>
          <w:rFonts w:hint="eastAsia" w:ascii="仿宋" w:hAnsi="仿宋" w:eastAsia="仿宋"/>
          <w:sz w:val="24"/>
          <w:u w:val="single"/>
        </w:rPr>
        <w:t>　</w:t>
      </w:r>
      <w:r>
        <w:rPr>
          <w:rFonts w:hint="eastAsia" w:ascii="仿宋" w:hAnsi="仿宋" w:eastAsia="仿宋"/>
          <w:sz w:val="24"/>
        </w:rPr>
        <w:t>年</w:t>
      </w:r>
      <w:r>
        <w:rPr>
          <w:rFonts w:hint="eastAsia" w:ascii="仿宋" w:hAnsi="仿宋" w:eastAsia="仿宋"/>
          <w:sz w:val="24"/>
          <w:u w:val="single"/>
        </w:rPr>
        <w:t>　</w:t>
      </w:r>
      <w:r>
        <w:rPr>
          <w:rFonts w:hint="eastAsia" w:ascii="仿宋" w:hAnsi="仿宋" w:eastAsia="仿宋"/>
          <w:sz w:val="24"/>
        </w:rPr>
        <w:t>月</w:t>
      </w:r>
      <w:r>
        <w:rPr>
          <w:rFonts w:hint="eastAsia" w:ascii="仿宋" w:hAnsi="仿宋" w:eastAsia="仿宋"/>
          <w:sz w:val="24"/>
          <w:u w:val="single"/>
        </w:rPr>
        <w:t>　</w:t>
      </w:r>
      <w:r>
        <w:rPr>
          <w:rFonts w:hint="eastAsia" w:ascii="仿宋" w:hAnsi="仿宋" w:eastAsia="仿宋"/>
          <w:sz w:val="24"/>
        </w:rPr>
        <w:t>日招标公告关于</w:t>
      </w:r>
      <w:r>
        <w:rPr>
          <w:rFonts w:hint="eastAsia" w:ascii="仿宋" w:hAnsi="仿宋" w:eastAsia="仿宋"/>
          <w:sz w:val="24"/>
          <w:u w:val="single"/>
        </w:rPr>
        <w:t>“</w:t>
      </w:r>
      <w:r>
        <w:rPr>
          <w:rFonts w:hint="eastAsia" w:ascii="仿宋" w:hAnsi="仿宋" w:eastAsia="仿宋" w:cs="宋体"/>
          <w:sz w:val="24"/>
          <w:u w:val="single"/>
        </w:rPr>
        <w:t>项目名称</w:t>
      </w:r>
      <w:r>
        <w:rPr>
          <w:rFonts w:hint="eastAsia" w:ascii="仿宋" w:hAnsi="仿宋" w:eastAsia="仿宋"/>
          <w:sz w:val="24"/>
          <w:u w:val="single"/>
        </w:rPr>
        <w:t>”</w:t>
      </w:r>
      <w:r>
        <w:rPr>
          <w:rFonts w:hint="eastAsia" w:ascii="仿宋" w:hAnsi="仿宋" w:eastAsia="仿宋"/>
          <w:sz w:val="24"/>
        </w:rPr>
        <w:t>的招标项目，本签字人愿意参加投标，并有能力提供</w:t>
      </w:r>
      <w:r>
        <w:rPr>
          <w:rFonts w:hint="eastAsia" w:ascii="仿宋" w:hAnsi="仿宋" w:eastAsia="仿宋" w:cs="宋体"/>
          <w:sz w:val="24"/>
          <w:u w:val="single"/>
        </w:rPr>
        <w:t>项目名称</w:t>
      </w:r>
      <w:r>
        <w:rPr>
          <w:rFonts w:hint="eastAsia" w:ascii="仿宋" w:hAnsi="仿宋" w:eastAsia="仿宋"/>
          <w:sz w:val="24"/>
        </w:rPr>
        <w:t>项目中</w:t>
      </w:r>
      <w:r>
        <w:rPr>
          <w:rFonts w:hint="eastAsia" w:ascii="仿宋" w:hAnsi="仿宋" w:eastAsia="仿宋"/>
          <w:sz w:val="24"/>
          <w:u w:val="single"/>
        </w:rPr>
        <w:t>（所投内容）</w:t>
      </w:r>
      <w:r>
        <w:rPr>
          <w:rFonts w:hint="eastAsia" w:ascii="仿宋" w:hAnsi="仿宋" w:eastAsia="仿宋"/>
          <w:sz w:val="24"/>
        </w:rPr>
        <w:t>的招标货物及相关服务，并保证所提交的所有文件和说明是真实和准确的。</w:t>
      </w:r>
    </w:p>
    <w:p w14:paraId="7D15365D">
      <w:pPr>
        <w:pStyle w:val="13"/>
        <w:spacing w:line="440" w:lineRule="exact"/>
        <w:rPr>
          <w:rFonts w:ascii="仿宋" w:hAnsi="仿宋" w:eastAsia="仿宋"/>
          <w:sz w:val="24"/>
          <w:u w:val="single"/>
        </w:rPr>
      </w:pPr>
      <w:r>
        <w:rPr>
          <w:rFonts w:hint="eastAsia" w:ascii="仿宋" w:hAnsi="仿宋" w:eastAsia="仿宋"/>
          <w:sz w:val="24"/>
        </w:rPr>
        <w:t>投标人：</w:t>
      </w:r>
      <w:r>
        <w:rPr>
          <w:rFonts w:hint="eastAsia" w:ascii="仿宋" w:hAnsi="仿宋" w:eastAsia="仿宋"/>
          <w:sz w:val="24"/>
          <w:u w:val="single"/>
        </w:rPr>
        <w:t>　投标人名称　</w:t>
      </w:r>
      <w:r>
        <w:rPr>
          <w:rFonts w:hint="eastAsia" w:ascii="仿宋" w:hAnsi="仿宋" w:eastAsia="仿宋"/>
          <w:sz w:val="24"/>
        </w:rPr>
        <w:t>　签字人姓名、职务：</w:t>
      </w:r>
    </w:p>
    <w:p w14:paraId="2AAC8EBA">
      <w:pPr>
        <w:pStyle w:val="13"/>
        <w:spacing w:line="440" w:lineRule="exact"/>
        <w:rPr>
          <w:rFonts w:ascii="仿宋" w:hAnsi="仿宋" w:eastAsia="仿宋"/>
          <w:sz w:val="24"/>
          <w:u w:val="single"/>
        </w:rPr>
      </w:pPr>
      <w:r>
        <w:rPr>
          <w:rFonts w:hint="eastAsia" w:ascii="仿宋" w:hAnsi="仿宋" w:eastAsia="仿宋"/>
          <w:sz w:val="24"/>
        </w:rPr>
        <w:t>地址：</w:t>
      </w:r>
      <w:r>
        <w:rPr>
          <w:rFonts w:hint="eastAsia" w:ascii="仿宋" w:hAnsi="仿宋" w:eastAsia="仿宋"/>
          <w:sz w:val="24"/>
          <w:u w:val="single"/>
        </w:rPr>
        <w:t>　　　　　　　　　　　　</w:t>
      </w:r>
      <w:r>
        <w:rPr>
          <w:rFonts w:hint="eastAsia" w:ascii="仿宋" w:hAnsi="仿宋" w:eastAsia="仿宋"/>
          <w:sz w:val="24"/>
        </w:rPr>
        <w:t>　授权签署本资格文件人：</w:t>
      </w:r>
      <w:r>
        <w:rPr>
          <w:rFonts w:hint="eastAsia" w:ascii="仿宋" w:hAnsi="仿宋" w:eastAsia="仿宋"/>
          <w:sz w:val="24"/>
          <w:u w:val="single"/>
        </w:rPr>
        <w:t>授权人姓名</w:t>
      </w:r>
    </w:p>
    <w:p w14:paraId="2AF01F17">
      <w:pPr>
        <w:pStyle w:val="13"/>
        <w:spacing w:line="440" w:lineRule="exact"/>
        <w:rPr>
          <w:rFonts w:ascii="仿宋" w:hAnsi="仿宋" w:eastAsia="仿宋"/>
          <w:sz w:val="24"/>
        </w:rPr>
      </w:pPr>
      <w:r>
        <w:rPr>
          <w:rFonts w:hint="eastAsia" w:ascii="仿宋" w:hAnsi="仿宋" w:eastAsia="仿宋"/>
          <w:sz w:val="24"/>
        </w:rPr>
        <w:t>传真：</w:t>
      </w:r>
      <w:r>
        <w:rPr>
          <w:rFonts w:hint="eastAsia" w:ascii="仿宋" w:hAnsi="仿宋" w:eastAsia="仿宋"/>
          <w:sz w:val="24"/>
          <w:u w:val="single"/>
        </w:rPr>
        <w:t>　　　　　　</w:t>
      </w:r>
      <w:r>
        <w:rPr>
          <w:rFonts w:hint="eastAsia" w:ascii="仿宋" w:hAnsi="仿宋" w:eastAsia="仿宋"/>
          <w:sz w:val="24"/>
        </w:rPr>
        <w:t>　　　　　　　　　　　　　</w:t>
      </w:r>
    </w:p>
    <w:p w14:paraId="5BC8B9E1">
      <w:pPr>
        <w:pStyle w:val="13"/>
        <w:spacing w:line="440" w:lineRule="exact"/>
        <w:rPr>
          <w:rFonts w:ascii="仿宋" w:hAnsi="仿宋" w:eastAsia="仿宋"/>
          <w:sz w:val="24"/>
          <w:u w:val="single"/>
        </w:rPr>
      </w:pPr>
      <w:r>
        <w:rPr>
          <w:rFonts w:hint="eastAsia" w:ascii="仿宋" w:hAnsi="仿宋" w:eastAsia="仿宋"/>
          <w:sz w:val="24"/>
        </w:rPr>
        <w:t>邮编：</w:t>
      </w:r>
      <w:r>
        <w:rPr>
          <w:rFonts w:hint="eastAsia" w:ascii="仿宋" w:hAnsi="仿宋" w:eastAsia="仿宋"/>
          <w:sz w:val="24"/>
          <w:u w:val="single"/>
        </w:rPr>
        <w:t>　　　　　　　　　　　　</w:t>
      </w:r>
      <w:r>
        <w:rPr>
          <w:rFonts w:hint="eastAsia" w:ascii="仿宋" w:hAnsi="仿宋" w:eastAsia="仿宋"/>
          <w:sz w:val="24"/>
        </w:rPr>
        <w:t>　电话：</w:t>
      </w:r>
      <w:r>
        <w:rPr>
          <w:rFonts w:hint="eastAsia" w:ascii="仿宋" w:hAnsi="仿宋" w:eastAsia="仿宋"/>
          <w:sz w:val="24"/>
          <w:u w:val="single"/>
        </w:rPr>
        <w:t>　　　　　　　　</w:t>
      </w:r>
    </w:p>
    <w:p w14:paraId="32F87FBE">
      <w:pPr>
        <w:spacing w:line="440" w:lineRule="exact"/>
        <w:ind w:firstLine="6240" w:firstLineChars="2600"/>
        <w:rPr>
          <w:rFonts w:ascii="仿宋" w:hAnsi="仿宋" w:eastAsia="仿宋"/>
          <w:sz w:val="24"/>
        </w:rPr>
      </w:pPr>
      <w:r>
        <w:rPr>
          <w:rFonts w:hint="eastAsia" w:ascii="仿宋" w:hAnsi="仿宋" w:eastAsia="仿宋"/>
          <w:sz w:val="24"/>
        </w:rPr>
        <w:t>（单位公章）</w:t>
      </w:r>
    </w:p>
    <w:p w14:paraId="7B13C69E">
      <w:pPr>
        <w:spacing w:line="440" w:lineRule="exact"/>
        <w:ind w:firstLine="5880" w:firstLineChars="2450"/>
        <w:rPr>
          <w:rFonts w:ascii="仿宋" w:hAnsi="仿宋" w:eastAsia="仿宋"/>
          <w:sz w:val="24"/>
        </w:rPr>
      </w:pPr>
      <w:r>
        <w:rPr>
          <w:rFonts w:hint="eastAsia" w:ascii="仿宋" w:hAnsi="仿宋" w:eastAsia="仿宋"/>
          <w:sz w:val="24"/>
        </w:rPr>
        <w:t xml:space="preserve">   </w:t>
      </w:r>
      <w:r>
        <w:rPr>
          <w:rFonts w:ascii="仿宋" w:hAnsi="仿宋" w:eastAsia="仿宋"/>
          <w:sz w:val="24"/>
        </w:rPr>
        <w:t>20</w:t>
      </w:r>
      <w:r>
        <w:rPr>
          <w:rFonts w:hint="eastAsia" w:ascii="仿宋" w:hAnsi="仿宋" w:eastAsia="仿宋"/>
          <w:sz w:val="24"/>
        </w:rPr>
        <w:t xml:space="preserve">  年  月  日</w:t>
      </w:r>
    </w:p>
    <w:p w14:paraId="640B9CA2">
      <w:pPr>
        <w:spacing w:line="440" w:lineRule="exact"/>
        <w:rPr>
          <w:rFonts w:ascii="仿宋" w:hAnsi="仿宋" w:eastAsia="仿宋"/>
          <w:b/>
          <w:sz w:val="32"/>
          <w:szCs w:val="32"/>
        </w:rPr>
      </w:pPr>
    </w:p>
    <w:p w14:paraId="51BBFF0D">
      <w:pPr>
        <w:spacing w:line="460" w:lineRule="atLeast"/>
        <w:jc w:val="center"/>
        <w:rPr>
          <w:rFonts w:ascii="仿宋" w:hAnsi="仿宋" w:eastAsia="仿宋"/>
          <w:b/>
          <w:sz w:val="30"/>
          <w:szCs w:val="30"/>
        </w:rPr>
      </w:pPr>
    </w:p>
    <w:p w14:paraId="2BCF2221">
      <w:pPr>
        <w:spacing w:line="460" w:lineRule="atLeast"/>
        <w:jc w:val="center"/>
        <w:rPr>
          <w:rFonts w:ascii="仿宋" w:hAnsi="仿宋" w:eastAsia="仿宋"/>
          <w:b/>
          <w:sz w:val="30"/>
          <w:szCs w:val="30"/>
        </w:rPr>
      </w:pPr>
    </w:p>
    <w:p w14:paraId="3BD5C53C">
      <w:pPr>
        <w:spacing w:line="460" w:lineRule="atLeast"/>
        <w:jc w:val="center"/>
        <w:rPr>
          <w:rFonts w:ascii="仿宋" w:hAnsi="仿宋" w:eastAsia="仿宋"/>
          <w:b/>
          <w:sz w:val="30"/>
          <w:szCs w:val="30"/>
        </w:rPr>
      </w:pPr>
    </w:p>
    <w:p w14:paraId="12A7350C">
      <w:pPr>
        <w:spacing w:line="460" w:lineRule="atLeast"/>
        <w:jc w:val="center"/>
        <w:rPr>
          <w:rFonts w:ascii="仿宋" w:hAnsi="仿宋" w:eastAsia="仿宋"/>
          <w:b/>
          <w:sz w:val="30"/>
          <w:szCs w:val="30"/>
        </w:rPr>
      </w:pPr>
    </w:p>
    <w:p w14:paraId="741AE43E">
      <w:pPr>
        <w:spacing w:line="460" w:lineRule="atLeast"/>
        <w:jc w:val="center"/>
        <w:rPr>
          <w:rFonts w:ascii="仿宋" w:hAnsi="仿宋" w:eastAsia="仿宋"/>
          <w:b/>
          <w:sz w:val="30"/>
          <w:szCs w:val="30"/>
        </w:rPr>
      </w:pPr>
    </w:p>
    <w:p w14:paraId="1B3AEBB3">
      <w:pPr>
        <w:spacing w:line="460" w:lineRule="atLeast"/>
        <w:jc w:val="center"/>
        <w:rPr>
          <w:rFonts w:ascii="仿宋" w:hAnsi="仿宋" w:eastAsia="仿宋"/>
          <w:b/>
          <w:sz w:val="30"/>
          <w:szCs w:val="30"/>
        </w:rPr>
      </w:pPr>
    </w:p>
    <w:p w14:paraId="7847BB4C">
      <w:pPr>
        <w:spacing w:line="460" w:lineRule="atLeast"/>
        <w:jc w:val="center"/>
        <w:rPr>
          <w:rFonts w:ascii="仿宋" w:hAnsi="仿宋" w:eastAsia="仿宋"/>
          <w:b/>
          <w:sz w:val="30"/>
          <w:szCs w:val="30"/>
        </w:rPr>
      </w:pPr>
    </w:p>
    <w:p w14:paraId="093B1D37">
      <w:pPr>
        <w:spacing w:line="460" w:lineRule="atLeast"/>
        <w:jc w:val="center"/>
        <w:rPr>
          <w:rFonts w:ascii="仿宋" w:hAnsi="仿宋" w:eastAsia="仿宋"/>
          <w:b/>
          <w:sz w:val="30"/>
          <w:szCs w:val="30"/>
        </w:rPr>
      </w:pPr>
    </w:p>
    <w:p w14:paraId="581CB7B8">
      <w:pPr>
        <w:spacing w:line="460" w:lineRule="atLeast"/>
        <w:jc w:val="center"/>
        <w:rPr>
          <w:rFonts w:ascii="仿宋" w:hAnsi="仿宋" w:eastAsia="仿宋"/>
          <w:b/>
          <w:sz w:val="30"/>
          <w:szCs w:val="30"/>
        </w:rPr>
      </w:pPr>
    </w:p>
    <w:p w14:paraId="091739BC">
      <w:pPr>
        <w:spacing w:line="460" w:lineRule="atLeast"/>
        <w:jc w:val="center"/>
        <w:rPr>
          <w:rFonts w:ascii="仿宋" w:hAnsi="仿宋" w:eastAsia="仿宋"/>
          <w:b/>
          <w:sz w:val="30"/>
          <w:szCs w:val="30"/>
        </w:rPr>
      </w:pPr>
    </w:p>
    <w:p w14:paraId="44E7992E">
      <w:pPr>
        <w:spacing w:line="460" w:lineRule="atLeast"/>
        <w:jc w:val="center"/>
        <w:rPr>
          <w:rFonts w:ascii="仿宋" w:hAnsi="仿宋" w:eastAsia="仿宋"/>
          <w:b/>
          <w:sz w:val="30"/>
          <w:szCs w:val="30"/>
        </w:rPr>
      </w:pPr>
    </w:p>
    <w:p w14:paraId="48E6896E">
      <w:pPr>
        <w:spacing w:line="460" w:lineRule="atLeast"/>
        <w:jc w:val="center"/>
        <w:rPr>
          <w:rFonts w:ascii="仿宋" w:hAnsi="仿宋" w:eastAsia="仿宋"/>
          <w:b/>
          <w:bCs/>
          <w:sz w:val="30"/>
          <w:szCs w:val="30"/>
        </w:rPr>
      </w:pPr>
      <w:r>
        <w:rPr>
          <w:rFonts w:hint="eastAsia" w:ascii="仿宋" w:hAnsi="仿宋" w:eastAsia="仿宋"/>
          <w:b/>
          <w:sz w:val="30"/>
          <w:szCs w:val="30"/>
        </w:rPr>
        <w:t>（附件四）</w:t>
      </w:r>
      <w:r>
        <w:rPr>
          <w:rFonts w:hint="eastAsia" w:ascii="仿宋" w:hAnsi="仿宋" w:eastAsia="仿宋"/>
          <w:b/>
          <w:bCs/>
          <w:sz w:val="30"/>
          <w:szCs w:val="30"/>
        </w:rPr>
        <w:t>开标一览表</w:t>
      </w:r>
    </w:p>
    <w:p w14:paraId="56E49C9A">
      <w:pPr>
        <w:pStyle w:val="27"/>
        <w:spacing w:line="440" w:lineRule="exact"/>
        <w:ind w:left="210" w:leftChars="-86" w:hanging="391" w:hangingChars="163"/>
        <w:jc w:val="both"/>
        <w:rPr>
          <w:rFonts w:ascii="仿宋" w:hAnsi="仿宋" w:eastAsia="仿宋"/>
          <w:color w:val="auto"/>
        </w:rPr>
      </w:pPr>
    </w:p>
    <w:p w14:paraId="7ED69466">
      <w:pPr>
        <w:pStyle w:val="27"/>
        <w:spacing w:line="440" w:lineRule="exact"/>
        <w:ind w:left="210" w:leftChars="-86" w:hanging="391" w:hangingChars="163"/>
        <w:jc w:val="both"/>
        <w:rPr>
          <w:rFonts w:ascii="仿宋" w:hAnsi="仿宋" w:eastAsia="仿宋"/>
          <w:color w:val="auto"/>
        </w:rPr>
      </w:pPr>
      <w:r>
        <w:rPr>
          <w:rFonts w:hint="eastAsia" w:ascii="仿宋" w:hAnsi="仿宋" w:eastAsia="仿宋"/>
          <w:color w:val="auto"/>
        </w:rPr>
        <w:t>招标项目名称：</w:t>
      </w:r>
      <w:r>
        <w:rPr>
          <w:rFonts w:ascii="仿宋" w:hAnsi="仿宋" w:eastAsia="仿宋" w:cs="宋体"/>
          <w:color w:val="auto"/>
        </w:rPr>
        <w:t xml:space="preserve">                          </w:t>
      </w:r>
      <w:r>
        <w:rPr>
          <w:rFonts w:hint="eastAsia" w:ascii="仿宋" w:hAnsi="仿宋" w:eastAsia="仿宋"/>
          <w:color w:val="auto"/>
        </w:rPr>
        <w:t>投标单位名称：</w:t>
      </w:r>
      <w:r>
        <w:rPr>
          <w:rFonts w:ascii="仿宋" w:hAnsi="仿宋" w:eastAsia="仿宋"/>
          <w:color w:val="auto"/>
          <w:u w:val="single"/>
        </w:rPr>
        <w:t xml:space="preserve">                         </w:t>
      </w:r>
      <w:r>
        <w:rPr>
          <w:rFonts w:ascii="仿宋" w:hAnsi="仿宋" w:eastAsia="仿宋"/>
          <w:color w:val="auto"/>
        </w:rPr>
        <w:t xml:space="preserve">   </w:t>
      </w:r>
    </w:p>
    <w:p w14:paraId="4924E479">
      <w:pPr>
        <w:pStyle w:val="27"/>
        <w:spacing w:line="440" w:lineRule="exact"/>
        <w:ind w:left="210" w:leftChars="-86" w:hanging="391" w:hangingChars="163"/>
        <w:jc w:val="both"/>
        <w:rPr>
          <w:rFonts w:ascii="仿宋" w:hAnsi="仿宋" w:eastAsia="仿宋"/>
          <w:color w:val="auto"/>
        </w:rPr>
      </w:pPr>
    </w:p>
    <w:p w14:paraId="5C95029C">
      <w:pPr>
        <w:pStyle w:val="27"/>
        <w:spacing w:line="440" w:lineRule="exact"/>
        <w:ind w:left="210" w:leftChars="-86" w:hanging="391" w:hangingChars="163"/>
        <w:jc w:val="both"/>
        <w:rPr>
          <w:rFonts w:ascii="仿宋" w:hAnsi="仿宋" w:eastAsia="仿宋"/>
          <w:color w:val="auto"/>
        </w:rPr>
      </w:pPr>
      <w:r>
        <w:rPr>
          <w:rFonts w:hint="eastAsia" w:ascii="仿宋" w:hAnsi="仿宋" w:eastAsia="仿宋"/>
          <w:color w:val="auto"/>
        </w:rPr>
        <w:t>投标内容：</w:t>
      </w:r>
    </w:p>
    <w:p w14:paraId="248A0CBA">
      <w:pPr>
        <w:pStyle w:val="27"/>
        <w:spacing w:line="440" w:lineRule="exact"/>
        <w:ind w:left="210" w:leftChars="-86" w:hanging="391" w:hangingChars="163"/>
        <w:jc w:val="both"/>
        <w:rPr>
          <w:rFonts w:ascii="仿宋" w:hAnsi="仿宋" w:eastAsia="仿宋"/>
          <w:color w:val="auto"/>
        </w:rPr>
      </w:pPr>
    </w:p>
    <w:tbl>
      <w:tblPr>
        <w:tblStyle w:val="2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14:paraId="7063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vAlign w:val="center"/>
          </w:tcPr>
          <w:p w14:paraId="4A24806F">
            <w:pPr>
              <w:widowControl/>
              <w:spacing w:line="44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投标内容</w:t>
            </w:r>
          </w:p>
        </w:tc>
        <w:tc>
          <w:tcPr>
            <w:tcW w:w="6687" w:type="dxa"/>
            <w:vAlign w:val="center"/>
          </w:tcPr>
          <w:p w14:paraId="12A1B185">
            <w:pPr>
              <w:widowControl/>
              <w:spacing w:line="44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投标总报价</w:t>
            </w:r>
          </w:p>
        </w:tc>
      </w:tr>
      <w:tr w14:paraId="674C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vAlign w:val="center"/>
          </w:tcPr>
          <w:p w14:paraId="63B8CB32">
            <w:pPr>
              <w:widowControl/>
              <w:spacing w:line="440" w:lineRule="exac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总报价</w:t>
            </w:r>
          </w:p>
        </w:tc>
        <w:tc>
          <w:tcPr>
            <w:tcW w:w="6687" w:type="dxa"/>
            <w:vAlign w:val="center"/>
          </w:tcPr>
          <w:p w14:paraId="339FA354">
            <w:pPr>
              <w:widowControl/>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小写：￥</w:t>
            </w:r>
            <w:r>
              <w:rPr>
                <w:rFonts w:ascii="仿宋" w:hAnsi="仿宋" w:eastAsia="仿宋" w:cs="宋体"/>
                <w:kern w:val="0"/>
                <w:sz w:val="24"/>
                <w:szCs w:val="24"/>
              </w:rPr>
              <w:t xml:space="preserve">                       </w:t>
            </w:r>
            <w:r>
              <w:rPr>
                <w:rFonts w:hint="eastAsia" w:ascii="仿宋" w:hAnsi="仿宋" w:eastAsia="仿宋" w:cs="宋体"/>
                <w:kern w:val="0"/>
                <w:sz w:val="24"/>
                <w:szCs w:val="24"/>
              </w:rPr>
              <w:t>元</w:t>
            </w:r>
            <w:r>
              <w:rPr>
                <w:rFonts w:ascii="仿宋" w:hAnsi="仿宋" w:eastAsia="仿宋" w:cs="宋体"/>
                <w:kern w:val="0"/>
                <w:sz w:val="24"/>
                <w:szCs w:val="24"/>
              </w:rPr>
              <w:t xml:space="preserve">    </w:t>
            </w:r>
          </w:p>
        </w:tc>
      </w:tr>
      <w:tr w14:paraId="7654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vAlign w:val="center"/>
          </w:tcPr>
          <w:p w14:paraId="449CA995">
            <w:pPr>
              <w:widowControl/>
              <w:spacing w:line="440" w:lineRule="exact"/>
              <w:jc w:val="center"/>
              <w:rPr>
                <w:rFonts w:ascii="仿宋" w:hAnsi="仿宋" w:eastAsia="仿宋" w:cs="宋体"/>
                <w:kern w:val="0"/>
                <w:sz w:val="24"/>
                <w:szCs w:val="24"/>
              </w:rPr>
            </w:pPr>
          </w:p>
        </w:tc>
        <w:tc>
          <w:tcPr>
            <w:tcW w:w="6687" w:type="dxa"/>
            <w:vAlign w:val="center"/>
          </w:tcPr>
          <w:p w14:paraId="3A8D8EAC">
            <w:pPr>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大写：                         元</w:t>
            </w:r>
          </w:p>
        </w:tc>
      </w:tr>
      <w:tr w14:paraId="47DE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Align w:val="center"/>
          </w:tcPr>
          <w:p w14:paraId="42EA72A2">
            <w:pPr>
              <w:widowControl/>
              <w:spacing w:line="440" w:lineRule="exact"/>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eastAsia="zh-CN"/>
              </w:rPr>
              <w:t>服务期限</w:t>
            </w:r>
          </w:p>
        </w:tc>
        <w:tc>
          <w:tcPr>
            <w:tcW w:w="6687" w:type="dxa"/>
            <w:vAlign w:val="center"/>
          </w:tcPr>
          <w:p w14:paraId="2BB2E1A6">
            <w:pPr>
              <w:spacing w:line="440" w:lineRule="exact"/>
              <w:jc w:val="center"/>
              <w:rPr>
                <w:rFonts w:ascii="仿宋" w:hAnsi="仿宋" w:eastAsia="仿宋" w:cs="宋体"/>
                <w:kern w:val="0"/>
                <w:sz w:val="24"/>
                <w:szCs w:val="24"/>
              </w:rPr>
            </w:pPr>
          </w:p>
        </w:tc>
      </w:tr>
      <w:tr w14:paraId="21E4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Align w:val="center"/>
          </w:tcPr>
          <w:p w14:paraId="091E8EDD">
            <w:pPr>
              <w:widowControl/>
              <w:spacing w:line="440" w:lineRule="exact"/>
              <w:jc w:val="center"/>
              <w:rPr>
                <w:rFonts w:ascii="仿宋" w:hAnsi="仿宋" w:eastAsia="仿宋" w:cs="宋体"/>
                <w:kern w:val="0"/>
                <w:sz w:val="24"/>
                <w:szCs w:val="24"/>
              </w:rPr>
            </w:pPr>
            <w:r>
              <w:rPr>
                <w:rFonts w:hint="eastAsia" w:ascii="仿宋" w:hAnsi="仿宋" w:eastAsia="仿宋" w:cs="宋体"/>
                <w:kern w:val="0"/>
                <w:sz w:val="24"/>
                <w:szCs w:val="24"/>
              </w:rPr>
              <w:t>备注</w:t>
            </w:r>
          </w:p>
        </w:tc>
        <w:tc>
          <w:tcPr>
            <w:tcW w:w="6687" w:type="dxa"/>
            <w:vAlign w:val="center"/>
          </w:tcPr>
          <w:p w14:paraId="09A03B94">
            <w:pPr>
              <w:spacing w:line="440" w:lineRule="exact"/>
              <w:jc w:val="center"/>
              <w:rPr>
                <w:rFonts w:ascii="仿宋" w:hAnsi="仿宋" w:eastAsia="仿宋" w:cs="宋体"/>
                <w:kern w:val="0"/>
                <w:sz w:val="24"/>
                <w:szCs w:val="24"/>
              </w:rPr>
            </w:pPr>
          </w:p>
        </w:tc>
      </w:tr>
    </w:tbl>
    <w:p w14:paraId="58A60369">
      <w:pPr>
        <w:pStyle w:val="27"/>
        <w:spacing w:line="440" w:lineRule="exact"/>
        <w:rPr>
          <w:rFonts w:ascii="仿宋" w:hAnsi="仿宋" w:eastAsia="仿宋"/>
          <w:color w:val="auto"/>
        </w:rPr>
      </w:pPr>
    </w:p>
    <w:p w14:paraId="7DC8D123">
      <w:pPr>
        <w:pStyle w:val="27"/>
        <w:spacing w:line="440" w:lineRule="exact"/>
        <w:rPr>
          <w:rFonts w:ascii="仿宋" w:hAnsi="仿宋" w:eastAsia="仿宋"/>
          <w:color w:val="auto"/>
        </w:rPr>
      </w:pPr>
      <w:r>
        <w:rPr>
          <w:rFonts w:hint="eastAsia" w:ascii="仿宋" w:hAnsi="仿宋" w:eastAsia="仿宋"/>
          <w:color w:val="auto"/>
        </w:rPr>
        <w:t>兹声明：以上投标报价在投标有效期内一直有效。</w:t>
      </w:r>
    </w:p>
    <w:p w14:paraId="79DDD3F3">
      <w:pPr>
        <w:spacing w:line="440" w:lineRule="exact"/>
        <w:rPr>
          <w:rFonts w:ascii="仿宋" w:hAnsi="仿宋" w:eastAsia="仿宋"/>
          <w:bCs/>
          <w:sz w:val="24"/>
          <w:szCs w:val="24"/>
        </w:rPr>
      </w:pPr>
      <w:r>
        <w:rPr>
          <w:rFonts w:hint="eastAsia" w:ascii="仿宋" w:hAnsi="仿宋" w:eastAsia="仿宋"/>
          <w:bCs/>
          <w:sz w:val="24"/>
          <w:szCs w:val="24"/>
        </w:rPr>
        <w:t>投标人名称（加盖公章）：</w:t>
      </w:r>
      <w:r>
        <w:rPr>
          <w:rFonts w:ascii="仿宋" w:hAnsi="仿宋" w:eastAsia="仿宋"/>
          <w:bCs/>
          <w:sz w:val="24"/>
          <w:szCs w:val="24"/>
          <w:u w:val="single"/>
        </w:rPr>
        <w:t xml:space="preserve">                               </w:t>
      </w:r>
    </w:p>
    <w:p w14:paraId="48196148">
      <w:pPr>
        <w:spacing w:line="440" w:lineRule="exact"/>
        <w:rPr>
          <w:rFonts w:ascii="仿宋" w:hAnsi="仿宋" w:eastAsia="仿宋"/>
          <w:bCs/>
          <w:sz w:val="24"/>
          <w:szCs w:val="24"/>
        </w:rPr>
      </w:pPr>
      <w:r>
        <w:rPr>
          <w:rFonts w:hint="eastAsia" w:ascii="仿宋" w:hAnsi="仿宋" w:eastAsia="仿宋"/>
          <w:bCs/>
          <w:sz w:val="24"/>
          <w:szCs w:val="24"/>
        </w:rPr>
        <w:t>代理（被授权人）签字：</w:t>
      </w:r>
      <w:r>
        <w:rPr>
          <w:rFonts w:ascii="仿宋" w:hAnsi="仿宋" w:eastAsia="仿宋"/>
          <w:bCs/>
          <w:sz w:val="24"/>
          <w:szCs w:val="24"/>
          <w:u w:val="single"/>
        </w:rPr>
        <w:t xml:space="preserve">                  </w:t>
      </w:r>
    </w:p>
    <w:p w14:paraId="3CD13DAF">
      <w:pPr>
        <w:spacing w:line="440" w:lineRule="exact"/>
        <w:rPr>
          <w:rFonts w:ascii="仿宋" w:hAnsi="仿宋" w:eastAsia="仿宋"/>
          <w:bCs/>
          <w:sz w:val="24"/>
          <w:szCs w:val="24"/>
        </w:rPr>
      </w:pPr>
      <w:r>
        <w:rPr>
          <w:rFonts w:hint="eastAsia" w:ascii="仿宋" w:hAnsi="仿宋" w:eastAsia="仿宋"/>
          <w:bCs/>
          <w:sz w:val="24"/>
          <w:szCs w:val="24"/>
        </w:rPr>
        <w:t>日期：</w:t>
      </w:r>
      <w:r>
        <w:rPr>
          <w:rFonts w:ascii="仿宋" w:hAnsi="仿宋" w:eastAsia="仿宋"/>
          <w:bCs/>
          <w:sz w:val="24"/>
          <w:szCs w:val="24"/>
          <w:u w:val="single"/>
        </w:rPr>
        <w:t xml:space="preserve">       </w:t>
      </w:r>
      <w:r>
        <w:rPr>
          <w:rFonts w:hint="eastAsia" w:ascii="仿宋" w:hAnsi="仿宋" w:eastAsia="仿宋"/>
          <w:bCs/>
          <w:sz w:val="24"/>
          <w:szCs w:val="24"/>
        </w:rPr>
        <w:t>年</w:t>
      </w:r>
      <w:r>
        <w:rPr>
          <w:rFonts w:ascii="仿宋" w:hAnsi="仿宋" w:eastAsia="仿宋"/>
          <w:bCs/>
          <w:sz w:val="24"/>
          <w:szCs w:val="24"/>
          <w:u w:val="single"/>
        </w:rPr>
        <w:t xml:space="preserve">       </w:t>
      </w:r>
      <w:r>
        <w:rPr>
          <w:rFonts w:hint="eastAsia" w:ascii="仿宋" w:hAnsi="仿宋" w:eastAsia="仿宋"/>
          <w:bCs/>
          <w:sz w:val="24"/>
          <w:szCs w:val="24"/>
        </w:rPr>
        <w:t>月</w:t>
      </w:r>
      <w:r>
        <w:rPr>
          <w:rFonts w:ascii="仿宋" w:hAnsi="仿宋" w:eastAsia="仿宋"/>
          <w:bCs/>
          <w:sz w:val="24"/>
          <w:szCs w:val="24"/>
          <w:u w:val="single"/>
        </w:rPr>
        <w:t xml:space="preserve">       </w:t>
      </w:r>
      <w:r>
        <w:rPr>
          <w:rFonts w:hint="eastAsia" w:ascii="仿宋" w:hAnsi="仿宋" w:eastAsia="仿宋"/>
          <w:bCs/>
          <w:sz w:val="24"/>
          <w:szCs w:val="24"/>
        </w:rPr>
        <w:t>日</w:t>
      </w:r>
    </w:p>
    <w:p w14:paraId="5F2EB153">
      <w:pPr>
        <w:spacing w:line="440" w:lineRule="exact"/>
        <w:rPr>
          <w:rFonts w:ascii="仿宋" w:hAnsi="仿宋" w:eastAsia="仿宋"/>
          <w:bCs/>
          <w:sz w:val="24"/>
          <w:szCs w:val="24"/>
        </w:rPr>
      </w:pPr>
      <w:r>
        <w:rPr>
          <w:rFonts w:hint="eastAsia" w:ascii="仿宋" w:hAnsi="仿宋" w:eastAsia="仿宋"/>
          <w:b/>
          <w:bCs/>
          <w:sz w:val="24"/>
          <w:szCs w:val="24"/>
        </w:rPr>
        <w:t>注：</w:t>
      </w:r>
      <w:r>
        <w:rPr>
          <w:rFonts w:ascii="仿宋" w:hAnsi="仿宋" w:eastAsia="仿宋"/>
          <w:bCs/>
          <w:sz w:val="24"/>
          <w:szCs w:val="24"/>
        </w:rPr>
        <w:t>1</w:t>
      </w:r>
      <w:r>
        <w:rPr>
          <w:rFonts w:hint="eastAsia" w:ascii="仿宋" w:hAnsi="仿宋" w:eastAsia="仿宋"/>
          <w:bCs/>
          <w:sz w:val="24"/>
          <w:szCs w:val="24"/>
        </w:rPr>
        <w:t>、此表需密封后单独提交。</w:t>
      </w:r>
    </w:p>
    <w:p w14:paraId="794542C6">
      <w:pPr>
        <w:spacing w:line="440" w:lineRule="exact"/>
        <w:rPr>
          <w:rFonts w:ascii="仿宋" w:hAnsi="仿宋" w:eastAsia="仿宋"/>
          <w:bCs/>
          <w:sz w:val="24"/>
          <w:szCs w:val="24"/>
        </w:rPr>
      </w:pPr>
      <w:r>
        <w:rPr>
          <w:rFonts w:hint="eastAsia" w:ascii="仿宋" w:hAnsi="仿宋" w:eastAsia="仿宋"/>
          <w:bCs/>
          <w:sz w:val="24"/>
          <w:szCs w:val="24"/>
        </w:rPr>
        <w:t xml:space="preserve">    </w:t>
      </w:r>
      <w:r>
        <w:rPr>
          <w:rFonts w:ascii="仿宋" w:hAnsi="仿宋" w:eastAsia="仿宋"/>
          <w:bCs/>
          <w:sz w:val="24"/>
          <w:szCs w:val="24"/>
        </w:rPr>
        <w:t>2</w:t>
      </w:r>
      <w:r>
        <w:rPr>
          <w:rFonts w:hint="eastAsia" w:ascii="仿宋" w:hAnsi="仿宋" w:eastAsia="仿宋"/>
          <w:bCs/>
          <w:sz w:val="24"/>
          <w:szCs w:val="24"/>
        </w:rPr>
        <w:t>、本表格式不得更改，投标人只能按要求填报，否则将被视为无效投标。</w:t>
      </w:r>
    </w:p>
    <w:p w14:paraId="534EBD49">
      <w:pPr>
        <w:pStyle w:val="27"/>
        <w:spacing w:line="440" w:lineRule="exact"/>
        <w:ind w:firstLine="482" w:firstLineChars="200"/>
        <w:rPr>
          <w:rFonts w:ascii="仿宋" w:hAnsi="仿宋" w:eastAsia="仿宋"/>
          <w:b/>
          <w:bCs/>
          <w:color w:val="auto"/>
          <w:kern w:val="2"/>
        </w:rPr>
      </w:pPr>
    </w:p>
    <w:p w14:paraId="433C7ED4">
      <w:pPr>
        <w:spacing w:line="440" w:lineRule="exact"/>
        <w:jc w:val="center"/>
        <w:rPr>
          <w:rFonts w:ascii="仿宋" w:hAnsi="仿宋" w:eastAsia="仿宋"/>
          <w:b/>
          <w:sz w:val="32"/>
          <w:szCs w:val="32"/>
        </w:rPr>
      </w:pPr>
    </w:p>
    <w:p w14:paraId="4BED622B">
      <w:pPr>
        <w:spacing w:line="440" w:lineRule="exact"/>
        <w:jc w:val="center"/>
        <w:rPr>
          <w:rFonts w:ascii="仿宋" w:hAnsi="仿宋" w:eastAsia="仿宋"/>
          <w:b/>
          <w:sz w:val="32"/>
          <w:szCs w:val="32"/>
        </w:rPr>
      </w:pPr>
    </w:p>
    <w:p w14:paraId="16687A35">
      <w:pPr>
        <w:spacing w:line="440" w:lineRule="exact"/>
        <w:jc w:val="center"/>
        <w:rPr>
          <w:rFonts w:ascii="仿宋" w:hAnsi="仿宋" w:eastAsia="仿宋"/>
          <w:b/>
          <w:sz w:val="32"/>
          <w:szCs w:val="32"/>
        </w:rPr>
      </w:pPr>
    </w:p>
    <w:p w14:paraId="4228D49D">
      <w:pPr>
        <w:spacing w:line="440" w:lineRule="exact"/>
        <w:jc w:val="center"/>
        <w:rPr>
          <w:rFonts w:ascii="仿宋" w:hAnsi="仿宋" w:eastAsia="仿宋"/>
          <w:b/>
          <w:sz w:val="32"/>
          <w:szCs w:val="32"/>
        </w:rPr>
      </w:pPr>
    </w:p>
    <w:p w14:paraId="0F04096F">
      <w:pPr>
        <w:spacing w:line="440" w:lineRule="exact"/>
        <w:jc w:val="center"/>
        <w:rPr>
          <w:rFonts w:ascii="仿宋" w:hAnsi="仿宋" w:eastAsia="仿宋"/>
          <w:b/>
          <w:sz w:val="32"/>
          <w:szCs w:val="32"/>
        </w:rPr>
      </w:pPr>
    </w:p>
    <w:p w14:paraId="47D0CF04">
      <w:pPr>
        <w:spacing w:line="440" w:lineRule="exact"/>
        <w:jc w:val="center"/>
        <w:rPr>
          <w:rFonts w:ascii="仿宋" w:hAnsi="仿宋" w:eastAsia="仿宋"/>
          <w:b/>
          <w:sz w:val="32"/>
          <w:szCs w:val="32"/>
        </w:rPr>
      </w:pPr>
    </w:p>
    <w:p w14:paraId="5DC9FB48">
      <w:pPr>
        <w:spacing w:line="440" w:lineRule="exact"/>
        <w:jc w:val="center"/>
        <w:rPr>
          <w:rFonts w:ascii="仿宋" w:hAnsi="仿宋" w:eastAsia="仿宋"/>
          <w:b/>
          <w:sz w:val="32"/>
          <w:szCs w:val="32"/>
        </w:rPr>
      </w:pPr>
    </w:p>
    <w:p w14:paraId="76EAF299">
      <w:pPr>
        <w:spacing w:line="440" w:lineRule="exact"/>
        <w:ind w:firstLine="2570" w:firstLineChars="800"/>
        <w:rPr>
          <w:rFonts w:ascii="仿宋" w:hAnsi="仿宋" w:eastAsia="仿宋"/>
          <w:b/>
          <w:sz w:val="32"/>
          <w:szCs w:val="32"/>
        </w:rPr>
      </w:pPr>
    </w:p>
    <w:p w14:paraId="35969975">
      <w:pPr>
        <w:spacing w:line="440" w:lineRule="exact"/>
        <w:ind w:firstLine="2570" w:firstLineChars="800"/>
        <w:rPr>
          <w:rFonts w:hint="eastAsia" w:ascii="仿宋" w:hAnsi="仿宋" w:eastAsia="仿宋"/>
          <w:b/>
          <w:sz w:val="32"/>
          <w:szCs w:val="32"/>
        </w:rPr>
      </w:pPr>
    </w:p>
    <w:p w14:paraId="0C11D552">
      <w:pPr>
        <w:spacing w:line="440" w:lineRule="exact"/>
        <w:ind w:firstLine="2570" w:firstLineChars="800"/>
        <w:rPr>
          <w:rFonts w:hint="eastAsia" w:ascii="仿宋" w:hAnsi="仿宋" w:eastAsia="仿宋"/>
          <w:b/>
          <w:sz w:val="32"/>
          <w:szCs w:val="32"/>
          <w:lang w:eastAsia="zh-CN"/>
        </w:rPr>
      </w:pPr>
      <w:r>
        <w:rPr>
          <w:rFonts w:hint="eastAsia" w:ascii="仿宋" w:hAnsi="仿宋" w:eastAsia="仿宋"/>
          <w:b/>
          <w:sz w:val="32"/>
          <w:szCs w:val="32"/>
        </w:rPr>
        <w:t>（附件五）明细报价表</w:t>
      </w:r>
      <w:r>
        <w:rPr>
          <w:rFonts w:hint="eastAsia" w:ascii="仿宋" w:hAnsi="仿宋" w:eastAsia="仿宋"/>
          <w:b/>
          <w:sz w:val="32"/>
          <w:szCs w:val="32"/>
          <w:lang w:eastAsia="zh-CN"/>
        </w:rPr>
        <w:t>（若有）</w:t>
      </w:r>
    </w:p>
    <w:p w14:paraId="61993AC5">
      <w:pPr>
        <w:tabs>
          <w:tab w:val="left" w:pos="5100"/>
        </w:tabs>
        <w:spacing w:line="440" w:lineRule="exact"/>
        <w:ind w:firstLine="352" w:firstLineChars="147"/>
        <w:rPr>
          <w:rFonts w:ascii="仿宋" w:hAnsi="仿宋" w:eastAsia="仿宋"/>
          <w:bCs/>
          <w:sz w:val="24"/>
          <w:szCs w:val="24"/>
        </w:rPr>
      </w:pPr>
    </w:p>
    <w:p w14:paraId="3F70827E">
      <w:pPr>
        <w:pStyle w:val="27"/>
        <w:spacing w:line="440" w:lineRule="exact"/>
        <w:rPr>
          <w:rFonts w:hint="eastAsia" w:ascii="仿宋" w:hAnsi="仿宋" w:eastAsia="仿宋"/>
          <w:b/>
          <w:bCs/>
          <w:color w:val="auto"/>
          <w:kern w:val="2"/>
          <w:sz w:val="32"/>
          <w:szCs w:val="32"/>
          <w:lang w:eastAsia="zh-CN"/>
        </w:rPr>
      </w:pPr>
      <w:r>
        <w:rPr>
          <w:rFonts w:hint="eastAsia" w:ascii="仿宋" w:hAnsi="仿宋" w:eastAsia="仿宋"/>
          <w:b/>
          <w:bCs/>
          <w:color w:val="auto"/>
          <w:kern w:val="2"/>
          <w:sz w:val="32"/>
          <w:szCs w:val="32"/>
        </w:rPr>
        <w:t>详见</w:t>
      </w:r>
      <w:r>
        <w:rPr>
          <w:rFonts w:hint="eastAsia" w:ascii="仿宋" w:hAnsi="仿宋" w:eastAsia="仿宋"/>
          <w:b/>
          <w:bCs/>
          <w:color w:val="auto"/>
          <w:kern w:val="2"/>
          <w:sz w:val="32"/>
          <w:szCs w:val="32"/>
          <w:lang w:eastAsia="zh-CN"/>
        </w:rPr>
        <w:t>项目需求</w:t>
      </w:r>
    </w:p>
    <w:p w14:paraId="53B06822">
      <w:pPr>
        <w:pStyle w:val="27"/>
        <w:spacing w:line="440" w:lineRule="exact"/>
        <w:rPr>
          <w:rFonts w:ascii="仿宋" w:hAnsi="仿宋" w:eastAsia="仿宋"/>
          <w:bCs/>
          <w:color w:val="auto"/>
          <w:kern w:val="2"/>
        </w:rPr>
      </w:pPr>
    </w:p>
    <w:p w14:paraId="0185E306">
      <w:pPr>
        <w:spacing w:line="440" w:lineRule="exact"/>
        <w:jc w:val="center"/>
        <w:rPr>
          <w:rFonts w:ascii="仿宋" w:hAnsi="仿宋" w:eastAsia="仿宋"/>
          <w:b/>
          <w:bCs/>
          <w:sz w:val="32"/>
          <w:szCs w:val="32"/>
        </w:rPr>
      </w:pPr>
    </w:p>
    <w:p w14:paraId="5ACFED4D">
      <w:pPr>
        <w:spacing w:line="440" w:lineRule="exact"/>
        <w:jc w:val="center"/>
        <w:rPr>
          <w:rFonts w:ascii="仿宋" w:hAnsi="仿宋" w:eastAsia="仿宋"/>
          <w:b/>
          <w:bCs/>
          <w:sz w:val="32"/>
          <w:szCs w:val="32"/>
        </w:rPr>
      </w:pPr>
    </w:p>
    <w:p w14:paraId="0DC3327C">
      <w:pPr>
        <w:spacing w:line="440" w:lineRule="exact"/>
        <w:jc w:val="center"/>
        <w:rPr>
          <w:rFonts w:ascii="仿宋" w:hAnsi="仿宋" w:eastAsia="仿宋"/>
          <w:b/>
          <w:sz w:val="32"/>
          <w:szCs w:val="32"/>
        </w:rPr>
      </w:pPr>
      <w:r>
        <w:rPr>
          <w:rFonts w:hint="eastAsia" w:ascii="仿宋" w:hAnsi="仿宋" w:eastAsia="仿宋"/>
          <w:b/>
          <w:bCs/>
          <w:sz w:val="32"/>
          <w:szCs w:val="32"/>
        </w:rPr>
        <w:t>（附件六）</w:t>
      </w:r>
      <w:r>
        <w:rPr>
          <w:rFonts w:hint="eastAsia" w:ascii="仿宋" w:hAnsi="仿宋" w:eastAsia="仿宋"/>
          <w:b/>
          <w:sz w:val="32"/>
          <w:szCs w:val="32"/>
        </w:rPr>
        <w:t>商务/技术条款偏离表</w:t>
      </w:r>
    </w:p>
    <w:p w14:paraId="5577F253">
      <w:pPr>
        <w:tabs>
          <w:tab w:val="left" w:pos="5100"/>
        </w:tabs>
        <w:spacing w:line="440" w:lineRule="exact"/>
        <w:ind w:firstLine="352" w:firstLineChars="147"/>
        <w:rPr>
          <w:rFonts w:ascii="仿宋" w:hAnsi="仿宋" w:eastAsia="仿宋"/>
          <w:bCs/>
          <w:sz w:val="24"/>
          <w:szCs w:val="24"/>
        </w:rPr>
      </w:pPr>
    </w:p>
    <w:p w14:paraId="429378B0">
      <w:pPr>
        <w:tabs>
          <w:tab w:val="left" w:pos="5100"/>
        </w:tabs>
        <w:spacing w:line="440" w:lineRule="exact"/>
        <w:ind w:firstLine="352" w:firstLineChars="147"/>
        <w:rPr>
          <w:rFonts w:ascii="仿宋" w:hAnsi="仿宋" w:eastAsia="仿宋"/>
          <w:bCs/>
          <w:sz w:val="24"/>
          <w:szCs w:val="24"/>
        </w:rPr>
      </w:pPr>
      <w:r>
        <w:rPr>
          <w:rFonts w:hint="eastAsia" w:ascii="仿宋" w:hAnsi="仿宋" w:eastAsia="仿宋"/>
          <w:bCs/>
          <w:sz w:val="24"/>
          <w:szCs w:val="24"/>
        </w:rPr>
        <w:t>项目名称：</w:t>
      </w:r>
      <w:r>
        <w:rPr>
          <w:rFonts w:ascii="仿宋" w:hAnsi="仿宋" w:eastAsia="仿宋"/>
          <w:bCs/>
          <w:sz w:val="24"/>
          <w:szCs w:val="24"/>
        </w:rPr>
        <w:t xml:space="preserve">                              </w:t>
      </w:r>
      <w:r>
        <w:rPr>
          <w:rFonts w:hint="eastAsia" w:ascii="仿宋" w:hAnsi="仿宋" w:eastAsia="仿宋"/>
          <w:bCs/>
          <w:sz w:val="24"/>
          <w:szCs w:val="24"/>
        </w:rPr>
        <w:t xml:space="preserve">   招标编号：</w:t>
      </w:r>
      <w:r>
        <w:rPr>
          <w:rFonts w:ascii="仿宋" w:hAnsi="仿宋" w:eastAsia="仿宋"/>
          <w:sz w:val="24"/>
          <w:szCs w:val="24"/>
        </w:rPr>
        <w:t xml:space="preserve"> </w:t>
      </w:r>
    </w:p>
    <w:p w14:paraId="77F313A3">
      <w:pPr>
        <w:pStyle w:val="27"/>
        <w:spacing w:line="440" w:lineRule="exact"/>
        <w:ind w:left="208" w:leftChars="99" w:firstLine="120" w:firstLineChars="50"/>
        <w:jc w:val="both"/>
        <w:rPr>
          <w:rFonts w:ascii="仿宋" w:hAnsi="仿宋" w:eastAsia="仿宋"/>
          <w:color w:val="auto"/>
        </w:rPr>
      </w:pPr>
    </w:p>
    <w:p w14:paraId="7EA25811">
      <w:pPr>
        <w:pStyle w:val="27"/>
        <w:spacing w:line="440" w:lineRule="exact"/>
        <w:ind w:left="208" w:leftChars="99" w:firstLine="120" w:firstLineChars="50"/>
        <w:jc w:val="both"/>
        <w:rPr>
          <w:rFonts w:ascii="仿宋" w:hAnsi="仿宋" w:eastAsia="仿宋"/>
          <w:bCs/>
          <w:color w:val="auto"/>
          <w:kern w:val="2"/>
        </w:rPr>
      </w:pPr>
      <w:r>
        <w:rPr>
          <w:rFonts w:hint="eastAsia" w:ascii="仿宋" w:hAnsi="仿宋" w:eastAsia="仿宋"/>
          <w:color w:val="auto"/>
        </w:rPr>
        <w:t>投标单位名称（公章）：</w:t>
      </w:r>
      <w:r>
        <w:rPr>
          <w:rFonts w:ascii="仿宋" w:hAnsi="仿宋" w:eastAsia="仿宋"/>
          <w:color w:val="auto"/>
          <w:u w:val="single"/>
        </w:rPr>
        <w:t xml:space="preserve">                 </w:t>
      </w:r>
      <w:r>
        <w:rPr>
          <w:rFonts w:ascii="仿宋" w:hAnsi="仿宋" w:eastAsia="仿宋"/>
          <w:bCs/>
          <w:color w:val="auto"/>
          <w:kern w:val="2"/>
        </w:rPr>
        <w:t xml:space="preserve">    </w:t>
      </w:r>
      <w:r>
        <w:rPr>
          <w:rFonts w:hint="eastAsia" w:ascii="仿宋" w:hAnsi="仿宋" w:eastAsia="仿宋"/>
          <w:bCs/>
          <w:color w:val="auto"/>
          <w:kern w:val="2"/>
        </w:rPr>
        <w:t>投标内容：</w:t>
      </w:r>
    </w:p>
    <w:p w14:paraId="74420BF3">
      <w:pPr>
        <w:pStyle w:val="27"/>
        <w:spacing w:line="440" w:lineRule="exact"/>
        <w:ind w:left="208" w:leftChars="99" w:firstLine="120" w:firstLineChars="50"/>
        <w:jc w:val="both"/>
        <w:rPr>
          <w:rFonts w:ascii="仿宋" w:hAnsi="仿宋" w:eastAsia="仿宋"/>
          <w:bCs/>
          <w:color w:val="auto"/>
          <w:kern w:val="2"/>
        </w:rPr>
      </w:pPr>
    </w:p>
    <w:tbl>
      <w:tblPr>
        <w:tblStyle w:val="22"/>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764"/>
        <w:gridCol w:w="3695"/>
        <w:gridCol w:w="1235"/>
      </w:tblGrid>
      <w:tr w14:paraId="2B65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023" w:type="dxa"/>
            <w:vAlign w:val="center"/>
          </w:tcPr>
          <w:p w14:paraId="27CB951A">
            <w:pPr>
              <w:spacing w:line="440" w:lineRule="exact"/>
              <w:rPr>
                <w:rFonts w:ascii="仿宋" w:hAnsi="仿宋" w:eastAsia="仿宋"/>
                <w:sz w:val="24"/>
              </w:rPr>
            </w:pPr>
            <w:r>
              <w:rPr>
                <w:rFonts w:hint="eastAsia" w:ascii="仿宋" w:hAnsi="仿宋" w:eastAsia="仿宋"/>
                <w:sz w:val="24"/>
              </w:rPr>
              <w:t>序号</w:t>
            </w:r>
          </w:p>
        </w:tc>
        <w:tc>
          <w:tcPr>
            <w:tcW w:w="3764" w:type="dxa"/>
            <w:vAlign w:val="center"/>
          </w:tcPr>
          <w:p w14:paraId="25B8B658">
            <w:pPr>
              <w:spacing w:line="440" w:lineRule="exact"/>
              <w:rPr>
                <w:rFonts w:ascii="仿宋" w:hAnsi="仿宋" w:eastAsia="仿宋"/>
                <w:sz w:val="24"/>
              </w:rPr>
            </w:pPr>
            <w:r>
              <w:rPr>
                <w:rFonts w:hint="eastAsia" w:ascii="仿宋" w:hAnsi="仿宋" w:eastAsia="仿宋"/>
                <w:sz w:val="24"/>
              </w:rPr>
              <w:t>招标文件的商务（技术）条款</w:t>
            </w:r>
          </w:p>
        </w:tc>
        <w:tc>
          <w:tcPr>
            <w:tcW w:w="3695" w:type="dxa"/>
            <w:vAlign w:val="center"/>
          </w:tcPr>
          <w:p w14:paraId="7FED742F">
            <w:pPr>
              <w:spacing w:line="440" w:lineRule="exact"/>
              <w:rPr>
                <w:rFonts w:ascii="仿宋" w:hAnsi="仿宋" w:eastAsia="仿宋"/>
                <w:sz w:val="24"/>
              </w:rPr>
            </w:pPr>
            <w:r>
              <w:rPr>
                <w:rFonts w:hint="eastAsia" w:ascii="仿宋" w:hAnsi="仿宋" w:eastAsia="仿宋"/>
                <w:sz w:val="24"/>
              </w:rPr>
              <w:t>投标文件的商务（技术）条款</w:t>
            </w:r>
          </w:p>
        </w:tc>
        <w:tc>
          <w:tcPr>
            <w:tcW w:w="1235" w:type="dxa"/>
            <w:vAlign w:val="center"/>
          </w:tcPr>
          <w:p w14:paraId="036DB905">
            <w:pPr>
              <w:spacing w:line="440" w:lineRule="exact"/>
              <w:rPr>
                <w:rFonts w:ascii="仿宋" w:hAnsi="仿宋" w:eastAsia="仿宋"/>
                <w:sz w:val="24"/>
              </w:rPr>
            </w:pPr>
            <w:r>
              <w:rPr>
                <w:rFonts w:hint="eastAsia" w:ascii="仿宋" w:hAnsi="仿宋" w:eastAsia="仿宋"/>
                <w:sz w:val="24"/>
              </w:rPr>
              <w:t>说明</w:t>
            </w:r>
          </w:p>
        </w:tc>
      </w:tr>
      <w:tr w14:paraId="4457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23" w:type="dxa"/>
          </w:tcPr>
          <w:p w14:paraId="49F54B59">
            <w:pPr>
              <w:spacing w:line="440" w:lineRule="exact"/>
              <w:rPr>
                <w:rFonts w:ascii="仿宋" w:hAnsi="仿宋" w:eastAsia="仿宋"/>
                <w:sz w:val="24"/>
              </w:rPr>
            </w:pPr>
            <w:r>
              <w:rPr>
                <w:rFonts w:ascii="仿宋" w:hAnsi="仿宋" w:eastAsia="仿宋"/>
                <w:sz w:val="24"/>
              </w:rPr>
              <w:t>1</w:t>
            </w:r>
          </w:p>
        </w:tc>
        <w:tc>
          <w:tcPr>
            <w:tcW w:w="3764" w:type="dxa"/>
          </w:tcPr>
          <w:p w14:paraId="7844C876">
            <w:pPr>
              <w:spacing w:line="440" w:lineRule="exact"/>
              <w:rPr>
                <w:rFonts w:ascii="仿宋" w:hAnsi="仿宋" w:eastAsia="仿宋"/>
                <w:sz w:val="24"/>
              </w:rPr>
            </w:pPr>
          </w:p>
        </w:tc>
        <w:tc>
          <w:tcPr>
            <w:tcW w:w="3695" w:type="dxa"/>
          </w:tcPr>
          <w:p w14:paraId="67A70DA3">
            <w:pPr>
              <w:spacing w:line="440" w:lineRule="exact"/>
              <w:rPr>
                <w:rFonts w:ascii="仿宋" w:hAnsi="仿宋" w:eastAsia="仿宋"/>
                <w:sz w:val="24"/>
              </w:rPr>
            </w:pPr>
          </w:p>
        </w:tc>
        <w:tc>
          <w:tcPr>
            <w:tcW w:w="1235" w:type="dxa"/>
          </w:tcPr>
          <w:p w14:paraId="3C61B119">
            <w:pPr>
              <w:spacing w:line="440" w:lineRule="exact"/>
              <w:rPr>
                <w:rFonts w:ascii="仿宋" w:hAnsi="仿宋" w:eastAsia="仿宋"/>
                <w:sz w:val="24"/>
              </w:rPr>
            </w:pPr>
          </w:p>
        </w:tc>
      </w:tr>
      <w:tr w14:paraId="22D5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23" w:type="dxa"/>
          </w:tcPr>
          <w:p w14:paraId="3403096D">
            <w:pPr>
              <w:spacing w:line="440" w:lineRule="exact"/>
              <w:rPr>
                <w:rFonts w:ascii="仿宋" w:hAnsi="仿宋" w:eastAsia="仿宋"/>
                <w:sz w:val="24"/>
              </w:rPr>
            </w:pPr>
            <w:r>
              <w:rPr>
                <w:rFonts w:ascii="仿宋" w:hAnsi="仿宋" w:eastAsia="仿宋"/>
                <w:sz w:val="24"/>
              </w:rPr>
              <w:t>2</w:t>
            </w:r>
          </w:p>
        </w:tc>
        <w:tc>
          <w:tcPr>
            <w:tcW w:w="3764" w:type="dxa"/>
          </w:tcPr>
          <w:p w14:paraId="2C34F5F5">
            <w:pPr>
              <w:spacing w:line="440" w:lineRule="exact"/>
              <w:rPr>
                <w:rFonts w:ascii="仿宋" w:hAnsi="仿宋" w:eastAsia="仿宋"/>
                <w:sz w:val="24"/>
              </w:rPr>
            </w:pPr>
          </w:p>
        </w:tc>
        <w:tc>
          <w:tcPr>
            <w:tcW w:w="3695" w:type="dxa"/>
          </w:tcPr>
          <w:p w14:paraId="30010BB2">
            <w:pPr>
              <w:spacing w:line="440" w:lineRule="exact"/>
              <w:rPr>
                <w:rFonts w:ascii="仿宋" w:hAnsi="仿宋" w:eastAsia="仿宋"/>
                <w:sz w:val="24"/>
              </w:rPr>
            </w:pPr>
          </w:p>
        </w:tc>
        <w:tc>
          <w:tcPr>
            <w:tcW w:w="1235" w:type="dxa"/>
          </w:tcPr>
          <w:p w14:paraId="2C55DCBB">
            <w:pPr>
              <w:spacing w:line="440" w:lineRule="exact"/>
              <w:rPr>
                <w:rFonts w:ascii="仿宋" w:hAnsi="仿宋" w:eastAsia="仿宋"/>
                <w:sz w:val="24"/>
              </w:rPr>
            </w:pPr>
          </w:p>
        </w:tc>
      </w:tr>
      <w:tr w14:paraId="274B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23" w:type="dxa"/>
          </w:tcPr>
          <w:p w14:paraId="36512047">
            <w:pPr>
              <w:spacing w:line="440" w:lineRule="exact"/>
              <w:rPr>
                <w:rFonts w:ascii="仿宋" w:hAnsi="仿宋" w:eastAsia="仿宋"/>
                <w:sz w:val="24"/>
              </w:rPr>
            </w:pPr>
            <w:r>
              <w:rPr>
                <w:rFonts w:ascii="仿宋" w:hAnsi="仿宋" w:eastAsia="仿宋"/>
                <w:sz w:val="24"/>
              </w:rPr>
              <w:t>3</w:t>
            </w:r>
          </w:p>
        </w:tc>
        <w:tc>
          <w:tcPr>
            <w:tcW w:w="3764" w:type="dxa"/>
          </w:tcPr>
          <w:p w14:paraId="36D006B2">
            <w:pPr>
              <w:spacing w:line="440" w:lineRule="exact"/>
              <w:rPr>
                <w:rFonts w:ascii="仿宋" w:hAnsi="仿宋" w:eastAsia="仿宋"/>
                <w:sz w:val="24"/>
              </w:rPr>
            </w:pPr>
          </w:p>
        </w:tc>
        <w:tc>
          <w:tcPr>
            <w:tcW w:w="3695" w:type="dxa"/>
          </w:tcPr>
          <w:p w14:paraId="5562E9FC">
            <w:pPr>
              <w:spacing w:line="440" w:lineRule="exact"/>
              <w:rPr>
                <w:rFonts w:ascii="仿宋" w:hAnsi="仿宋" w:eastAsia="仿宋"/>
                <w:sz w:val="24"/>
              </w:rPr>
            </w:pPr>
          </w:p>
        </w:tc>
        <w:tc>
          <w:tcPr>
            <w:tcW w:w="1235" w:type="dxa"/>
          </w:tcPr>
          <w:p w14:paraId="0D674305">
            <w:pPr>
              <w:spacing w:line="440" w:lineRule="exact"/>
              <w:rPr>
                <w:rFonts w:ascii="仿宋" w:hAnsi="仿宋" w:eastAsia="仿宋"/>
                <w:sz w:val="24"/>
              </w:rPr>
            </w:pPr>
          </w:p>
        </w:tc>
      </w:tr>
      <w:tr w14:paraId="6D69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023" w:type="dxa"/>
          </w:tcPr>
          <w:p w14:paraId="4DA43CE3">
            <w:pPr>
              <w:spacing w:line="440" w:lineRule="exact"/>
              <w:rPr>
                <w:rFonts w:ascii="仿宋" w:hAnsi="仿宋" w:eastAsia="仿宋"/>
                <w:sz w:val="24"/>
              </w:rPr>
            </w:pPr>
            <w:r>
              <w:rPr>
                <w:rFonts w:hint="eastAsia" w:ascii="仿宋" w:hAnsi="仿宋" w:eastAsia="仿宋"/>
                <w:sz w:val="24"/>
              </w:rPr>
              <w:t>…</w:t>
            </w:r>
          </w:p>
        </w:tc>
        <w:tc>
          <w:tcPr>
            <w:tcW w:w="3764" w:type="dxa"/>
          </w:tcPr>
          <w:p w14:paraId="23DF9B3E">
            <w:pPr>
              <w:spacing w:line="440" w:lineRule="exact"/>
              <w:rPr>
                <w:rFonts w:ascii="仿宋" w:hAnsi="仿宋" w:eastAsia="仿宋"/>
                <w:sz w:val="24"/>
              </w:rPr>
            </w:pPr>
          </w:p>
        </w:tc>
        <w:tc>
          <w:tcPr>
            <w:tcW w:w="3695" w:type="dxa"/>
          </w:tcPr>
          <w:p w14:paraId="47B08074">
            <w:pPr>
              <w:spacing w:line="440" w:lineRule="exact"/>
              <w:rPr>
                <w:rFonts w:ascii="仿宋" w:hAnsi="仿宋" w:eastAsia="仿宋"/>
                <w:sz w:val="24"/>
              </w:rPr>
            </w:pPr>
          </w:p>
        </w:tc>
        <w:tc>
          <w:tcPr>
            <w:tcW w:w="1235" w:type="dxa"/>
          </w:tcPr>
          <w:p w14:paraId="4A1AF2EB">
            <w:pPr>
              <w:spacing w:line="440" w:lineRule="exact"/>
              <w:rPr>
                <w:rFonts w:ascii="仿宋" w:hAnsi="仿宋" w:eastAsia="仿宋"/>
                <w:sz w:val="24"/>
              </w:rPr>
            </w:pPr>
          </w:p>
        </w:tc>
      </w:tr>
    </w:tbl>
    <w:p w14:paraId="492516F2">
      <w:pPr>
        <w:spacing w:line="440" w:lineRule="exact"/>
        <w:rPr>
          <w:rFonts w:ascii="仿宋" w:hAnsi="仿宋" w:eastAsia="仿宋"/>
          <w:sz w:val="24"/>
        </w:rPr>
      </w:pPr>
    </w:p>
    <w:p w14:paraId="47B85E39">
      <w:pPr>
        <w:spacing w:line="440" w:lineRule="exact"/>
        <w:rPr>
          <w:rFonts w:ascii="仿宋" w:hAnsi="仿宋" w:eastAsia="仿宋"/>
          <w:sz w:val="24"/>
        </w:rPr>
      </w:pPr>
      <w:r>
        <w:rPr>
          <w:rFonts w:hint="eastAsia" w:ascii="仿宋" w:hAnsi="仿宋" w:eastAsia="仿宋"/>
          <w:sz w:val="24"/>
        </w:rPr>
        <w:t>投标人代表签字：</w:t>
      </w:r>
    </w:p>
    <w:p w14:paraId="6D37DDE6">
      <w:pPr>
        <w:spacing w:line="440" w:lineRule="exact"/>
        <w:rPr>
          <w:rFonts w:ascii="仿宋" w:hAnsi="仿宋" w:eastAsia="仿宋"/>
          <w:sz w:val="24"/>
        </w:rPr>
      </w:pPr>
    </w:p>
    <w:p w14:paraId="2A721C44">
      <w:pPr>
        <w:spacing w:line="440" w:lineRule="exact"/>
        <w:rPr>
          <w:rFonts w:ascii="仿宋" w:hAnsi="仿宋" w:eastAsia="仿宋"/>
          <w:sz w:val="24"/>
        </w:rPr>
      </w:pPr>
      <w:r>
        <w:rPr>
          <w:rFonts w:hint="eastAsia" w:ascii="仿宋" w:hAnsi="仿宋" w:eastAsia="仿宋"/>
          <w:sz w:val="24"/>
        </w:rPr>
        <w:t>日期：</w:t>
      </w:r>
      <w:r>
        <w:rPr>
          <w:rFonts w:ascii="仿宋" w:hAnsi="仿宋" w:eastAsia="仿宋"/>
          <w:sz w:val="24"/>
        </w:rPr>
        <w:t>20</w:t>
      </w:r>
      <w:r>
        <w:rPr>
          <w:rFonts w:hint="eastAsia" w:ascii="仿宋" w:hAnsi="仿宋" w:eastAsia="仿宋"/>
          <w:sz w:val="24"/>
        </w:rPr>
        <w:t>年</w:t>
      </w:r>
      <w:r>
        <w:rPr>
          <w:rFonts w:hint="eastAsia" w:ascii="仿宋" w:hAnsi="仿宋" w:eastAsia="仿宋"/>
          <w:sz w:val="24"/>
          <w:u w:val="single"/>
        </w:rPr>
        <w:t>　</w:t>
      </w:r>
      <w:r>
        <w:rPr>
          <w:rFonts w:hint="eastAsia" w:ascii="仿宋" w:hAnsi="仿宋" w:eastAsia="仿宋"/>
          <w:sz w:val="24"/>
        </w:rPr>
        <w:t>月</w:t>
      </w:r>
      <w:r>
        <w:rPr>
          <w:rFonts w:hint="eastAsia" w:ascii="仿宋" w:hAnsi="仿宋" w:eastAsia="仿宋"/>
          <w:sz w:val="24"/>
          <w:u w:val="single"/>
        </w:rPr>
        <w:t>　</w:t>
      </w:r>
      <w:r>
        <w:rPr>
          <w:rFonts w:hint="eastAsia" w:ascii="仿宋" w:hAnsi="仿宋" w:eastAsia="仿宋"/>
          <w:sz w:val="24"/>
        </w:rPr>
        <w:t>日　</w:t>
      </w:r>
    </w:p>
    <w:p w14:paraId="13D251F0">
      <w:pPr>
        <w:spacing w:line="440" w:lineRule="exact"/>
        <w:rPr>
          <w:rFonts w:ascii="仿宋" w:hAnsi="仿宋" w:eastAsia="仿宋"/>
          <w:b/>
          <w:sz w:val="24"/>
        </w:rPr>
      </w:pPr>
    </w:p>
    <w:p w14:paraId="42D9AFC0">
      <w:pPr>
        <w:spacing w:line="440" w:lineRule="exact"/>
        <w:jc w:val="center"/>
        <w:rPr>
          <w:rFonts w:ascii="仿宋" w:hAnsi="仿宋" w:eastAsia="仿宋"/>
          <w:b/>
          <w:sz w:val="32"/>
          <w:szCs w:val="32"/>
        </w:rPr>
      </w:pPr>
    </w:p>
    <w:p w14:paraId="359F26C9">
      <w:pPr>
        <w:spacing w:line="440" w:lineRule="exact"/>
        <w:jc w:val="center"/>
        <w:rPr>
          <w:rFonts w:ascii="仿宋" w:hAnsi="仿宋" w:eastAsia="仿宋"/>
          <w:b/>
          <w:sz w:val="32"/>
          <w:szCs w:val="32"/>
        </w:rPr>
      </w:pPr>
    </w:p>
    <w:p w14:paraId="31E0764C">
      <w:pPr>
        <w:spacing w:line="440" w:lineRule="exact"/>
        <w:jc w:val="center"/>
        <w:rPr>
          <w:rFonts w:ascii="仿宋" w:hAnsi="仿宋" w:eastAsia="仿宋"/>
          <w:b/>
          <w:sz w:val="32"/>
          <w:szCs w:val="32"/>
        </w:rPr>
      </w:pPr>
    </w:p>
    <w:p w14:paraId="63355EC0">
      <w:pPr>
        <w:spacing w:line="440" w:lineRule="exact"/>
        <w:jc w:val="center"/>
        <w:rPr>
          <w:rFonts w:ascii="仿宋" w:hAnsi="仿宋" w:eastAsia="仿宋"/>
          <w:b/>
          <w:sz w:val="32"/>
          <w:szCs w:val="32"/>
        </w:rPr>
      </w:pPr>
    </w:p>
    <w:p w14:paraId="56716B5E">
      <w:pPr>
        <w:spacing w:line="440" w:lineRule="exact"/>
        <w:jc w:val="center"/>
        <w:rPr>
          <w:rFonts w:ascii="仿宋" w:hAnsi="仿宋" w:eastAsia="仿宋"/>
          <w:b/>
          <w:sz w:val="32"/>
          <w:szCs w:val="32"/>
        </w:rPr>
      </w:pPr>
    </w:p>
    <w:p w14:paraId="6CAD2407">
      <w:pPr>
        <w:spacing w:line="440" w:lineRule="exact"/>
        <w:jc w:val="center"/>
        <w:rPr>
          <w:rFonts w:ascii="仿宋" w:hAnsi="仿宋" w:eastAsia="仿宋"/>
          <w:b/>
          <w:sz w:val="32"/>
          <w:szCs w:val="32"/>
        </w:rPr>
      </w:pPr>
    </w:p>
    <w:p w14:paraId="79F7F506">
      <w:pPr>
        <w:spacing w:line="440" w:lineRule="exact"/>
        <w:jc w:val="center"/>
        <w:rPr>
          <w:rFonts w:ascii="仿宋" w:hAnsi="仿宋" w:eastAsia="仿宋"/>
          <w:b/>
          <w:sz w:val="32"/>
          <w:szCs w:val="32"/>
        </w:rPr>
      </w:pPr>
    </w:p>
    <w:p w14:paraId="5AD11B01">
      <w:pPr>
        <w:spacing w:line="440" w:lineRule="exact"/>
        <w:jc w:val="center"/>
        <w:rPr>
          <w:rFonts w:ascii="仿宋" w:hAnsi="仿宋" w:eastAsia="仿宋"/>
          <w:b/>
          <w:sz w:val="32"/>
          <w:szCs w:val="32"/>
        </w:rPr>
      </w:pPr>
    </w:p>
    <w:p w14:paraId="11F78934">
      <w:pPr>
        <w:spacing w:line="440" w:lineRule="exact"/>
        <w:jc w:val="center"/>
        <w:rPr>
          <w:rFonts w:ascii="仿宋" w:hAnsi="仿宋" w:eastAsia="仿宋"/>
          <w:b/>
          <w:sz w:val="32"/>
          <w:szCs w:val="32"/>
        </w:rPr>
      </w:pPr>
    </w:p>
    <w:p w14:paraId="68CA1A79">
      <w:pPr>
        <w:spacing w:line="440" w:lineRule="exact"/>
        <w:jc w:val="center"/>
        <w:rPr>
          <w:rFonts w:ascii="仿宋" w:hAnsi="仿宋" w:eastAsia="仿宋"/>
          <w:b/>
          <w:sz w:val="32"/>
          <w:szCs w:val="32"/>
        </w:rPr>
      </w:pPr>
      <w:r>
        <w:rPr>
          <w:rFonts w:hint="eastAsia" w:ascii="仿宋" w:hAnsi="仿宋" w:eastAsia="仿宋"/>
          <w:b/>
          <w:sz w:val="32"/>
          <w:szCs w:val="32"/>
        </w:rPr>
        <w:t>（附件七）项目负责人简历表及拟投入本项目主要成员表</w:t>
      </w:r>
    </w:p>
    <w:p w14:paraId="28E29A28">
      <w:pPr>
        <w:spacing w:line="440" w:lineRule="exact"/>
        <w:rPr>
          <w:rFonts w:ascii="仿宋" w:hAnsi="仿宋" w:eastAsia="仿宋"/>
          <w:b/>
          <w:sz w:val="24"/>
          <w:szCs w:val="24"/>
        </w:rPr>
      </w:pPr>
    </w:p>
    <w:p w14:paraId="273AE38B">
      <w:pPr>
        <w:numPr>
          <w:ilvl w:val="0"/>
          <w:numId w:val="26"/>
        </w:numPr>
        <w:spacing w:line="440" w:lineRule="exact"/>
        <w:rPr>
          <w:rFonts w:ascii="仿宋" w:hAnsi="仿宋" w:eastAsia="仿宋"/>
          <w:b/>
          <w:sz w:val="24"/>
          <w:szCs w:val="24"/>
        </w:rPr>
      </w:pPr>
      <w:r>
        <w:rPr>
          <w:rFonts w:hint="eastAsia" w:ascii="仿宋" w:hAnsi="仿宋" w:eastAsia="仿宋"/>
          <w:b/>
          <w:sz w:val="24"/>
          <w:szCs w:val="24"/>
        </w:rPr>
        <w:t>项目负责人简历表</w:t>
      </w:r>
    </w:p>
    <w:p w14:paraId="45B4C27B">
      <w:pPr>
        <w:spacing w:line="440" w:lineRule="exact"/>
        <w:rPr>
          <w:rFonts w:ascii="仿宋" w:hAnsi="仿宋" w:eastAsia="仿宋"/>
          <w:b/>
          <w:sz w:val="24"/>
          <w:szCs w:val="24"/>
        </w:rPr>
      </w:pPr>
    </w:p>
    <w:tbl>
      <w:tblPr>
        <w:tblStyle w:val="22"/>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5C76A4B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47876928">
            <w:pPr>
              <w:spacing w:line="440" w:lineRule="exact"/>
              <w:rPr>
                <w:rFonts w:ascii="仿宋" w:hAnsi="仿宋" w:eastAsia="仿宋"/>
                <w:sz w:val="24"/>
                <w:szCs w:val="24"/>
              </w:rPr>
            </w:pPr>
            <w:r>
              <w:rPr>
                <w:rFonts w:hint="eastAsia" w:ascii="仿宋" w:hAnsi="仿宋" w:eastAsia="仿宋"/>
                <w:sz w:val="24"/>
                <w:szCs w:val="24"/>
              </w:rPr>
              <w:t>姓名</w:t>
            </w:r>
          </w:p>
        </w:tc>
        <w:tc>
          <w:tcPr>
            <w:tcW w:w="2422" w:type="dxa"/>
            <w:tcBorders>
              <w:top w:val="single" w:color="auto" w:sz="6" w:space="0"/>
              <w:left w:val="single" w:color="auto" w:sz="6" w:space="0"/>
              <w:bottom w:val="single" w:color="auto" w:sz="6" w:space="0"/>
              <w:right w:val="single" w:color="auto" w:sz="6" w:space="0"/>
            </w:tcBorders>
          </w:tcPr>
          <w:p w14:paraId="011A80D5">
            <w:pPr>
              <w:spacing w:line="440" w:lineRule="exact"/>
              <w:rPr>
                <w:rFonts w:ascii="仿宋" w:hAnsi="仿宋" w:eastAsia="仿宋"/>
                <w:sz w:val="24"/>
                <w:szCs w:val="24"/>
              </w:rPr>
            </w:pPr>
          </w:p>
        </w:tc>
        <w:tc>
          <w:tcPr>
            <w:tcW w:w="1005" w:type="dxa"/>
            <w:tcBorders>
              <w:top w:val="single" w:color="auto" w:sz="6" w:space="0"/>
              <w:left w:val="single" w:color="auto" w:sz="6" w:space="0"/>
              <w:bottom w:val="single" w:color="auto" w:sz="6" w:space="0"/>
              <w:right w:val="single" w:color="auto" w:sz="6" w:space="0"/>
            </w:tcBorders>
          </w:tcPr>
          <w:p w14:paraId="5DF3EA5A">
            <w:pPr>
              <w:spacing w:line="440" w:lineRule="exact"/>
              <w:rPr>
                <w:rFonts w:ascii="仿宋" w:hAnsi="仿宋" w:eastAsia="仿宋"/>
                <w:sz w:val="24"/>
                <w:szCs w:val="24"/>
              </w:rPr>
            </w:pPr>
            <w:r>
              <w:rPr>
                <w:rFonts w:hint="eastAsia" w:ascii="仿宋" w:hAnsi="仿宋" w:eastAsia="仿宋"/>
                <w:sz w:val="24"/>
                <w:szCs w:val="24"/>
              </w:rPr>
              <w:t>年龄</w:t>
            </w:r>
          </w:p>
        </w:tc>
        <w:tc>
          <w:tcPr>
            <w:tcW w:w="1072" w:type="dxa"/>
            <w:tcBorders>
              <w:top w:val="single" w:color="auto" w:sz="6" w:space="0"/>
              <w:left w:val="single" w:color="auto" w:sz="6" w:space="0"/>
              <w:bottom w:val="single" w:color="auto" w:sz="6" w:space="0"/>
              <w:right w:val="single" w:color="auto" w:sz="6" w:space="0"/>
            </w:tcBorders>
          </w:tcPr>
          <w:p w14:paraId="6134CDFA">
            <w:pPr>
              <w:spacing w:line="440" w:lineRule="exact"/>
              <w:rPr>
                <w:rFonts w:ascii="仿宋" w:hAnsi="仿宋" w:eastAsia="仿宋"/>
                <w:sz w:val="24"/>
                <w:szCs w:val="24"/>
              </w:rPr>
            </w:pPr>
          </w:p>
        </w:tc>
        <w:tc>
          <w:tcPr>
            <w:tcW w:w="1715" w:type="dxa"/>
            <w:tcBorders>
              <w:top w:val="single" w:color="auto" w:sz="6" w:space="0"/>
              <w:left w:val="single" w:color="auto" w:sz="6" w:space="0"/>
              <w:bottom w:val="single" w:color="auto" w:sz="6" w:space="0"/>
              <w:right w:val="single" w:color="auto" w:sz="6" w:space="0"/>
            </w:tcBorders>
          </w:tcPr>
          <w:p w14:paraId="1D72C4AF">
            <w:pPr>
              <w:spacing w:line="440" w:lineRule="exact"/>
              <w:rPr>
                <w:rFonts w:ascii="仿宋" w:hAnsi="仿宋" w:eastAsia="仿宋"/>
                <w:sz w:val="24"/>
                <w:szCs w:val="24"/>
              </w:rPr>
            </w:pPr>
            <w:r>
              <w:rPr>
                <w:rFonts w:hint="eastAsia" w:ascii="仿宋" w:hAnsi="仿宋" w:eastAsia="仿宋"/>
                <w:sz w:val="24"/>
                <w:szCs w:val="24"/>
              </w:rPr>
              <w:t>身份证号码</w:t>
            </w:r>
          </w:p>
        </w:tc>
        <w:tc>
          <w:tcPr>
            <w:tcW w:w="2355" w:type="dxa"/>
            <w:tcBorders>
              <w:top w:val="single" w:color="auto" w:sz="6" w:space="0"/>
              <w:left w:val="single" w:color="auto" w:sz="6" w:space="0"/>
              <w:bottom w:val="single" w:color="auto" w:sz="6" w:space="0"/>
              <w:right w:val="single" w:color="auto" w:sz="6" w:space="0"/>
            </w:tcBorders>
          </w:tcPr>
          <w:p w14:paraId="04CFFEB5">
            <w:pPr>
              <w:spacing w:line="440" w:lineRule="exact"/>
              <w:rPr>
                <w:rFonts w:ascii="仿宋" w:hAnsi="仿宋" w:eastAsia="仿宋"/>
                <w:sz w:val="24"/>
                <w:szCs w:val="24"/>
              </w:rPr>
            </w:pPr>
          </w:p>
        </w:tc>
      </w:tr>
      <w:tr w14:paraId="49434CA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534E7011">
            <w:pPr>
              <w:spacing w:line="440" w:lineRule="exact"/>
              <w:rPr>
                <w:rFonts w:ascii="仿宋" w:hAnsi="仿宋" w:eastAsia="仿宋"/>
                <w:sz w:val="24"/>
                <w:szCs w:val="24"/>
              </w:rPr>
            </w:pPr>
            <w:r>
              <w:rPr>
                <w:rFonts w:hint="eastAsia" w:ascii="仿宋" w:hAnsi="仿宋" w:eastAsia="仿宋"/>
                <w:sz w:val="24"/>
                <w:szCs w:val="24"/>
              </w:rPr>
              <w:t>毕业学校</w:t>
            </w:r>
          </w:p>
        </w:tc>
        <w:tc>
          <w:tcPr>
            <w:tcW w:w="4499" w:type="dxa"/>
            <w:gridSpan w:val="3"/>
            <w:tcBorders>
              <w:top w:val="single" w:color="auto" w:sz="6" w:space="0"/>
              <w:left w:val="single" w:color="auto" w:sz="6" w:space="0"/>
              <w:bottom w:val="single" w:color="auto" w:sz="6" w:space="0"/>
              <w:right w:val="single" w:color="auto" w:sz="6" w:space="0"/>
            </w:tcBorders>
          </w:tcPr>
          <w:p w14:paraId="7E866606">
            <w:pPr>
              <w:spacing w:line="440" w:lineRule="exact"/>
              <w:rPr>
                <w:rFonts w:ascii="仿宋" w:hAnsi="仿宋" w:eastAsia="仿宋"/>
                <w:sz w:val="24"/>
                <w:szCs w:val="24"/>
              </w:rPr>
            </w:pPr>
          </w:p>
        </w:tc>
        <w:tc>
          <w:tcPr>
            <w:tcW w:w="1715" w:type="dxa"/>
            <w:tcBorders>
              <w:top w:val="single" w:color="auto" w:sz="6" w:space="0"/>
              <w:left w:val="single" w:color="auto" w:sz="6" w:space="0"/>
              <w:bottom w:val="single" w:color="auto" w:sz="6" w:space="0"/>
              <w:right w:val="single" w:color="auto" w:sz="6" w:space="0"/>
            </w:tcBorders>
          </w:tcPr>
          <w:p w14:paraId="6E88F7B4">
            <w:pPr>
              <w:spacing w:line="440" w:lineRule="exact"/>
              <w:rPr>
                <w:rFonts w:ascii="仿宋" w:hAnsi="仿宋" w:eastAsia="仿宋"/>
                <w:sz w:val="24"/>
                <w:szCs w:val="24"/>
              </w:rPr>
            </w:pPr>
            <w:r>
              <w:rPr>
                <w:rFonts w:hint="eastAsia" w:ascii="仿宋" w:hAnsi="仿宋" w:eastAsia="仿宋"/>
                <w:sz w:val="24"/>
                <w:szCs w:val="24"/>
              </w:rPr>
              <w:t>专业</w:t>
            </w:r>
          </w:p>
        </w:tc>
        <w:tc>
          <w:tcPr>
            <w:tcW w:w="2355" w:type="dxa"/>
            <w:tcBorders>
              <w:top w:val="single" w:color="auto" w:sz="6" w:space="0"/>
              <w:left w:val="single" w:color="auto" w:sz="6" w:space="0"/>
              <w:bottom w:val="single" w:color="auto" w:sz="6" w:space="0"/>
              <w:right w:val="single" w:color="auto" w:sz="6" w:space="0"/>
            </w:tcBorders>
          </w:tcPr>
          <w:p w14:paraId="40D0539A">
            <w:pPr>
              <w:spacing w:line="440" w:lineRule="exact"/>
              <w:rPr>
                <w:rFonts w:ascii="仿宋" w:hAnsi="仿宋" w:eastAsia="仿宋"/>
                <w:sz w:val="24"/>
                <w:szCs w:val="24"/>
              </w:rPr>
            </w:pPr>
          </w:p>
        </w:tc>
      </w:tr>
      <w:tr w14:paraId="6AC64388">
        <w:tblPrEx>
          <w:tblCellMar>
            <w:top w:w="0" w:type="dxa"/>
            <w:left w:w="108" w:type="dxa"/>
            <w:bottom w:w="0" w:type="dxa"/>
            <w:right w:w="108" w:type="dxa"/>
          </w:tblCellMar>
        </w:tblPrEx>
        <w:trPr>
          <w:jc w:val="center"/>
        </w:trPr>
        <w:tc>
          <w:tcPr>
            <w:tcW w:w="1285" w:type="dxa"/>
            <w:vMerge w:val="restart"/>
            <w:tcBorders>
              <w:top w:val="single" w:color="auto" w:sz="6" w:space="0"/>
              <w:left w:val="single" w:color="auto" w:sz="6" w:space="0"/>
              <w:right w:val="single" w:color="auto" w:sz="6" w:space="0"/>
            </w:tcBorders>
          </w:tcPr>
          <w:p w14:paraId="0AA79153">
            <w:pPr>
              <w:spacing w:line="440" w:lineRule="exact"/>
              <w:rPr>
                <w:rFonts w:ascii="仿宋" w:hAnsi="仿宋" w:eastAsia="仿宋"/>
                <w:sz w:val="24"/>
                <w:szCs w:val="24"/>
              </w:rPr>
            </w:pPr>
            <w:r>
              <w:rPr>
                <w:rFonts w:hint="eastAsia" w:ascii="仿宋" w:hAnsi="仿宋" w:eastAsia="仿宋"/>
                <w:sz w:val="24"/>
                <w:szCs w:val="24"/>
              </w:rPr>
              <w:t>学位</w:t>
            </w:r>
          </w:p>
        </w:tc>
        <w:tc>
          <w:tcPr>
            <w:tcW w:w="2422" w:type="dxa"/>
            <w:vMerge w:val="restart"/>
            <w:tcBorders>
              <w:top w:val="single" w:color="auto" w:sz="6" w:space="0"/>
              <w:left w:val="single" w:color="auto" w:sz="6" w:space="0"/>
              <w:right w:val="single" w:color="auto" w:sz="6" w:space="0"/>
            </w:tcBorders>
          </w:tcPr>
          <w:p w14:paraId="1940845D">
            <w:pPr>
              <w:spacing w:line="440" w:lineRule="exact"/>
              <w:rPr>
                <w:rFonts w:ascii="仿宋" w:hAnsi="仿宋" w:eastAsia="仿宋"/>
                <w:sz w:val="24"/>
                <w:szCs w:val="24"/>
              </w:rPr>
            </w:pPr>
          </w:p>
        </w:tc>
        <w:tc>
          <w:tcPr>
            <w:tcW w:w="1005" w:type="dxa"/>
            <w:vMerge w:val="restart"/>
            <w:tcBorders>
              <w:top w:val="single" w:color="auto" w:sz="6" w:space="0"/>
              <w:left w:val="single" w:color="auto" w:sz="6" w:space="0"/>
              <w:right w:val="single" w:color="auto" w:sz="6" w:space="0"/>
            </w:tcBorders>
          </w:tcPr>
          <w:p w14:paraId="5A5220C5">
            <w:pPr>
              <w:spacing w:line="440" w:lineRule="exact"/>
              <w:rPr>
                <w:rFonts w:ascii="仿宋" w:hAnsi="仿宋" w:eastAsia="仿宋"/>
                <w:sz w:val="24"/>
                <w:szCs w:val="24"/>
              </w:rPr>
            </w:pPr>
            <w:r>
              <w:rPr>
                <w:rFonts w:hint="eastAsia" w:ascii="仿宋" w:hAnsi="仿宋" w:eastAsia="仿宋"/>
                <w:sz w:val="24"/>
                <w:szCs w:val="24"/>
              </w:rPr>
              <w:t>职称</w:t>
            </w:r>
          </w:p>
        </w:tc>
        <w:tc>
          <w:tcPr>
            <w:tcW w:w="1072" w:type="dxa"/>
            <w:vMerge w:val="restart"/>
            <w:tcBorders>
              <w:top w:val="single" w:color="auto" w:sz="6" w:space="0"/>
              <w:left w:val="single" w:color="auto" w:sz="6" w:space="0"/>
              <w:right w:val="single" w:color="auto" w:sz="6" w:space="0"/>
            </w:tcBorders>
          </w:tcPr>
          <w:p w14:paraId="066B796D">
            <w:pPr>
              <w:spacing w:line="440" w:lineRule="exact"/>
              <w:rPr>
                <w:rFonts w:ascii="仿宋" w:hAnsi="仿宋" w:eastAsia="仿宋"/>
                <w:sz w:val="24"/>
                <w:szCs w:val="24"/>
              </w:rPr>
            </w:pPr>
          </w:p>
        </w:tc>
        <w:tc>
          <w:tcPr>
            <w:tcW w:w="1715" w:type="dxa"/>
            <w:tcBorders>
              <w:top w:val="single" w:color="auto" w:sz="6" w:space="0"/>
              <w:left w:val="single" w:color="auto" w:sz="6" w:space="0"/>
              <w:bottom w:val="single" w:color="auto" w:sz="6" w:space="0"/>
              <w:right w:val="single" w:color="auto" w:sz="6" w:space="0"/>
            </w:tcBorders>
          </w:tcPr>
          <w:p w14:paraId="6C86B70F">
            <w:pPr>
              <w:spacing w:line="440" w:lineRule="exact"/>
              <w:rPr>
                <w:rFonts w:ascii="仿宋" w:hAnsi="仿宋" w:eastAsia="仿宋"/>
                <w:sz w:val="24"/>
                <w:szCs w:val="24"/>
              </w:rPr>
            </w:pPr>
            <w:r>
              <w:rPr>
                <w:rFonts w:hint="eastAsia" w:ascii="仿宋" w:hAnsi="仿宋" w:eastAsia="仿宋"/>
                <w:sz w:val="24"/>
                <w:szCs w:val="24"/>
              </w:rPr>
              <w:t>职务</w:t>
            </w:r>
          </w:p>
        </w:tc>
        <w:tc>
          <w:tcPr>
            <w:tcW w:w="2355" w:type="dxa"/>
            <w:tcBorders>
              <w:top w:val="single" w:color="auto" w:sz="6" w:space="0"/>
              <w:left w:val="single" w:color="auto" w:sz="6" w:space="0"/>
              <w:bottom w:val="single" w:color="auto" w:sz="6" w:space="0"/>
              <w:right w:val="single" w:color="auto" w:sz="6" w:space="0"/>
            </w:tcBorders>
          </w:tcPr>
          <w:p w14:paraId="7144E1CC">
            <w:pPr>
              <w:spacing w:line="440" w:lineRule="exact"/>
              <w:rPr>
                <w:rFonts w:ascii="仿宋" w:hAnsi="仿宋" w:eastAsia="仿宋"/>
                <w:sz w:val="24"/>
                <w:szCs w:val="24"/>
              </w:rPr>
            </w:pPr>
          </w:p>
        </w:tc>
      </w:tr>
      <w:tr w14:paraId="6B34266B">
        <w:tblPrEx>
          <w:tblCellMar>
            <w:top w:w="0" w:type="dxa"/>
            <w:left w:w="108" w:type="dxa"/>
            <w:bottom w:w="0" w:type="dxa"/>
            <w:right w:w="108" w:type="dxa"/>
          </w:tblCellMar>
        </w:tblPrEx>
        <w:trPr>
          <w:jc w:val="center"/>
        </w:trPr>
        <w:tc>
          <w:tcPr>
            <w:tcW w:w="1285" w:type="dxa"/>
            <w:vMerge w:val="continue"/>
            <w:tcBorders>
              <w:left w:val="single" w:color="auto" w:sz="6" w:space="0"/>
              <w:bottom w:val="single" w:color="auto" w:sz="6" w:space="0"/>
              <w:right w:val="single" w:color="auto" w:sz="6" w:space="0"/>
            </w:tcBorders>
          </w:tcPr>
          <w:p w14:paraId="48850ADD">
            <w:pPr>
              <w:spacing w:line="440" w:lineRule="exact"/>
              <w:rPr>
                <w:rFonts w:hint="eastAsia" w:ascii="仿宋" w:hAnsi="仿宋" w:eastAsia="仿宋"/>
                <w:sz w:val="24"/>
                <w:szCs w:val="24"/>
              </w:rPr>
            </w:pPr>
          </w:p>
        </w:tc>
        <w:tc>
          <w:tcPr>
            <w:tcW w:w="2422" w:type="dxa"/>
            <w:vMerge w:val="continue"/>
            <w:tcBorders>
              <w:left w:val="single" w:color="auto" w:sz="6" w:space="0"/>
              <w:bottom w:val="single" w:color="auto" w:sz="6" w:space="0"/>
              <w:right w:val="single" w:color="auto" w:sz="6" w:space="0"/>
            </w:tcBorders>
          </w:tcPr>
          <w:p w14:paraId="649FF6CB">
            <w:pPr>
              <w:spacing w:line="440" w:lineRule="exact"/>
              <w:rPr>
                <w:rFonts w:ascii="仿宋" w:hAnsi="仿宋" w:eastAsia="仿宋"/>
                <w:sz w:val="24"/>
                <w:szCs w:val="24"/>
              </w:rPr>
            </w:pPr>
          </w:p>
        </w:tc>
        <w:tc>
          <w:tcPr>
            <w:tcW w:w="1005" w:type="dxa"/>
            <w:vMerge w:val="continue"/>
            <w:tcBorders>
              <w:left w:val="single" w:color="auto" w:sz="6" w:space="0"/>
              <w:bottom w:val="single" w:color="auto" w:sz="6" w:space="0"/>
              <w:right w:val="single" w:color="auto" w:sz="6" w:space="0"/>
            </w:tcBorders>
          </w:tcPr>
          <w:p w14:paraId="3CA9D2EE">
            <w:pPr>
              <w:spacing w:line="440" w:lineRule="exact"/>
              <w:rPr>
                <w:rFonts w:hint="eastAsia" w:ascii="仿宋" w:hAnsi="仿宋" w:eastAsia="仿宋"/>
                <w:sz w:val="24"/>
                <w:szCs w:val="24"/>
              </w:rPr>
            </w:pPr>
          </w:p>
        </w:tc>
        <w:tc>
          <w:tcPr>
            <w:tcW w:w="1072" w:type="dxa"/>
            <w:vMerge w:val="continue"/>
            <w:tcBorders>
              <w:left w:val="single" w:color="auto" w:sz="6" w:space="0"/>
              <w:bottom w:val="single" w:color="auto" w:sz="6" w:space="0"/>
              <w:right w:val="single" w:color="auto" w:sz="6" w:space="0"/>
            </w:tcBorders>
          </w:tcPr>
          <w:p w14:paraId="60CA3E39">
            <w:pPr>
              <w:spacing w:line="440" w:lineRule="exact"/>
              <w:rPr>
                <w:rFonts w:ascii="仿宋" w:hAnsi="仿宋" w:eastAsia="仿宋"/>
                <w:sz w:val="24"/>
                <w:szCs w:val="24"/>
              </w:rPr>
            </w:pPr>
          </w:p>
        </w:tc>
        <w:tc>
          <w:tcPr>
            <w:tcW w:w="1715" w:type="dxa"/>
            <w:tcBorders>
              <w:top w:val="single" w:color="auto" w:sz="6" w:space="0"/>
              <w:left w:val="single" w:color="auto" w:sz="6" w:space="0"/>
              <w:bottom w:val="single" w:color="auto" w:sz="6" w:space="0"/>
              <w:right w:val="single" w:color="auto" w:sz="6" w:space="0"/>
            </w:tcBorders>
          </w:tcPr>
          <w:p w14:paraId="652170BB">
            <w:pPr>
              <w:spacing w:line="44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电话</w:t>
            </w:r>
          </w:p>
        </w:tc>
        <w:tc>
          <w:tcPr>
            <w:tcW w:w="2355" w:type="dxa"/>
            <w:tcBorders>
              <w:top w:val="single" w:color="auto" w:sz="6" w:space="0"/>
              <w:left w:val="single" w:color="auto" w:sz="6" w:space="0"/>
              <w:bottom w:val="single" w:color="auto" w:sz="6" w:space="0"/>
              <w:right w:val="single" w:color="auto" w:sz="6" w:space="0"/>
            </w:tcBorders>
          </w:tcPr>
          <w:p w14:paraId="24899B99">
            <w:pPr>
              <w:spacing w:line="440" w:lineRule="exact"/>
              <w:rPr>
                <w:rFonts w:ascii="仿宋" w:hAnsi="仿宋" w:eastAsia="仿宋"/>
                <w:sz w:val="24"/>
                <w:szCs w:val="24"/>
              </w:rPr>
            </w:pPr>
          </w:p>
        </w:tc>
      </w:tr>
      <w:tr w14:paraId="0DC5D2E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3FB3551D">
            <w:pPr>
              <w:spacing w:line="440" w:lineRule="exact"/>
              <w:rPr>
                <w:rFonts w:ascii="仿宋" w:hAnsi="仿宋" w:eastAsia="仿宋"/>
                <w:sz w:val="24"/>
                <w:szCs w:val="24"/>
              </w:rPr>
            </w:pPr>
            <w:r>
              <w:rPr>
                <w:rFonts w:hint="eastAsia" w:ascii="仿宋" w:hAnsi="仿宋" w:eastAsia="仿宋"/>
                <w:sz w:val="24"/>
                <w:szCs w:val="24"/>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tcPr>
          <w:p w14:paraId="3DE4E1F6">
            <w:pPr>
              <w:spacing w:line="440" w:lineRule="exact"/>
              <w:rPr>
                <w:rFonts w:ascii="仿宋" w:hAnsi="仿宋" w:eastAsia="仿宋"/>
                <w:sz w:val="24"/>
                <w:szCs w:val="24"/>
              </w:rPr>
            </w:pPr>
          </w:p>
        </w:tc>
        <w:tc>
          <w:tcPr>
            <w:tcW w:w="1715" w:type="dxa"/>
            <w:tcBorders>
              <w:top w:val="single" w:color="auto" w:sz="6" w:space="0"/>
              <w:left w:val="single" w:color="auto" w:sz="6" w:space="0"/>
              <w:bottom w:val="single" w:color="auto" w:sz="6" w:space="0"/>
              <w:right w:val="single" w:color="auto" w:sz="6" w:space="0"/>
            </w:tcBorders>
            <w:vAlign w:val="center"/>
          </w:tcPr>
          <w:p w14:paraId="2630A4FD">
            <w:pPr>
              <w:spacing w:line="440" w:lineRule="exact"/>
              <w:rPr>
                <w:rFonts w:ascii="仿宋" w:hAnsi="仿宋" w:eastAsia="仿宋"/>
                <w:sz w:val="24"/>
                <w:szCs w:val="24"/>
              </w:rPr>
            </w:pPr>
            <w:r>
              <w:rPr>
                <w:rFonts w:hint="eastAsia" w:ascii="仿宋" w:hAnsi="仿宋" w:eastAsia="仿宋"/>
                <w:sz w:val="24"/>
                <w:szCs w:val="24"/>
              </w:rPr>
              <w:t>服务时间</w:t>
            </w:r>
          </w:p>
        </w:tc>
        <w:tc>
          <w:tcPr>
            <w:tcW w:w="2355" w:type="dxa"/>
            <w:tcBorders>
              <w:top w:val="single" w:color="auto" w:sz="6" w:space="0"/>
              <w:left w:val="single" w:color="auto" w:sz="6" w:space="0"/>
              <w:bottom w:val="single" w:color="auto" w:sz="6" w:space="0"/>
              <w:right w:val="single" w:color="auto" w:sz="6" w:space="0"/>
            </w:tcBorders>
          </w:tcPr>
          <w:p w14:paraId="6CF6BBB4">
            <w:pPr>
              <w:spacing w:line="440" w:lineRule="exact"/>
              <w:rPr>
                <w:rFonts w:ascii="仿宋" w:hAnsi="仿宋" w:eastAsia="仿宋"/>
                <w:sz w:val="24"/>
                <w:szCs w:val="24"/>
              </w:rPr>
            </w:pPr>
          </w:p>
        </w:tc>
      </w:tr>
      <w:tr w14:paraId="1F15B34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56720B81">
            <w:pPr>
              <w:spacing w:line="440" w:lineRule="exact"/>
              <w:rPr>
                <w:rFonts w:ascii="仿宋" w:hAnsi="仿宋" w:eastAsia="仿宋"/>
                <w:sz w:val="24"/>
                <w:szCs w:val="24"/>
              </w:rPr>
            </w:pPr>
          </w:p>
          <w:p w14:paraId="04FFB681">
            <w:pPr>
              <w:spacing w:line="440" w:lineRule="exact"/>
              <w:rPr>
                <w:rFonts w:ascii="仿宋" w:hAnsi="仿宋" w:eastAsia="仿宋"/>
                <w:sz w:val="24"/>
                <w:szCs w:val="24"/>
              </w:rPr>
            </w:pPr>
            <w:r>
              <w:rPr>
                <w:rFonts w:hint="eastAsia" w:ascii="仿宋" w:hAnsi="仿宋" w:eastAsia="仿宋"/>
                <w:sz w:val="24"/>
                <w:szCs w:val="24"/>
              </w:rPr>
              <w:t>主要经历</w:t>
            </w:r>
          </w:p>
          <w:p w14:paraId="55FF331B">
            <w:pPr>
              <w:spacing w:line="440" w:lineRule="exact"/>
              <w:rPr>
                <w:rFonts w:ascii="仿宋" w:hAnsi="仿宋" w:eastAsia="仿宋"/>
                <w:sz w:val="24"/>
                <w:szCs w:val="24"/>
              </w:rPr>
            </w:pPr>
          </w:p>
        </w:tc>
        <w:tc>
          <w:tcPr>
            <w:tcW w:w="8569" w:type="dxa"/>
            <w:gridSpan w:val="5"/>
            <w:tcBorders>
              <w:top w:val="single" w:color="auto" w:sz="6" w:space="0"/>
              <w:left w:val="single" w:color="auto" w:sz="6" w:space="0"/>
              <w:bottom w:val="single" w:color="auto" w:sz="6" w:space="0"/>
              <w:right w:val="single" w:color="auto" w:sz="6" w:space="0"/>
            </w:tcBorders>
          </w:tcPr>
          <w:p w14:paraId="47CCC4E2">
            <w:pPr>
              <w:spacing w:line="440" w:lineRule="exact"/>
              <w:rPr>
                <w:rFonts w:ascii="仿宋" w:hAnsi="仿宋" w:eastAsia="仿宋"/>
                <w:sz w:val="24"/>
                <w:szCs w:val="24"/>
              </w:rPr>
            </w:pPr>
          </w:p>
          <w:p w14:paraId="3D96112A">
            <w:pPr>
              <w:spacing w:line="440" w:lineRule="exact"/>
              <w:rPr>
                <w:rFonts w:ascii="仿宋" w:hAnsi="仿宋" w:eastAsia="仿宋"/>
                <w:sz w:val="24"/>
                <w:szCs w:val="24"/>
              </w:rPr>
            </w:pPr>
          </w:p>
        </w:tc>
      </w:tr>
      <w:tr w14:paraId="610AA7D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528B3BEE">
            <w:pPr>
              <w:spacing w:line="440" w:lineRule="exact"/>
              <w:rPr>
                <w:rFonts w:ascii="仿宋" w:hAnsi="仿宋" w:eastAsia="仿宋"/>
                <w:sz w:val="24"/>
                <w:szCs w:val="24"/>
              </w:rPr>
            </w:pPr>
            <w:r>
              <w:rPr>
                <w:rFonts w:hint="eastAsia" w:ascii="仿宋" w:hAnsi="仿宋" w:eastAsia="仿宋"/>
                <w:sz w:val="24"/>
                <w:szCs w:val="24"/>
              </w:rPr>
              <w:t>日期</w:t>
            </w:r>
          </w:p>
        </w:tc>
        <w:tc>
          <w:tcPr>
            <w:tcW w:w="3427" w:type="dxa"/>
            <w:gridSpan w:val="2"/>
            <w:tcBorders>
              <w:top w:val="single" w:color="auto" w:sz="6" w:space="0"/>
              <w:left w:val="single" w:color="auto" w:sz="6" w:space="0"/>
              <w:bottom w:val="single" w:color="auto" w:sz="6" w:space="0"/>
              <w:right w:val="single" w:color="auto" w:sz="6" w:space="0"/>
            </w:tcBorders>
          </w:tcPr>
          <w:p w14:paraId="36580306">
            <w:pPr>
              <w:spacing w:line="440" w:lineRule="exact"/>
              <w:rPr>
                <w:rFonts w:ascii="仿宋" w:hAnsi="仿宋" w:eastAsia="仿宋"/>
                <w:sz w:val="24"/>
                <w:szCs w:val="24"/>
              </w:rPr>
            </w:pPr>
            <w:r>
              <w:rPr>
                <w:rFonts w:hint="eastAsia" w:ascii="仿宋" w:hAnsi="仿宋" w:eastAsia="仿宋"/>
                <w:sz w:val="24"/>
                <w:szCs w:val="24"/>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tcPr>
          <w:p w14:paraId="4983AA70">
            <w:pPr>
              <w:spacing w:line="440" w:lineRule="exact"/>
              <w:rPr>
                <w:rFonts w:ascii="仿宋" w:hAnsi="仿宋" w:eastAsia="仿宋"/>
                <w:sz w:val="24"/>
                <w:szCs w:val="24"/>
              </w:rPr>
            </w:pPr>
            <w:r>
              <w:rPr>
                <w:rFonts w:hint="eastAsia" w:ascii="仿宋" w:hAnsi="仿宋" w:eastAsia="仿宋"/>
                <w:sz w:val="24"/>
                <w:szCs w:val="24"/>
              </w:rPr>
              <w:t>担任何职务</w:t>
            </w:r>
          </w:p>
        </w:tc>
        <w:tc>
          <w:tcPr>
            <w:tcW w:w="2355" w:type="dxa"/>
            <w:tcBorders>
              <w:top w:val="single" w:color="auto" w:sz="6" w:space="0"/>
              <w:left w:val="single" w:color="auto" w:sz="6" w:space="0"/>
              <w:bottom w:val="single" w:color="auto" w:sz="6" w:space="0"/>
              <w:right w:val="single" w:color="auto" w:sz="6" w:space="0"/>
            </w:tcBorders>
          </w:tcPr>
          <w:p w14:paraId="29D9E238">
            <w:pPr>
              <w:spacing w:line="440" w:lineRule="exact"/>
              <w:rPr>
                <w:rFonts w:ascii="仿宋" w:hAnsi="仿宋" w:eastAsia="仿宋"/>
                <w:sz w:val="24"/>
                <w:szCs w:val="24"/>
              </w:rPr>
            </w:pPr>
            <w:r>
              <w:rPr>
                <w:rFonts w:hint="eastAsia" w:ascii="仿宋" w:hAnsi="仿宋" w:eastAsia="仿宋"/>
                <w:sz w:val="24"/>
                <w:szCs w:val="24"/>
              </w:rPr>
              <w:t>备注</w:t>
            </w:r>
          </w:p>
        </w:tc>
      </w:tr>
      <w:tr w14:paraId="56DF657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2504B46C">
            <w:pPr>
              <w:spacing w:line="440" w:lineRule="exact"/>
              <w:rPr>
                <w:rFonts w:ascii="仿宋" w:hAnsi="仿宋" w:eastAsia="仿宋"/>
                <w:sz w:val="24"/>
                <w:szCs w:val="24"/>
              </w:rPr>
            </w:pPr>
          </w:p>
        </w:tc>
        <w:tc>
          <w:tcPr>
            <w:tcW w:w="3427" w:type="dxa"/>
            <w:gridSpan w:val="2"/>
            <w:tcBorders>
              <w:top w:val="single" w:color="auto" w:sz="6" w:space="0"/>
              <w:left w:val="single" w:color="auto" w:sz="6" w:space="0"/>
              <w:bottom w:val="single" w:color="auto" w:sz="6" w:space="0"/>
              <w:right w:val="single" w:color="auto" w:sz="6" w:space="0"/>
            </w:tcBorders>
          </w:tcPr>
          <w:p w14:paraId="745BF7ED">
            <w:pPr>
              <w:spacing w:line="440" w:lineRule="exact"/>
              <w:rPr>
                <w:rFonts w:ascii="仿宋" w:hAnsi="仿宋" w:eastAsia="仿宋"/>
                <w:sz w:val="24"/>
                <w:szCs w:val="24"/>
              </w:rPr>
            </w:pPr>
          </w:p>
        </w:tc>
        <w:tc>
          <w:tcPr>
            <w:tcW w:w="2787" w:type="dxa"/>
            <w:gridSpan w:val="2"/>
            <w:tcBorders>
              <w:top w:val="single" w:color="auto" w:sz="6" w:space="0"/>
              <w:left w:val="single" w:color="auto" w:sz="6" w:space="0"/>
              <w:bottom w:val="single" w:color="auto" w:sz="6" w:space="0"/>
              <w:right w:val="single" w:color="auto" w:sz="6" w:space="0"/>
            </w:tcBorders>
          </w:tcPr>
          <w:p w14:paraId="53C6D640">
            <w:pPr>
              <w:spacing w:line="440" w:lineRule="exact"/>
              <w:rPr>
                <w:rFonts w:ascii="仿宋" w:hAnsi="仿宋" w:eastAsia="仿宋"/>
                <w:sz w:val="24"/>
                <w:szCs w:val="24"/>
              </w:rPr>
            </w:pPr>
          </w:p>
        </w:tc>
        <w:tc>
          <w:tcPr>
            <w:tcW w:w="2355" w:type="dxa"/>
            <w:tcBorders>
              <w:top w:val="single" w:color="auto" w:sz="6" w:space="0"/>
              <w:left w:val="single" w:color="auto" w:sz="6" w:space="0"/>
              <w:bottom w:val="single" w:color="auto" w:sz="6" w:space="0"/>
              <w:right w:val="single" w:color="auto" w:sz="6" w:space="0"/>
            </w:tcBorders>
          </w:tcPr>
          <w:p w14:paraId="0B35E90F">
            <w:pPr>
              <w:spacing w:line="440" w:lineRule="exact"/>
              <w:rPr>
                <w:rFonts w:ascii="仿宋" w:hAnsi="仿宋" w:eastAsia="仿宋"/>
                <w:sz w:val="24"/>
                <w:szCs w:val="24"/>
              </w:rPr>
            </w:pPr>
          </w:p>
        </w:tc>
      </w:tr>
      <w:tr w14:paraId="6F3CA132">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4A1F7F3B">
            <w:pPr>
              <w:spacing w:line="440" w:lineRule="exact"/>
              <w:rPr>
                <w:rFonts w:ascii="仿宋" w:hAnsi="仿宋" w:eastAsia="仿宋"/>
                <w:sz w:val="24"/>
                <w:szCs w:val="24"/>
              </w:rPr>
            </w:pPr>
          </w:p>
        </w:tc>
        <w:tc>
          <w:tcPr>
            <w:tcW w:w="3427" w:type="dxa"/>
            <w:gridSpan w:val="2"/>
            <w:tcBorders>
              <w:top w:val="single" w:color="auto" w:sz="6" w:space="0"/>
              <w:left w:val="single" w:color="auto" w:sz="6" w:space="0"/>
              <w:bottom w:val="single" w:color="auto" w:sz="6" w:space="0"/>
              <w:right w:val="single" w:color="auto" w:sz="6" w:space="0"/>
            </w:tcBorders>
          </w:tcPr>
          <w:p w14:paraId="2909E348">
            <w:pPr>
              <w:spacing w:line="440" w:lineRule="exact"/>
              <w:rPr>
                <w:rFonts w:ascii="仿宋" w:hAnsi="仿宋" w:eastAsia="仿宋"/>
                <w:sz w:val="24"/>
                <w:szCs w:val="24"/>
              </w:rPr>
            </w:pPr>
          </w:p>
        </w:tc>
        <w:tc>
          <w:tcPr>
            <w:tcW w:w="2787" w:type="dxa"/>
            <w:gridSpan w:val="2"/>
            <w:tcBorders>
              <w:top w:val="single" w:color="auto" w:sz="6" w:space="0"/>
              <w:left w:val="single" w:color="auto" w:sz="6" w:space="0"/>
              <w:bottom w:val="single" w:color="auto" w:sz="6" w:space="0"/>
              <w:right w:val="single" w:color="auto" w:sz="6" w:space="0"/>
            </w:tcBorders>
          </w:tcPr>
          <w:p w14:paraId="064AC6B2">
            <w:pPr>
              <w:spacing w:line="440" w:lineRule="exact"/>
              <w:rPr>
                <w:rFonts w:ascii="仿宋" w:hAnsi="仿宋" w:eastAsia="仿宋"/>
                <w:sz w:val="24"/>
                <w:szCs w:val="24"/>
              </w:rPr>
            </w:pPr>
          </w:p>
        </w:tc>
        <w:tc>
          <w:tcPr>
            <w:tcW w:w="2355" w:type="dxa"/>
            <w:tcBorders>
              <w:top w:val="single" w:color="auto" w:sz="6" w:space="0"/>
              <w:left w:val="single" w:color="auto" w:sz="6" w:space="0"/>
              <w:bottom w:val="single" w:color="auto" w:sz="6" w:space="0"/>
              <w:right w:val="single" w:color="auto" w:sz="6" w:space="0"/>
            </w:tcBorders>
          </w:tcPr>
          <w:p w14:paraId="28C67DA2">
            <w:pPr>
              <w:spacing w:line="440" w:lineRule="exact"/>
              <w:rPr>
                <w:rFonts w:ascii="仿宋" w:hAnsi="仿宋" w:eastAsia="仿宋"/>
                <w:sz w:val="24"/>
                <w:szCs w:val="24"/>
              </w:rPr>
            </w:pPr>
          </w:p>
        </w:tc>
      </w:tr>
      <w:tr w14:paraId="1EE8BBF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005CD3D4">
            <w:pPr>
              <w:spacing w:line="440" w:lineRule="exact"/>
              <w:rPr>
                <w:rFonts w:ascii="仿宋" w:hAnsi="仿宋" w:eastAsia="仿宋"/>
                <w:sz w:val="24"/>
                <w:szCs w:val="24"/>
              </w:rPr>
            </w:pPr>
          </w:p>
        </w:tc>
        <w:tc>
          <w:tcPr>
            <w:tcW w:w="3427" w:type="dxa"/>
            <w:gridSpan w:val="2"/>
            <w:tcBorders>
              <w:top w:val="single" w:color="auto" w:sz="6" w:space="0"/>
              <w:left w:val="single" w:color="auto" w:sz="6" w:space="0"/>
              <w:bottom w:val="single" w:color="auto" w:sz="6" w:space="0"/>
              <w:right w:val="single" w:color="auto" w:sz="6" w:space="0"/>
            </w:tcBorders>
          </w:tcPr>
          <w:p w14:paraId="033EDBE0">
            <w:pPr>
              <w:spacing w:line="440" w:lineRule="exact"/>
              <w:rPr>
                <w:rFonts w:ascii="仿宋" w:hAnsi="仿宋" w:eastAsia="仿宋"/>
                <w:sz w:val="24"/>
                <w:szCs w:val="24"/>
              </w:rPr>
            </w:pPr>
          </w:p>
        </w:tc>
        <w:tc>
          <w:tcPr>
            <w:tcW w:w="2787" w:type="dxa"/>
            <w:gridSpan w:val="2"/>
            <w:tcBorders>
              <w:top w:val="single" w:color="auto" w:sz="6" w:space="0"/>
              <w:left w:val="single" w:color="auto" w:sz="6" w:space="0"/>
              <w:bottom w:val="single" w:color="auto" w:sz="6" w:space="0"/>
              <w:right w:val="single" w:color="auto" w:sz="6" w:space="0"/>
            </w:tcBorders>
          </w:tcPr>
          <w:p w14:paraId="34439522">
            <w:pPr>
              <w:spacing w:line="440" w:lineRule="exact"/>
              <w:rPr>
                <w:rFonts w:ascii="仿宋" w:hAnsi="仿宋" w:eastAsia="仿宋"/>
                <w:sz w:val="24"/>
                <w:szCs w:val="24"/>
              </w:rPr>
            </w:pPr>
          </w:p>
        </w:tc>
        <w:tc>
          <w:tcPr>
            <w:tcW w:w="2355" w:type="dxa"/>
            <w:tcBorders>
              <w:top w:val="single" w:color="auto" w:sz="6" w:space="0"/>
              <w:left w:val="single" w:color="auto" w:sz="6" w:space="0"/>
              <w:bottom w:val="single" w:color="auto" w:sz="6" w:space="0"/>
              <w:right w:val="single" w:color="auto" w:sz="6" w:space="0"/>
            </w:tcBorders>
          </w:tcPr>
          <w:p w14:paraId="50C41345">
            <w:pPr>
              <w:spacing w:line="440" w:lineRule="exact"/>
              <w:rPr>
                <w:rFonts w:ascii="仿宋" w:hAnsi="仿宋" w:eastAsia="仿宋"/>
                <w:sz w:val="24"/>
                <w:szCs w:val="24"/>
              </w:rPr>
            </w:pPr>
          </w:p>
        </w:tc>
      </w:tr>
    </w:tbl>
    <w:p w14:paraId="4E7684DD">
      <w:pPr>
        <w:autoSpaceDE w:val="0"/>
        <w:autoSpaceDN w:val="0"/>
        <w:adjustRightInd w:val="0"/>
        <w:spacing w:line="440" w:lineRule="exact"/>
        <w:rPr>
          <w:rFonts w:ascii="仿宋" w:hAnsi="仿宋" w:eastAsia="仿宋"/>
          <w:b/>
          <w:bCs/>
          <w:sz w:val="24"/>
          <w:szCs w:val="24"/>
        </w:rPr>
      </w:pPr>
    </w:p>
    <w:p w14:paraId="449296CC">
      <w:pPr>
        <w:autoSpaceDE w:val="0"/>
        <w:autoSpaceDN w:val="0"/>
        <w:adjustRightInd w:val="0"/>
        <w:spacing w:line="440" w:lineRule="exact"/>
        <w:rPr>
          <w:rFonts w:ascii="仿宋" w:hAnsi="仿宋" w:eastAsia="仿宋"/>
          <w:b/>
          <w:bCs/>
          <w:sz w:val="24"/>
          <w:szCs w:val="24"/>
        </w:rPr>
      </w:pPr>
    </w:p>
    <w:p w14:paraId="572C7660">
      <w:pPr>
        <w:autoSpaceDE w:val="0"/>
        <w:autoSpaceDN w:val="0"/>
        <w:adjustRightInd w:val="0"/>
        <w:spacing w:line="440" w:lineRule="exact"/>
        <w:rPr>
          <w:rFonts w:ascii="仿宋" w:hAnsi="仿宋" w:eastAsia="仿宋"/>
          <w:b/>
          <w:bCs/>
          <w:sz w:val="24"/>
          <w:szCs w:val="24"/>
        </w:rPr>
      </w:pPr>
    </w:p>
    <w:p w14:paraId="1A7CD973">
      <w:pPr>
        <w:autoSpaceDE w:val="0"/>
        <w:autoSpaceDN w:val="0"/>
        <w:adjustRightInd w:val="0"/>
        <w:spacing w:line="440" w:lineRule="exact"/>
        <w:rPr>
          <w:rFonts w:ascii="仿宋" w:hAnsi="仿宋" w:eastAsia="仿宋"/>
          <w:b/>
          <w:bCs/>
          <w:sz w:val="24"/>
          <w:szCs w:val="24"/>
        </w:rPr>
      </w:pPr>
      <w:r>
        <w:rPr>
          <w:rFonts w:hint="eastAsia" w:ascii="仿宋" w:hAnsi="仿宋" w:eastAsia="仿宋"/>
          <w:b/>
          <w:bCs/>
          <w:sz w:val="24"/>
          <w:szCs w:val="24"/>
        </w:rPr>
        <w:t>2、拟投入本项目的主要成员表</w:t>
      </w:r>
    </w:p>
    <w:p w14:paraId="33EA25FA">
      <w:pPr>
        <w:autoSpaceDE w:val="0"/>
        <w:autoSpaceDN w:val="0"/>
        <w:adjustRightInd w:val="0"/>
        <w:spacing w:line="440" w:lineRule="exact"/>
        <w:rPr>
          <w:rFonts w:ascii="仿宋" w:hAnsi="仿宋" w:eastAsia="仿宋"/>
          <w:b/>
          <w:bCs/>
          <w:sz w:val="24"/>
          <w:szCs w:val="24"/>
        </w:rPr>
      </w:pP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5A81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40" w:type="dxa"/>
            <w:vAlign w:val="center"/>
          </w:tcPr>
          <w:p w14:paraId="01343DC6">
            <w:pPr>
              <w:spacing w:line="440" w:lineRule="exact"/>
              <w:jc w:val="center"/>
              <w:rPr>
                <w:rFonts w:ascii="仿宋" w:hAnsi="仿宋" w:eastAsia="仿宋"/>
                <w:sz w:val="24"/>
              </w:rPr>
            </w:pPr>
            <w:r>
              <w:rPr>
                <w:rFonts w:hint="eastAsia" w:ascii="仿宋" w:hAnsi="仿宋" w:eastAsia="仿宋"/>
                <w:sz w:val="24"/>
              </w:rPr>
              <w:t>序号</w:t>
            </w:r>
          </w:p>
        </w:tc>
        <w:tc>
          <w:tcPr>
            <w:tcW w:w="1330" w:type="dxa"/>
            <w:vAlign w:val="center"/>
          </w:tcPr>
          <w:p w14:paraId="03E0A486">
            <w:pPr>
              <w:spacing w:line="440" w:lineRule="exact"/>
              <w:jc w:val="center"/>
              <w:rPr>
                <w:rFonts w:ascii="仿宋" w:hAnsi="仿宋" w:eastAsia="仿宋"/>
                <w:sz w:val="24"/>
              </w:rPr>
            </w:pPr>
            <w:r>
              <w:rPr>
                <w:rFonts w:hint="eastAsia" w:ascii="仿宋" w:hAnsi="仿宋" w:eastAsia="仿宋"/>
                <w:sz w:val="24"/>
              </w:rPr>
              <w:t>姓名</w:t>
            </w:r>
          </w:p>
        </w:tc>
        <w:tc>
          <w:tcPr>
            <w:tcW w:w="2040" w:type="dxa"/>
            <w:vAlign w:val="center"/>
          </w:tcPr>
          <w:p w14:paraId="78F3C896">
            <w:pPr>
              <w:spacing w:line="440" w:lineRule="exact"/>
              <w:jc w:val="center"/>
              <w:rPr>
                <w:rFonts w:ascii="仿宋" w:hAnsi="仿宋" w:eastAsia="仿宋"/>
                <w:sz w:val="24"/>
              </w:rPr>
            </w:pPr>
            <w:r>
              <w:rPr>
                <w:rFonts w:hint="eastAsia" w:ascii="仿宋" w:hAnsi="仿宋" w:eastAsia="仿宋"/>
                <w:sz w:val="24"/>
              </w:rPr>
              <w:t>性别</w:t>
            </w:r>
          </w:p>
        </w:tc>
        <w:tc>
          <w:tcPr>
            <w:tcW w:w="1939" w:type="dxa"/>
            <w:vAlign w:val="center"/>
          </w:tcPr>
          <w:p w14:paraId="10AE3C72">
            <w:pPr>
              <w:spacing w:line="440" w:lineRule="exact"/>
              <w:jc w:val="center"/>
              <w:rPr>
                <w:rFonts w:ascii="仿宋" w:hAnsi="仿宋" w:eastAsia="仿宋"/>
                <w:sz w:val="24"/>
              </w:rPr>
            </w:pPr>
            <w:r>
              <w:rPr>
                <w:rFonts w:hint="eastAsia" w:ascii="仿宋" w:hAnsi="仿宋" w:eastAsia="仿宋"/>
                <w:sz w:val="24"/>
              </w:rPr>
              <w:t>职称</w:t>
            </w:r>
          </w:p>
        </w:tc>
        <w:tc>
          <w:tcPr>
            <w:tcW w:w="1799" w:type="dxa"/>
            <w:vAlign w:val="center"/>
          </w:tcPr>
          <w:p w14:paraId="01E4799A">
            <w:pPr>
              <w:spacing w:line="440" w:lineRule="exact"/>
              <w:jc w:val="center"/>
              <w:rPr>
                <w:rFonts w:ascii="仿宋" w:hAnsi="仿宋" w:eastAsia="仿宋"/>
                <w:sz w:val="24"/>
              </w:rPr>
            </w:pPr>
            <w:r>
              <w:rPr>
                <w:rFonts w:hint="eastAsia" w:ascii="仿宋" w:hAnsi="仿宋" w:eastAsia="仿宋"/>
                <w:sz w:val="24"/>
              </w:rPr>
              <w:t>岗位</w:t>
            </w:r>
          </w:p>
        </w:tc>
        <w:tc>
          <w:tcPr>
            <w:tcW w:w="2006" w:type="dxa"/>
            <w:vAlign w:val="center"/>
          </w:tcPr>
          <w:p w14:paraId="59772198">
            <w:pPr>
              <w:spacing w:line="440" w:lineRule="exact"/>
              <w:jc w:val="center"/>
              <w:rPr>
                <w:rFonts w:ascii="仿宋" w:hAnsi="仿宋" w:eastAsia="仿宋"/>
                <w:sz w:val="24"/>
              </w:rPr>
            </w:pPr>
            <w:r>
              <w:rPr>
                <w:rFonts w:hint="eastAsia" w:ascii="仿宋" w:hAnsi="仿宋" w:eastAsia="仿宋"/>
                <w:sz w:val="24"/>
              </w:rPr>
              <w:t>从事该岗位时间</w:t>
            </w:r>
          </w:p>
        </w:tc>
      </w:tr>
      <w:tr w14:paraId="054F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tcPr>
          <w:p w14:paraId="27C31245">
            <w:pPr>
              <w:spacing w:line="440" w:lineRule="exact"/>
              <w:jc w:val="center"/>
              <w:rPr>
                <w:rFonts w:ascii="仿宋" w:hAnsi="仿宋" w:eastAsia="仿宋"/>
                <w:sz w:val="24"/>
              </w:rPr>
            </w:pPr>
            <w:r>
              <w:rPr>
                <w:rFonts w:ascii="仿宋" w:hAnsi="仿宋" w:eastAsia="仿宋"/>
                <w:sz w:val="24"/>
              </w:rPr>
              <w:t>1</w:t>
            </w:r>
          </w:p>
        </w:tc>
        <w:tc>
          <w:tcPr>
            <w:tcW w:w="1330" w:type="dxa"/>
          </w:tcPr>
          <w:p w14:paraId="3DC874B8">
            <w:pPr>
              <w:spacing w:line="440" w:lineRule="exact"/>
              <w:jc w:val="center"/>
              <w:rPr>
                <w:rFonts w:ascii="仿宋" w:hAnsi="仿宋" w:eastAsia="仿宋"/>
                <w:sz w:val="24"/>
              </w:rPr>
            </w:pPr>
          </w:p>
        </w:tc>
        <w:tc>
          <w:tcPr>
            <w:tcW w:w="2040" w:type="dxa"/>
          </w:tcPr>
          <w:p w14:paraId="3105E690">
            <w:pPr>
              <w:spacing w:line="440" w:lineRule="exact"/>
              <w:jc w:val="center"/>
              <w:rPr>
                <w:rFonts w:ascii="仿宋" w:hAnsi="仿宋" w:eastAsia="仿宋"/>
                <w:sz w:val="24"/>
              </w:rPr>
            </w:pPr>
          </w:p>
        </w:tc>
        <w:tc>
          <w:tcPr>
            <w:tcW w:w="1939" w:type="dxa"/>
          </w:tcPr>
          <w:p w14:paraId="354178CA">
            <w:pPr>
              <w:spacing w:line="440" w:lineRule="exact"/>
              <w:jc w:val="center"/>
              <w:rPr>
                <w:rFonts w:ascii="仿宋" w:hAnsi="仿宋" w:eastAsia="仿宋"/>
                <w:sz w:val="24"/>
              </w:rPr>
            </w:pPr>
          </w:p>
        </w:tc>
        <w:tc>
          <w:tcPr>
            <w:tcW w:w="1799" w:type="dxa"/>
          </w:tcPr>
          <w:p w14:paraId="645C9AAE">
            <w:pPr>
              <w:spacing w:line="440" w:lineRule="exact"/>
              <w:jc w:val="center"/>
              <w:rPr>
                <w:rFonts w:ascii="仿宋" w:hAnsi="仿宋" w:eastAsia="仿宋"/>
                <w:sz w:val="24"/>
              </w:rPr>
            </w:pPr>
          </w:p>
        </w:tc>
        <w:tc>
          <w:tcPr>
            <w:tcW w:w="2006" w:type="dxa"/>
          </w:tcPr>
          <w:p w14:paraId="5D7BCD8C">
            <w:pPr>
              <w:spacing w:line="440" w:lineRule="exact"/>
              <w:jc w:val="center"/>
              <w:rPr>
                <w:rFonts w:ascii="仿宋" w:hAnsi="仿宋" w:eastAsia="仿宋"/>
                <w:sz w:val="24"/>
              </w:rPr>
            </w:pPr>
          </w:p>
        </w:tc>
      </w:tr>
      <w:tr w14:paraId="58A2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40" w:type="dxa"/>
          </w:tcPr>
          <w:p w14:paraId="78EADA98">
            <w:pPr>
              <w:spacing w:line="440" w:lineRule="exact"/>
              <w:jc w:val="center"/>
              <w:rPr>
                <w:rFonts w:ascii="仿宋" w:hAnsi="仿宋" w:eastAsia="仿宋"/>
                <w:sz w:val="24"/>
              </w:rPr>
            </w:pPr>
            <w:r>
              <w:rPr>
                <w:rFonts w:ascii="仿宋" w:hAnsi="仿宋" w:eastAsia="仿宋"/>
                <w:sz w:val="24"/>
              </w:rPr>
              <w:t>2</w:t>
            </w:r>
          </w:p>
        </w:tc>
        <w:tc>
          <w:tcPr>
            <w:tcW w:w="1330" w:type="dxa"/>
          </w:tcPr>
          <w:p w14:paraId="64591851">
            <w:pPr>
              <w:spacing w:line="440" w:lineRule="exact"/>
              <w:jc w:val="center"/>
              <w:rPr>
                <w:rFonts w:ascii="仿宋" w:hAnsi="仿宋" w:eastAsia="仿宋"/>
                <w:sz w:val="24"/>
              </w:rPr>
            </w:pPr>
          </w:p>
        </w:tc>
        <w:tc>
          <w:tcPr>
            <w:tcW w:w="2040" w:type="dxa"/>
          </w:tcPr>
          <w:p w14:paraId="3B8BF54F">
            <w:pPr>
              <w:spacing w:line="440" w:lineRule="exact"/>
              <w:jc w:val="center"/>
              <w:rPr>
                <w:rFonts w:ascii="仿宋" w:hAnsi="仿宋" w:eastAsia="仿宋"/>
                <w:sz w:val="24"/>
              </w:rPr>
            </w:pPr>
          </w:p>
        </w:tc>
        <w:tc>
          <w:tcPr>
            <w:tcW w:w="1939" w:type="dxa"/>
          </w:tcPr>
          <w:p w14:paraId="6F8C7AD1">
            <w:pPr>
              <w:spacing w:line="440" w:lineRule="exact"/>
              <w:jc w:val="center"/>
              <w:rPr>
                <w:rFonts w:ascii="仿宋" w:hAnsi="仿宋" w:eastAsia="仿宋"/>
                <w:sz w:val="24"/>
              </w:rPr>
            </w:pPr>
          </w:p>
        </w:tc>
        <w:tc>
          <w:tcPr>
            <w:tcW w:w="1799" w:type="dxa"/>
          </w:tcPr>
          <w:p w14:paraId="09353E86">
            <w:pPr>
              <w:spacing w:line="440" w:lineRule="exact"/>
              <w:jc w:val="center"/>
              <w:rPr>
                <w:rFonts w:ascii="仿宋" w:hAnsi="仿宋" w:eastAsia="仿宋"/>
                <w:sz w:val="24"/>
              </w:rPr>
            </w:pPr>
          </w:p>
        </w:tc>
        <w:tc>
          <w:tcPr>
            <w:tcW w:w="2006" w:type="dxa"/>
          </w:tcPr>
          <w:p w14:paraId="18796166">
            <w:pPr>
              <w:spacing w:line="440" w:lineRule="exact"/>
              <w:jc w:val="center"/>
              <w:rPr>
                <w:rFonts w:ascii="仿宋" w:hAnsi="仿宋" w:eastAsia="仿宋"/>
                <w:sz w:val="24"/>
              </w:rPr>
            </w:pPr>
          </w:p>
        </w:tc>
      </w:tr>
      <w:tr w14:paraId="14AB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tcPr>
          <w:p w14:paraId="07EB4A94">
            <w:pPr>
              <w:spacing w:line="440" w:lineRule="exact"/>
              <w:jc w:val="center"/>
              <w:rPr>
                <w:rFonts w:ascii="仿宋" w:hAnsi="仿宋" w:eastAsia="仿宋"/>
                <w:sz w:val="24"/>
              </w:rPr>
            </w:pPr>
            <w:r>
              <w:rPr>
                <w:rFonts w:ascii="仿宋" w:hAnsi="仿宋" w:eastAsia="仿宋"/>
                <w:sz w:val="24"/>
              </w:rPr>
              <w:t>3</w:t>
            </w:r>
          </w:p>
        </w:tc>
        <w:tc>
          <w:tcPr>
            <w:tcW w:w="1330" w:type="dxa"/>
          </w:tcPr>
          <w:p w14:paraId="143602BF">
            <w:pPr>
              <w:spacing w:line="440" w:lineRule="exact"/>
              <w:jc w:val="center"/>
              <w:rPr>
                <w:rFonts w:ascii="仿宋" w:hAnsi="仿宋" w:eastAsia="仿宋"/>
                <w:sz w:val="24"/>
              </w:rPr>
            </w:pPr>
          </w:p>
        </w:tc>
        <w:tc>
          <w:tcPr>
            <w:tcW w:w="2040" w:type="dxa"/>
          </w:tcPr>
          <w:p w14:paraId="51FB12F3">
            <w:pPr>
              <w:spacing w:line="440" w:lineRule="exact"/>
              <w:jc w:val="center"/>
              <w:rPr>
                <w:rFonts w:ascii="仿宋" w:hAnsi="仿宋" w:eastAsia="仿宋"/>
                <w:sz w:val="24"/>
              </w:rPr>
            </w:pPr>
          </w:p>
        </w:tc>
        <w:tc>
          <w:tcPr>
            <w:tcW w:w="1939" w:type="dxa"/>
          </w:tcPr>
          <w:p w14:paraId="1D2E9303">
            <w:pPr>
              <w:spacing w:line="440" w:lineRule="exact"/>
              <w:jc w:val="center"/>
              <w:rPr>
                <w:rFonts w:ascii="仿宋" w:hAnsi="仿宋" w:eastAsia="仿宋"/>
                <w:sz w:val="24"/>
              </w:rPr>
            </w:pPr>
          </w:p>
        </w:tc>
        <w:tc>
          <w:tcPr>
            <w:tcW w:w="1799" w:type="dxa"/>
          </w:tcPr>
          <w:p w14:paraId="436721E9">
            <w:pPr>
              <w:spacing w:line="440" w:lineRule="exact"/>
              <w:jc w:val="center"/>
              <w:rPr>
                <w:rFonts w:ascii="仿宋" w:hAnsi="仿宋" w:eastAsia="仿宋"/>
                <w:sz w:val="24"/>
              </w:rPr>
            </w:pPr>
          </w:p>
        </w:tc>
        <w:tc>
          <w:tcPr>
            <w:tcW w:w="2006" w:type="dxa"/>
          </w:tcPr>
          <w:p w14:paraId="70B394BD">
            <w:pPr>
              <w:spacing w:line="440" w:lineRule="exact"/>
              <w:jc w:val="center"/>
              <w:rPr>
                <w:rFonts w:ascii="仿宋" w:hAnsi="仿宋" w:eastAsia="仿宋"/>
                <w:sz w:val="24"/>
              </w:rPr>
            </w:pPr>
          </w:p>
        </w:tc>
      </w:tr>
      <w:tr w14:paraId="5FEF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tcPr>
          <w:p w14:paraId="0DFD0676">
            <w:pPr>
              <w:spacing w:line="440" w:lineRule="exact"/>
              <w:jc w:val="center"/>
              <w:rPr>
                <w:rFonts w:ascii="仿宋" w:hAnsi="仿宋" w:eastAsia="仿宋"/>
                <w:sz w:val="24"/>
              </w:rPr>
            </w:pPr>
            <w:r>
              <w:rPr>
                <w:rFonts w:hint="eastAsia" w:ascii="仿宋" w:hAnsi="仿宋" w:eastAsia="仿宋"/>
                <w:sz w:val="24"/>
              </w:rPr>
              <w:t>…</w:t>
            </w:r>
          </w:p>
        </w:tc>
        <w:tc>
          <w:tcPr>
            <w:tcW w:w="1330" w:type="dxa"/>
          </w:tcPr>
          <w:p w14:paraId="28D0EB8A">
            <w:pPr>
              <w:spacing w:line="440" w:lineRule="exact"/>
              <w:jc w:val="center"/>
              <w:rPr>
                <w:rFonts w:ascii="仿宋" w:hAnsi="仿宋" w:eastAsia="仿宋"/>
                <w:sz w:val="24"/>
              </w:rPr>
            </w:pPr>
          </w:p>
        </w:tc>
        <w:tc>
          <w:tcPr>
            <w:tcW w:w="2040" w:type="dxa"/>
          </w:tcPr>
          <w:p w14:paraId="6065BB9F">
            <w:pPr>
              <w:spacing w:line="440" w:lineRule="exact"/>
              <w:jc w:val="center"/>
              <w:rPr>
                <w:rFonts w:ascii="仿宋" w:hAnsi="仿宋" w:eastAsia="仿宋"/>
                <w:sz w:val="24"/>
              </w:rPr>
            </w:pPr>
          </w:p>
        </w:tc>
        <w:tc>
          <w:tcPr>
            <w:tcW w:w="1939" w:type="dxa"/>
          </w:tcPr>
          <w:p w14:paraId="34A91CB3">
            <w:pPr>
              <w:spacing w:line="440" w:lineRule="exact"/>
              <w:jc w:val="center"/>
              <w:rPr>
                <w:rFonts w:ascii="仿宋" w:hAnsi="仿宋" w:eastAsia="仿宋"/>
                <w:sz w:val="24"/>
              </w:rPr>
            </w:pPr>
          </w:p>
        </w:tc>
        <w:tc>
          <w:tcPr>
            <w:tcW w:w="1799" w:type="dxa"/>
          </w:tcPr>
          <w:p w14:paraId="5BBD58D4">
            <w:pPr>
              <w:spacing w:line="440" w:lineRule="exact"/>
              <w:jc w:val="center"/>
              <w:rPr>
                <w:rFonts w:ascii="仿宋" w:hAnsi="仿宋" w:eastAsia="仿宋"/>
                <w:sz w:val="24"/>
              </w:rPr>
            </w:pPr>
          </w:p>
        </w:tc>
        <w:tc>
          <w:tcPr>
            <w:tcW w:w="2006" w:type="dxa"/>
          </w:tcPr>
          <w:p w14:paraId="1DAAC622">
            <w:pPr>
              <w:spacing w:line="440" w:lineRule="exact"/>
              <w:jc w:val="center"/>
              <w:rPr>
                <w:rFonts w:ascii="仿宋" w:hAnsi="仿宋" w:eastAsia="仿宋"/>
                <w:sz w:val="24"/>
              </w:rPr>
            </w:pPr>
          </w:p>
        </w:tc>
      </w:tr>
    </w:tbl>
    <w:p w14:paraId="7438338C">
      <w:pPr>
        <w:spacing w:line="440" w:lineRule="exact"/>
        <w:rPr>
          <w:rFonts w:ascii="仿宋" w:hAnsi="仿宋" w:eastAsia="仿宋"/>
          <w:sz w:val="24"/>
          <w:u w:val="single"/>
        </w:rPr>
      </w:pPr>
    </w:p>
    <w:p w14:paraId="587FE354">
      <w:pPr>
        <w:spacing w:line="440" w:lineRule="exact"/>
        <w:jc w:val="center"/>
        <w:rPr>
          <w:rFonts w:ascii="仿宋" w:hAnsi="仿宋" w:eastAsia="仿宋"/>
          <w:b/>
          <w:sz w:val="32"/>
          <w:szCs w:val="32"/>
        </w:rPr>
      </w:pPr>
    </w:p>
    <w:p w14:paraId="08E5C8BE">
      <w:pPr>
        <w:spacing w:line="440" w:lineRule="exact"/>
        <w:jc w:val="center"/>
        <w:rPr>
          <w:rFonts w:hint="eastAsia" w:ascii="仿宋" w:hAnsi="仿宋" w:eastAsia="仿宋"/>
          <w:b/>
          <w:sz w:val="32"/>
          <w:szCs w:val="32"/>
        </w:rPr>
      </w:pPr>
    </w:p>
    <w:p w14:paraId="0ED807E7">
      <w:pPr>
        <w:spacing w:line="440" w:lineRule="exact"/>
        <w:jc w:val="center"/>
        <w:rPr>
          <w:rFonts w:hint="eastAsia" w:ascii="仿宋" w:hAnsi="仿宋" w:eastAsia="仿宋"/>
          <w:b/>
          <w:sz w:val="32"/>
          <w:szCs w:val="32"/>
        </w:rPr>
      </w:pPr>
    </w:p>
    <w:p w14:paraId="11F0D0AB">
      <w:pPr>
        <w:spacing w:line="440" w:lineRule="exact"/>
        <w:jc w:val="center"/>
        <w:rPr>
          <w:rFonts w:ascii="仿宋" w:hAnsi="仿宋" w:eastAsia="仿宋"/>
          <w:b/>
          <w:sz w:val="32"/>
          <w:szCs w:val="32"/>
        </w:rPr>
      </w:pPr>
      <w:r>
        <w:rPr>
          <w:rFonts w:hint="eastAsia" w:ascii="仿宋" w:hAnsi="仿宋" w:eastAsia="仿宋"/>
          <w:b/>
          <w:sz w:val="32"/>
          <w:szCs w:val="32"/>
        </w:rPr>
        <w:t>（附件八）近三年经营业绩表</w:t>
      </w:r>
    </w:p>
    <w:p w14:paraId="136EBA1C">
      <w:pPr>
        <w:tabs>
          <w:tab w:val="left" w:pos="5100"/>
        </w:tabs>
        <w:spacing w:line="440" w:lineRule="exact"/>
        <w:ind w:firstLine="352" w:firstLineChars="147"/>
        <w:rPr>
          <w:rFonts w:ascii="仿宋" w:hAnsi="仿宋" w:eastAsia="仿宋"/>
          <w:bCs/>
          <w:sz w:val="24"/>
          <w:szCs w:val="24"/>
        </w:rPr>
      </w:pPr>
    </w:p>
    <w:p w14:paraId="1AF05DC2">
      <w:pPr>
        <w:tabs>
          <w:tab w:val="left" w:pos="5100"/>
        </w:tabs>
        <w:spacing w:line="440" w:lineRule="exact"/>
        <w:ind w:firstLine="352" w:firstLineChars="147"/>
        <w:rPr>
          <w:rFonts w:ascii="仿宋" w:hAnsi="仿宋" w:eastAsia="仿宋"/>
          <w:bCs/>
          <w:sz w:val="24"/>
          <w:szCs w:val="24"/>
        </w:rPr>
      </w:pPr>
      <w:r>
        <w:rPr>
          <w:rFonts w:hint="eastAsia" w:ascii="仿宋" w:hAnsi="仿宋" w:eastAsia="仿宋"/>
          <w:bCs/>
          <w:sz w:val="24"/>
          <w:szCs w:val="24"/>
        </w:rPr>
        <w:t>项目名称：</w:t>
      </w:r>
      <w:r>
        <w:rPr>
          <w:rFonts w:ascii="仿宋" w:hAnsi="仿宋" w:eastAsia="仿宋"/>
          <w:bCs/>
          <w:sz w:val="24"/>
          <w:szCs w:val="24"/>
        </w:rPr>
        <w:t xml:space="preserve">                              </w:t>
      </w:r>
      <w:r>
        <w:rPr>
          <w:rFonts w:hint="eastAsia" w:ascii="仿宋" w:hAnsi="仿宋" w:eastAsia="仿宋"/>
          <w:bCs/>
          <w:sz w:val="24"/>
          <w:szCs w:val="24"/>
        </w:rPr>
        <w:t xml:space="preserve">   招标编号：</w:t>
      </w:r>
      <w:r>
        <w:rPr>
          <w:rFonts w:ascii="仿宋" w:hAnsi="仿宋" w:eastAsia="仿宋"/>
          <w:sz w:val="24"/>
          <w:szCs w:val="24"/>
        </w:rPr>
        <w:t xml:space="preserve"> </w:t>
      </w:r>
    </w:p>
    <w:p w14:paraId="6EF053A9">
      <w:pPr>
        <w:pStyle w:val="27"/>
        <w:spacing w:line="440" w:lineRule="exact"/>
        <w:ind w:left="208" w:leftChars="99" w:firstLine="120" w:firstLineChars="50"/>
        <w:jc w:val="both"/>
        <w:rPr>
          <w:rFonts w:ascii="仿宋" w:hAnsi="仿宋" w:eastAsia="仿宋"/>
          <w:color w:val="auto"/>
        </w:rPr>
      </w:pPr>
    </w:p>
    <w:p w14:paraId="166C77CA">
      <w:pPr>
        <w:pStyle w:val="27"/>
        <w:spacing w:line="440" w:lineRule="exact"/>
        <w:ind w:left="208" w:leftChars="99" w:firstLine="120" w:firstLineChars="50"/>
        <w:jc w:val="both"/>
        <w:rPr>
          <w:rFonts w:ascii="仿宋" w:hAnsi="仿宋" w:eastAsia="仿宋"/>
          <w:bCs/>
          <w:color w:val="auto"/>
          <w:kern w:val="2"/>
        </w:rPr>
      </w:pPr>
      <w:r>
        <w:rPr>
          <w:rFonts w:hint="eastAsia" w:ascii="仿宋" w:hAnsi="仿宋" w:eastAsia="仿宋"/>
          <w:color w:val="auto"/>
        </w:rPr>
        <w:t>投标单位名称（公章）：</w:t>
      </w:r>
      <w:r>
        <w:rPr>
          <w:rFonts w:ascii="仿宋" w:hAnsi="仿宋" w:eastAsia="仿宋"/>
          <w:color w:val="auto"/>
          <w:u w:val="single"/>
        </w:rPr>
        <w:t xml:space="preserve">                 </w:t>
      </w:r>
      <w:r>
        <w:rPr>
          <w:rFonts w:ascii="仿宋" w:hAnsi="仿宋" w:eastAsia="仿宋"/>
          <w:bCs/>
          <w:color w:val="auto"/>
          <w:kern w:val="2"/>
        </w:rPr>
        <w:t xml:space="preserve">    </w:t>
      </w:r>
      <w:r>
        <w:rPr>
          <w:rFonts w:hint="eastAsia" w:ascii="仿宋" w:hAnsi="仿宋" w:eastAsia="仿宋"/>
          <w:bCs/>
          <w:color w:val="auto"/>
          <w:kern w:val="2"/>
        </w:rPr>
        <w:t>投标内容：</w:t>
      </w:r>
    </w:p>
    <w:p w14:paraId="4C83E149">
      <w:pPr>
        <w:pStyle w:val="27"/>
        <w:spacing w:line="440" w:lineRule="exact"/>
        <w:ind w:left="208" w:leftChars="99" w:firstLine="120" w:firstLineChars="50"/>
        <w:jc w:val="both"/>
        <w:rPr>
          <w:rFonts w:ascii="仿宋" w:hAnsi="仿宋" w:eastAsia="仿宋"/>
          <w:bCs/>
          <w:color w:val="auto"/>
          <w:kern w:val="2"/>
        </w:rPr>
      </w:pPr>
    </w:p>
    <w:tbl>
      <w:tblPr>
        <w:tblStyle w:val="2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515D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14:paraId="01AA837F">
            <w:pPr>
              <w:spacing w:line="440" w:lineRule="exact"/>
              <w:jc w:val="center"/>
              <w:rPr>
                <w:rFonts w:ascii="仿宋" w:hAnsi="仿宋" w:eastAsia="仿宋"/>
                <w:sz w:val="24"/>
              </w:rPr>
            </w:pPr>
            <w:r>
              <w:rPr>
                <w:rFonts w:hint="eastAsia" w:ascii="仿宋" w:hAnsi="仿宋" w:eastAsia="仿宋"/>
                <w:sz w:val="24"/>
              </w:rPr>
              <w:t>地区</w:t>
            </w:r>
          </w:p>
        </w:tc>
        <w:tc>
          <w:tcPr>
            <w:tcW w:w="3763" w:type="dxa"/>
          </w:tcPr>
          <w:p w14:paraId="0A1711B9">
            <w:pPr>
              <w:spacing w:line="440" w:lineRule="exact"/>
              <w:jc w:val="center"/>
              <w:rPr>
                <w:rFonts w:ascii="仿宋" w:hAnsi="仿宋" w:eastAsia="仿宋"/>
                <w:sz w:val="24"/>
              </w:rPr>
            </w:pPr>
            <w:r>
              <w:rPr>
                <w:rFonts w:hint="eastAsia" w:ascii="仿宋" w:hAnsi="仿宋" w:eastAsia="仿宋"/>
                <w:sz w:val="24"/>
              </w:rPr>
              <w:t>项目名称</w:t>
            </w:r>
          </w:p>
        </w:tc>
        <w:tc>
          <w:tcPr>
            <w:tcW w:w="2154" w:type="dxa"/>
          </w:tcPr>
          <w:p w14:paraId="20243317">
            <w:pPr>
              <w:spacing w:line="440" w:lineRule="exact"/>
              <w:jc w:val="center"/>
              <w:rPr>
                <w:rFonts w:ascii="仿宋" w:hAnsi="仿宋" w:eastAsia="仿宋"/>
                <w:sz w:val="24"/>
              </w:rPr>
            </w:pPr>
            <w:r>
              <w:rPr>
                <w:rFonts w:hint="eastAsia" w:ascii="仿宋" w:hAnsi="仿宋" w:eastAsia="仿宋"/>
                <w:sz w:val="24"/>
              </w:rPr>
              <w:t>金额</w:t>
            </w:r>
          </w:p>
        </w:tc>
        <w:tc>
          <w:tcPr>
            <w:tcW w:w="1719" w:type="dxa"/>
          </w:tcPr>
          <w:p w14:paraId="0CFB471E">
            <w:pPr>
              <w:spacing w:line="440" w:lineRule="exact"/>
              <w:jc w:val="center"/>
              <w:rPr>
                <w:rFonts w:ascii="仿宋" w:hAnsi="仿宋" w:eastAsia="仿宋"/>
                <w:sz w:val="24"/>
              </w:rPr>
            </w:pPr>
            <w:r>
              <w:rPr>
                <w:rFonts w:hint="eastAsia" w:ascii="仿宋" w:hAnsi="仿宋" w:eastAsia="仿宋"/>
                <w:sz w:val="24"/>
              </w:rPr>
              <w:t>日期</w:t>
            </w:r>
          </w:p>
        </w:tc>
      </w:tr>
      <w:tr w14:paraId="6C8F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14:paraId="5436D472">
            <w:pPr>
              <w:spacing w:line="440" w:lineRule="exact"/>
              <w:jc w:val="center"/>
              <w:rPr>
                <w:rFonts w:ascii="仿宋" w:hAnsi="仿宋" w:eastAsia="仿宋"/>
                <w:sz w:val="24"/>
              </w:rPr>
            </w:pPr>
          </w:p>
        </w:tc>
        <w:tc>
          <w:tcPr>
            <w:tcW w:w="3763" w:type="dxa"/>
          </w:tcPr>
          <w:p w14:paraId="08F770E1">
            <w:pPr>
              <w:spacing w:line="440" w:lineRule="exact"/>
              <w:jc w:val="center"/>
              <w:rPr>
                <w:rFonts w:ascii="仿宋" w:hAnsi="仿宋" w:eastAsia="仿宋"/>
                <w:sz w:val="24"/>
              </w:rPr>
            </w:pPr>
          </w:p>
        </w:tc>
        <w:tc>
          <w:tcPr>
            <w:tcW w:w="2154" w:type="dxa"/>
          </w:tcPr>
          <w:p w14:paraId="15C0BA92">
            <w:pPr>
              <w:spacing w:line="440" w:lineRule="exact"/>
              <w:jc w:val="center"/>
              <w:rPr>
                <w:rFonts w:ascii="仿宋" w:hAnsi="仿宋" w:eastAsia="仿宋"/>
                <w:sz w:val="24"/>
              </w:rPr>
            </w:pPr>
          </w:p>
        </w:tc>
        <w:tc>
          <w:tcPr>
            <w:tcW w:w="1719" w:type="dxa"/>
          </w:tcPr>
          <w:p w14:paraId="43C86F7C">
            <w:pPr>
              <w:spacing w:line="440" w:lineRule="exact"/>
              <w:jc w:val="center"/>
              <w:rPr>
                <w:rFonts w:ascii="仿宋" w:hAnsi="仿宋" w:eastAsia="仿宋"/>
                <w:sz w:val="24"/>
              </w:rPr>
            </w:pPr>
          </w:p>
        </w:tc>
      </w:tr>
      <w:tr w14:paraId="01BD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14:paraId="017E1E5A">
            <w:pPr>
              <w:spacing w:line="440" w:lineRule="exact"/>
              <w:jc w:val="center"/>
              <w:rPr>
                <w:rFonts w:ascii="仿宋" w:hAnsi="仿宋" w:eastAsia="仿宋"/>
                <w:sz w:val="24"/>
              </w:rPr>
            </w:pPr>
          </w:p>
        </w:tc>
        <w:tc>
          <w:tcPr>
            <w:tcW w:w="3763" w:type="dxa"/>
          </w:tcPr>
          <w:p w14:paraId="35AD130E">
            <w:pPr>
              <w:spacing w:line="440" w:lineRule="exact"/>
              <w:jc w:val="center"/>
              <w:rPr>
                <w:rFonts w:ascii="仿宋" w:hAnsi="仿宋" w:eastAsia="仿宋"/>
                <w:sz w:val="24"/>
              </w:rPr>
            </w:pPr>
          </w:p>
        </w:tc>
        <w:tc>
          <w:tcPr>
            <w:tcW w:w="2154" w:type="dxa"/>
          </w:tcPr>
          <w:p w14:paraId="6C93CFF7">
            <w:pPr>
              <w:spacing w:line="440" w:lineRule="exact"/>
              <w:jc w:val="center"/>
              <w:rPr>
                <w:rFonts w:ascii="仿宋" w:hAnsi="仿宋" w:eastAsia="仿宋"/>
                <w:sz w:val="24"/>
              </w:rPr>
            </w:pPr>
          </w:p>
        </w:tc>
        <w:tc>
          <w:tcPr>
            <w:tcW w:w="1719" w:type="dxa"/>
          </w:tcPr>
          <w:p w14:paraId="25F17D84">
            <w:pPr>
              <w:spacing w:line="440" w:lineRule="exact"/>
              <w:jc w:val="center"/>
              <w:rPr>
                <w:rFonts w:ascii="仿宋" w:hAnsi="仿宋" w:eastAsia="仿宋"/>
                <w:sz w:val="24"/>
              </w:rPr>
            </w:pPr>
          </w:p>
        </w:tc>
      </w:tr>
      <w:tr w14:paraId="1471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tcPr>
          <w:p w14:paraId="44F66D13">
            <w:pPr>
              <w:spacing w:line="440" w:lineRule="exact"/>
              <w:jc w:val="center"/>
              <w:rPr>
                <w:rFonts w:ascii="仿宋" w:hAnsi="仿宋" w:eastAsia="仿宋"/>
                <w:sz w:val="24"/>
              </w:rPr>
            </w:pPr>
          </w:p>
        </w:tc>
        <w:tc>
          <w:tcPr>
            <w:tcW w:w="3763" w:type="dxa"/>
          </w:tcPr>
          <w:p w14:paraId="0F82ADB2">
            <w:pPr>
              <w:spacing w:line="440" w:lineRule="exact"/>
              <w:jc w:val="center"/>
              <w:rPr>
                <w:rFonts w:ascii="仿宋" w:hAnsi="仿宋" w:eastAsia="仿宋"/>
                <w:sz w:val="24"/>
              </w:rPr>
            </w:pPr>
          </w:p>
        </w:tc>
        <w:tc>
          <w:tcPr>
            <w:tcW w:w="2154" w:type="dxa"/>
          </w:tcPr>
          <w:p w14:paraId="36039FE7">
            <w:pPr>
              <w:spacing w:line="440" w:lineRule="exact"/>
              <w:jc w:val="center"/>
              <w:rPr>
                <w:rFonts w:ascii="仿宋" w:hAnsi="仿宋" w:eastAsia="仿宋"/>
                <w:sz w:val="24"/>
              </w:rPr>
            </w:pPr>
          </w:p>
        </w:tc>
        <w:tc>
          <w:tcPr>
            <w:tcW w:w="1719" w:type="dxa"/>
          </w:tcPr>
          <w:p w14:paraId="5B56DEB6">
            <w:pPr>
              <w:spacing w:line="440" w:lineRule="exact"/>
              <w:jc w:val="center"/>
              <w:rPr>
                <w:rFonts w:ascii="仿宋" w:hAnsi="仿宋" w:eastAsia="仿宋"/>
                <w:sz w:val="24"/>
              </w:rPr>
            </w:pPr>
          </w:p>
        </w:tc>
      </w:tr>
      <w:tr w14:paraId="318D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tcPr>
          <w:p w14:paraId="04BE5B8E">
            <w:pPr>
              <w:spacing w:line="440" w:lineRule="exact"/>
              <w:jc w:val="center"/>
              <w:rPr>
                <w:rFonts w:ascii="仿宋" w:hAnsi="仿宋" w:eastAsia="仿宋"/>
                <w:sz w:val="24"/>
              </w:rPr>
            </w:pPr>
            <w:r>
              <w:rPr>
                <w:rFonts w:hint="eastAsia" w:ascii="仿宋" w:hAnsi="仿宋" w:eastAsia="仿宋"/>
                <w:sz w:val="24"/>
              </w:rPr>
              <w:t>…</w:t>
            </w:r>
          </w:p>
        </w:tc>
        <w:tc>
          <w:tcPr>
            <w:tcW w:w="3763" w:type="dxa"/>
          </w:tcPr>
          <w:p w14:paraId="69FAAB7E">
            <w:pPr>
              <w:spacing w:line="440" w:lineRule="exact"/>
              <w:jc w:val="center"/>
              <w:rPr>
                <w:rFonts w:ascii="仿宋" w:hAnsi="仿宋" w:eastAsia="仿宋"/>
                <w:sz w:val="24"/>
              </w:rPr>
            </w:pPr>
            <w:r>
              <w:rPr>
                <w:rFonts w:hint="eastAsia" w:ascii="仿宋" w:hAnsi="仿宋" w:eastAsia="仿宋"/>
                <w:sz w:val="24"/>
              </w:rPr>
              <w:t>…</w:t>
            </w:r>
          </w:p>
        </w:tc>
        <w:tc>
          <w:tcPr>
            <w:tcW w:w="2154" w:type="dxa"/>
          </w:tcPr>
          <w:p w14:paraId="083037A1">
            <w:pPr>
              <w:spacing w:line="440" w:lineRule="exact"/>
              <w:jc w:val="center"/>
              <w:rPr>
                <w:rFonts w:ascii="仿宋" w:hAnsi="仿宋" w:eastAsia="仿宋"/>
                <w:sz w:val="24"/>
              </w:rPr>
            </w:pPr>
            <w:r>
              <w:rPr>
                <w:rFonts w:hint="eastAsia" w:ascii="仿宋" w:hAnsi="仿宋" w:eastAsia="仿宋"/>
                <w:sz w:val="24"/>
              </w:rPr>
              <w:t>…</w:t>
            </w:r>
          </w:p>
        </w:tc>
        <w:tc>
          <w:tcPr>
            <w:tcW w:w="1719" w:type="dxa"/>
          </w:tcPr>
          <w:p w14:paraId="6415D32B">
            <w:pPr>
              <w:spacing w:line="440" w:lineRule="exact"/>
              <w:jc w:val="center"/>
              <w:rPr>
                <w:rFonts w:ascii="仿宋" w:hAnsi="仿宋" w:eastAsia="仿宋"/>
                <w:sz w:val="24"/>
              </w:rPr>
            </w:pPr>
            <w:r>
              <w:rPr>
                <w:rFonts w:hint="eastAsia" w:ascii="仿宋" w:hAnsi="仿宋" w:eastAsia="仿宋"/>
                <w:sz w:val="24"/>
              </w:rPr>
              <w:t>…</w:t>
            </w:r>
          </w:p>
        </w:tc>
      </w:tr>
    </w:tbl>
    <w:p w14:paraId="420A1C2A">
      <w:pPr>
        <w:spacing w:line="440" w:lineRule="exact"/>
        <w:rPr>
          <w:rFonts w:ascii="仿宋" w:hAnsi="仿宋" w:eastAsia="仿宋"/>
          <w:b/>
          <w:sz w:val="24"/>
        </w:rPr>
      </w:pPr>
    </w:p>
    <w:p w14:paraId="4E5ECC92">
      <w:pPr>
        <w:spacing w:line="440" w:lineRule="exact"/>
        <w:rPr>
          <w:rFonts w:ascii="仿宋" w:hAnsi="仿宋" w:eastAsia="仿宋"/>
          <w:b/>
          <w:sz w:val="24"/>
        </w:rPr>
      </w:pPr>
      <w:r>
        <w:rPr>
          <w:rFonts w:hint="eastAsia" w:ascii="仿宋" w:hAnsi="仿宋" w:eastAsia="仿宋"/>
          <w:b/>
          <w:sz w:val="24"/>
        </w:rPr>
        <w:t>附中标通知书或合同复印件。</w:t>
      </w:r>
    </w:p>
    <w:p w14:paraId="0FEEEF93">
      <w:pPr>
        <w:spacing w:beforeLines="50" w:afterLines="50" w:line="440" w:lineRule="exact"/>
        <w:jc w:val="center"/>
        <w:rPr>
          <w:rFonts w:ascii="仿宋" w:hAnsi="仿宋" w:eastAsia="仿宋"/>
          <w:b/>
          <w:sz w:val="30"/>
          <w:szCs w:val="30"/>
        </w:rPr>
      </w:pPr>
    </w:p>
    <w:p w14:paraId="6E486D25">
      <w:pPr>
        <w:spacing w:beforeLines="50" w:afterLines="50" w:line="440" w:lineRule="exact"/>
        <w:jc w:val="center"/>
        <w:rPr>
          <w:rFonts w:ascii="仿宋" w:hAnsi="仿宋" w:eastAsia="仿宋"/>
          <w:b/>
          <w:sz w:val="30"/>
          <w:szCs w:val="30"/>
        </w:rPr>
      </w:pPr>
    </w:p>
    <w:p w14:paraId="44DF11E9">
      <w:pPr>
        <w:spacing w:beforeLines="50" w:afterLines="50" w:line="440" w:lineRule="exact"/>
        <w:jc w:val="center"/>
        <w:rPr>
          <w:rFonts w:ascii="仿宋" w:hAnsi="仿宋" w:eastAsia="仿宋"/>
          <w:b/>
          <w:sz w:val="30"/>
          <w:szCs w:val="30"/>
        </w:rPr>
      </w:pPr>
    </w:p>
    <w:p w14:paraId="3097B72C">
      <w:pPr>
        <w:spacing w:beforeLines="50" w:afterLines="50" w:line="440" w:lineRule="exact"/>
        <w:jc w:val="center"/>
        <w:rPr>
          <w:rFonts w:ascii="仿宋" w:hAnsi="仿宋" w:eastAsia="仿宋"/>
          <w:b/>
          <w:sz w:val="30"/>
          <w:szCs w:val="30"/>
        </w:rPr>
      </w:pPr>
    </w:p>
    <w:p w14:paraId="69A12C2D">
      <w:pPr>
        <w:spacing w:beforeLines="50" w:afterLines="50" w:line="440" w:lineRule="exact"/>
        <w:jc w:val="center"/>
        <w:rPr>
          <w:rFonts w:ascii="仿宋" w:hAnsi="仿宋" w:eastAsia="仿宋"/>
          <w:b/>
          <w:sz w:val="30"/>
          <w:szCs w:val="30"/>
        </w:rPr>
      </w:pPr>
    </w:p>
    <w:p w14:paraId="232CE12F">
      <w:pPr>
        <w:spacing w:beforeLines="50" w:afterLines="50" w:line="440" w:lineRule="exact"/>
        <w:jc w:val="center"/>
        <w:rPr>
          <w:rFonts w:ascii="仿宋" w:hAnsi="仿宋" w:eastAsia="仿宋"/>
          <w:b/>
          <w:sz w:val="30"/>
          <w:szCs w:val="30"/>
        </w:rPr>
      </w:pPr>
    </w:p>
    <w:p w14:paraId="5737FD36">
      <w:pPr>
        <w:spacing w:beforeLines="50" w:afterLines="50" w:line="440" w:lineRule="exact"/>
        <w:jc w:val="center"/>
        <w:rPr>
          <w:rFonts w:ascii="仿宋" w:hAnsi="仿宋" w:eastAsia="仿宋"/>
          <w:b/>
          <w:sz w:val="30"/>
          <w:szCs w:val="30"/>
        </w:rPr>
      </w:pPr>
    </w:p>
    <w:p w14:paraId="22C9347C">
      <w:pPr>
        <w:spacing w:beforeLines="50" w:afterLines="50" w:line="440" w:lineRule="exact"/>
        <w:jc w:val="center"/>
        <w:rPr>
          <w:rFonts w:ascii="仿宋" w:hAnsi="仿宋" w:eastAsia="仿宋"/>
          <w:b/>
          <w:sz w:val="30"/>
          <w:szCs w:val="30"/>
        </w:rPr>
      </w:pPr>
    </w:p>
    <w:p w14:paraId="1A3D8640">
      <w:pPr>
        <w:spacing w:beforeLines="50" w:afterLines="50" w:line="440" w:lineRule="exact"/>
        <w:jc w:val="center"/>
        <w:rPr>
          <w:rFonts w:ascii="仿宋" w:hAnsi="仿宋" w:eastAsia="仿宋"/>
          <w:b/>
          <w:sz w:val="30"/>
          <w:szCs w:val="30"/>
        </w:rPr>
      </w:pPr>
    </w:p>
    <w:p w14:paraId="06FF5D74">
      <w:pPr>
        <w:spacing w:beforeLines="50" w:afterLines="50" w:line="440" w:lineRule="exact"/>
        <w:jc w:val="center"/>
        <w:rPr>
          <w:rFonts w:ascii="仿宋" w:hAnsi="仿宋" w:eastAsia="仿宋"/>
          <w:b/>
          <w:sz w:val="30"/>
          <w:szCs w:val="30"/>
        </w:rPr>
      </w:pPr>
    </w:p>
    <w:p w14:paraId="13DF9E36">
      <w:pPr>
        <w:spacing w:beforeLines="50" w:afterLines="50" w:line="440" w:lineRule="exact"/>
        <w:rPr>
          <w:rFonts w:ascii="仿宋" w:hAnsi="仿宋" w:eastAsia="仿宋"/>
          <w:b/>
          <w:sz w:val="30"/>
          <w:szCs w:val="30"/>
        </w:rPr>
      </w:pPr>
    </w:p>
    <w:p w14:paraId="2F5E27F7">
      <w:pPr>
        <w:spacing w:beforeLines="50" w:afterLines="50" w:line="440" w:lineRule="exact"/>
        <w:ind w:firstLine="904" w:firstLineChars="300"/>
        <w:rPr>
          <w:rFonts w:ascii="仿宋" w:hAnsi="仿宋" w:eastAsia="仿宋"/>
          <w:b/>
          <w:sz w:val="30"/>
          <w:szCs w:val="30"/>
        </w:rPr>
      </w:pPr>
    </w:p>
    <w:p w14:paraId="3C7DE2F6">
      <w:pPr>
        <w:spacing w:beforeLines="50" w:afterLines="50" w:line="440" w:lineRule="exact"/>
        <w:ind w:firstLine="904" w:firstLineChars="300"/>
        <w:rPr>
          <w:rFonts w:ascii="仿宋" w:hAnsi="仿宋" w:eastAsia="仿宋"/>
          <w:b/>
          <w:sz w:val="30"/>
          <w:szCs w:val="30"/>
        </w:rPr>
      </w:pPr>
    </w:p>
    <w:p w14:paraId="3B05014A">
      <w:pPr>
        <w:spacing w:beforeLines="50" w:afterLines="50" w:line="440" w:lineRule="exact"/>
        <w:ind w:firstLine="904" w:firstLineChars="300"/>
        <w:rPr>
          <w:rFonts w:ascii="仿宋" w:hAnsi="仿宋" w:eastAsia="仿宋"/>
          <w:b/>
          <w:sz w:val="30"/>
          <w:szCs w:val="30"/>
        </w:rPr>
      </w:pPr>
      <w:r>
        <w:rPr>
          <w:rFonts w:hint="eastAsia" w:ascii="仿宋" w:hAnsi="仿宋" w:eastAsia="仿宋"/>
          <w:b/>
          <w:sz w:val="30"/>
          <w:szCs w:val="30"/>
        </w:rPr>
        <w:t>（附件九）投标单位（供应商）《反商业贿赂承诺书》</w:t>
      </w:r>
    </w:p>
    <w:p w14:paraId="2E5FFD31">
      <w:pPr>
        <w:pStyle w:val="13"/>
        <w:spacing w:line="440" w:lineRule="exact"/>
        <w:ind w:firstLine="482"/>
        <w:rPr>
          <w:rFonts w:ascii="仿宋" w:hAnsi="仿宋" w:eastAsia="仿宋"/>
          <w:sz w:val="24"/>
        </w:rPr>
      </w:pPr>
    </w:p>
    <w:p w14:paraId="39FF738F">
      <w:pPr>
        <w:pStyle w:val="13"/>
        <w:spacing w:line="440" w:lineRule="exact"/>
        <w:ind w:firstLine="482"/>
        <w:rPr>
          <w:rFonts w:ascii="仿宋" w:hAnsi="仿宋" w:eastAsia="仿宋"/>
          <w:sz w:val="24"/>
        </w:rPr>
      </w:pPr>
      <w:r>
        <w:rPr>
          <w:rFonts w:hint="eastAsia" w:ascii="仿宋" w:hAnsi="仿宋" w:eastAsia="仿宋"/>
          <w:sz w:val="24"/>
        </w:rPr>
        <w:t>我公司承诺在</w:t>
      </w:r>
      <w:r>
        <w:rPr>
          <w:rFonts w:hint="eastAsia" w:ascii="仿宋" w:hAnsi="仿宋" w:eastAsia="仿宋"/>
          <w:sz w:val="24"/>
          <w:u w:val="single"/>
        </w:rPr>
        <w:t>（项目名称、项目编号、投标内容）</w:t>
      </w:r>
      <w:r>
        <w:rPr>
          <w:rFonts w:hint="eastAsia" w:ascii="仿宋" w:hAnsi="仿宋" w:eastAsia="仿宋"/>
          <w:sz w:val="24"/>
        </w:rPr>
        <w:t>招标活动中，不给予采购</w:t>
      </w:r>
      <w:r>
        <w:rPr>
          <w:rFonts w:hint="eastAsia" w:ascii="仿宋" w:hAnsi="仿宋" w:eastAsia="仿宋"/>
          <w:sz w:val="24"/>
          <w:lang w:eastAsia="zh-CN"/>
        </w:rPr>
        <w:t>方</w:t>
      </w:r>
      <w:r>
        <w:rPr>
          <w:rFonts w:hint="eastAsia" w:ascii="仿宋" w:hAnsi="仿宋" w:eastAsia="仿宋"/>
          <w:sz w:val="24"/>
        </w:rPr>
        <w:t>工作人员以及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265410CB">
      <w:pPr>
        <w:pStyle w:val="13"/>
        <w:spacing w:line="440" w:lineRule="exact"/>
        <w:ind w:firstLine="482"/>
        <w:rPr>
          <w:rFonts w:ascii="仿宋" w:hAnsi="仿宋" w:eastAsia="仿宋"/>
          <w:sz w:val="24"/>
        </w:rPr>
      </w:pPr>
    </w:p>
    <w:p w14:paraId="7D33233D">
      <w:pPr>
        <w:pStyle w:val="13"/>
        <w:spacing w:line="440" w:lineRule="exact"/>
        <w:ind w:firstLine="482"/>
        <w:rPr>
          <w:rFonts w:ascii="仿宋" w:hAnsi="仿宋" w:eastAsia="仿宋"/>
          <w:sz w:val="24"/>
        </w:rPr>
      </w:pPr>
      <w:r>
        <w:rPr>
          <w:rFonts w:hint="eastAsia" w:ascii="仿宋" w:hAnsi="仿宋" w:eastAsia="仿宋"/>
          <w:sz w:val="24"/>
        </w:rPr>
        <w:t>公司法人代表：</w:t>
      </w:r>
    </w:p>
    <w:p w14:paraId="62301F65">
      <w:pPr>
        <w:pStyle w:val="13"/>
        <w:spacing w:line="440" w:lineRule="exact"/>
        <w:ind w:firstLine="482"/>
        <w:rPr>
          <w:rFonts w:ascii="仿宋" w:hAnsi="仿宋" w:eastAsia="仿宋"/>
          <w:sz w:val="24"/>
        </w:rPr>
      </w:pPr>
    </w:p>
    <w:p w14:paraId="62E814D4">
      <w:pPr>
        <w:pStyle w:val="13"/>
        <w:spacing w:line="440" w:lineRule="exact"/>
        <w:ind w:firstLine="482"/>
        <w:rPr>
          <w:rFonts w:ascii="仿宋" w:hAnsi="仿宋" w:eastAsia="仿宋"/>
          <w:sz w:val="24"/>
        </w:rPr>
      </w:pPr>
      <w:r>
        <w:rPr>
          <w:rFonts w:hint="eastAsia" w:ascii="仿宋" w:hAnsi="仿宋" w:eastAsia="仿宋"/>
          <w:sz w:val="24"/>
        </w:rPr>
        <w:t>法人授权代表：</w:t>
      </w:r>
    </w:p>
    <w:p w14:paraId="2E0A1490">
      <w:pPr>
        <w:pStyle w:val="13"/>
        <w:spacing w:line="440" w:lineRule="exact"/>
        <w:ind w:firstLine="480" w:firstLineChars="200"/>
        <w:rPr>
          <w:rFonts w:ascii="仿宋" w:hAnsi="仿宋" w:eastAsia="仿宋"/>
          <w:sz w:val="24"/>
        </w:rPr>
      </w:pPr>
    </w:p>
    <w:p w14:paraId="158BF322">
      <w:pPr>
        <w:pStyle w:val="13"/>
        <w:spacing w:line="440" w:lineRule="exact"/>
        <w:ind w:firstLine="480" w:firstLineChars="200"/>
        <w:rPr>
          <w:rFonts w:ascii="仿宋" w:hAnsi="仿宋" w:eastAsia="仿宋"/>
          <w:sz w:val="24"/>
        </w:rPr>
      </w:pPr>
      <w:r>
        <w:rPr>
          <w:rFonts w:hint="eastAsia" w:ascii="仿宋" w:hAnsi="仿宋" w:eastAsia="仿宋"/>
          <w:sz w:val="24"/>
        </w:rPr>
        <w:t>日期：</w:t>
      </w:r>
    </w:p>
    <w:p w14:paraId="0E3ADB67">
      <w:pPr>
        <w:jc w:val="center"/>
        <w:rPr>
          <w:rFonts w:ascii="仿宋" w:hAnsi="仿宋" w:eastAsia="仿宋" w:cs="宋体"/>
          <w:b/>
          <w:kern w:val="0"/>
          <w:sz w:val="32"/>
          <w:szCs w:val="32"/>
        </w:rPr>
      </w:pPr>
    </w:p>
    <w:p w14:paraId="3D32323A">
      <w:pPr>
        <w:jc w:val="center"/>
        <w:rPr>
          <w:rFonts w:ascii="仿宋" w:hAnsi="仿宋" w:eastAsia="仿宋" w:cs="宋体"/>
          <w:b/>
          <w:kern w:val="0"/>
          <w:sz w:val="32"/>
          <w:szCs w:val="32"/>
        </w:rPr>
      </w:pPr>
    </w:p>
    <w:p w14:paraId="55370891">
      <w:pPr>
        <w:jc w:val="center"/>
        <w:rPr>
          <w:rFonts w:ascii="仿宋" w:hAnsi="仿宋" w:eastAsia="仿宋" w:cs="宋体"/>
          <w:b/>
          <w:kern w:val="0"/>
          <w:sz w:val="32"/>
          <w:szCs w:val="32"/>
        </w:rPr>
      </w:pPr>
    </w:p>
    <w:p w14:paraId="76738F83">
      <w:pPr>
        <w:jc w:val="center"/>
        <w:rPr>
          <w:rFonts w:ascii="仿宋" w:hAnsi="仿宋" w:eastAsia="仿宋" w:cs="宋体"/>
          <w:b/>
          <w:kern w:val="0"/>
          <w:sz w:val="32"/>
          <w:szCs w:val="32"/>
        </w:rPr>
      </w:pPr>
    </w:p>
    <w:p w14:paraId="7FCEE9EF">
      <w:pPr>
        <w:jc w:val="center"/>
        <w:rPr>
          <w:rFonts w:ascii="仿宋" w:hAnsi="仿宋" w:eastAsia="仿宋" w:cs="宋体"/>
          <w:b/>
          <w:kern w:val="0"/>
          <w:sz w:val="32"/>
          <w:szCs w:val="32"/>
        </w:rPr>
      </w:pPr>
    </w:p>
    <w:p w14:paraId="20EDCF4A">
      <w:pPr>
        <w:jc w:val="center"/>
        <w:rPr>
          <w:rFonts w:ascii="仿宋" w:hAnsi="仿宋" w:eastAsia="仿宋" w:cs="宋体"/>
          <w:b/>
          <w:kern w:val="0"/>
          <w:sz w:val="32"/>
          <w:szCs w:val="32"/>
        </w:rPr>
      </w:pPr>
    </w:p>
    <w:p w14:paraId="0AC79349">
      <w:pPr>
        <w:jc w:val="center"/>
        <w:rPr>
          <w:rFonts w:ascii="仿宋" w:hAnsi="仿宋" w:eastAsia="仿宋" w:cs="宋体"/>
          <w:b/>
          <w:kern w:val="0"/>
          <w:sz w:val="32"/>
          <w:szCs w:val="32"/>
        </w:rPr>
      </w:pPr>
    </w:p>
    <w:p w14:paraId="14880991">
      <w:pPr>
        <w:spacing w:line="440" w:lineRule="exact"/>
        <w:jc w:val="both"/>
        <w:rPr>
          <w:rFonts w:ascii="仿宋" w:hAnsi="仿宋" w:eastAsia="仿宋"/>
          <w:b/>
          <w:sz w:val="32"/>
          <w:szCs w:val="32"/>
        </w:rPr>
      </w:pPr>
    </w:p>
    <w:p w14:paraId="56016E70">
      <w:pPr>
        <w:pStyle w:val="12"/>
        <w:rPr>
          <w:rFonts w:ascii="仿宋" w:hAnsi="仿宋" w:eastAsia="仿宋"/>
          <w:b/>
          <w:sz w:val="32"/>
          <w:szCs w:val="32"/>
        </w:rPr>
      </w:pPr>
    </w:p>
    <w:p w14:paraId="636962E2">
      <w:pPr>
        <w:pStyle w:val="12"/>
        <w:rPr>
          <w:rFonts w:ascii="仿宋" w:hAnsi="仿宋" w:eastAsia="仿宋"/>
          <w:b/>
          <w:sz w:val="32"/>
          <w:szCs w:val="32"/>
        </w:rPr>
      </w:pPr>
    </w:p>
    <w:p w14:paraId="323F69C4">
      <w:pPr>
        <w:spacing w:line="440" w:lineRule="exact"/>
        <w:jc w:val="center"/>
        <w:rPr>
          <w:rFonts w:ascii="仿宋" w:hAnsi="仿宋" w:eastAsia="仿宋"/>
          <w:b/>
          <w:sz w:val="32"/>
          <w:szCs w:val="32"/>
        </w:rPr>
      </w:pPr>
      <w:r>
        <w:rPr>
          <w:rFonts w:hint="eastAsia" w:ascii="仿宋" w:hAnsi="仿宋" w:eastAsia="仿宋"/>
          <w:b/>
          <w:sz w:val="32"/>
          <w:szCs w:val="32"/>
        </w:rPr>
        <w:t>（附件十）节能、环境标志产品优惠明细表</w:t>
      </w:r>
    </w:p>
    <w:p w14:paraId="42CE266A">
      <w:pPr>
        <w:spacing w:line="440" w:lineRule="exact"/>
        <w:jc w:val="center"/>
        <w:rPr>
          <w:rFonts w:ascii="仿宋" w:hAnsi="仿宋" w:eastAsia="仿宋"/>
          <w:b/>
          <w:sz w:val="24"/>
          <w:szCs w:val="24"/>
        </w:rPr>
      </w:pPr>
      <w:r>
        <w:rPr>
          <w:rFonts w:ascii="仿宋" w:hAnsi="仿宋" w:eastAsia="仿宋"/>
          <w:b/>
          <w:sz w:val="24"/>
          <w:szCs w:val="24"/>
        </w:rPr>
        <w:t>(</w:t>
      </w:r>
      <w:r>
        <w:rPr>
          <w:rFonts w:hint="eastAsia" w:ascii="仿宋" w:hAnsi="仿宋" w:eastAsia="仿宋"/>
          <w:b/>
          <w:sz w:val="24"/>
          <w:szCs w:val="24"/>
        </w:rPr>
        <w:t>若有，请如实填写</w:t>
      </w:r>
      <w:r>
        <w:rPr>
          <w:rFonts w:ascii="仿宋" w:hAnsi="仿宋" w:eastAsia="仿宋"/>
          <w:b/>
          <w:sz w:val="24"/>
          <w:szCs w:val="24"/>
        </w:rPr>
        <w:t>)</w:t>
      </w:r>
    </w:p>
    <w:p w14:paraId="26D1FCFA">
      <w:pPr>
        <w:spacing w:line="440" w:lineRule="exac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）节能产品明细清单</w:t>
      </w:r>
      <w:r>
        <w:rPr>
          <w:rFonts w:ascii="仿宋" w:hAnsi="仿宋" w:eastAsia="仿宋"/>
          <w:sz w:val="24"/>
          <w:szCs w:val="24"/>
        </w:rPr>
        <w:t xml:space="preserve">                        </w:t>
      </w:r>
      <w:r>
        <w:rPr>
          <w:rFonts w:hint="eastAsia" w:ascii="仿宋" w:hAnsi="仿宋" w:eastAsia="仿宋"/>
          <w:sz w:val="24"/>
          <w:szCs w:val="24"/>
        </w:rPr>
        <w:t>报价货币种类</w:t>
      </w:r>
      <w:r>
        <w:rPr>
          <w:rFonts w:ascii="仿宋" w:hAnsi="仿宋" w:eastAsia="仿宋"/>
          <w:sz w:val="24"/>
          <w:szCs w:val="24"/>
          <w:u w:val="single"/>
        </w:rPr>
        <w:t xml:space="preserve">      </w:t>
      </w:r>
      <w:r>
        <w:rPr>
          <w:rFonts w:hint="eastAsia" w:ascii="仿宋" w:hAnsi="仿宋" w:eastAsia="仿宋"/>
          <w:sz w:val="24"/>
          <w:szCs w:val="24"/>
        </w:rPr>
        <w:t>金额单位：元</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18"/>
        <w:gridCol w:w="1628"/>
        <w:gridCol w:w="1074"/>
        <w:gridCol w:w="1683"/>
        <w:gridCol w:w="2004"/>
        <w:gridCol w:w="715"/>
        <w:gridCol w:w="619"/>
        <w:gridCol w:w="753"/>
      </w:tblGrid>
      <w:tr w14:paraId="7EC4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0" w:type="dxa"/>
            <w:vAlign w:val="center"/>
          </w:tcPr>
          <w:p w14:paraId="0C10E6AF">
            <w:pPr>
              <w:spacing w:line="440" w:lineRule="exact"/>
              <w:jc w:val="center"/>
              <w:rPr>
                <w:rFonts w:ascii="仿宋" w:hAnsi="仿宋" w:eastAsia="仿宋"/>
                <w:sz w:val="24"/>
                <w:szCs w:val="24"/>
              </w:rPr>
            </w:pPr>
            <w:r>
              <w:rPr>
                <w:rFonts w:hint="eastAsia" w:ascii="仿宋" w:hAnsi="仿宋" w:eastAsia="仿宋"/>
                <w:sz w:val="24"/>
                <w:szCs w:val="24"/>
              </w:rPr>
              <w:t>制造商</w:t>
            </w:r>
          </w:p>
        </w:tc>
        <w:tc>
          <w:tcPr>
            <w:tcW w:w="518" w:type="dxa"/>
            <w:vAlign w:val="center"/>
          </w:tcPr>
          <w:p w14:paraId="369B9E20">
            <w:pPr>
              <w:spacing w:line="440" w:lineRule="exact"/>
              <w:jc w:val="center"/>
              <w:rPr>
                <w:rFonts w:ascii="仿宋" w:hAnsi="仿宋" w:eastAsia="仿宋"/>
                <w:sz w:val="24"/>
                <w:szCs w:val="24"/>
              </w:rPr>
            </w:pPr>
            <w:r>
              <w:rPr>
                <w:rFonts w:hint="eastAsia" w:ascii="仿宋" w:hAnsi="仿宋" w:eastAsia="仿宋"/>
                <w:sz w:val="24"/>
                <w:szCs w:val="24"/>
              </w:rPr>
              <w:t>品牌</w:t>
            </w:r>
          </w:p>
        </w:tc>
        <w:tc>
          <w:tcPr>
            <w:tcW w:w="1628" w:type="dxa"/>
            <w:vAlign w:val="center"/>
          </w:tcPr>
          <w:p w14:paraId="754ADD7F">
            <w:pPr>
              <w:spacing w:line="440" w:lineRule="exact"/>
              <w:jc w:val="center"/>
              <w:rPr>
                <w:rFonts w:ascii="仿宋" w:hAnsi="仿宋" w:eastAsia="仿宋"/>
                <w:sz w:val="24"/>
                <w:szCs w:val="24"/>
              </w:rPr>
            </w:pPr>
            <w:r>
              <w:rPr>
                <w:rFonts w:hint="eastAsia" w:ascii="仿宋" w:hAnsi="仿宋" w:eastAsia="仿宋"/>
                <w:sz w:val="24"/>
                <w:szCs w:val="24"/>
              </w:rPr>
              <w:t>产品名称、规格型号</w:t>
            </w:r>
          </w:p>
        </w:tc>
        <w:tc>
          <w:tcPr>
            <w:tcW w:w="1074" w:type="dxa"/>
            <w:vAlign w:val="center"/>
          </w:tcPr>
          <w:p w14:paraId="0D3E3CFD">
            <w:pPr>
              <w:spacing w:line="440" w:lineRule="exact"/>
              <w:jc w:val="center"/>
              <w:rPr>
                <w:rFonts w:ascii="仿宋" w:hAnsi="仿宋" w:eastAsia="仿宋"/>
                <w:sz w:val="24"/>
                <w:szCs w:val="24"/>
              </w:rPr>
            </w:pPr>
            <w:r>
              <w:rPr>
                <w:rFonts w:hint="eastAsia" w:ascii="仿宋" w:hAnsi="仿宋" w:eastAsia="仿宋"/>
                <w:sz w:val="24"/>
                <w:szCs w:val="24"/>
              </w:rPr>
              <w:t>节字标志认证证书号</w:t>
            </w:r>
          </w:p>
        </w:tc>
        <w:tc>
          <w:tcPr>
            <w:tcW w:w="1683" w:type="dxa"/>
            <w:vAlign w:val="center"/>
          </w:tcPr>
          <w:p w14:paraId="2A370D3D">
            <w:pPr>
              <w:spacing w:line="440" w:lineRule="exact"/>
              <w:jc w:val="center"/>
              <w:rPr>
                <w:rFonts w:ascii="仿宋" w:hAnsi="仿宋" w:eastAsia="仿宋"/>
                <w:sz w:val="24"/>
                <w:szCs w:val="24"/>
              </w:rPr>
            </w:pPr>
            <w:r>
              <w:rPr>
                <w:rFonts w:hint="eastAsia" w:ascii="仿宋" w:hAnsi="仿宋" w:eastAsia="仿宋"/>
                <w:sz w:val="24"/>
                <w:szCs w:val="24"/>
              </w:rPr>
              <w:t>节能产品认证证书有效截止日期</w:t>
            </w:r>
          </w:p>
        </w:tc>
        <w:tc>
          <w:tcPr>
            <w:tcW w:w="2004" w:type="dxa"/>
            <w:vAlign w:val="center"/>
          </w:tcPr>
          <w:p w14:paraId="1A2707EB">
            <w:pPr>
              <w:spacing w:line="440" w:lineRule="exact"/>
              <w:jc w:val="center"/>
              <w:rPr>
                <w:rFonts w:ascii="仿宋" w:hAnsi="仿宋" w:eastAsia="仿宋"/>
                <w:sz w:val="24"/>
                <w:szCs w:val="24"/>
              </w:rPr>
            </w:pPr>
            <w:r>
              <w:rPr>
                <w:rFonts w:hint="eastAsia" w:ascii="仿宋" w:hAnsi="仿宋" w:eastAsia="仿宋"/>
                <w:sz w:val="24"/>
                <w:szCs w:val="24"/>
              </w:rPr>
              <w:t>产品所在节能产品政府采购清单页码</w:t>
            </w:r>
          </w:p>
        </w:tc>
        <w:tc>
          <w:tcPr>
            <w:tcW w:w="715" w:type="dxa"/>
            <w:vAlign w:val="center"/>
          </w:tcPr>
          <w:p w14:paraId="176006CC">
            <w:pPr>
              <w:spacing w:line="440" w:lineRule="exact"/>
              <w:jc w:val="center"/>
              <w:rPr>
                <w:rFonts w:ascii="仿宋" w:hAnsi="仿宋" w:eastAsia="仿宋"/>
                <w:sz w:val="24"/>
                <w:szCs w:val="24"/>
              </w:rPr>
            </w:pPr>
            <w:r>
              <w:rPr>
                <w:rFonts w:hint="eastAsia" w:ascii="仿宋" w:hAnsi="仿宋" w:eastAsia="仿宋"/>
                <w:sz w:val="24"/>
                <w:szCs w:val="24"/>
              </w:rPr>
              <w:t>单位</w:t>
            </w:r>
          </w:p>
        </w:tc>
        <w:tc>
          <w:tcPr>
            <w:tcW w:w="619" w:type="dxa"/>
            <w:vAlign w:val="center"/>
          </w:tcPr>
          <w:p w14:paraId="52614A8E">
            <w:pPr>
              <w:spacing w:line="440" w:lineRule="exact"/>
              <w:jc w:val="center"/>
              <w:rPr>
                <w:rFonts w:ascii="仿宋" w:hAnsi="仿宋" w:eastAsia="仿宋"/>
                <w:sz w:val="24"/>
                <w:szCs w:val="24"/>
              </w:rPr>
            </w:pPr>
            <w:r>
              <w:rPr>
                <w:rFonts w:hint="eastAsia" w:ascii="仿宋" w:hAnsi="仿宋" w:eastAsia="仿宋"/>
                <w:sz w:val="24"/>
                <w:szCs w:val="24"/>
              </w:rPr>
              <w:t>数量</w:t>
            </w:r>
          </w:p>
        </w:tc>
        <w:tc>
          <w:tcPr>
            <w:tcW w:w="753" w:type="dxa"/>
            <w:vAlign w:val="center"/>
          </w:tcPr>
          <w:p w14:paraId="4EBB4A2F">
            <w:pPr>
              <w:spacing w:line="440" w:lineRule="exact"/>
              <w:jc w:val="center"/>
              <w:rPr>
                <w:rFonts w:ascii="仿宋" w:hAnsi="仿宋" w:eastAsia="仿宋"/>
                <w:sz w:val="24"/>
                <w:szCs w:val="24"/>
              </w:rPr>
            </w:pPr>
            <w:r>
              <w:rPr>
                <w:rFonts w:hint="eastAsia" w:ascii="仿宋" w:hAnsi="仿宋" w:eastAsia="仿宋"/>
                <w:sz w:val="24"/>
                <w:szCs w:val="24"/>
              </w:rPr>
              <w:t>单价</w:t>
            </w:r>
          </w:p>
        </w:tc>
      </w:tr>
      <w:tr w14:paraId="0E96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vAlign w:val="center"/>
          </w:tcPr>
          <w:p w14:paraId="52A6BB6A">
            <w:pPr>
              <w:spacing w:line="440" w:lineRule="exact"/>
              <w:jc w:val="center"/>
              <w:rPr>
                <w:rFonts w:ascii="仿宋" w:hAnsi="仿宋" w:eastAsia="仿宋"/>
                <w:sz w:val="24"/>
                <w:szCs w:val="24"/>
              </w:rPr>
            </w:pPr>
          </w:p>
        </w:tc>
        <w:tc>
          <w:tcPr>
            <w:tcW w:w="518" w:type="dxa"/>
            <w:vAlign w:val="center"/>
          </w:tcPr>
          <w:p w14:paraId="15BE801F">
            <w:pPr>
              <w:spacing w:line="440" w:lineRule="exact"/>
              <w:jc w:val="center"/>
              <w:rPr>
                <w:rFonts w:ascii="仿宋" w:hAnsi="仿宋" w:eastAsia="仿宋"/>
                <w:sz w:val="24"/>
                <w:szCs w:val="24"/>
              </w:rPr>
            </w:pPr>
          </w:p>
        </w:tc>
        <w:tc>
          <w:tcPr>
            <w:tcW w:w="1628" w:type="dxa"/>
            <w:vAlign w:val="center"/>
          </w:tcPr>
          <w:p w14:paraId="2AD14EF8">
            <w:pPr>
              <w:spacing w:line="440" w:lineRule="exact"/>
              <w:jc w:val="center"/>
              <w:rPr>
                <w:rFonts w:ascii="仿宋" w:hAnsi="仿宋" w:eastAsia="仿宋"/>
                <w:sz w:val="24"/>
                <w:szCs w:val="24"/>
              </w:rPr>
            </w:pPr>
          </w:p>
        </w:tc>
        <w:tc>
          <w:tcPr>
            <w:tcW w:w="1074" w:type="dxa"/>
            <w:vAlign w:val="center"/>
          </w:tcPr>
          <w:p w14:paraId="08D5A719">
            <w:pPr>
              <w:spacing w:line="440" w:lineRule="exact"/>
              <w:jc w:val="center"/>
              <w:rPr>
                <w:rFonts w:ascii="仿宋" w:hAnsi="仿宋" w:eastAsia="仿宋"/>
                <w:sz w:val="24"/>
                <w:szCs w:val="24"/>
              </w:rPr>
            </w:pPr>
          </w:p>
        </w:tc>
        <w:tc>
          <w:tcPr>
            <w:tcW w:w="1683" w:type="dxa"/>
            <w:vAlign w:val="center"/>
          </w:tcPr>
          <w:p w14:paraId="25F76A2F">
            <w:pPr>
              <w:spacing w:line="440" w:lineRule="exact"/>
              <w:jc w:val="center"/>
              <w:rPr>
                <w:rFonts w:ascii="仿宋" w:hAnsi="仿宋" w:eastAsia="仿宋"/>
                <w:sz w:val="24"/>
                <w:szCs w:val="24"/>
              </w:rPr>
            </w:pPr>
          </w:p>
        </w:tc>
        <w:tc>
          <w:tcPr>
            <w:tcW w:w="2004" w:type="dxa"/>
            <w:vAlign w:val="center"/>
          </w:tcPr>
          <w:p w14:paraId="01D5DEB9">
            <w:pPr>
              <w:spacing w:line="440" w:lineRule="exact"/>
              <w:jc w:val="center"/>
              <w:rPr>
                <w:rFonts w:ascii="仿宋" w:hAnsi="仿宋" w:eastAsia="仿宋"/>
                <w:sz w:val="24"/>
                <w:szCs w:val="24"/>
              </w:rPr>
            </w:pPr>
          </w:p>
        </w:tc>
        <w:tc>
          <w:tcPr>
            <w:tcW w:w="715" w:type="dxa"/>
            <w:vAlign w:val="center"/>
          </w:tcPr>
          <w:p w14:paraId="1ACF0D74">
            <w:pPr>
              <w:spacing w:line="440" w:lineRule="exact"/>
              <w:jc w:val="center"/>
              <w:rPr>
                <w:rFonts w:ascii="仿宋" w:hAnsi="仿宋" w:eastAsia="仿宋"/>
                <w:sz w:val="24"/>
                <w:szCs w:val="24"/>
              </w:rPr>
            </w:pPr>
          </w:p>
        </w:tc>
        <w:tc>
          <w:tcPr>
            <w:tcW w:w="619" w:type="dxa"/>
            <w:vAlign w:val="center"/>
          </w:tcPr>
          <w:p w14:paraId="391FD814">
            <w:pPr>
              <w:spacing w:line="440" w:lineRule="exact"/>
              <w:jc w:val="center"/>
              <w:rPr>
                <w:rFonts w:ascii="仿宋" w:hAnsi="仿宋" w:eastAsia="仿宋"/>
                <w:sz w:val="24"/>
                <w:szCs w:val="24"/>
              </w:rPr>
            </w:pPr>
          </w:p>
        </w:tc>
        <w:tc>
          <w:tcPr>
            <w:tcW w:w="753" w:type="dxa"/>
            <w:vAlign w:val="center"/>
          </w:tcPr>
          <w:p w14:paraId="48EE1205">
            <w:pPr>
              <w:spacing w:line="440" w:lineRule="exact"/>
              <w:jc w:val="center"/>
              <w:rPr>
                <w:rFonts w:ascii="仿宋" w:hAnsi="仿宋" w:eastAsia="仿宋"/>
                <w:sz w:val="24"/>
                <w:szCs w:val="24"/>
              </w:rPr>
            </w:pPr>
          </w:p>
        </w:tc>
      </w:tr>
      <w:tr w14:paraId="5C97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vAlign w:val="center"/>
          </w:tcPr>
          <w:p w14:paraId="0B3301A8">
            <w:pPr>
              <w:spacing w:line="440" w:lineRule="exact"/>
              <w:jc w:val="center"/>
              <w:rPr>
                <w:rFonts w:ascii="仿宋" w:hAnsi="仿宋" w:eastAsia="仿宋"/>
                <w:sz w:val="24"/>
                <w:szCs w:val="24"/>
              </w:rPr>
            </w:pPr>
          </w:p>
        </w:tc>
        <w:tc>
          <w:tcPr>
            <w:tcW w:w="518" w:type="dxa"/>
            <w:vAlign w:val="center"/>
          </w:tcPr>
          <w:p w14:paraId="36D878D6">
            <w:pPr>
              <w:spacing w:line="440" w:lineRule="exact"/>
              <w:jc w:val="center"/>
              <w:rPr>
                <w:rFonts w:ascii="仿宋" w:hAnsi="仿宋" w:eastAsia="仿宋"/>
                <w:sz w:val="24"/>
                <w:szCs w:val="24"/>
              </w:rPr>
            </w:pPr>
          </w:p>
        </w:tc>
        <w:tc>
          <w:tcPr>
            <w:tcW w:w="1628" w:type="dxa"/>
            <w:vAlign w:val="center"/>
          </w:tcPr>
          <w:p w14:paraId="25D4DC29">
            <w:pPr>
              <w:spacing w:line="440" w:lineRule="exact"/>
              <w:jc w:val="center"/>
              <w:rPr>
                <w:rFonts w:ascii="仿宋" w:hAnsi="仿宋" w:eastAsia="仿宋"/>
                <w:sz w:val="24"/>
                <w:szCs w:val="24"/>
              </w:rPr>
            </w:pPr>
          </w:p>
        </w:tc>
        <w:tc>
          <w:tcPr>
            <w:tcW w:w="1074" w:type="dxa"/>
            <w:vAlign w:val="center"/>
          </w:tcPr>
          <w:p w14:paraId="5AF67E8E">
            <w:pPr>
              <w:spacing w:line="440" w:lineRule="exact"/>
              <w:jc w:val="center"/>
              <w:rPr>
                <w:rFonts w:ascii="仿宋" w:hAnsi="仿宋" w:eastAsia="仿宋"/>
                <w:sz w:val="24"/>
                <w:szCs w:val="24"/>
              </w:rPr>
            </w:pPr>
          </w:p>
        </w:tc>
        <w:tc>
          <w:tcPr>
            <w:tcW w:w="1683" w:type="dxa"/>
            <w:vAlign w:val="center"/>
          </w:tcPr>
          <w:p w14:paraId="1BF45F2B">
            <w:pPr>
              <w:spacing w:line="440" w:lineRule="exact"/>
              <w:jc w:val="center"/>
              <w:rPr>
                <w:rFonts w:ascii="仿宋" w:hAnsi="仿宋" w:eastAsia="仿宋"/>
                <w:sz w:val="24"/>
                <w:szCs w:val="24"/>
              </w:rPr>
            </w:pPr>
          </w:p>
        </w:tc>
        <w:tc>
          <w:tcPr>
            <w:tcW w:w="2004" w:type="dxa"/>
            <w:vAlign w:val="center"/>
          </w:tcPr>
          <w:p w14:paraId="0062EB74">
            <w:pPr>
              <w:spacing w:line="440" w:lineRule="exact"/>
              <w:jc w:val="center"/>
              <w:rPr>
                <w:rFonts w:ascii="仿宋" w:hAnsi="仿宋" w:eastAsia="仿宋"/>
                <w:sz w:val="24"/>
                <w:szCs w:val="24"/>
              </w:rPr>
            </w:pPr>
          </w:p>
        </w:tc>
        <w:tc>
          <w:tcPr>
            <w:tcW w:w="715" w:type="dxa"/>
            <w:vAlign w:val="center"/>
          </w:tcPr>
          <w:p w14:paraId="2A99B8AC">
            <w:pPr>
              <w:spacing w:line="440" w:lineRule="exact"/>
              <w:jc w:val="center"/>
              <w:rPr>
                <w:rFonts w:ascii="仿宋" w:hAnsi="仿宋" w:eastAsia="仿宋"/>
                <w:sz w:val="24"/>
                <w:szCs w:val="24"/>
              </w:rPr>
            </w:pPr>
          </w:p>
        </w:tc>
        <w:tc>
          <w:tcPr>
            <w:tcW w:w="619" w:type="dxa"/>
            <w:vAlign w:val="center"/>
          </w:tcPr>
          <w:p w14:paraId="08CFC24E">
            <w:pPr>
              <w:spacing w:line="440" w:lineRule="exact"/>
              <w:jc w:val="center"/>
              <w:rPr>
                <w:rFonts w:ascii="仿宋" w:hAnsi="仿宋" w:eastAsia="仿宋"/>
                <w:sz w:val="24"/>
                <w:szCs w:val="24"/>
              </w:rPr>
            </w:pPr>
          </w:p>
        </w:tc>
        <w:tc>
          <w:tcPr>
            <w:tcW w:w="753" w:type="dxa"/>
            <w:vAlign w:val="center"/>
          </w:tcPr>
          <w:p w14:paraId="6ABECFFC">
            <w:pPr>
              <w:spacing w:line="440" w:lineRule="exact"/>
              <w:jc w:val="center"/>
              <w:rPr>
                <w:rFonts w:ascii="仿宋" w:hAnsi="仿宋" w:eastAsia="仿宋"/>
                <w:sz w:val="24"/>
                <w:szCs w:val="24"/>
              </w:rPr>
            </w:pPr>
          </w:p>
        </w:tc>
      </w:tr>
      <w:tr w14:paraId="432B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3" w:type="dxa"/>
            <w:gridSpan w:val="5"/>
            <w:vAlign w:val="center"/>
          </w:tcPr>
          <w:p w14:paraId="6D6FAC3A">
            <w:pPr>
              <w:spacing w:line="440" w:lineRule="exact"/>
              <w:rPr>
                <w:rFonts w:ascii="仿宋" w:hAnsi="仿宋" w:eastAsia="仿宋"/>
                <w:sz w:val="24"/>
                <w:szCs w:val="24"/>
              </w:rPr>
            </w:pPr>
            <w:r>
              <w:rPr>
                <w:rFonts w:hint="eastAsia" w:ascii="仿宋" w:hAnsi="仿宋" w:eastAsia="仿宋"/>
                <w:sz w:val="24"/>
                <w:szCs w:val="24"/>
              </w:rPr>
              <w:t>合计金额</w:t>
            </w:r>
          </w:p>
        </w:tc>
        <w:tc>
          <w:tcPr>
            <w:tcW w:w="4091" w:type="dxa"/>
            <w:gridSpan w:val="4"/>
            <w:vAlign w:val="center"/>
          </w:tcPr>
          <w:p w14:paraId="666947EC">
            <w:pPr>
              <w:spacing w:line="440" w:lineRule="exact"/>
              <w:rPr>
                <w:rFonts w:ascii="仿宋" w:hAnsi="仿宋" w:eastAsia="仿宋"/>
                <w:sz w:val="24"/>
                <w:szCs w:val="24"/>
              </w:rPr>
            </w:pPr>
          </w:p>
        </w:tc>
      </w:tr>
    </w:tbl>
    <w:p w14:paraId="76D3C1DF">
      <w:pPr>
        <w:spacing w:line="440" w:lineRule="exact"/>
        <w:rPr>
          <w:rFonts w:ascii="仿宋" w:hAnsi="仿宋" w:eastAsia="仿宋"/>
          <w:sz w:val="24"/>
          <w:szCs w:val="24"/>
        </w:rPr>
      </w:pPr>
    </w:p>
    <w:p w14:paraId="4E5F57E9">
      <w:pPr>
        <w:spacing w:line="440" w:lineRule="exac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）环保产品明细清单</w:t>
      </w:r>
      <w:r>
        <w:rPr>
          <w:rFonts w:ascii="仿宋" w:hAnsi="仿宋" w:eastAsia="仿宋"/>
          <w:sz w:val="24"/>
          <w:szCs w:val="24"/>
        </w:rPr>
        <w:t xml:space="preserve">                    </w:t>
      </w:r>
      <w:r>
        <w:rPr>
          <w:rFonts w:hint="eastAsia" w:ascii="仿宋" w:hAnsi="仿宋" w:eastAsia="仿宋"/>
          <w:sz w:val="24"/>
          <w:szCs w:val="24"/>
        </w:rPr>
        <w:t>报价货币种类</w:t>
      </w:r>
      <w:r>
        <w:rPr>
          <w:rFonts w:ascii="仿宋" w:hAnsi="仿宋" w:eastAsia="仿宋"/>
          <w:sz w:val="24"/>
          <w:szCs w:val="24"/>
          <w:u w:val="single"/>
        </w:rPr>
        <w:t xml:space="preserve">      </w:t>
      </w:r>
      <w:r>
        <w:rPr>
          <w:rFonts w:hint="eastAsia" w:ascii="仿宋" w:hAnsi="仿宋" w:eastAsia="仿宋"/>
          <w:sz w:val="24"/>
          <w:szCs w:val="24"/>
        </w:rPr>
        <w:t>金额单位：元</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55"/>
        <w:gridCol w:w="1159"/>
        <w:gridCol w:w="1496"/>
        <w:gridCol w:w="1498"/>
        <w:gridCol w:w="1888"/>
        <w:gridCol w:w="605"/>
        <w:gridCol w:w="678"/>
        <w:gridCol w:w="820"/>
      </w:tblGrid>
      <w:tr w14:paraId="6EAF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855" w:type="dxa"/>
            <w:vAlign w:val="center"/>
          </w:tcPr>
          <w:p w14:paraId="5B802645">
            <w:pPr>
              <w:spacing w:line="440" w:lineRule="exact"/>
              <w:jc w:val="center"/>
              <w:rPr>
                <w:rFonts w:ascii="仿宋" w:hAnsi="仿宋" w:eastAsia="仿宋"/>
                <w:sz w:val="24"/>
                <w:szCs w:val="24"/>
              </w:rPr>
            </w:pPr>
            <w:r>
              <w:rPr>
                <w:rFonts w:hint="eastAsia" w:ascii="仿宋" w:hAnsi="仿宋" w:eastAsia="仿宋"/>
                <w:sz w:val="24"/>
                <w:szCs w:val="24"/>
              </w:rPr>
              <w:t>制造商</w:t>
            </w:r>
          </w:p>
        </w:tc>
        <w:tc>
          <w:tcPr>
            <w:tcW w:w="855" w:type="dxa"/>
            <w:vAlign w:val="center"/>
          </w:tcPr>
          <w:p w14:paraId="5BAB0540">
            <w:pPr>
              <w:spacing w:line="440" w:lineRule="exact"/>
              <w:jc w:val="center"/>
              <w:rPr>
                <w:rFonts w:ascii="仿宋" w:hAnsi="仿宋" w:eastAsia="仿宋"/>
                <w:sz w:val="24"/>
                <w:szCs w:val="24"/>
              </w:rPr>
            </w:pPr>
            <w:r>
              <w:rPr>
                <w:rFonts w:hint="eastAsia" w:ascii="仿宋" w:hAnsi="仿宋" w:eastAsia="仿宋"/>
                <w:sz w:val="24"/>
                <w:szCs w:val="24"/>
              </w:rPr>
              <w:t>品牌</w:t>
            </w:r>
          </w:p>
        </w:tc>
        <w:tc>
          <w:tcPr>
            <w:tcW w:w="1159" w:type="dxa"/>
            <w:vAlign w:val="center"/>
          </w:tcPr>
          <w:p w14:paraId="5DACBED7">
            <w:pPr>
              <w:spacing w:line="440" w:lineRule="exact"/>
              <w:jc w:val="center"/>
              <w:rPr>
                <w:rFonts w:ascii="仿宋" w:hAnsi="仿宋" w:eastAsia="仿宋"/>
                <w:sz w:val="24"/>
                <w:szCs w:val="24"/>
              </w:rPr>
            </w:pPr>
            <w:r>
              <w:rPr>
                <w:rFonts w:hint="eastAsia" w:ascii="仿宋" w:hAnsi="仿宋" w:eastAsia="仿宋"/>
                <w:sz w:val="24"/>
                <w:szCs w:val="24"/>
              </w:rPr>
              <w:t>产品名称、规格型号</w:t>
            </w:r>
          </w:p>
        </w:tc>
        <w:tc>
          <w:tcPr>
            <w:tcW w:w="1496" w:type="dxa"/>
            <w:vAlign w:val="center"/>
          </w:tcPr>
          <w:p w14:paraId="2F50BACB">
            <w:pPr>
              <w:spacing w:line="440" w:lineRule="exact"/>
              <w:jc w:val="center"/>
              <w:rPr>
                <w:rFonts w:ascii="仿宋" w:hAnsi="仿宋" w:eastAsia="仿宋"/>
                <w:sz w:val="24"/>
                <w:szCs w:val="24"/>
              </w:rPr>
            </w:pPr>
            <w:r>
              <w:rPr>
                <w:rFonts w:hint="eastAsia" w:ascii="仿宋" w:hAnsi="仿宋" w:eastAsia="仿宋"/>
                <w:sz w:val="24"/>
                <w:szCs w:val="24"/>
              </w:rPr>
              <w:t>中国环境标志认证证书编号</w:t>
            </w:r>
          </w:p>
        </w:tc>
        <w:tc>
          <w:tcPr>
            <w:tcW w:w="1498" w:type="dxa"/>
            <w:vAlign w:val="center"/>
          </w:tcPr>
          <w:p w14:paraId="52721E1D">
            <w:pPr>
              <w:spacing w:line="440" w:lineRule="exact"/>
              <w:jc w:val="center"/>
              <w:rPr>
                <w:rFonts w:ascii="仿宋" w:hAnsi="仿宋" w:eastAsia="仿宋"/>
                <w:sz w:val="24"/>
                <w:szCs w:val="24"/>
              </w:rPr>
            </w:pPr>
            <w:r>
              <w:rPr>
                <w:rFonts w:hint="eastAsia" w:ascii="仿宋" w:hAnsi="仿宋" w:eastAsia="仿宋"/>
                <w:sz w:val="24"/>
                <w:szCs w:val="24"/>
              </w:rPr>
              <w:t>认证证书有效截止日期</w:t>
            </w:r>
          </w:p>
        </w:tc>
        <w:tc>
          <w:tcPr>
            <w:tcW w:w="1888" w:type="dxa"/>
            <w:vAlign w:val="center"/>
          </w:tcPr>
          <w:p w14:paraId="0B90F69B">
            <w:pPr>
              <w:spacing w:line="440" w:lineRule="exact"/>
              <w:jc w:val="center"/>
              <w:rPr>
                <w:rFonts w:ascii="仿宋" w:hAnsi="仿宋" w:eastAsia="仿宋"/>
                <w:sz w:val="24"/>
                <w:szCs w:val="24"/>
              </w:rPr>
            </w:pPr>
            <w:r>
              <w:rPr>
                <w:rFonts w:hint="eastAsia" w:ascii="仿宋" w:hAnsi="仿宋" w:eastAsia="仿宋"/>
                <w:sz w:val="24"/>
                <w:szCs w:val="24"/>
              </w:rPr>
              <w:t>产品所在环境标志产品政府采购清单页码</w:t>
            </w:r>
          </w:p>
        </w:tc>
        <w:tc>
          <w:tcPr>
            <w:tcW w:w="605" w:type="dxa"/>
            <w:vAlign w:val="center"/>
          </w:tcPr>
          <w:p w14:paraId="3CA9083E">
            <w:pPr>
              <w:spacing w:line="440" w:lineRule="exact"/>
              <w:jc w:val="center"/>
              <w:rPr>
                <w:rFonts w:ascii="仿宋" w:hAnsi="仿宋" w:eastAsia="仿宋"/>
                <w:sz w:val="24"/>
                <w:szCs w:val="24"/>
              </w:rPr>
            </w:pPr>
            <w:r>
              <w:rPr>
                <w:rFonts w:hint="eastAsia" w:ascii="仿宋" w:hAnsi="仿宋" w:eastAsia="仿宋"/>
                <w:sz w:val="24"/>
                <w:szCs w:val="24"/>
              </w:rPr>
              <w:t>单位</w:t>
            </w:r>
          </w:p>
        </w:tc>
        <w:tc>
          <w:tcPr>
            <w:tcW w:w="678" w:type="dxa"/>
            <w:vAlign w:val="center"/>
          </w:tcPr>
          <w:p w14:paraId="3F4A3CAC">
            <w:pPr>
              <w:spacing w:line="440" w:lineRule="exact"/>
              <w:jc w:val="center"/>
              <w:rPr>
                <w:rFonts w:ascii="仿宋" w:hAnsi="仿宋" w:eastAsia="仿宋"/>
                <w:sz w:val="24"/>
                <w:szCs w:val="24"/>
              </w:rPr>
            </w:pPr>
            <w:r>
              <w:rPr>
                <w:rFonts w:hint="eastAsia" w:ascii="仿宋" w:hAnsi="仿宋" w:eastAsia="仿宋"/>
                <w:sz w:val="24"/>
                <w:szCs w:val="24"/>
              </w:rPr>
              <w:t>数量</w:t>
            </w:r>
          </w:p>
        </w:tc>
        <w:tc>
          <w:tcPr>
            <w:tcW w:w="820" w:type="dxa"/>
            <w:vAlign w:val="center"/>
          </w:tcPr>
          <w:p w14:paraId="3861ED12">
            <w:pPr>
              <w:spacing w:line="440" w:lineRule="exact"/>
              <w:jc w:val="center"/>
              <w:rPr>
                <w:rFonts w:ascii="仿宋" w:hAnsi="仿宋" w:eastAsia="仿宋"/>
                <w:sz w:val="24"/>
                <w:szCs w:val="24"/>
              </w:rPr>
            </w:pPr>
            <w:r>
              <w:rPr>
                <w:rFonts w:hint="eastAsia" w:ascii="仿宋" w:hAnsi="仿宋" w:eastAsia="仿宋"/>
                <w:sz w:val="24"/>
                <w:szCs w:val="24"/>
              </w:rPr>
              <w:t>单价</w:t>
            </w:r>
          </w:p>
        </w:tc>
      </w:tr>
      <w:tr w14:paraId="4CE3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14:paraId="70A45A11">
            <w:pPr>
              <w:spacing w:line="440" w:lineRule="exact"/>
              <w:jc w:val="center"/>
              <w:rPr>
                <w:rFonts w:ascii="仿宋" w:hAnsi="仿宋" w:eastAsia="仿宋"/>
                <w:sz w:val="24"/>
                <w:szCs w:val="24"/>
              </w:rPr>
            </w:pPr>
          </w:p>
        </w:tc>
        <w:tc>
          <w:tcPr>
            <w:tcW w:w="855" w:type="dxa"/>
            <w:vAlign w:val="center"/>
          </w:tcPr>
          <w:p w14:paraId="239FCFC5">
            <w:pPr>
              <w:spacing w:line="440" w:lineRule="exact"/>
              <w:jc w:val="center"/>
              <w:rPr>
                <w:rFonts w:ascii="仿宋" w:hAnsi="仿宋" w:eastAsia="仿宋"/>
                <w:sz w:val="24"/>
                <w:szCs w:val="24"/>
              </w:rPr>
            </w:pPr>
          </w:p>
        </w:tc>
        <w:tc>
          <w:tcPr>
            <w:tcW w:w="1159" w:type="dxa"/>
            <w:vAlign w:val="center"/>
          </w:tcPr>
          <w:p w14:paraId="54B7EBC3">
            <w:pPr>
              <w:spacing w:line="440" w:lineRule="exact"/>
              <w:jc w:val="center"/>
              <w:rPr>
                <w:rFonts w:ascii="仿宋" w:hAnsi="仿宋" w:eastAsia="仿宋"/>
                <w:sz w:val="24"/>
                <w:szCs w:val="24"/>
              </w:rPr>
            </w:pPr>
          </w:p>
        </w:tc>
        <w:tc>
          <w:tcPr>
            <w:tcW w:w="1496" w:type="dxa"/>
            <w:vAlign w:val="center"/>
          </w:tcPr>
          <w:p w14:paraId="703FDA5C">
            <w:pPr>
              <w:spacing w:line="440" w:lineRule="exact"/>
              <w:jc w:val="center"/>
              <w:rPr>
                <w:rFonts w:ascii="仿宋" w:hAnsi="仿宋" w:eastAsia="仿宋"/>
                <w:sz w:val="24"/>
                <w:szCs w:val="24"/>
              </w:rPr>
            </w:pPr>
          </w:p>
        </w:tc>
        <w:tc>
          <w:tcPr>
            <w:tcW w:w="1498" w:type="dxa"/>
            <w:vAlign w:val="center"/>
          </w:tcPr>
          <w:p w14:paraId="75CBD6F6">
            <w:pPr>
              <w:spacing w:line="440" w:lineRule="exact"/>
              <w:jc w:val="center"/>
              <w:rPr>
                <w:rFonts w:ascii="仿宋" w:hAnsi="仿宋" w:eastAsia="仿宋"/>
                <w:sz w:val="24"/>
                <w:szCs w:val="24"/>
              </w:rPr>
            </w:pPr>
          </w:p>
        </w:tc>
        <w:tc>
          <w:tcPr>
            <w:tcW w:w="1888" w:type="dxa"/>
            <w:vAlign w:val="center"/>
          </w:tcPr>
          <w:p w14:paraId="5971B9F3">
            <w:pPr>
              <w:spacing w:line="440" w:lineRule="exact"/>
              <w:jc w:val="center"/>
              <w:rPr>
                <w:rFonts w:ascii="仿宋" w:hAnsi="仿宋" w:eastAsia="仿宋"/>
                <w:sz w:val="24"/>
                <w:szCs w:val="24"/>
              </w:rPr>
            </w:pPr>
          </w:p>
        </w:tc>
        <w:tc>
          <w:tcPr>
            <w:tcW w:w="605" w:type="dxa"/>
            <w:vAlign w:val="center"/>
          </w:tcPr>
          <w:p w14:paraId="3225E6EF">
            <w:pPr>
              <w:spacing w:line="440" w:lineRule="exact"/>
              <w:jc w:val="center"/>
              <w:rPr>
                <w:rFonts w:ascii="仿宋" w:hAnsi="仿宋" w:eastAsia="仿宋"/>
                <w:sz w:val="24"/>
                <w:szCs w:val="24"/>
              </w:rPr>
            </w:pPr>
          </w:p>
        </w:tc>
        <w:tc>
          <w:tcPr>
            <w:tcW w:w="678" w:type="dxa"/>
            <w:vAlign w:val="center"/>
          </w:tcPr>
          <w:p w14:paraId="32DAAA6C">
            <w:pPr>
              <w:spacing w:line="440" w:lineRule="exact"/>
              <w:jc w:val="center"/>
              <w:rPr>
                <w:rFonts w:ascii="仿宋" w:hAnsi="仿宋" w:eastAsia="仿宋"/>
                <w:sz w:val="24"/>
                <w:szCs w:val="24"/>
              </w:rPr>
            </w:pPr>
          </w:p>
        </w:tc>
        <w:tc>
          <w:tcPr>
            <w:tcW w:w="820" w:type="dxa"/>
            <w:vAlign w:val="center"/>
          </w:tcPr>
          <w:p w14:paraId="01FFF62C">
            <w:pPr>
              <w:spacing w:line="440" w:lineRule="exact"/>
              <w:jc w:val="center"/>
              <w:rPr>
                <w:rFonts w:ascii="仿宋" w:hAnsi="仿宋" w:eastAsia="仿宋"/>
                <w:sz w:val="24"/>
                <w:szCs w:val="24"/>
              </w:rPr>
            </w:pPr>
          </w:p>
        </w:tc>
      </w:tr>
      <w:tr w14:paraId="10D1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14:paraId="5EEF6B91">
            <w:pPr>
              <w:spacing w:line="440" w:lineRule="exact"/>
              <w:jc w:val="center"/>
              <w:rPr>
                <w:rFonts w:ascii="仿宋" w:hAnsi="仿宋" w:eastAsia="仿宋"/>
                <w:sz w:val="24"/>
                <w:szCs w:val="24"/>
              </w:rPr>
            </w:pPr>
          </w:p>
        </w:tc>
        <w:tc>
          <w:tcPr>
            <w:tcW w:w="855" w:type="dxa"/>
            <w:vAlign w:val="center"/>
          </w:tcPr>
          <w:p w14:paraId="15A18056">
            <w:pPr>
              <w:spacing w:line="440" w:lineRule="exact"/>
              <w:jc w:val="center"/>
              <w:rPr>
                <w:rFonts w:ascii="仿宋" w:hAnsi="仿宋" w:eastAsia="仿宋"/>
                <w:sz w:val="24"/>
                <w:szCs w:val="24"/>
              </w:rPr>
            </w:pPr>
          </w:p>
        </w:tc>
        <w:tc>
          <w:tcPr>
            <w:tcW w:w="1159" w:type="dxa"/>
            <w:vAlign w:val="center"/>
          </w:tcPr>
          <w:p w14:paraId="453B2F4B">
            <w:pPr>
              <w:spacing w:line="440" w:lineRule="exact"/>
              <w:jc w:val="center"/>
              <w:rPr>
                <w:rFonts w:ascii="仿宋" w:hAnsi="仿宋" w:eastAsia="仿宋"/>
                <w:sz w:val="24"/>
                <w:szCs w:val="24"/>
              </w:rPr>
            </w:pPr>
          </w:p>
        </w:tc>
        <w:tc>
          <w:tcPr>
            <w:tcW w:w="1496" w:type="dxa"/>
            <w:vAlign w:val="center"/>
          </w:tcPr>
          <w:p w14:paraId="6E6B603D">
            <w:pPr>
              <w:spacing w:line="440" w:lineRule="exact"/>
              <w:jc w:val="center"/>
              <w:rPr>
                <w:rFonts w:ascii="仿宋" w:hAnsi="仿宋" w:eastAsia="仿宋"/>
                <w:sz w:val="24"/>
                <w:szCs w:val="24"/>
              </w:rPr>
            </w:pPr>
          </w:p>
        </w:tc>
        <w:tc>
          <w:tcPr>
            <w:tcW w:w="1498" w:type="dxa"/>
            <w:vAlign w:val="center"/>
          </w:tcPr>
          <w:p w14:paraId="5665AA8B">
            <w:pPr>
              <w:spacing w:line="440" w:lineRule="exact"/>
              <w:jc w:val="center"/>
              <w:rPr>
                <w:rFonts w:ascii="仿宋" w:hAnsi="仿宋" w:eastAsia="仿宋"/>
                <w:sz w:val="24"/>
                <w:szCs w:val="24"/>
              </w:rPr>
            </w:pPr>
          </w:p>
        </w:tc>
        <w:tc>
          <w:tcPr>
            <w:tcW w:w="1888" w:type="dxa"/>
            <w:vAlign w:val="center"/>
          </w:tcPr>
          <w:p w14:paraId="2DAAA70C">
            <w:pPr>
              <w:spacing w:line="440" w:lineRule="exact"/>
              <w:jc w:val="center"/>
              <w:rPr>
                <w:rFonts w:ascii="仿宋" w:hAnsi="仿宋" w:eastAsia="仿宋"/>
                <w:sz w:val="24"/>
                <w:szCs w:val="24"/>
              </w:rPr>
            </w:pPr>
          </w:p>
        </w:tc>
        <w:tc>
          <w:tcPr>
            <w:tcW w:w="605" w:type="dxa"/>
            <w:vAlign w:val="center"/>
          </w:tcPr>
          <w:p w14:paraId="3184F1FF">
            <w:pPr>
              <w:spacing w:line="440" w:lineRule="exact"/>
              <w:jc w:val="center"/>
              <w:rPr>
                <w:rFonts w:ascii="仿宋" w:hAnsi="仿宋" w:eastAsia="仿宋"/>
                <w:sz w:val="24"/>
                <w:szCs w:val="24"/>
              </w:rPr>
            </w:pPr>
          </w:p>
        </w:tc>
        <w:tc>
          <w:tcPr>
            <w:tcW w:w="678" w:type="dxa"/>
            <w:vAlign w:val="center"/>
          </w:tcPr>
          <w:p w14:paraId="4EBC04B3">
            <w:pPr>
              <w:spacing w:line="440" w:lineRule="exact"/>
              <w:jc w:val="center"/>
              <w:rPr>
                <w:rFonts w:ascii="仿宋" w:hAnsi="仿宋" w:eastAsia="仿宋"/>
                <w:sz w:val="24"/>
                <w:szCs w:val="24"/>
              </w:rPr>
            </w:pPr>
          </w:p>
        </w:tc>
        <w:tc>
          <w:tcPr>
            <w:tcW w:w="820" w:type="dxa"/>
            <w:vAlign w:val="center"/>
          </w:tcPr>
          <w:p w14:paraId="0B1C0A31">
            <w:pPr>
              <w:spacing w:line="440" w:lineRule="exact"/>
              <w:jc w:val="center"/>
              <w:rPr>
                <w:rFonts w:ascii="仿宋" w:hAnsi="仿宋" w:eastAsia="仿宋"/>
                <w:sz w:val="24"/>
                <w:szCs w:val="24"/>
              </w:rPr>
            </w:pPr>
          </w:p>
        </w:tc>
      </w:tr>
      <w:tr w14:paraId="50A4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63" w:type="dxa"/>
            <w:gridSpan w:val="5"/>
            <w:vAlign w:val="center"/>
          </w:tcPr>
          <w:p w14:paraId="64631257">
            <w:pPr>
              <w:spacing w:line="440" w:lineRule="exact"/>
              <w:rPr>
                <w:rFonts w:ascii="仿宋" w:hAnsi="仿宋" w:eastAsia="仿宋"/>
                <w:sz w:val="24"/>
                <w:szCs w:val="24"/>
              </w:rPr>
            </w:pPr>
            <w:r>
              <w:rPr>
                <w:rFonts w:hint="eastAsia" w:ascii="仿宋" w:hAnsi="仿宋" w:eastAsia="仿宋"/>
                <w:sz w:val="24"/>
                <w:szCs w:val="24"/>
              </w:rPr>
              <w:t>合计金额</w:t>
            </w:r>
          </w:p>
        </w:tc>
        <w:tc>
          <w:tcPr>
            <w:tcW w:w="3991" w:type="dxa"/>
            <w:gridSpan w:val="4"/>
            <w:vAlign w:val="center"/>
          </w:tcPr>
          <w:p w14:paraId="651379EB">
            <w:pPr>
              <w:spacing w:line="440" w:lineRule="exact"/>
              <w:rPr>
                <w:rFonts w:ascii="仿宋" w:hAnsi="仿宋" w:eastAsia="仿宋"/>
                <w:sz w:val="24"/>
                <w:szCs w:val="24"/>
              </w:rPr>
            </w:pPr>
          </w:p>
        </w:tc>
      </w:tr>
    </w:tbl>
    <w:p w14:paraId="59C5D502">
      <w:pPr>
        <w:tabs>
          <w:tab w:val="left" w:pos="13000"/>
        </w:tabs>
        <w:spacing w:line="440" w:lineRule="exact"/>
        <w:rPr>
          <w:rFonts w:ascii="仿宋" w:hAnsi="仿宋" w:eastAsia="仿宋"/>
          <w:sz w:val="24"/>
          <w:szCs w:val="24"/>
        </w:rPr>
      </w:pPr>
      <w:r>
        <w:rPr>
          <w:rFonts w:hint="eastAsia" w:ascii="仿宋" w:hAnsi="仿宋" w:eastAsia="仿宋"/>
          <w:sz w:val="24"/>
          <w:szCs w:val="24"/>
        </w:rPr>
        <w:t>注：</w:t>
      </w:r>
    </w:p>
    <w:p w14:paraId="277592FA">
      <w:pPr>
        <w:tabs>
          <w:tab w:val="left" w:pos="13000"/>
        </w:tabs>
        <w:spacing w:line="440" w:lineRule="exact"/>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rPr>
        <w:t>、空调机、照明产品（包括双端荧光灯、自镇流荧光灯、单端荧光灯、管形荧光灯镇流器）、电视机、电热水器、计算机、打印机、显示器、便器、水嘴等九类产品为政府强制采购节能产品。</w:t>
      </w:r>
    </w:p>
    <w:p w14:paraId="5FB70B1E">
      <w:pPr>
        <w:spacing w:line="440" w:lineRule="exact"/>
        <w:rPr>
          <w:rFonts w:ascii="仿宋" w:hAnsi="仿宋" w:eastAsia="仿宋"/>
          <w:b/>
          <w:sz w:val="24"/>
          <w:szCs w:val="24"/>
        </w:rPr>
      </w:pPr>
      <w:r>
        <w:rPr>
          <w:rFonts w:ascii="仿宋" w:hAnsi="仿宋" w:eastAsia="仿宋"/>
          <w:b/>
          <w:sz w:val="24"/>
          <w:szCs w:val="24"/>
        </w:rPr>
        <w:t>2</w:t>
      </w:r>
      <w:r>
        <w:rPr>
          <w:rFonts w:hint="eastAsia" w:ascii="仿宋" w:hAnsi="仿宋" w:eastAsia="仿宋"/>
          <w:b/>
          <w:sz w:val="24"/>
          <w:szCs w:val="24"/>
        </w:rPr>
        <w:t>、若无货物属于优先采购节能、环境标志产品的，则不填写此表。</w:t>
      </w:r>
    </w:p>
    <w:p w14:paraId="28767B70">
      <w:pPr>
        <w:adjustRightInd w:val="0"/>
        <w:snapToGrid w:val="0"/>
        <w:spacing w:line="440" w:lineRule="exact"/>
        <w:rPr>
          <w:rFonts w:ascii="仿宋" w:hAnsi="仿宋" w:eastAsia="仿宋"/>
          <w:sz w:val="24"/>
          <w:szCs w:val="24"/>
        </w:rPr>
      </w:pPr>
    </w:p>
    <w:p w14:paraId="06B77519">
      <w:pPr>
        <w:adjustRightInd w:val="0"/>
        <w:snapToGrid w:val="0"/>
        <w:spacing w:line="440" w:lineRule="exact"/>
        <w:rPr>
          <w:rFonts w:ascii="仿宋" w:hAnsi="仿宋" w:eastAsia="仿宋"/>
          <w:sz w:val="24"/>
          <w:szCs w:val="24"/>
        </w:rPr>
      </w:pPr>
      <w:r>
        <w:rPr>
          <w:rFonts w:hint="eastAsia" w:ascii="仿宋" w:hAnsi="仿宋" w:eastAsia="仿宋"/>
          <w:sz w:val="24"/>
          <w:szCs w:val="24"/>
        </w:rPr>
        <w:t>供应商（盖单位章）：</w:t>
      </w:r>
    </w:p>
    <w:p w14:paraId="0E84F737">
      <w:pPr>
        <w:adjustRightInd w:val="0"/>
        <w:snapToGrid w:val="0"/>
        <w:spacing w:line="440" w:lineRule="exact"/>
        <w:rPr>
          <w:rFonts w:ascii="仿宋" w:hAnsi="仿宋" w:eastAsia="仿宋"/>
          <w:sz w:val="24"/>
          <w:szCs w:val="24"/>
        </w:rPr>
      </w:pPr>
      <w:r>
        <w:rPr>
          <w:rFonts w:hint="eastAsia" w:ascii="仿宋" w:hAnsi="仿宋" w:eastAsia="仿宋"/>
          <w:sz w:val="24"/>
          <w:szCs w:val="24"/>
        </w:rPr>
        <w:t>法定代表人或其委托代理人签字：</w:t>
      </w:r>
      <w:r>
        <w:rPr>
          <w:rFonts w:ascii="仿宋" w:hAnsi="仿宋" w:eastAsia="仿宋"/>
          <w:sz w:val="24"/>
          <w:szCs w:val="24"/>
          <w:u w:val="single"/>
        </w:rPr>
        <w:t xml:space="preserve">       </w:t>
      </w:r>
    </w:p>
    <w:p w14:paraId="328BE44E">
      <w:pPr>
        <w:spacing w:line="440" w:lineRule="exact"/>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0BD01C92">
      <w:pPr>
        <w:adjustRightInd w:val="0"/>
        <w:snapToGrid w:val="0"/>
        <w:spacing w:line="440" w:lineRule="exact"/>
        <w:ind w:right="24"/>
        <w:rPr>
          <w:rFonts w:ascii="仿宋" w:hAnsi="仿宋" w:eastAsia="仿宋"/>
          <w:sz w:val="24"/>
          <w:szCs w:val="24"/>
        </w:rPr>
      </w:pPr>
    </w:p>
    <w:p w14:paraId="61B99E95">
      <w:pPr>
        <w:adjustRightInd w:val="0"/>
        <w:snapToGrid w:val="0"/>
        <w:spacing w:line="440" w:lineRule="exact"/>
        <w:ind w:right="24"/>
        <w:rPr>
          <w:rFonts w:ascii="仿宋" w:hAnsi="仿宋" w:eastAsia="仿宋"/>
          <w:b/>
          <w:bCs/>
          <w:sz w:val="24"/>
          <w:szCs w:val="24"/>
        </w:rPr>
      </w:pPr>
    </w:p>
    <w:p w14:paraId="68669F64">
      <w:pPr>
        <w:adjustRightInd w:val="0"/>
        <w:snapToGrid w:val="0"/>
        <w:spacing w:line="440" w:lineRule="exact"/>
        <w:ind w:right="24"/>
        <w:rPr>
          <w:rFonts w:ascii="仿宋" w:hAnsi="仿宋" w:eastAsia="仿宋"/>
          <w:b/>
          <w:bCs/>
          <w:sz w:val="24"/>
          <w:szCs w:val="24"/>
        </w:rPr>
      </w:pPr>
    </w:p>
    <w:p w14:paraId="6992EE7F">
      <w:pPr>
        <w:adjustRightInd w:val="0"/>
        <w:snapToGrid w:val="0"/>
        <w:spacing w:line="440" w:lineRule="exact"/>
        <w:ind w:right="24"/>
        <w:rPr>
          <w:rFonts w:ascii="仿宋" w:hAnsi="仿宋" w:eastAsia="仿宋"/>
          <w:b/>
          <w:bCs/>
          <w:sz w:val="24"/>
          <w:szCs w:val="24"/>
        </w:rPr>
      </w:pPr>
    </w:p>
    <w:p w14:paraId="7D44966C">
      <w:pPr>
        <w:adjustRightInd w:val="0"/>
        <w:snapToGrid w:val="0"/>
        <w:spacing w:line="440" w:lineRule="exact"/>
        <w:ind w:right="24"/>
        <w:rPr>
          <w:rFonts w:ascii="仿宋" w:hAnsi="仿宋" w:eastAsia="仿宋"/>
          <w:b/>
          <w:bCs/>
          <w:sz w:val="24"/>
          <w:szCs w:val="24"/>
        </w:rPr>
      </w:pPr>
      <w:r>
        <w:rPr>
          <w:rFonts w:hint="eastAsia" w:ascii="仿宋" w:hAnsi="仿宋" w:eastAsia="仿宋"/>
          <w:b/>
          <w:bCs/>
          <w:sz w:val="24"/>
          <w:szCs w:val="24"/>
        </w:rPr>
        <w:t>附件十</w:t>
      </w:r>
      <w:r>
        <w:rPr>
          <w:rFonts w:ascii="仿宋" w:hAnsi="仿宋" w:eastAsia="仿宋"/>
          <w:b/>
          <w:bCs/>
          <w:sz w:val="24"/>
          <w:szCs w:val="24"/>
        </w:rPr>
        <w:t>-1</w:t>
      </w:r>
    </w:p>
    <w:p w14:paraId="380D1EA6">
      <w:pPr>
        <w:adjustRightInd w:val="0"/>
        <w:snapToGrid w:val="0"/>
        <w:spacing w:line="440" w:lineRule="exact"/>
        <w:ind w:right="24"/>
        <w:jc w:val="center"/>
        <w:rPr>
          <w:rFonts w:ascii="仿宋" w:hAnsi="仿宋" w:eastAsia="仿宋"/>
          <w:sz w:val="24"/>
          <w:szCs w:val="24"/>
        </w:rPr>
      </w:pPr>
    </w:p>
    <w:p w14:paraId="55BDC2F0">
      <w:pPr>
        <w:adjustRightInd w:val="0"/>
        <w:snapToGrid w:val="0"/>
        <w:spacing w:line="440" w:lineRule="exact"/>
        <w:ind w:right="24"/>
        <w:jc w:val="center"/>
        <w:rPr>
          <w:rFonts w:ascii="仿宋" w:hAnsi="仿宋" w:eastAsia="仿宋"/>
          <w:b/>
          <w:bCs/>
          <w:sz w:val="32"/>
          <w:szCs w:val="32"/>
        </w:rPr>
      </w:pPr>
      <w:r>
        <w:rPr>
          <w:rFonts w:hint="eastAsia" w:ascii="仿宋" w:hAnsi="仿宋" w:eastAsia="仿宋"/>
          <w:b/>
          <w:sz w:val="32"/>
          <w:szCs w:val="32"/>
        </w:rPr>
        <w:t>节能、环境标志产品证明材料</w:t>
      </w:r>
    </w:p>
    <w:p w14:paraId="5D985B6D">
      <w:pPr>
        <w:adjustRightInd w:val="0"/>
        <w:snapToGrid w:val="0"/>
        <w:spacing w:line="440" w:lineRule="exact"/>
        <w:ind w:right="24"/>
        <w:rPr>
          <w:rFonts w:ascii="仿宋" w:hAnsi="仿宋" w:eastAsia="仿宋"/>
          <w:bCs/>
          <w:sz w:val="24"/>
          <w:szCs w:val="24"/>
        </w:rPr>
      </w:pPr>
    </w:p>
    <w:p w14:paraId="47126D0A">
      <w:pPr>
        <w:spacing w:line="440" w:lineRule="exact"/>
        <w:ind w:firstLine="42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节能产品：应在</w:t>
      </w:r>
    </w:p>
    <w:p w14:paraId="5632177D">
      <w:pPr>
        <w:spacing w:line="440" w:lineRule="exact"/>
        <w:ind w:firstLine="420"/>
        <w:rPr>
          <w:rFonts w:ascii="仿宋" w:hAnsi="仿宋" w:eastAsia="仿宋"/>
          <w:sz w:val="24"/>
          <w:szCs w:val="24"/>
        </w:rPr>
      </w:pPr>
      <w:r>
        <w:rPr>
          <w:rFonts w:hint="eastAsia" w:ascii="仿宋" w:hAnsi="仿宋" w:eastAsia="仿宋"/>
          <w:sz w:val="24"/>
          <w:szCs w:val="24"/>
        </w:rPr>
        <w:t>中国政府采购网（</w:t>
      </w:r>
      <w:r>
        <w:rPr>
          <w:rFonts w:ascii="仿宋" w:hAnsi="仿宋" w:eastAsia="仿宋"/>
          <w:sz w:val="24"/>
          <w:szCs w:val="24"/>
        </w:rPr>
        <w:t xml:space="preserve"> ht tp://www.ccgp.gov.cn </w:t>
      </w:r>
      <w:r>
        <w:rPr>
          <w:rFonts w:hint="eastAsia" w:ascii="仿宋" w:hAnsi="仿宋" w:eastAsia="仿宋"/>
          <w:sz w:val="24"/>
          <w:szCs w:val="24"/>
        </w:rPr>
        <w:t>）</w:t>
      </w:r>
    </w:p>
    <w:p w14:paraId="49FFEF46">
      <w:pPr>
        <w:spacing w:line="440" w:lineRule="exact"/>
        <w:ind w:firstLine="420"/>
        <w:rPr>
          <w:rFonts w:ascii="仿宋" w:hAnsi="仿宋" w:eastAsia="仿宋"/>
          <w:sz w:val="24"/>
          <w:szCs w:val="24"/>
        </w:rPr>
      </w:pPr>
      <w:r>
        <w:rPr>
          <w:rFonts w:hint="eastAsia" w:ascii="仿宋" w:hAnsi="仿宋" w:eastAsia="仿宋"/>
          <w:sz w:val="24"/>
          <w:szCs w:val="24"/>
        </w:rPr>
        <w:t>国家发展改革委网站（</w:t>
      </w:r>
      <w:r>
        <w:rPr>
          <w:rFonts w:ascii="仿宋" w:hAnsi="仿宋" w:eastAsia="仿宋"/>
          <w:sz w:val="24"/>
          <w:szCs w:val="24"/>
        </w:rPr>
        <w:t xml:space="preserve"> http://hzs.ndrc.gov.cn </w:t>
      </w:r>
      <w:r>
        <w:rPr>
          <w:rFonts w:hint="eastAsia" w:ascii="仿宋" w:hAnsi="仿宋" w:eastAsia="仿宋"/>
          <w:sz w:val="24"/>
          <w:szCs w:val="24"/>
        </w:rPr>
        <w:t>）</w:t>
      </w:r>
    </w:p>
    <w:p w14:paraId="5EF5DF18">
      <w:pPr>
        <w:spacing w:line="440" w:lineRule="exact"/>
        <w:ind w:firstLine="420"/>
        <w:rPr>
          <w:rFonts w:ascii="仿宋" w:hAnsi="仿宋" w:eastAsia="仿宋"/>
          <w:sz w:val="24"/>
          <w:szCs w:val="24"/>
        </w:rPr>
      </w:pPr>
      <w:r>
        <w:rPr>
          <w:rFonts w:hint="eastAsia" w:ascii="仿宋" w:hAnsi="仿宋" w:eastAsia="仿宋"/>
          <w:sz w:val="24"/>
          <w:szCs w:val="24"/>
        </w:rPr>
        <w:t>中国质量认证心网站（</w:t>
      </w:r>
      <w:r>
        <w:rPr>
          <w:rFonts w:ascii="仿宋" w:hAnsi="仿宋" w:eastAsia="仿宋"/>
          <w:sz w:val="24"/>
          <w:szCs w:val="24"/>
        </w:rPr>
        <w:t xml:space="preserve"> http://www.cqc.com.cn </w:t>
      </w:r>
      <w:r>
        <w:rPr>
          <w:rFonts w:hint="eastAsia" w:ascii="仿宋" w:hAnsi="仿宋" w:eastAsia="仿宋"/>
          <w:sz w:val="24"/>
          <w:szCs w:val="24"/>
        </w:rPr>
        <w:t>）</w:t>
      </w:r>
    </w:p>
    <w:p w14:paraId="1020311F">
      <w:pPr>
        <w:spacing w:line="440" w:lineRule="exact"/>
        <w:ind w:firstLine="42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环境标志产品：应在</w:t>
      </w:r>
    </w:p>
    <w:p w14:paraId="1BD831DC">
      <w:pPr>
        <w:spacing w:line="440" w:lineRule="exact"/>
        <w:ind w:firstLine="420"/>
        <w:rPr>
          <w:rFonts w:ascii="仿宋" w:hAnsi="仿宋" w:eastAsia="仿宋"/>
          <w:sz w:val="24"/>
          <w:szCs w:val="24"/>
        </w:rPr>
      </w:pPr>
      <w:r>
        <w:rPr>
          <w:rFonts w:hint="eastAsia" w:ascii="仿宋" w:hAnsi="仿宋" w:eastAsia="仿宋"/>
          <w:sz w:val="24"/>
          <w:szCs w:val="24"/>
        </w:rPr>
        <w:t>中国政府采购网（</w:t>
      </w:r>
      <w:r>
        <w:rPr>
          <w:rFonts w:ascii="仿宋" w:hAnsi="仿宋" w:eastAsia="仿宋"/>
          <w:sz w:val="24"/>
          <w:szCs w:val="24"/>
        </w:rPr>
        <w:t xml:space="preserve"> http://www.ccgp.gov.cn </w:t>
      </w:r>
      <w:r>
        <w:rPr>
          <w:rFonts w:hint="eastAsia" w:ascii="仿宋" w:hAnsi="仿宋" w:eastAsia="仿宋"/>
          <w:sz w:val="24"/>
          <w:szCs w:val="24"/>
        </w:rPr>
        <w:t>）</w:t>
      </w:r>
    </w:p>
    <w:p w14:paraId="1F25BD5F">
      <w:pPr>
        <w:spacing w:line="440" w:lineRule="exact"/>
        <w:ind w:firstLine="420"/>
        <w:rPr>
          <w:rFonts w:ascii="仿宋" w:hAnsi="仿宋" w:eastAsia="仿宋"/>
          <w:sz w:val="24"/>
          <w:szCs w:val="24"/>
        </w:rPr>
      </w:pPr>
      <w:r>
        <w:rPr>
          <w:rFonts w:hint="eastAsia" w:ascii="仿宋" w:hAnsi="仿宋" w:eastAsia="仿宋"/>
          <w:sz w:val="24"/>
          <w:szCs w:val="24"/>
        </w:rPr>
        <w:t>国家环境保护部网（</w:t>
      </w:r>
      <w:r>
        <w:rPr>
          <w:rFonts w:ascii="仿宋" w:hAnsi="仿宋" w:eastAsia="仿宋"/>
          <w:sz w:val="24"/>
          <w:szCs w:val="24"/>
        </w:rPr>
        <w:t xml:space="preserve"> http://www.sepa.gov.cn </w:t>
      </w:r>
      <w:r>
        <w:rPr>
          <w:rFonts w:hint="eastAsia" w:ascii="仿宋" w:hAnsi="仿宋" w:eastAsia="仿宋"/>
          <w:sz w:val="24"/>
          <w:szCs w:val="24"/>
        </w:rPr>
        <w:t>）</w:t>
      </w:r>
    </w:p>
    <w:p w14:paraId="3BFE004F">
      <w:pPr>
        <w:spacing w:line="440" w:lineRule="exact"/>
        <w:ind w:firstLine="420"/>
        <w:rPr>
          <w:rFonts w:ascii="仿宋" w:hAnsi="仿宋" w:eastAsia="仿宋"/>
          <w:sz w:val="24"/>
          <w:szCs w:val="24"/>
        </w:rPr>
      </w:pPr>
      <w:r>
        <w:rPr>
          <w:rFonts w:hint="eastAsia" w:ascii="仿宋" w:hAnsi="仿宋" w:eastAsia="仿宋"/>
          <w:sz w:val="24"/>
          <w:szCs w:val="24"/>
        </w:rPr>
        <w:t>中国绿色采购网（</w:t>
      </w:r>
      <w:r>
        <w:rPr>
          <w:rFonts w:ascii="仿宋" w:hAnsi="仿宋" w:eastAsia="仿宋"/>
          <w:sz w:val="24"/>
          <w:szCs w:val="24"/>
        </w:rPr>
        <w:t xml:space="preserve"> http://www.cgpn.cn </w:t>
      </w:r>
      <w:r>
        <w:rPr>
          <w:rFonts w:hint="eastAsia" w:ascii="仿宋" w:hAnsi="仿宋" w:eastAsia="仿宋"/>
          <w:sz w:val="24"/>
          <w:szCs w:val="24"/>
        </w:rPr>
        <w:t>）</w:t>
      </w:r>
    </w:p>
    <w:p w14:paraId="567C838B">
      <w:pPr>
        <w:spacing w:line="440" w:lineRule="exact"/>
        <w:ind w:firstLine="42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属优先采购节能、环境标志产品须从以上权威媒体网站上下载的网页公告、目录清单、证书等，并注出所在位置。</w:t>
      </w:r>
    </w:p>
    <w:p w14:paraId="116A2F5F">
      <w:pPr>
        <w:spacing w:line="440" w:lineRule="exact"/>
        <w:ind w:firstLine="424" w:firstLineChars="177"/>
        <w:rPr>
          <w:rFonts w:ascii="仿宋" w:hAnsi="仿宋" w:eastAsia="仿宋" w:cs="宋体"/>
          <w:b/>
          <w:kern w:val="0"/>
          <w:sz w:val="24"/>
          <w:szCs w:val="24"/>
        </w:rPr>
      </w:pPr>
      <w:r>
        <w:rPr>
          <w:rFonts w:ascii="仿宋" w:hAnsi="仿宋" w:eastAsia="仿宋"/>
          <w:sz w:val="24"/>
          <w:szCs w:val="24"/>
        </w:rPr>
        <w:t>4.</w:t>
      </w:r>
      <w:r>
        <w:rPr>
          <w:rFonts w:hint="eastAsia" w:ascii="仿宋" w:hAnsi="仿宋" w:eastAsia="仿宋"/>
          <w:sz w:val="24"/>
          <w:szCs w:val="24"/>
        </w:rPr>
        <w:t>证明材料加盖供应商公章。</w:t>
      </w:r>
    </w:p>
    <w:p w14:paraId="32A6F84F">
      <w:pPr>
        <w:spacing w:line="360" w:lineRule="auto"/>
        <w:rPr>
          <w:rFonts w:ascii="仿宋" w:hAnsi="仿宋" w:eastAsia="仿宋" w:cs="宋体"/>
          <w:b/>
          <w:kern w:val="0"/>
          <w:sz w:val="32"/>
          <w:szCs w:val="32"/>
        </w:rPr>
      </w:pPr>
    </w:p>
    <w:p w14:paraId="45447445">
      <w:pPr>
        <w:spacing w:line="360" w:lineRule="auto"/>
        <w:jc w:val="center"/>
        <w:rPr>
          <w:rFonts w:ascii="仿宋" w:hAnsi="仿宋" w:eastAsia="仿宋"/>
          <w:b/>
          <w:sz w:val="32"/>
          <w:szCs w:val="32"/>
        </w:rPr>
      </w:pPr>
    </w:p>
    <w:p w14:paraId="50689539">
      <w:pPr>
        <w:spacing w:line="360" w:lineRule="auto"/>
        <w:jc w:val="center"/>
        <w:rPr>
          <w:rFonts w:ascii="仿宋" w:hAnsi="仿宋" w:eastAsia="仿宋"/>
          <w:b/>
          <w:sz w:val="32"/>
          <w:szCs w:val="32"/>
        </w:rPr>
      </w:pPr>
    </w:p>
    <w:p w14:paraId="30803E7B">
      <w:pPr>
        <w:spacing w:line="360" w:lineRule="auto"/>
        <w:jc w:val="center"/>
        <w:rPr>
          <w:rFonts w:ascii="仿宋" w:hAnsi="仿宋" w:eastAsia="仿宋"/>
          <w:b/>
          <w:sz w:val="32"/>
          <w:szCs w:val="32"/>
        </w:rPr>
      </w:pPr>
    </w:p>
    <w:p w14:paraId="7476795F">
      <w:pPr>
        <w:spacing w:line="360" w:lineRule="auto"/>
        <w:jc w:val="center"/>
        <w:rPr>
          <w:rFonts w:ascii="仿宋" w:hAnsi="仿宋" w:eastAsia="仿宋"/>
          <w:b/>
          <w:sz w:val="32"/>
          <w:szCs w:val="32"/>
        </w:rPr>
      </w:pPr>
    </w:p>
    <w:p w14:paraId="3449B304">
      <w:pPr>
        <w:spacing w:line="360" w:lineRule="auto"/>
        <w:jc w:val="center"/>
        <w:rPr>
          <w:rFonts w:ascii="仿宋" w:hAnsi="仿宋" w:eastAsia="仿宋"/>
          <w:b/>
          <w:sz w:val="32"/>
          <w:szCs w:val="32"/>
        </w:rPr>
      </w:pPr>
    </w:p>
    <w:p w14:paraId="630F4219">
      <w:pPr>
        <w:spacing w:line="360" w:lineRule="auto"/>
        <w:jc w:val="center"/>
        <w:rPr>
          <w:rFonts w:ascii="仿宋" w:hAnsi="仿宋" w:eastAsia="仿宋"/>
          <w:b/>
          <w:sz w:val="32"/>
          <w:szCs w:val="32"/>
        </w:rPr>
      </w:pPr>
    </w:p>
    <w:p w14:paraId="27C2A513">
      <w:pPr>
        <w:spacing w:line="360" w:lineRule="auto"/>
        <w:rPr>
          <w:rFonts w:ascii="仿宋" w:hAnsi="仿宋" w:eastAsia="仿宋"/>
          <w:b/>
          <w:sz w:val="32"/>
          <w:szCs w:val="32"/>
        </w:rPr>
      </w:pPr>
    </w:p>
    <w:p w14:paraId="0973103C">
      <w:pPr>
        <w:spacing w:line="360" w:lineRule="auto"/>
        <w:jc w:val="center"/>
        <w:rPr>
          <w:rFonts w:ascii="仿宋" w:hAnsi="仿宋" w:eastAsia="仿宋"/>
          <w:b/>
          <w:sz w:val="32"/>
          <w:szCs w:val="32"/>
        </w:rPr>
      </w:pPr>
    </w:p>
    <w:p w14:paraId="74F020FD">
      <w:pPr>
        <w:pStyle w:val="8"/>
      </w:pPr>
    </w:p>
    <w:p w14:paraId="43A5DE8F">
      <w:pPr>
        <w:spacing w:line="360" w:lineRule="auto"/>
        <w:jc w:val="center"/>
        <w:rPr>
          <w:rFonts w:ascii="仿宋" w:hAnsi="仿宋" w:eastAsia="仿宋"/>
          <w:b/>
          <w:sz w:val="32"/>
          <w:szCs w:val="32"/>
        </w:rPr>
      </w:pPr>
    </w:p>
    <w:p w14:paraId="79631FCD">
      <w:pPr>
        <w:spacing w:line="360" w:lineRule="auto"/>
        <w:jc w:val="center"/>
        <w:rPr>
          <w:rFonts w:ascii="仿宋" w:hAnsi="仿宋" w:eastAsia="仿宋" w:cs="宋体"/>
          <w:b/>
          <w:kern w:val="0"/>
          <w:sz w:val="32"/>
          <w:szCs w:val="32"/>
        </w:rPr>
      </w:pPr>
      <w:r>
        <w:rPr>
          <w:rFonts w:hint="eastAsia" w:ascii="仿宋" w:hAnsi="仿宋" w:eastAsia="仿宋"/>
          <w:b/>
          <w:sz w:val="32"/>
          <w:szCs w:val="32"/>
        </w:rPr>
        <w:t>（附件十</w:t>
      </w:r>
      <w:r>
        <w:rPr>
          <w:rFonts w:hint="eastAsia" w:ascii="仿宋" w:hAnsi="仿宋" w:eastAsia="仿宋"/>
          <w:b/>
          <w:sz w:val="32"/>
          <w:szCs w:val="32"/>
          <w:lang w:val="en-US" w:eastAsia="zh-CN"/>
        </w:rPr>
        <w:t>一</w:t>
      </w:r>
      <w:r>
        <w:rPr>
          <w:rFonts w:hint="eastAsia" w:ascii="仿宋" w:hAnsi="仿宋" w:eastAsia="仿宋"/>
          <w:b/>
          <w:sz w:val="32"/>
          <w:szCs w:val="32"/>
        </w:rPr>
        <w:t>）</w:t>
      </w:r>
      <w:r>
        <w:rPr>
          <w:rFonts w:hint="eastAsia" w:ascii="仿宋" w:hAnsi="仿宋" w:eastAsia="仿宋" w:cs="宋体"/>
          <w:b/>
          <w:kern w:val="0"/>
          <w:sz w:val="32"/>
          <w:szCs w:val="32"/>
        </w:rPr>
        <w:t>投标人标人企业类型声明函</w:t>
      </w:r>
    </w:p>
    <w:p w14:paraId="66576443">
      <w:pPr>
        <w:spacing w:line="360" w:lineRule="auto"/>
        <w:jc w:val="center"/>
        <w:rPr>
          <w:rFonts w:ascii="仿宋" w:hAnsi="仿宋" w:eastAsia="仿宋"/>
          <w:kern w:val="0"/>
          <w:sz w:val="24"/>
        </w:rPr>
      </w:pPr>
      <w:r>
        <w:rPr>
          <w:rFonts w:hint="eastAsia" w:ascii="仿宋" w:hAnsi="仿宋" w:eastAsia="仿宋" w:cs="宋体"/>
          <w:b/>
          <w:kern w:val="0"/>
          <w:sz w:val="32"/>
          <w:szCs w:val="32"/>
        </w:rPr>
        <w:t>（附件十</w:t>
      </w:r>
      <w:r>
        <w:rPr>
          <w:rFonts w:hint="eastAsia" w:ascii="仿宋" w:hAnsi="仿宋" w:eastAsia="仿宋" w:cs="宋体"/>
          <w:b/>
          <w:kern w:val="0"/>
          <w:sz w:val="32"/>
          <w:szCs w:val="32"/>
          <w:lang w:val="en-US" w:eastAsia="zh-CN"/>
        </w:rPr>
        <w:t>一</w:t>
      </w:r>
      <w:r>
        <w:rPr>
          <w:rFonts w:ascii="仿宋" w:hAnsi="仿宋" w:eastAsia="仿宋" w:cs="宋体"/>
          <w:b/>
          <w:kern w:val="0"/>
          <w:sz w:val="32"/>
          <w:szCs w:val="32"/>
        </w:rPr>
        <w:t>-1</w:t>
      </w:r>
      <w:r>
        <w:rPr>
          <w:rFonts w:hint="eastAsia" w:ascii="仿宋" w:hAnsi="仿宋" w:eastAsia="仿宋" w:cs="宋体"/>
          <w:b/>
          <w:kern w:val="0"/>
          <w:sz w:val="32"/>
          <w:szCs w:val="32"/>
        </w:rPr>
        <w:t>）</w:t>
      </w:r>
      <w:r>
        <w:rPr>
          <w:rFonts w:ascii="仿宋" w:hAnsi="仿宋" w:eastAsia="仿宋" w:cs="宋体"/>
          <w:b/>
          <w:kern w:val="0"/>
          <w:sz w:val="32"/>
          <w:szCs w:val="32"/>
        </w:rPr>
        <w:tab/>
      </w:r>
      <w:r>
        <w:rPr>
          <w:rFonts w:hint="eastAsia" w:ascii="仿宋" w:hAnsi="仿宋" w:eastAsia="仿宋" w:cs="宋体"/>
          <w:b/>
          <w:kern w:val="0"/>
          <w:sz w:val="32"/>
          <w:szCs w:val="32"/>
        </w:rPr>
        <w:t>中小微企业声明函</w:t>
      </w:r>
    </w:p>
    <w:p w14:paraId="5A915D5E">
      <w:pPr>
        <w:spacing w:line="360" w:lineRule="auto"/>
        <w:jc w:val="center"/>
        <w:rPr>
          <w:rFonts w:ascii="仿宋" w:hAnsi="仿宋" w:eastAsia="仿宋"/>
          <w:kern w:val="0"/>
          <w:sz w:val="24"/>
        </w:rPr>
      </w:pPr>
      <w:r>
        <w:rPr>
          <w:rFonts w:hint="eastAsia" w:ascii="仿宋" w:hAnsi="仿宋" w:eastAsia="仿宋"/>
          <w:kern w:val="0"/>
          <w:sz w:val="24"/>
        </w:rPr>
        <w:t>（中小微企业适用）</w:t>
      </w:r>
    </w:p>
    <w:p w14:paraId="1E1960F4">
      <w:pPr>
        <w:spacing w:line="360" w:lineRule="auto"/>
        <w:ind w:firstLine="480" w:firstLineChars="200"/>
        <w:rPr>
          <w:rFonts w:ascii="仿宋" w:hAnsi="仿宋" w:eastAsia="仿宋"/>
          <w:kern w:val="0"/>
          <w:sz w:val="24"/>
        </w:rPr>
      </w:pPr>
      <w:r>
        <w:rPr>
          <w:rFonts w:hint="eastAsia" w:ascii="仿宋" w:hAnsi="仿宋" w:eastAsia="仿宋"/>
          <w:kern w:val="0"/>
          <w:sz w:val="24"/>
        </w:rPr>
        <w:t>本公司郑重声明，根据《政府采购促进中小企业发展暂行办法》（财库</w:t>
      </w:r>
      <w:r>
        <w:rPr>
          <w:rFonts w:ascii="仿宋" w:hAnsi="仿宋" w:eastAsia="仿宋"/>
          <w:kern w:val="0"/>
          <w:sz w:val="24"/>
        </w:rPr>
        <w:t>[2011]181</w:t>
      </w:r>
      <w:r>
        <w:rPr>
          <w:rFonts w:hint="eastAsia" w:ascii="宋体" w:hAnsi="宋体" w:cs="宋体"/>
          <w:kern w:val="0"/>
          <w:sz w:val="24"/>
        </w:rPr>
        <w:t> </w:t>
      </w:r>
      <w:r>
        <w:rPr>
          <w:rFonts w:hint="eastAsia" w:ascii="仿宋" w:hAnsi="仿宋" w:eastAsia="仿宋"/>
          <w:kern w:val="0"/>
          <w:sz w:val="24"/>
        </w:rPr>
        <w:t>号）的规定，本公司为</w:t>
      </w:r>
      <w:r>
        <w:rPr>
          <w:rFonts w:ascii="仿宋" w:hAnsi="仿宋" w:eastAsia="仿宋"/>
          <w:kern w:val="0"/>
          <w:sz w:val="24"/>
        </w:rPr>
        <w:t>______</w:t>
      </w:r>
      <w:r>
        <w:rPr>
          <w:rFonts w:hint="eastAsia" w:ascii="仿宋" w:hAnsi="仿宋" w:eastAsia="仿宋"/>
          <w:kern w:val="0"/>
          <w:sz w:val="24"/>
        </w:rPr>
        <w:t>（请填写：大型、中型、小型、微型）企业。即，本公司同时满足以下条件：</w:t>
      </w:r>
    </w:p>
    <w:p w14:paraId="25ACDBBE">
      <w:pPr>
        <w:spacing w:line="360" w:lineRule="auto"/>
        <w:ind w:firstLine="480" w:firstLineChars="200"/>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rPr>
        <w:t>根据《工业和信息化部、国家统计局、国家发展和改革委员会、财政部关于印发</w:t>
      </w:r>
      <w:r>
        <w:rPr>
          <w:rFonts w:ascii="仿宋" w:hAnsi="仿宋" w:eastAsia="仿宋"/>
          <w:kern w:val="0"/>
          <w:sz w:val="24"/>
        </w:rPr>
        <w:br w:type="textWrapping"/>
      </w:r>
      <w:r>
        <w:rPr>
          <w:rFonts w:hint="eastAsia" w:ascii="仿宋" w:hAnsi="仿宋" w:eastAsia="仿宋"/>
          <w:kern w:val="0"/>
          <w:sz w:val="24"/>
        </w:rPr>
        <w:t>中小企业划型标准规定的通知》（工信部联企业</w:t>
      </w:r>
      <w:r>
        <w:rPr>
          <w:rFonts w:ascii="仿宋" w:hAnsi="仿宋" w:eastAsia="仿宋"/>
          <w:kern w:val="0"/>
          <w:sz w:val="24"/>
        </w:rPr>
        <w:t>[2011]300</w:t>
      </w:r>
      <w:r>
        <w:rPr>
          <w:rFonts w:hint="eastAsia" w:ascii="宋体" w:hAnsi="宋体" w:cs="宋体"/>
          <w:kern w:val="0"/>
          <w:sz w:val="24"/>
        </w:rPr>
        <w:t> </w:t>
      </w:r>
      <w:r>
        <w:rPr>
          <w:rFonts w:hint="eastAsia" w:ascii="仿宋" w:hAnsi="仿宋" w:eastAsia="仿宋"/>
          <w:kern w:val="0"/>
          <w:sz w:val="24"/>
        </w:rPr>
        <w:t>号）规定的划分标准，本公司</w:t>
      </w:r>
      <w:r>
        <w:rPr>
          <w:rFonts w:ascii="仿宋" w:hAnsi="仿宋" w:eastAsia="仿宋"/>
          <w:kern w:val="0"/>
          <w:sz w:val="24"/>
        </w:rPr>
        <w:br w:type="textWrapping"/>
      </w:r>
      <w:r>
        <w:rPr>
          <w:rFonts w:hint="eastAsia" w:ascii="仿宋" w:hAnsi="仿宋" w:eastAsia="仿宋"/>
          <w:kern w:val="0"/>
          <w:sz w:val="24"/>
        </w:rPr>
        <w:t>为</w:t>
      </w:r>
      <w:r>
        <w:rPr>
          <w:rFonts w:ascii="仿宋" w:hAnsi="仿宋" w:eastAsia="仿宋"/>
          <w:kern w:val="0"/>
          <w:sz w:val="24"/>
        </w:rPr>
        <w:t>______</w:t>
      </w:r>
      <w:r>
        <w:rPr>
          <w:rFonts w:hint="eastAsia" w:ascii="仿宋" w:hAnsi="仿宋" w:eastAsia="仿宋"/>
          <w:kern w:val="0"/>
          <w:sz w:val="24"/>
        </w:rPr>
        <w:t>（请填写：大型、中型、小型、微型）企业。</w:t>
      </w:r>
    </w:p>
    <w:p w14:paraId="103790C8">
      <w:pPr>
        <w:spacing w:line="360" w:lineRule="auto"/>
        <w:ind w:firstLine="480" w:firstLineChars="200"/>
        <w:rPr>
          <w:rFonts w:ascii="仿宋" w:hAnsi="仿宋" w:eastAsia="仿宋"/>
          <w:kern w:val="0"/>
          <w:sz w:val="24"/>
        </w:rPr>
      </w:pPr>
      <w:r>
        <w:rPr>
          <w:rFonts w:ascii="仿宋" w:hAnsi="仿宋" w:eastAsia="仿宋"/>
          <w:kern w:val="0"/>
          <w:sz w:val="24"/>
        </w:rPr>
        <w:t>2.</w:t>
      </w:r>
      <w:r>
        <w:rPr>
          <w:rFonts w:hint="eastAsia" w:ascii="仿宋" w:hAnsi="仿宋" w:eastAsia="仿宋"/>
          <w:kern w:val="0"/>
          <w:sz w:val="24"/>
        </w:rPr>
        <w:t>本公司参加</w:t>
      </w:r>
      <w:r>
        <w:rPr>
          <w:rFonts w:ascii="仿宋" w:hAnsi="仿宋" w:eastAsia="仿宋"/>
          <w:kern w:val="0"/>
          <w:sz w:val="24"/>
        </w:rPr>
        <w:t>______</w:t>
      </w:r>
      <w:r>
        <w:rPr>
          <w:rFonts w:hint="eastAsia" w:ascii="仿宋" w:hAnsi="仿宋" w:eastAsia="仿宋"/>
          <w:kern w:val="0"/>
          <w:sz w:val="24"/>
        </w:rPr>
        <w:t>单位的</w:t>
      </w:r>
      <w:r>
        <w:rPr>
          <w:rFonts w:ascii="仿宋" w:hAnsi="仿宋" w:eastAsia="仿宋"/>
          <w:kern w:val="0"/>
          <w:sz w:val="24"/>
        </w:rPr>
        <w:t>______</w:t>
      </w:r>
      <w:r>
        <w:rPr>
          <w:rFonts w:hint="eastAsia" w:ascii="仿宋" w:hAnsi="仿宋" w:eastAsia="仿宋"/>
          <w:kern w:val="0"/>
          <w:sz w:val="24"/>
        </w:rPr>
        <w:t>项目采购活动（按投标形式选择填写）：</w:t>
      </w:r>
    </w:p>
    <w:p w14:paraId="1DC93128">
      <w:pPr>
        <w:spacing w:line="360" w:lineRule="auto"/>
        <w:ind w:firstLine="480" w:firstLineChars="200"/>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1</w:t>
      </w:r>
      <w:r>
        <w:rPr>
          <w:rFonts w:hint="eastAsia" w:ascii="仿宋" w:hAnsi="仿宋" w:eastAsia="仿宋"/>
          <w:kern w:val="0"/>
          <w:sz w:val="24"/>
        </w:rPr>
        <w:t>）□本公司为直接投标人提供本企业制造的货物，由本企业承担工程、提供服务。</w:t>
      </w:r>
    </w:p>
    <w:p w14:paraId="5B8A7AD8">
      <w:pPr>
        <w:spacing w:line="360" w:lineRule="auto"/>
        <w:ind w:firstLine="480" w:firstLineChars="200"/>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2</w:t>
      </w:r>
      <w:r>
        <w:rPr>
          <w:rFonts w:hint="eastAsia" w:ascii="仿宋" w:hAnsi="仿宋" w:eastAsia="仿宋"/>
          <w:kern w:val="0"/>
          <w:sz w:val="24"/>
        </w:rPr>
        <w:t>）□本公司为代理商，提供其他</w:t>
      </w:r>
      <w:r>
        <w:rPr>
          <w:rFonts w:ascii="仿宋" w:hAnsi="仿宋" w:eastAsia="仿宋"/>
          <w:kern w:val="0"/>
          <w:sz w:val="24"/>
        </w:rPr>
        <w:t>______</w:t>
      </w:r>
      <w:r>
        <w:rPr>
          <w:rFonts w:hint="eastAsia" w:ascii="仿宋" w:hAnsi="仿宋" w:eastAsia="仿宋"/>
          <w:kern w:val="0"/>
          <w:sz w:val="24"/>
        </w:rPr>
        <w:t>（请填写：中型、小型、微型）企业制造的货物。本条所称货物不包括使用大型企业注册商标的货物。（后附制造商投标人企业类型声明函）</w:t>
      </w:r>
    </w:p>
    <w:p w14:paraId="011CEFE0">
      <w:pPr>
        <w:spacing w:line="360" w:lineRule="auto"/>
        <w:ind w:firstLine="480" w:firstLineChars="200"/>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3</w:t>
      </w:r>
      <w:r>
        <w:rPr>
          <w:rFonts w:hint="eastAsia" w:ascii="仿宋" w:hAnsi="仿宋" w:eastAsia="仿宋"/>
          <w:kern w:val="0"/>
          <w:sz w:val="24"/>
        </w:rPr>
        <w:t>）□本公司为联合体一方，提供本企业制造的货物，由本企业承担工程、提供服务。我公司提供协议合同金额占到共同投标协议合同总金额的比例为。</w:t>
      </w:r>
    </w:p>
    <w:p w14:paraId="4C74AF96">
      <w:pPr>
        <w:spacing w:line="360" w:lineRule="auto"/>
        <w:ind w:firstLine="480" w:firstLineChars="200"/>
        <w:rPr>
          <w:rFonts w:ascii="仿宋" w:hAnsi="仿宋" w:eastAsia="仿宋"/>
          <w:kern w:val="0"/>
          <w:sz w:val="24"/>
        </w:rPr>
      </w:pPr>
      <w:r>
        <w:rPr>
          <w:rFonts w:hint="eastAsia" w:ascii="仿宋" w:hAnsi="仿宋" w:eastAsia="仿宋"/>
          <w:kern w:val="0"/>
          <w:sz w:val="24"/>
        </w:rPr>
        <w:t>本公司对上述声明的真实性负责。如有虚假，将依法承担相应责任。</w:t>
      </w:r>
    </w:p>
    <w:p w14:paraId="2F05A9AD">
      <w:pPr>
        <w:spacing w:line="360" w:lineRule="auto"/>
        <w:ind w:firstLine="4320" w:firstLineChars="1800"/>
        <w:rPr>
          <w:rFonts w:ascii="仿宋" w:hAnsi="仿宋" w:eastAsia="仿宋"/>
          <w:kern w:val="0"/>
          <w:sz w:val="24"/>
        </w:rPr>
      </w:pPr>
    </w:p>
    <w:p w14:paraId="70F8E49D">
      <w:pPr>
        <w:spacing w:line="360" w:lineRule="auto"/>
        <w:ind w:firstLine="4320" w:firstLineChars="1800"/>
        <w:rPr>
          <w:rFonts w:ascii="仿宋" w:hAnsi="仿宋" w:eastAsia="仿宋"/>
          <w:kern w:val="0"/>
          <w:sz w:val="24"/>
        </w:rPr>
      </w:pPr>
      <w:r>
        <w:rPr>
          <w:rFonts w:hint="eastAsia" w:ascii="仿宋" w:hAnsi="仿宋" w:eastAsia="仿宋"/>
          <w:kern w:val="0"/>
          <w:sz w:val="24"/>
        </w:rPr>
        <w:t>企业名称（盖公章）：</w:t>
      </w:r>
    </w:p>
    <w:p w14:paraId="5F33841C">
      <w:pPr>
        <w:spacing w:line="360" w:lineRule="auto"/>
        <w:ind w:firstLine="4320" w:firstLineChars="1800"/>
        <w:rPr>
          <w:rFonts w:ascii="仿宋" w:hAnsi="仿宋" w:eastAsia="仿宋"/>
          <w:kern w:val="0"/>
          <w:sz w:val="24"/>
        </w:rPr>
      </w:pPr>
      <w:r>
        <w:rPr>
          <w:rFonts w:hint="eastAsia" w:ascii="仿宋" w:hAnsi="仿宋" w:eastAsia="仿宋"/>
          <w:kern w:val="0"/>
          <w:sz w:val="24"/>
        </w:rPr>
        <w:t>法定代表人（负责人）或其授权代表</w:t>
      </w:r>
      <w:r>
        <w:rPr>
          <w:rFonts w:ascii="仿宋" w:hAnsi="仿宋" w:eastAsia="仿宋"/>
          <w:kern w:val="0"/>
          <w:sz w:val="24"/>
        </w:rPr>
        <w:t>(</w:t>
      </w:r>
      <w:r>
        <w:rPr>
          <w:rFonts w:hint="eastAsia" w:ascii="仿宋" w:hAnsi="仿宋" w:eastAsia="仿宋"/>
          <w:kern w:val="0"/>
          <w:sz w:val="24"/>
        </w:rPr>
        <w:t>签字</w:t>
      </w:r>
      <w:r>
        <w:rPr>
          <w:rFonts w:ascii="仿宋" w:hAnsi="仿宋" w:eastAsia="仿宋"/>
          <w:kern w:val="0"/>
          <w:sz w:val="24"/>
        </w:rPr>
        <w:t>)</w:t>
      </w:r>
      <w:r>
        <w:rPr>
          <w:rFonts w:hint="eastAsia" w:ascii="仿宋" w:hAnsi="仿宋" w:eastAsia="仿宋"/>
          <w:kern w:val="0"/>
          <w:sz w:val="24"/>
        </w:rPr>
        <w:t>：</w:t>
      </w:r>
    </w:p>
    <w:p w14:paraId="7AF2858B">
      <w:pPr>
        <w:spacing w:line="360" w:lineRule="auto"/>
        <w:ind w:firstLine="4320" w:firstLineChars="1800"/>
        <w:rPr>
          <w:rFonts w:ascii="仿宋" w:hAnsi="仿宋" w:eastAsia="仿宋"/>
          <w:kern w:val="0"/>
          <w:sz w:val="24"/>
        </w:rPr>
      </w:pPr>
      <w:r>
        <w:rPr>
          <w:rFonts w:hint="eastAsia" w:ascii="仿宋" w:hAnsi="仿宋" w:eastAsia="仿宋"/>
          <w:kern w:val="0"/>
          <w:sz w:val="24"/>
        </w:rPr>
        <w:t>日期：</w:t>
      </w:r>
    </w:p>
    <w:p w14:paraId="20BC2C43">
      <w:pPr>
        <w:spacing w:line="360" w:lineRule="auto"/>
        <w:rPr>
          <w:rFonts w:ascii="仿宋" w:hAnsi="仿宋" w:eastAsia="仿宋"/>
          <w:kern w:val="0"/>
          <w:sz w:val="24"/>
        </w:rPr>
      </w:pPr>
    </w:p>
    <w:p w14:paraId="34D8B940">
      <w:pPr>
        <w:spacing w:line="360" w:lineRule="auto"/>
        <w:rPr>
          <w:rFonts w:ascii="仿宋" w:hAnsi="仿宋" w:eastAsia="仿宋"/>
          <w:kern w:val="0"/>
          <w:sz w:val="24"/>
        </w:rPr>
      </w:pPr>
    </w:p>
    <w:p w14:paraId="5A17C285">
      <w:pPr>
        <w:spacing w:line="360" w:lineRule="auto"/>
        <w:rPr>
          <w:rFonts w:ascii="仿宋" w:hAnsi="仿宋" w:eastAsia="仿宋"/>
          <w:kern w:val="0"/>
          <w:sz w:val="24"/>
        </w:rPr>
      </w:pPr>
    </w:p>
    <w:p w14:paraId="03E6A38B">
      <w:pPr>
        <w:spacing w:line="360" w:lineRule="auto"/>
        <w:rPr>
          <w:rFonts w:ascii="仿宋" w:hAnsi="仿宋" w:eastAsia="仿宋"/>
          <w:kern w:val="0"/>
          <w:sz w:val="24"/>
        </w:rPr>
      </w:pPr>
      <w:r>
        <w:rPr>
          <w:rFonts w:ascii="仿宋" w:hAnsi="仿宋" w:eastAsia="仿宋"/>
          <w:kern w:val="0"/>
          <w:sz w:val="24"/>
        </w:rPr>
        <w:t xml:space="preserve"> </w:t>
      </w:r>
    </w:p>
    <w:p w14:paraId="32AC413A">
      <w:pPr>
        <w:jc w:val="center"/>
        <w:rPr>
          <w:rFonts w:ascii="仿宋" w:hAnsi="仿宋" w:eastAsia="仿宋"/>
          <w:b/>
          <w:sz w:val="32"/>
          <w:szCs w:val="32"/>
        </w:rPr>
      </w:pPr>
    </w:p>
    <w:p w14:paraId="77B5FDB7">
      <w:pPr>
        <w:jc w:val="center"/>
        <w:rPr>
          <w:rFonts w:ascii="仿宋" w:hAnsi="仿宋" w:eastAsia="仿宋"/>
          <w:b/>
          <w:sz w:val="32"/>
          <w:szCs w:val="32"/>
        </w:rPr>
      </w:pPr>
      <w:r>
        <w:rPr>
          <w:rFonts w:hint="eastAsia" w:ascii="仿宋" w:hAnsi="仿宋" w:eastAsia="仿宋"/>
          <w:b/>
          <w:sz w:val="32"/>
          <w:szCs w:val="32"/>
        </w:rPr>
        <w:t>（附件十</w:t>
      </w:r>
      <w:r>
        <w:rPr>
          <w:rFonts w:hint="eastAsia" w:ascii="仿宋" w:hAnsi="仿宋" w:eastAsia="仿宋"/>
          <w:b/>
          <w:sz w:val="32"/>
          <w:szCs w:val="32"/>
          <w:lang w:val="en-US" w:eastAsia="zh-CN"/>
        </w:rPr>
        <w:t>一</w:t>
      </w:r>
      <w:r>
        <w:rPr>
          <w:rFonts w:hint="eastAsia" w:ascii="仿宋" w:hAnsi="仿宋" w:eastAsia="仿宋"/>
          <w:b/>
          <w:sz w:val="32"/>
          <w:szCs w:val="32"/>
        </w:rPr>
        <w:t>-1.1）中小企业生产或销售的产品优惠明细表</w:t>
      </w:r>
    </w:p>
    <w:p w14:paraId="15F81739">
      <w:pPr>
        <w:rPr>
          <w:rFonts w:ascii="仿宋" w:hAnsi="仿宋" w:eastAsia="仿宋"/>
          <w:b/>
          <w:bCs/>
          <w:sz w:val="24"/>
        </w:rPr>
      </w:pPr>
    </w:p>
    <w:p w14:paraId="0D7B01E7">
      <w:pPr>
        <w:jc w:val="center"/>
        <w:rPr>
          <w:rFonts w:ascii="仿宋" w:hAnsi="仿宋" w:eastAsia="仿宋"/>
          <w:bCs/>
          <w:sz w:val="24"/>
          <w:szCs w:val="24"/>
        </w:rPr>
      </w:pPr>
      <w:bookmarkStart w:id="19" w:name="_Toc439149569"/>
      <w:r>
        <w:rPr>
          <w:rFonts w:hint="eastAsia" w:ascii="仿宋" w:hAnsi="仿宋" w:eastAsia="仿宋"/>
          <w:bCs/>
          <w:sz w:val="24"/>
          <w:szCs w:val="24"/>
        </w:rPr>
        <w:t>（若有，请如实填写）</w:t>
      </w:r>
      <w:bookmarkEnd w:id="19"/>
    </w:p>
    <w:p w14:paraId="6D98475F">
      <w:pPr>
        <w:pStyle w:val="31"/>
        <w:spacing w:line="440" w:lineRule="exact"/>
        <w:ind w:left="1680" w:leftChars="800" w:firstLine="4320" w:firstLineChars="1800"/>
        <w:rPr>
          <w:rFonts w:ascii="仿宋" w:hAnsi="仿宋" w:eastAsia="仿宋"/>
          <w:sz w:val="24"/>
          <w:szCs w:val="24"/>
        </w:rPr>
      </w:pPr>
      <w:r>
        <w:rPr>
          <w:rFonts w:hint="eastAsia" w:ascii="仿宋" w:hAnsi="仿宋" w:eastAsia="仿宋"/>
          <w:sz w:val="24"/>
          <w:szCs w:val="24"/>
        </w:rPr>
        <w:t>报价货币种类：</w:t>
      </w:r>
      <w:r>
        <w:rPr>
          <w:rFonts w:ascii="仿宋" w:hAnsi="仿宋" w:eastAsia="仿宋"/>
          <w:sz w:val="24"/>
          <w:szCs w:val="24"/>
          <w:u w:val="single"/>
        </w:rPr>
        <w:t xml:space="preserve">       </w:t>
      </w:r>
    </w:p>
    <w:tbl>
      <w:tblPr>
        <w:tblStyle w:val="2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14:paraId="1DAD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vAlign w:val="center"/>
          </w:tcPr>
          <w:p w14:paraId="045A8C0E">
            <w:pPr>
              <w:tabs>
                <w:tab w:val="left" w:pos="5355"/>
              </w:tabs>
              <w:spacing w:line="380" w:lineRule="atLeast"/>
              <w:jc w:val="center"/>
              <w:rPr>
                <w:rFonts w:ascii="仿宋" w:hAnsi="仿宋" w:eastAsia="仿宋"/>
                <w:sz w:val="24"/>
                <w:szCs w:val="24"/>
              </w:rPr>
            </w:pPr>
            <w:r>
              <w:rPr>
                <w:rFonts w:ascii="仿宋" w:hAnsi="仿宋" w:eastAsia="仿宋"/>
                <w:sz w:val="24"/>
                <w:szCs w:val="24"/>
              </w:rPr>
              <w:t>1</w:t>
            </w:r>
          </w:p>
        </w:tc>
        <w:tc>
          <w:tcPr>
            <w:tcW w:w="2012" w:type="dxa"/>
            <w:vAlign w:val="center"/>
          </w:tcPr>
          <w:p w14:paraId="7F72736C">
            <w:pPr>
              <w:tabs>
                <w:tab w:val="left" w:pos="5355"/>
              </w:tabs>
              <w:spacing w:line="380" w:lineRule="atLeast"/>
              <w:jc w:val="center"/>
              <w:rPr>
                <w:rFonts w:ascii="仿宋" w:hAnsi="仿宋" w:eastAsia="仿宋"/>
                <w:sz w:val="24"/>
                <w:szCs w:val="24"/>
              </w:rPr>
            </w:pPr>
            <w:r>
              <w:rPr>
                <w:rFonts w:ascii="仿宋" w:hAnsi="仿宋" w:eastAsia="仿宋"/>
                <w:sz w:val="24"/>
                <w:szCs w:val="24"/>
              </w:rPr>
              <w:t>2</w:t>
            </w:r>
          </w:p>
        </w:tc>
        <w:tc>
          <w:tcPr>
            <w:tcW w:w="1123" w:type="dxa"/>
            <w:vAlign w:val="center"/>
          </w:tcPr>
          <w:p w14:paraId="01FA11E9">
            <w:pPr>
              <w:tabs>
                <w:tab w:val="left" w:pos="5355"/>
              </w:tabs>
              <w:spacing w:line="380" w:lineRule="atLeast"/>
              <w:jc w:val="center"/>
              <w:rPr>
                <w:rFonts w:ascii="仿宋" w:hAnsi="仿宋" w:eastAsia="仿宋"/>
                <w:sz w:val="24"/>
                <w:szCs w:val="24"/>
              </w:rPr>
            </w:pPr>
            <w:r>
              <w:rPr>
                <w:rFonts w:ascii="仿宋" w:hAnsi="仿宋" w:eastAsia="仿宋"/>
                <w:sz w:val="24"/>
                <w:szCs w:val="24"/>
              </w:rPr>
              <w:t>3</w:t>
            </w:r>
          </w:p>
        </w:tc>
        <w:tc>
          <w:tcPr>
            <w:tcW w:w="1050" w:type="dxa"/>
            <w:vAlign w:val="center"/>
          </w:tcPr>
          <w:p w14:paraId="181B6ECC">
            <w:pPr>
              <w:tabs>
                <w:tab w:val="left" w:pos="5355"/>
              </w:tabs>
              <w:spacing w:line="380" w:lineRule="atLeast"/>
              <w:jc w:val="center"/>
              <w:rPr>
                <w:rFonts w:ascii="仿宋" w:hAnsi="仿宋" w:eastAsia="仿宋"/>
                <w:sz w:val="24"/>
                <w:szCs w:val="24"/>
              </w:rPr>
            </w:pPr>
            <w:r>
              <w:rPr>
                <w:rFonts w:ascii="仿宋" w:hAnsi="仿宋" w:eastAsia="仿宋"/>
                <w:sz w:val="24"/>
                <w:szCs w:val="24"/>
              </w:rPr>
              <w:t>4</w:t>
            </w:r>
          </w:p>
        </w:tc>
        <w:tc>
          <w:tcPr>
            <w:tcW w:w="1348" w:type="dxa"/>
            <w:vAlign w:val="center"/>
          </w:tcPr>
          <w:p w14:paraId="0C03B29A">
            <w:pPr>
              <w:tabs>
                <w:tab w:val="left" w:pos="5355"/>
              </w:tabs>
              <w:spacing w:line="380" w:lineRule="atLeast"/>
              <w:jc w:val="center"/>
              <w:rPr>
                <w:rFonts w:ascii="仿宋" w:hAnsi="仿宋" w:eastAsia="仿宋"/>
                <w:sz w:val="24"/>
                <w:szCs w:val="24"/>
              </w:rPr>
            </w:pPr>
            <w:r>
              <w:rPr>
                <w:rFonts w:ascii="仿宋" w:hAnsi="仿宋" w:eastAsia="仿宋"/>
                <w:sz w:val="24"/>
                <w:szCs w:val="24"/>
              </w:rPr>
              <w:t>5</w:t>
            </w:r>
          </w:p>
        </w:tc>
        <w:tc>
          <w:tcPr>
            <w:tcW w:w="1348" w:type="dxa"/>
            <w:vAlign w:val="center"/>
          </w:tcPr>
          <w:p w14:paraId="2DB139FE">
            <w:pPr>
              <w:tabs>
                <w:tab w:val="left" w:pos="5355"/>
              </w:tabs>
              <w:spacing w:line="380" w:lineRule="atLeast"/>
              <w:jc w:val="center"/>
              <w:rPr>
                <w:rFonts w:ascii="仿宋" w:hAnsi="仿宋" w:eastAsia="仿宋"/>
                <w:sz w:val="24"/>
                <w:szCs w:val="24"/>
              </w:rPr>
            </w:pPr>
            <w:r>
              <w:rPr>
                <w:rFonts w:ascii="仿宋" w:hAnsi="仿宋" w:eastAsia="仿宋"/>
                <w:sz w:val="24"/>
                <w:szCs w:val="24"/>
              </w:rPr>
              <w:t>6</w:t>
            </w:r>
          </w:p>
        </w:tc>
        <w:tc>
          <w:tcPr>
            <w:tcW w:w="1766" w:type="dxa"/>
            <w:vAlign w:val="center"/>
          </w:tcPr>
          <w:p w14:paraId="76D7C9A0">
            <w:pPr>
              <w:tabs>
                <w:tab w:val="left" w:pos="5355"/>
              </w:tabs>
              <w:spacing w:line="380" w:lineRule="atLeast"/>
              <w:jc w:val="center"/>
              <w:rPr>
                <w:rFonts w:ascii="仿宋" w:hAnsi="仿宋" w:eastAsia="仿宋"/>
                <w:sz w:val="24"/>
                <w:szCs w:val="24"/>
              </w:rPr>
            </w:pPr>
            <w:r>
              <w:rPr>
                <w:rFonts w:ascii="仿宋" w:hAnsi="仿宋" w:eastAsia="仿宋"/>
                <w:sz w:val="24"/>
                <w:szCs w:val="24"/>
              </w:rPr>
              <w:t>7</w:t>
            </w:r>
          </w:p>
        </w:tc>
      </w:tr>
      <w:tr w14:paraId="4D6B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vAlign w:val="center"/>
          </w:tcPr>
          <w:p w14:paraId="3BCEEC2F">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标段（包）</w:t>
            </w:r>
          </w:p>
        </w:tc>
        <w:tc>
          <w:tcPr>
            <w:tcW w:w="2012" w:type="dxa"/>
            <w:vAlign w:val="center"/>
          </w:tcPr>
          <w:p w14:paraId="7DCEAE32">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小型和微型企业产品名称</w:t>
            </w:r>
          </w:p>
        </w:tc>
        <w:tc>
          <w:tcPr>
            <w:tcW w:w="1123" w:type="dxa"/>
            <w:vAlign w:val="center"/>
          </w:tcPr>
          <w:p w14:paraId="543BBD96">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数量</w:t>
            </w:r>
          </w:p>
        </w:tc>
        <w:tc>
          <w:tcPr>
            <w:tcW w:w="1050" w:type="dxa"/>
            <w:vAlign w:val="center"/>
          </w:tcPr>
          <w:p w14:paraId="3A2D6967">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报价（元）</w:t>
            </w:r>
          </w:p>
        </w:tc>
        <w:tc>
          <w:tcPr>
            <w:tcW w:w="1348" w:type="dxa"/>
            <w:vAlign w:val="center"/>
          </w:tcPr>
          <w:p w14:paraId="458B4A8F">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价格评审扣除金额（元）</w:t>
            </w:r>
          </w:p>
        </w:tc>
        <w:tc>
          <w:tcPr>
            <w:tcW w:w="1348" w:type="dxa"/>
            <w:vAlign w:val="center"/>
          </w:tcPr>
          <w:p w14:paraId="6BE4A980">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品牌型号规格</w:t>
            </w:r>
          </w:p>
        </w:tc>
        <w:tc>
          <w:tcPr>
            <w:tcW w:w="1766" w:type="dxa"/>
            <w:vAlign w:val="center"/>
          </w:tcPr>
          <w:p w14:paraId="607428D6">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制造商</w:t>
            </w:r>
          </w:p>
          <w:p w14:paraId="16C94F33">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全称</w:t>
            </w:r>
          </w:p>
        </w:tc>
      </w:tr>
      <w:tr w14:paraId="2871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1500212C">
            <w:pPr>
              <w:tabs>
                <w:tab w:val="left" w:pos="5355"/>
              </w:tabs>
              <w:spacing w:line="380" w:lineRule="atLeast"/>
              <w:jc w:val="center"/>
              <w:rPr>
                <w:rFonts w:ascii="仿宋" w:hAnsi="仿宋" w:eastAsia="仿宋"/>
                <w:sz w:val="24"/>
                <w:szCs w:val="24"/>
              </w:rPr>
            </w:pPr>
          </w:p>
        </w:tc>
        <w:tc>
          <w:tcPr>
            <w:tcW w:w="2012" w:type="dxa"/>
          </w:tcPr>
          <w:p w14:paraId="04425042">
            <w:pPr>
              <w:tabs>
                <w:tab w:val="left" w:pos="5355"/>
              </w:tabs>
              <w:spacing w:line="380" w:lineRule="atLeast"/>
              <w:jc w:val="center"/>
              <w:rPr>
                <w:rFonts w:ascii="仿宋" w:hAnsi="仿宋" w:eastAsia="仿宋"/>
                <w:sz w:val="24"/>
                <w:szCs w:val="24"/>
              </w:rPr>
            </w:pPr>
          </w:p>
        </w:tc>
        <w:tc>
          <w:tcPr>
            <w:tcW w:w="1123" w:type="dxa"/>
            <w:vAlign w:val="center"/>
          </w:tcPr>
          <w:p w14:paraId="0DB1E382">
            <w:pPr>
              <w:tabs>
                <w:tab w:val="left" w:pos="5355"/>
              </w:tabs>
              <w:spacing w:line="380" w:lineRule="atLeast"/>
              <w:jc w:val="center"/>
              <w:rPr>
                <w:rFonts w:ascii="仿宋" w:hAnsi="仿宋" w:eastAsia="仿宋"/>
                <w:sz w:val="24"/>
                <w:szCs w:val="24"/>
              </w:rPr>
            </w:pPr>
          </w:p>
        </w:tc>
        <w:tc>
          <w:tcPr>
            <w:tcW w:w="1050" w:type="dxa"/>
            <w:vAlign w:val="center"/>
          </w:tcPr>
          <w:p w14:paraId="36AB0EF2">
            <w:pPr>
              <w:tabs>
                <w:tab w:val="left" w:pos="5355"/>
              </w:tabs>
              <w:spacing w:line="380" w:lineRule="atLeast"/>
              <w:jc w:val="center"/>
              <w:rPr>
                <w:rFonts w:ascii="仿宋" w:hAnsi="仿宋" w:eastAsia="仿宋"/>
                <w:sz w:val="24"/>
                <w:szCs w:val="24"/>
              </w:rPr>
            </w:pPr>
          </w:p>
        </w:tc>
        <w:tc>
          <w:tcPr>
            <w:tcW w:w="1348" w:type="dxa"/>
            <w:vAlign w:val="center"/>
          </w:tcPr>
          <w:p w14:paraId="643F050B">
            <w:pPr>
              <w:tabs>
                <w:tab w:val="left" w:pos="5355"/>
              </w:tabs>
              <w:spacing w:line="380" w:lineRule="atLeast"/>
              <w:jc w:val="center"/>
              <w:rPr>
                <w:rFonts w:ascii="仿宋" w:hAnsi="仿宋" w:eastAsia="仿宋"/>
                <w:sz w:val="24"/>
                <w:szCs w:val="24"/>
              </w:rPr>
            </w:pPr>
          </w:p>
        </w:tc>
        <w:tc>
          <w:tcPr>
            <w:tcW w:w="1348" w:type="dxa"/>
            <w:vAlign w:val="center"/>
          </w:tcPr>
          <w:p w14:paraId="626B3182">
            <w:pPr>
              <w:tabs>
                <w:tab w:val="left" w:pos="5355"/>
              </w:tabs>
              <w:spacing w:line="380" w:lineRule="atLeast"/>
              <w:jc w:val="center"/>
              <w:rPr>
                <w:rFonts w:ascii="仿宋" w:hAnsi="仿宋" w:eastAsia="仿宋"/>
                <w:sz w:val="24"/>
                <w:szCs w:val="24"/>
              </w:rPr>
            </w:pPr>
          </w:p>
        </w:tc>
        <w:tc>
          <w:tcPr>
            <w:tcW w:w="1766" w:type="dxa"/>
            <w:vAlign w:val="center"/>
          </w:tcPr>
          <w:p w14:paraId="5A70AB57">
            <w:pPr>
              <w:tabs>
                <w:tab w:val="left" w:pos="5355"/>
              </w:tabs>
              <w:spacing w:line="380" w:lineRule="atLeast"/>
              <w:jc w:val="center"/>
              <w:rPr>
                <w:rFonts w:ascii="仿宋" w:hAnsi="仿宋" w:eastAsia="仿宋"/>
                <w:sz w:val="24"/>
                <w:szCs w:val="24"/>
              </w:rPr>
            </w:pPr>
          </w:p>
        </w:tc>
      </w:tr>
      <w:tr w14:paraId="1A36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7EB9F461">
            <w:pPr>
              <w:tabs>
                <w:tab w:val="left" w:pos="5355"/>
              </w:tabs>
              <w:spacing w:line="380" w:lineRule="atLeast"/>
              <w:jc w:val="center"/>
              <w:rPr>
                <w:rFonts w:ascii="仿宋" w:hAnsi="仿宋" w:eastAsia="仿宋"/>
                <w:sz w:val="24"/>
                <w:szCs w:val="24"/>
              </w:rPr>
            </w:pPr>
          </w:p>
        </w:tc>
        <w:tc>
          <w:tcPr>
            <w:tcW w:w="2012" w:type="dxa"/>
          </w:tcPr>
          <w:p w14:paraId="686371E2">
            <w:pPr>
              <w:tabs>
                <w:tab w:val="left" w:pos="5355"/>
              </w:tabs>
              <w:spacing w:line="380" w:lineRule="atLeast"/>
              <w:jc w:val="center"/>
              <w:rPr>
                <w:rFonts w:ascii="仿宋" w:hAnsi="仿宋" w:eastAsia="仿宋"/>
                <w:sz w:val="24"/>
                <w:szCs w:val="24"/>
              </w:rPr>
            </w:pPr>
          </w:p>
        </w:tc>
        <w:tc>
          <w:tcPr>
            <w:tcW w:w="1123" w:type="dxa"/>
            <w:vAlign w:val="center"/>
          </w:tcPr>
          <w:p w14:paraId="5795CCED">
            <w:pPr>
              <w:tabs>
                <w:tab w:val="left" w:pos="5355"/>
              </w:tabs>
              <w:spacing w:line="380" w:lineRule="atLeast"/>
              <w:jc w:val="center"/>
              <w:rPr>
                <w:rFonts w:ascii="仿宋" w:hAnsi="仿宋" w:eastAsia="仿宋"/>
                <w:sz w:val="24"/>
                <w:szCs w:val="24"/>
              </w:rPr>
            </w:pPr>
          </w:p>
        </w:tc>
        <w:tc>
          <w:tcPr>
            <w:tcW w:w="1050" w:type="dxa"/>
            <w:vAlign w:val="center"/>
          </w:tcPr>
          <w:p w14:paraId="7B2E0082">
            <w:pPr>
              <w:tabs>
                <w:tab w:val="left" w:pos="5355"/>
              </w:tabs>
              <w:spacing w:line="380" w:lineRule="atLeast"/>
              <w:jc w:val="center"/>
              <w:rPr>
                <w:rFonts w:ascii="仿宋" w:hAnsi="仿宋" w:eastAsia="仿宋"/>
                <w:sz w:val="24"/>
                <w:szCs w:val="24"/>
              </w:rPr>
            </w:pPr>
          </w:p>
        </w:tc>
        <w:tc>
          <w:tcPr>
            <w:tcW w:w="1348" w:type="dxa"/>
            <w:vAlign w:val="center"/>
          </w:tcPr>
          <w:p w14:paraId="08B2E111">
            <w:pPr>
              <w:tabs>
                <w:tab w:val="left" w:pos="5355"/>
              </w:tabs>
              <w:spacing w:line="380" w:lineRule="atLeast"/>
              <w:jc w:val="center"/>
              <w:rPr>
                <w:rFonts w:ascii="仿宋" w:hAnsi="仿宋" w:eastAsia="仿宋"/>
                <w:sz w:val="24"/>
                <w:szCs w:val="24"/>
              </w:rPr>
            </w:pPr>
          </w:p>
        </w:tc>
        <w:tc>
          <w:tcPr>
            <w:tcW w:w="1348" w:type="dxa"/>
            <w:vAlign w:val="center"/>
          </w:tcPr>
          <w:p w14:paraId="4628E548">
            <w:pPr>
              <w:tabs>
                <w:tab w:val="left" w:pos="5355"/>
              </w:tabs>
              <w:spacing w:line="380" w:lineRule="atLeast"/>
              <w:jc w:val="center"/>
              <w:rPr>
                <w:rFonts w:ascii="仿宋" w:hAnsi="仿宋" w:eastAsia="仿宋"/>
                <w:sz w:val="24"/>
                <w:szCs w:val="24"/>
              </w:rPr>
            </w:pPr>
          </w:p>
        </w:tc>
        <w:tc>
          <w:tcPr>
            <w:tcW w:w="1766" w:type="dxa"/>
            <w:vAlign w:val="center"/>
          </w:tcPr>
          <w:p w14:paraId="2615FD4F">
            <w:pPr>
              <w:tabs>
                <w:tab w:val="left" w:pos="5355"/>
              </w:tabs>
              <w:spacing w:line="380" w:lineRule="atLeast"/>
              <w:jc w:val="center"/>
              <w:rPr>
                <w:rFonts w:ascii="仿宋" w:hAnsi="仿宋" w:eastAsia="仿宋"/>
                <w:sz w:val="24"/>
                <w:szCs w:val="24"/>
              </w:rPr>
            </w:pPr>
          </w:p>
        </w:tc>
      </w:tr>
      <w:tr w14:paraId="240D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034B5111">
            <w:pPr>
              <w:tabs>
                <w:tab w:val="left" w:pos="5355"/>
              </w:tabs>
              <w:spacing w:line="380" w:lineRule="atLeast"/>
              <w:jc w:val="center"/>
              <w:rPr>
                <w:rFonts w:ascii="仿宋" w:hAnsi="仿宋" w:eastAsia="仿宋"/>
                <w:sz w:val="24"/>
                <w:szCs w:val="24"/>
              </w:rPr>
            </w:pPr>
          </w:p>
        </w:tc>
        <w:tc>
          <w:tcPr>
            <w:tcW w:w="8647" w:type="dxa"/>
            <w:gridSpan w:val="6"/>
            <w:vAlign w:val="center"/>
          </w:tcPr>
          <w:p w14:paraId="2FF74A07">
            <w:pPr>
              <w:tabs>
                <w:tab w:val="left" w:pos="5355"/>
              </w:tabs>
              <w:spacing w:line="380" w:lineRule="atLeast"/>
              <w:rPr>
                <w:rFonts w:ascii="仿宋" w:hAnsi="仿宋" w:eastAsia="仿宋"/>
                <w:sz w:val="24"/>
                <w:szCs w:val="24"/>
              </w:rPr>
            </w:pPr>
            <w:r>
              <w:rPr>
                <w:rFonts w:hint="eastAsia" w:ascii="仿宋" w:hAnsi="仿宋" w:eastAsia="仿宋"/>
                <w:sz w:val="24"/>
                <w:szCs w:val="24"/>
              </w:rPr>
              <w:t>本标段（包）报价总计：</w:t>
            </w:r>
            <w:r>
              <w:rPr>
                <w:rFonts w:ascii="仿宋" w:hAnsi="仿宋" w:eastAsia="仿宋"/>
                <w:sz w:val="24"/>
                <w:szCs w:val="24"/>
              </w:rPr>
              <w:t xml:space="preserve">           </w:t>
            </w:r>
            <w:r>
              <w:rPr>
                <w:rFonts w:hint="eastAsia" w:ascii="仿宋" w:hAnsi="仿宋" w:eastAsia="仿宋"/>
                <w:sz w:val="24"/>
                <w:szCs w:val="24"/>
              </w:rPr>
              <w:t>（元）</w:t>
            </w:r>
          </w:p>
        </w:tc>
      </w:tr>
      <w:tr w14:paraId="7195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779F5248">
            <w:pPr>
              <w:tabs>
                <w:tab w:val="left" w:pos="5355"/>
              </w:tabs>
              <w:spacing w:line="380" w:lineRule="atLeast"/>
              <w:jc w:val="center"/>
              <w:rPr>
                <w:rFonts w:ascii="仿宋" w:hAnsi="仿宋" w:eastAsia="仿宋"/>
                <w:sz w:val="24"/>
                <w:szCs w:val="24"/>
              </w:rPr>
            </w:pPr>
          </w:p>
        </w:tc>
        <w:tc>
          <w:tcPr>
            <w:tcW w:w="8647" w:type="dxa"/>
            <w:gridSpan w:val="6"/>
            <w:vAlign w:val="center"/>
          </w:tcPr>
          <w:p w14:paraId="5C6BE5AF">
            <w:pPr>
              <w:tabs>
                <w:tab w:val="left" w:pos="5355"/>
              </w:tabs>
              <w:spacing w:line="380" w:lineRule="atLeast"/>
              <w:rPr>
                <w:rFonts w:ascii="仿宋" w:hAnsi="仿宋" w:eastAsia="仿宋"/>
                <w:sz w:val="24"/>
                <w:szCs w:val="24"/>
              </w:rPr>
            </w:pPr>
            <w:r>
              <w:rPr>
                <w:rFonts w:hint="eastAsia" w:ascii="仿宋" w:hAnsi="仿宋" w:eastAsia="仿宋"/>
                <w:sz w:val="24"/>
                <w:szCs w:val="24"/>
              </w:rPr>
              <w:t>本标段（包）价格评审扣除金额总计：</w:t>
            </w:r>
            <w:r>
              <w:rPr>
                <w:rFonts w:ascii="仿宋" w:hAnsi="仿宋" w:eastAsia="仿宋"/>
                <w:sz w:val="24"/>
                <w:szCs w:val="24"/>
              </w:rPr>
              <w:t xml:space="preserve">           </w:t>
            </w:r>
            <w:r>
              <w:rPr>
                <w:rFonts w:hint="eastAsia" w:ascii="仿宋" w:hAnsi="仿宋" w:eastAsia="仿宋"/>
                <w:sz w:val="24"/>
                <w:szCs w:val="24"/>
              </w:rPr>
              <w:t>（元）</w:t>
            </w:r>
          </w:p>
        </w:tc>
      </w:tr>
    </w:tbl>
    <w:p w14:paraId="374C68B6">
      <w:pPr>
        <w:pStyle w:val="31"/>
        <w:spacing w:line="440" w:lineRule="exact"/>
        <w:ind w:left="0" w:firstLine="0"/>
        <w:rPr>
          <w:rFonts w:ascii="仿宋" w:hAnsi="仿宋" w:eastAsia="仿宋"/>
          <w:bCs/>
          <w:sz w:val="24"/>
          <w:szCs w:val="24"/>
        </w:rPr>
      </w:pPr>
    </w:p>
    <w:p w14:paraId="37131933">
      <w:pPr>
        <w:tabs>
          <w:tab w:val="left" w:pos="13000"/>
        </w:tabs>
        <w:spacing w:line="440" w:lineRule="exact"/>
        <w:rPr>
          <w:rFonts w:ascii="仿宋" w:hAnsi="仿宋" w:eastAsia="仿宋"/>
          <w:sz w:val="24"/>
          <w:szCs w:val="24"/>
        </w:rPr>
      </w:pPr>
      <w:r>
        <w:rPr>
          <w:rFonts w:hint="eastAsia" w:ascii="仿宋" w:hAnsi="仿宋" w:eastAsia="仿宋"/>
          <w:sz w:val="24"/>
          <w:szCs w:val="24"/>
        </w:rPr>
        <w:t>注：</w:t>
      </w:r>
    </w:p>
    <w:p w14:paraId="7AEF2744">
      <w:pPr>
        <w:spacing w:line="440" w:lineRule="exact"/>
        <w:ind w:firstLine="42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、当一个标段（包）内有多个属于小型和微型企业的产品时，</w:t>
      </w:r>
      <w:r>
        <w:rPr>
          <w:rFonts w:ascii="仿宋" w:hAnsi="仿宋" w:eastAsia="仿宋"/>
          <w:sz w:val="24"/>
          <w:szCs w:val="24"/>
        </w:rPr>
        <w:t xml:space="preserve"> </w:t>
      </w:r>
      <w:r>
        <w:rPr>
          <w:rFonts w:hint="eastAsia" w:ascii="仿宋" w:hAnsi="仿宋" w:eastAsia="仿宋"/>
          <w:sz w:val="24"/>
          <w:szCs w:val="24"/>
        </w:rPr>
        <w:t>供应商应按序号详细填写。</w:t>
      </w:r>
    </w:p>
    <w:p w14:paraId="520EC21B">
      <w:pPr>
        <w:spacing w:line="440" w:lineRule="exact"/>
        <w:ind w:firstLine="42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、栏目</w:t>
      </w:r>
      <w:r>
        <w:rPr>
          <w:rFonts w:ascii="仿宋" w:hAnsi="仿宋" w:eastAsia="仿宋"/>
          <w:sz w:val="24"/>
          <w:szCs w:val="24"/>
        </w:rPr>
        <w:t>5=</w:t>
      </w:r>
      <w:r>
        <w:rPr>
          <w:rFonts w:hint="eastAsia" w:ascii="仿宋" w:hAnsi="仿宋" w:eastAsia="仿宋"/>
          <w:sz w:val="24"/>
          <w:szCs w:val="24"/>
        </w:rPr>
        <w:t>栏目</w:t>
      </w:r>
      <w:r>
        <w:rPr>
          <w:rFonts w:ascii="仿宋" w:hAnsi="仿宋" w:eastAsia="仿宋"/>
          <w:sz w:val="24"/>
          <w:szCs w:val="24"/>
        </w:rPr>
        <w:t>4</w:t>
      </w:r>
      <w:r>
        <w:rPr>
          <w:rFonts w:hint="eastAsia" w:ascii="仿宋" w:hAnsi="仿宋" w:eastAsia="仿宋"/>
          <w:sz w:val="24"/>
          <w:szCs w:val="24"/>
        </w:rPr>
        <w:t>×招标文件规定的价格扣除比率的优惠幅度。</w:t>
      </w:r>
    </w:p>
    <w:p w14:paraId="12D23B4F">
      <w:pPr>
        <w:spacing w:line="440" w:lineRule="exact"/>
        <w:ind w:firstLine="42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、若所供应的产品不具备此类评审优惠条件，本“中小价格扣除明细表”</w:t>
      </w:r>
      <w:r>
        <w:rPr>
          <w:rFonts w:ascii="仿宋" w:hAnsi="仿宋" w:eastAsia="仿宋"/>
          <w:sz w:val="24"/>
          <w:szCs w:val="24"/>
        </w:rPr>
        <w:t xml:space="preserve"> </w:t>
      </w:r>
      <w:r>
        <w:rPr>
          <w:rFonts w:hint="eastAsia" w:ascii="仿宋" w:hAnsi="仿宋" w:eastAsia="仿宋"/>
          <w:sz w:val="24"/>
          <w:szCs w:val="24"/>
        </w:rPr>
        <w:t>不必填写。</w:t>
      </w:r>
    </w:p>
    <w:p w14:paraId="152E8AF6">
      <w:pPr>
        <w:adjustRightInd w:val="0"/>
        <w:snapToGrid w:val="0"/>
        <w:spacing w:line="360" w:lineRule="auto"/>
        <w:jc w:val="right"/>
        <w:rPr>
          <w:rFonts w:ascii="仿宋" w:hAnsi="仿宋" w:eastAsia="仿宋"/>
          <w:sz w:val="24"/>
          <w:szCs w:val="24"/>
        </w:rPr>
      </w:pPr>
    </w:p>
    <w:p w14:paraId="5BFDE996">
      <w:pPr>
        <w:adjustRightInd w:val="0"/>
        <w:snapToGrid w:val="0"/>
        <w:spacing w:line="360" w:lineRule="auto"/>
        <w:jc w:val="right"/>
        <w:rPr>
          <w:rFonts w:ascii="仿宋" w:hAnsi="仿宋" w:eastAsia="仿宋"/>
          <w:sz w:val="24"/>
          <w:szCs w:val="24"/>
        </w:rPr>
      </w:pPr>
      <w:r>
        <w:rPr>
          <w:rFonts w:hint="eastAsia" w:ascii="仿宋" w:hAnsi="仿宋" w:eastAsia="仿宋"/>
          <w:sz w:val="24"/>
          <w:szCs w:val="24"/>
        </w:rPr>
        <w:t>供应商（盖单位章）：</w:t>
      </w:r>
    </w:p>
    <w:p w14:paraId="4672913F">
      <w:pPr>
        <w:adjustRightInd w:val="0"/>
        <w:snapToGrid w:val="0"/>
        <w:spacing w:line="360" w:lineRule="auto"/>
        <w:jc w:val="right"/>
        <w:rPr>
          <w:rFonts w:ascii="仿宋" w:hAnsi="仿宋" w:eastAsia="仿宋"/>
          <w:sz w:val="24"/>
          <w:szCs w:val="24"/>
        </w:rPr>
      </w:pPr>
      <w:r>
        <w:rPr>
          <w:rFonts w:hint="eastAsia" w:ascii="仿宋" w:hAnsi="仿宋" w:eastAsia="仿宋"/>
          <w:sz w:val="24"/>
          <w:szCs w:val="24"/>
        </w:rPr>
        <w:t>法定代表人或其委托代理人签字：</w:t>
      </w:r>
      <w:r>
        <w:rPr>
          <w:rFonts w:ascii="仿宋" w:hAnsi="仿宋" w:eastAsia="仿宋"/>
          <w:sz w:val="24"/>
          <w:szCs w:val="24"/>
          <w:u w:val="single"/>
        </w:rPr>
        <w:t xml:space="preserve">       </w:t>
      </w:r>
    </w:p>
    <w:p w14:paraId="4DAFBB85">
      <w:pPr>
        <w:adjustRightInd w:val="0"/>
        <w:snapToGrid w:val="0"/>
        <w:jc w:val="right"/>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098C650F">
      <w:pPr>
        <w:tabs>
          <w:tab w:val="left" w:pos="3777"/>
          <w:tab w:val="center" w:pos="4819"/>
        </w:tabs>
        <w:spacing w:line="360" w:lineRule="auto"/>
        <w:ind w:firstLine="2409" w:firstLineChars="750"/>
        <w:jc w:val="left"/>
        <w:rPr>
          <w:rFonts w:ascii="仿宋" w:hAnsi="仿宋" w:eastAsia="仿宋" w:cs="宋体"/>
          <w:b/>
          <w:kern w:val="0"/>
          <w:sz w:val="32"/>
          <w:szCs w:val="32"/>
        </w:rPr>
      </w:pPr>
    </w:p>
    <w:p w14:paraId="057915F6">
      <w:pPr>
        <w:tabs>
          <w:tab w:val="left" w:pos="3777"/>
          <w:tab w:val="center" w:pos="4819"/>
        </w:tabs>
        <w:spacing w:line="360" w:lineRule="auto"/>
        <w:ind w:firstLine="2409" w:firstLineChars="750"/>
        <w:jc w:val="left"/>
        <w:rPr>
          <w:rFonts w:ascii="仿宋" w:hAnsi="仿宋" w:eastAsia="仿宋" w:cs="宋体"/>
          <w:b/>
          <w:kern w:val="0"/>
          <w:sz w:val="32"/>
          <w:szCs w:val="32"/>
        </w:rPr>
      </w:pPr>
    </w:p>
    <w:p w14:paraId="6A4271E3">
      <w:pPr>
        <w:tabs>
          <w:tab w:val="left" w:pos="3777"/>
          <w:tab w:val="center" w:pos="4819"/>
        </w:tabs>
        <w:spacing w:line="360" w:lineRule="auto"/>
        <w:jc w:val="left"/>
        <w:rPr>
          <w:rFonts w:ascii="仿宋" w:hAnsi="仿宋" w:eastAsia="仿宋" w:cs="宋体"/>
          <w:b/>
          <w:kern w:val="0"/>
          <w:sz w:val="32"/>
          <w:szCs w:val="32"/>
        </w:rPr>
      </w:pPr>
    </w:p>
    <w:p w14:paraId="361B7953">
      <w:pPr>
        <w:tabs>
          <w:tab w:val="left" w:pos="3777"/>
          <w:tab w:val="center" w:pos="4819"/>
        </w:tabs>
        <w:spacing w:line="360" w:lineRule="auto"/>
        <w:ind w:firstLine="964" w:firstLineChars="300"/>
        <w:jc w:val="left"/>
        <w:rPr>
          <w:rFonts w:ascii="仿宋" w:hAnsi="仿宋" w:eastAsia="仿宋" w:cs="宋体"/>
          <w:b/>
          <w:kern w:val="0"/>
          <w:sz w:val="32"/>
          <w:szCs w:val="32"/>
        </w:rPr>
      </w:pPr>
      <w:r>
        <w:rPr>
          <w:rFonts w:hint="eastAsia" w:ascii="仿宋" w:hAnsi="仿宋" w:eastAsia="仿宋" w:cs="宋体"/>
          <w:b/>
          <w:kern w:val="0"/>
          <w:sz w:val="32"/>
          <w:szCs w:val="32"/>
        </w:rPr>
        <w:t>（附件十</w:t>
      </w:r>
      <w:r>
        <w:rPr>
          <w:rFonts w:hint="eastAsia" w:ascii="仿宋" w:hAnsi="仿宋" w:eastAsia="仿宋" w:cs="宋体"/>
          <w:b/>
          <w:kern w:val="0"/>
          <w:sz w:val="32"/>
          <w:szCs w:val="32"/>
          <w:lang w:val="en-US" w:eastAsia="zh-CN"/>
        </w:rPr>
        <w:t>一</w:t>
      </w:r>
      <w:r>
        <w:rPr>
          <w:rFonts w:ascii="仿宋" w:hAnsi="仿宋" w:eastAsia="仿宋" w:cs="宋体"/>
          <w:b/>
          <w:kern w:val="0"/>
          <w:sz w:val="32"/>
          <w:szCs w:val="32"/>
        </w:rPr>
        <w:t>-2</w:t>
      </w:r>
      <w:r>
        <w:rPr>
          <w:rFonts w:hint="eastAsia" w:ascii="仿宋" w:hAnsi="仿宋" w:eastAsia="仿宋" w:cs="宋体"/>
          <w:b/>
          <w:kern w:val="0"/>
          <w:sz w:val="32"/>
          <w:szCs w:val="32"/>
        </w:rPr>
        <w:t>）</w:t>
      </w:r>
      <w:r>
        <w:rPr>
          <w:rFonts w:ascii="仿宋" w:hAnsi="仿宋" w:eastAsia="仿宋"/>
          <w:kern w:val="0"/>
          <w:sz w:val="24"/>
        </w:rPr>
        <w:tab/>
      </w:r>
      <w:r>
        <w:rPr>
          <w:rFonts w:hint="eastAsia" w:ascii="仿宋" w:hAnsi="仿宋" w:eastAsia="仿宋" w:cs="宋体"/>
          <w:b/>
          <w:kern w:val="0"/>
          <w:sz w:val="32"/>
          <w:szCs w:val="32"/>
        </w:rPr>
        <w:t>监狱企业声明函</w:t>
      </w:r>
    </w:p>
    <w:p w14:paraId="5FE39E93">
      <w:pPr>
        <w:spacing w:line="360" w:lineRule="auto"/>
        <w:jc w:val="center"/>
        <w:rPr>
          <w:rFonts w:ascii="仿宋" w:hAnsi="仿宋" w:eastAsia="仿宋"/>
          <w:kern w:val="0"/>
          <w:sz w:val="24"/>
        </w:rPr>
      </w:pPr>
      <w:r>
        <w:rPr>
          <w:rFonts w:hint="eastAsia" w:ascii="仿宋" w:hAnsi="仿宋" w:eastAsia="仿宋"/>
          <w:kern w:val="0"/>
          <w:sz w:val="24"/>
        </w:rPr>
        <w:t>（监狱企业适用）</w:t>
      </w:r>
    </w:p>
    <w:p w14:paraId="27354E11">
      <w:pPr>
        <w:spacing w:line="360" w:lineRule="auto"/>
        <w:ind w:firstLine="540" w:firstLineChars="225"/>
        <w:rPr>
          <w:rFonts w:ascii="仿宋" w:hAnsi="仿宋" w:eastAsia="仿宋"/>
          <w:kern w:val="0"/>
          <w:sz w:val="24"/>
        </w:rPr>
      </w:pPr>
      <w:r>
        <w:rPr>
          <w:rFonts w:hint="eastAsia" w:ascii="仿宋" w:hAnsi="仿宋" w:eastAsia="仿宋"/>
          <w:kern w:val="0"/>
          <w:sz w:val="24"/>
        </w:rPr>
        <w:t>本公司郑重声明，根据《关于政府采购支持监狱企业发展有关问题的通知》（财库</w:t>
      </w:r>
      <w:r>
        <w:rPr>
          <w:rFonts w:ascii="仿宋" w:hAnsi="仿宋" w:eastAsia="仿宋"/>
          <w:kern w:val="0"/>
          <w:sz w:val="24"/>
        </w:rPr>
        <w:t>[2014]68</w:t>
      </w:r>
      <w:r>
        <w:rPr>
          <w:rFonts w:hint="eastAsia" w:ascii="仿宋" w:hAnsi="仿宋" w:eastAsia="仿宋"/>
          <w:kern w:val="0"/>
          <w:sz w:val="24"/>
        </w:rPr>
        <w:t>号）的规定，本公司为监狱企业。</w:t>
      </w:r>
    </w:p>
    <w:p w14:paraId="46AEBD82">
      <w:pPr>
        <w:spacing w:line="360" w:lineRule="auto"/>
        <w:ind w:firstLine="540" w:firstLineChars="225"/>
        <w:rPr>
          <w:rFonts w:ascii="仿宋" w:hAnsi="仿宋" w:eastAsia="仿宋"/>
          <w:kern w:val="0"/>
          <w:sz w:val="24"/>
        </w:rPr>
      </w:pPr>
      <w:r>
        <w:rPr>
          <w:rFonts w:hint="eastAsia" w:ascii="仿宋" w:hAnsi="仿宋" w:eastAsia="仿宋"/>
          <w:kern w:val="0"/>
          <w:sz w:val="24"/>
        </w:rPr>
        <w:t>本公司参加</w:t>
      </w:r>
      <w:r>
        <w:rPr>
          <w:rFonts w:ascii="仿宋" w:hAnsi="仿宋" w:eastAsia="仿宋"/>
          <w:kern w:val="0"/>
          <w:sz w:val="24"/>
        </w:rPr>
        <w:t>______</w:t>
      </w:r>
      <w:r>
        <w:rPr>
          <w:rFonts w:hint="eastAsia" w:ascii="仿宋" w:hAnsi="仿宋" w:eastAsia="仿宋"/>
          <w:kern w:val="0"/>
          <w:sz w:val="24"/>
        </w:rPr>
        <w:t>单位的</w:t>
      </w:r>
      <w:r>
        <w:rPr>
          <w:rFonts w:ascii="仿宋" w:hAnsi="仿宋" w:eastAsia="仿宋"/>
          <w:kern w:val="0"/>
          <w:sz w:val="24"/>
        </w:rPr>
        <w:t>______</w:t>
      </w:r>
      <w:r>
        <w:rPr>
          <w:rFonts w:hint="eastAsia" w:ascii="仿宋" w:hAnsi="仿宋" w:eastAsia="仿宋"/>
          <w:kern w:val="0"/>
          <w:sz w:val="24"/>
        </w:rPr>
        <w:t>项目采购活动，采购活动提供本企业（填写制造的货物，由本企业承担工程、提供服务）。</w:t>
      </w:r>
    </w:p>
    <w:p w14:paraId="355DA9B4">
      <w:pPr>
        <w:spacing w:line="360" w:lineRule="auto"/>
        <w:ind w:firstLine="540" w:firstLineChars="225"/>
        <w:rPr>
          <w:rFonts w:ascii="仿宋" w:hAnsi="仿宋" w:eastAsia="仿宋"/>
          <w:kern w:val="0"/>
          <w:sz w:val="24"/>
        </w:rPr>
      </w:pPr>
      <w:r>
        <w:rPr>
          <w:rFonts w:hint="eastAsia" w:ascii="仿宋" w:hAnsi="仿宋" w:eastAsia="仿宋"/>
          <w:kern w:val="0"/>
          <w:sz w:val="24"/>
        </w:rPr>
        <w:t>本条所称货物不包括使用大型企业注册商标的货物和服务。</w:t>
      </w:r>
    </w:p>
    <w:p w14:paraId="76A5561E">
      <w:pPr>
        <w:spacing w:line="360" w:lineRule="auto"/>
        <w:ind w:firstLine="540" w:firstLineChars="225"/>
        <w:rPr>
          <w:rFonts w:ascii="仿宋" w:hAnsi="仿宋" w:eastAsia="仿宋"/>
          <w:kern w:val="0"/>
          <w:sz w:val="24"/>
        </w:rPr>
      </w:pPr>
      <w:r>
        <w:rPr>
          <w:rFonts w:hint="eastAsia" w:ascii="仿宋" w:hAnsi="仿宋" w:eastAsia="仿宋"/>
          <w:kern w:val="0"/>
          <w:sz w:val="24"/>
        </w:rPr>
        <w:t>本公司对上述声明的真实性负责。如有虚假，将依法承担相应责任。</w:t>
      </w:r>
    </w:p>
    <w:p w14:paraId="28C435B7">
      <w:pPr>
        <w:spacing w:line="360" w:lineRule="auto"/>
        <w:ind w:firstLine="4860" w:firstLineChars="2025"/>
        <w:rPr>
          <w:rFonts w:ascii="仿宋" w:hAnsi="仿宋" w:eastAsia="仿宋"/>
          <w:kern w:val="0"/>
          <w:sz w:val="24"/>
        </w:rPr>
      </w:pPr>
    </w:p>
    <w:p w14:paraId="5A605A38">
      <w:pPr>
        <w:spacing w:line="360" w:lineRule="auto"/>
        <w:ind w:firstLine="4860" w:firstLineChars="2025"/>
        <w:rPr>
          <w:rFonts w:ascii="仿宋" w:hAnsi="仿宋" w:eastAsia="仿宋"/>
          <w:kern w:val="0"/>
          <w:sz w:val="24"/>
        </w:rPr>
      </w:pPr>
      <w:r>
        <w:rPr>
          <w:rFonts w:hint="eastAsia" w:ascii="仿宋" w:hAnsi="仿宋" w:eastAsia="仿宋"/>
          <w:kern w:val="0"/>
          <w:sz w:val="24"/>
        </w:rPr>
        <w:t>企业名称（盖公章）：</w:t>
      </w:r>
    </w:p>
    <w:p w14:paraId="06BFCC13">
      <w:pPr>
        <w:spacing w:line="360" w:lineRule="auto"/>
        <w:ind w:firstLine="4860" w:firstLineChars="2025"/>
        <w:rPr>
          <w:rFonts w:ascii="仿宋" w:hAnsi="仿宋" w:eastAsia="仿宋"/>
          <w:kern w:val="0"/>
          <w:sz w:val="24"/>
        </w:rPr>
      </w:pPr>
      <w:r>
        <w:rPr>
          <w:rFonts w:hint="eastAsia" w:ascii="仿宋" w:hAnsi="仿宋" w:eastAsia="仿宋"/>
          <w:kern w:val="0"/>
          <w:sz w:val="24"/>
        </w:rPr>
        <w:t>法定代表人（负责人）或其授权代表</w:t>
      </w:r>
      <w:r>
        <w:rPr>
          <w:rFonts w:ascii="仿宋" w:hAnsi="仿宋" w:eastAsia="仿宋"/>
          <w:kern w:val="0"/>
          <w:sz w:val="24"/>
        </w:rPr>
        <w:t>(</w:t>
      </w:r>
      <w:r>
        <w:rPr>
          <w:rFonts w:hint="eastAsia" w:ascii="仿宋" w:hAnsi="仿宋" w:eastAsia="仿宋"/>
          <w:kern w:val="0"/>
          <w:sz w:val="24"/>
        </w:rPr>
        <w:t>签字</w:t>
      </w:r>
      <w:r>
        <w:rPr>
          <w:rFonts w:ascii="仿宋" w:hAnsi="仿宋" w:eastAsia="仿宋"/>
          <w:kern w:val="0"/>
          <w:sz w:val="24"/>
        </w:rPr>
        <w:t>)</w:t>
      </w:r>
      <w:r>
        <w:rPr>
          <w:rFonts w:hint="eastAsia" w:ascii="仿宋" w:hAnsi="仿宋" w:eastAsia="仿宋"/>
          <w:kern w:val="0"/>
          <w:sz w:val="24"/>
        </w:rPr>
        <w:t>：</w:t>
      </w:r>
    </w:p>
    <w:p w14:paraId="7E21EA18">
      <w:pPr>
        <w:tabs>
          <w:tab w:val="left" w:pos="2880"/>
        </w:tabs>
        <w:spacing w:line="460" w:lineRule="atLeast"/>
        <w:ind w:firstLine="4800" w:firstLineChars="2000"/>
        <w:rPr>
          <w:rFonts w:ascii="仿宋" w:hAnsi="仿宋" w:eastAsia="仿宋"/>
          <w:sz w:val="24"/>
          <w:szCs w:val="24"/>
        </w:rPr>
      </w:pPr>
      <w:r>
        <w:rPr>
          <w:rFonts w:hint="eastAsia" w:ascii="仿宋" w:hAnsi="仿宋" w:eastAsia="仿宋"/>
          <w:kern w:val="0"/>
          <w:sz w:val="24"/>
        </w:rPr>
        <w:t>日期：</w:t>
      </w:r>
    </w:p>
    <w:p w14:paraId="4450D90F">
      <w:pPr>
        <w:tabs>
          <w:tab w:val="left" w:pos="3600"/>
        </w:tabs>
        <w:adjustRightInd w:val="0"/>
        <w:snapToGrid w:val="0"/>
        <w:spacing w:line="440" w:lineRule="exact"/>
        <w:jc w:val="center"/>
        <w:rPr>
          <w:rFonts w:ascii="仿宋" w:hAnsi="仿宋" w:eastAsia="仿宋"/>
          <w:sz w:val="24"/>
          <w:szCs w:val="24"/>
        </w:rPr>
      </w:pPr>
    </w:p>
    <w:p w14:paraId="12704355">
      <w:pPr>
        <w:tabs>
          <w:tab w:val="left" w:pos="3600"/>
        </w:tabs>
        <w:adjustRightInd w:val="0"/>
        <w:snapToGrid w:val="0"/>
        <w:spacing w:line="440" w:lineRule="exact"/>
        <w:jc w:val="center"/>
        <w:rPr>
          <w:rFonts w:ascii="仿宋" w:hAnsi="仿宋" w:eastAsia="仿宋" w:cs="宋体"/>
          <w:b/>
          <w:bCs/>
          <w:spacing w:val="6"/>
          <w:kern w:val="0"/>
          <w:sz w:val="32"/>
          <w:szCs w:val="32"/>
        </w:rPr>
      </w:pPr>
    </w:p>
    <w:p w14:paraId="77E6EB33">
      <w:pPr>
        <w:tabs>
          <w:tab w:val="left" w:pos="3600"/>
        </w:tabs>
        <w:adjustRightInd w:val="0"/>
        <w:snapToGrid w:val="0"/>
        <w:spacing w:line="440" w:lineRule="exact"/>
        <w:jc w:val="center"/>
        <w:rPr>
          <w:rFonts w:ascii="仿宋" w:hAnsi="仿宋" w:eastAsia="仿宋" w:cs="宋体"/>
          <w:b/>
          <w:bCs/>
          <w:spacing w:val="6"/>
          <w:kern w:val="0"/>
          <w:sz w:val="32"/>
          <w:szCs w:val="32"/>
        </w:rPr>
      </w:pPr>
    </w:p>
    <w:p w14:paraId="4C1B35D9">
      <w:pPr>
        <w:tabs>
          <w:tab w:val="left" w:pos="3600"/>
        </w:tabs>
        <w:adjustRightInd w:val="0"/>
        <w:snapToGrid w:val="0"/>
        <w:spacing w:line="440" w:lineRule="exact"/>
        <w:jc w:val="center"/>
        <w:rPr>
          <w:rFonts w:ascii="仿宋" w:hAnsi="仿宋" w:eastAsia="仿宋" w:cs="宋体"/>
          <w:b/>
          <w:bCs/>
          <w:spacing w:val="6"/>
          <w:kern w:val="0"/>
          <w:sz w:val="32"/>
          <w:szCs w:val="32"/>
        </w:rPr>
      </w:pPr>
    </w:p>
    <w:p w14:paraId="2F66FE0E">
      <w:pPr>
        <w:tabs>
          <w:tab w:val="left" w:pos="3600"/>
        </w:tabs>
        <w:adjustRightInd w:val="0"/>
        <w:snapToGrid w:val="0"/>
        <w:spacing w:line="440" w:lineRule="exact"/>
        <w:jc w:val="center"/>
        <w:rPr>
          <w:rFonts w:ascii="仿宋" w:hAnsi="仿宋" w:eastAsia="仿宋" w:cs="宋体"/>
          <w:b/>
          <w:bCs/>
          <w:spacing w:val="6"/>
          <w:kern w:val="0"/>
          <w:sz w:val="32"/>
          <w:szCs w:val="32"/>
        </w:rPr>
      </w:pPr>
    </w:p>
    <w:p w14:paraId="1494E4D1">
      <w:pPr>
        <w:tabs>
          <w:tab w:val="left" w:pos="3600"/>
        </w:tabs>
        <w:adjustRightInd w:val="0"/>
        <w:snapToGrid w:val="0"/>
        <w:spacing w:line="440" w:lineRule="exact"/>
        <w:jc w:val="center"/>
        <w:rPr>
          <w:rFonts w:ascii="仿宋" w:hAnsi="仿宋" w:eastAsia="仿宋" w:cs="宋体"/>
          <w:b/>
          <w:bCs/>
          <w:spacing w:val="6"/>
          <w:kern w:val="0"/>
          <w:sz w:val="32"/>
          <w:szCs w:val="32"/>
        </w:rPr>
      </w:pPr>
    </w:p>
    <w:p w14:paraId="0EB0A431">
      <w:pPr>
        <w:tabs>
          <w:tab w:val="left" w:pos="3600"/>
        </w:tabs>
        <w:adjustRightInd w:val="0"/>
        <w:snapToGrid w:val="0"/>
        <w:spacing w:line="440" w:lineRule="exact"/>
        <w:jc w:val="center"/>
        <w:rPr>
          <w:rFonts w:ascii="仿宋" w:hAnsi="仿宋" w:eastAsia="仿宋" w:cs="宋体"/>
          <w:b/>
          <w:bCs/>
          <w:spacing w:val="6"/>
          <w:kern w:val="0"/>
          <w:sz w:val="32"/>
          <w:szCs w:val="32"/>
        </w:rPr>
      </w:pPr>
    </w:p>
    <w:p w14:paraId="1E27ADC0">
      <w:pPr>
        <w:tabs>
          <w:tab w:val="left" w:pos="3600"/>
        </w:tabs>
        <w:adjustRightInd w:val="0"/>
        <w:snapToGrid w:val="0"/>
        <w:spacing w:line="440" w:lineRule="exact"/>
        <w:jc w:val="center"/>
        <w:rPr>
          <w:rFonts w:ascii="仿宋" w:hAnsi="仿宋" w:eastAsia="仿宋" w:cs="宋体"/>
          <w:b/>
          <w:bCs/>
          <w:spacing w:val="6"/>
          <w:kern w:val="0"/>
          <w:sz w:val="32"/>
          <w:szCs w:val="32"/>
        </w:rPr>
      </w:pPr>
    </w:p>
    <w:p w14:paraId="1D9CE059">
      <w:pPr>
        <w:tabs>
          <w:tab w:val="left" w:pos="3600"/>
        </w:tabs>
        <w:adjustRightInd w:val="0"/>
        <w:snapToGrid w:val="0"/>
        <w:spacing w:line="440" w:lineRule="exact"/>
        <w:jc w:val="center"/>
        <w:rPr>
          <w:rFonts w:ascii="仿宋" w:hAnsi="仿宋" w:eastAsia="仿宋" w:cs="宋体"/>
          <w:b/>
          <w:bCs/>
          <w:spacing w:val="6"/>
          <w:kern w:val="0"/>
          <w:sz w:val="32"/>
          <w:szCs w:val="32"/>
        </w:rPr>
      </w:pPr>
    </w:p>
    <w:p w14:paraId="479DED4B">
      <w:pPr>
        <w:tabs>
          <w:tab w:val="left" w:pos="3600"/>
        </w:tabs>
        <w:adjustRightInd w:val="0"/>
        <w:snapToGrid w:val="0"/>
        <w:spacing w:line="440" w:lineRule="exact"/>
        <w:jc w:val="center"/>
        <w:rPr>
          <w:rFonts w:ascii="仿宋" w:hAnsi="仿宋" w:eastAsia="仿宋" w:cs="宋体"/>
          <w:b/>
          <w:bCs/>
          <w:spacing w:val="6"/>
          <w:kern w:val="0"/>
          <w:sz w:val="32"/>
          <w:szCs w:val="32"/>
        </w:rPr>
      </w:pPr>
    </w:p>
    <w:p w14:paraId="213BC4B1">
      <w:pPr>
        <w:tabs>
          <w:tab w:val="left" w:pos="3600"/>
        </w:tabs>
        <w:adjustRightInd w:val="0"/>
        <w:snapToGrid w:val="0"/>
        <w:spacing w:line="440" w:lineRule="exact"/>
        <w:jc w:val="center"/>
        <w:rPr>
          <w:rFonts w:ascii="仿宋" w:hAnsi="仿宋" w:eastAsia="仿宋" w:cs="宋体"/>
          <w:b/>
          <w:bCs/>
          <w:spacing w:val="6"/>
          <w:kern w:val="0"/>
          <w:sz w:val="32"/>
          <w:szCs w:val="32"/>
        </w:rPr>
      </w:pPr>
    </w:p>
    <w:p w14:paraId="2D168AF4">
      <w:pPr>
        <w:tabs>
          <w:tab w:val="left" w:pos="3600"/>
        </w:tabs>
        <w:adjustRightInd w:val="0"/>
        <w:snapToGrid w:val="0"/>
        <w:spacing w:line="440" w:lineRule="exact"/>
        <w:jc w:val="center"/>
        <w:rPr>
          <w:rFonts w:ascii="仿宋" w:hAnsi="仿宋" w:eastAsia="仿宋" w:cs="宋体"/>
          <w:b/>
          <w:bCs/>
          <w:spacing w:val="6"/>
          <w:kern w:val="0"/>
          <w:sz w:val="32"/>
          <w:szCs w:val="32"/>
        </w:rPr>
      </w:pPr>
    </w:p>
    <w:p w14:paraId="3357609C">
      <w:pPr>
        <w:tabs>
          <w:tab w:val="left" w:pos="3600"/>
        </w:tabs>
        <w:adjustRightInd w:val="0"/>
        <w:snapToGrid w:val="0"/>
        <w:spacing w:line="440" w:lineRule="exact"/>
        <w:jc w:val="center"/>
        <w:rPr>
          <w:rFonts w:ascii="仿宋" w:hAnsi="仿宋" w:eastAsia="仿宋" w:cs="宋体"/>
          <w:b/>
          <w:bCs/>
          <w:spacing w:val="6"/>
          <w:kern w:val="0"/>
          <w:sz w:val="32"/>
          <w:szCs w:val="32"/>
        </w:rPr>
      </w:pPr>
    </w:p>
    <w:p w14:paraId="0B8E5EAB">
      <w:pPr>
        <w:tabs>
          <w:tab w:val="left" w:pos="3600"/>
        </w:tabs>
        <w:adjustRightInd w:val="0"/>
        <w:snapToGrid w:val="0"/>
        <w:spacing w:line="440" w:lineRule="exact"/>
        <w:jc w:val="center"/>
        <w:rPr>
          <w:rFonts w:ascii="仿宋" w:hAnsi="仿宋" w:eastAsia="仿宋" w:cs="宋体"/>
          <w:b/>
          <w:bCs/>
          <w:spacing w:val="6"/>
          <w:kern w:val="0"/>
          <w:sz w:val="32"/>
          <w:szCs w:val="32"/>
        </w:rPr>
      </w:pPr>
    </w:p>
    <w:p w14:paraId="6281F18C">
      <w:pPr>
        <w:tabs>
          <w:tab w:val="left" w:pos="3600"/>
        </w:tabs>
        <w:adjustRightInd w:val="0"/>
        <w:snapToGrid w:val="0"/>
        <w:spacing w:line="440" w:lineRule="exact"/>
        <w:jc w:val="center"/>
        <w:rPr>
          <w:rFonts w:ascii="仿宋" w:hAnsi="仿宋" w:eastAsia="仿宋" w:cs="宋体"/>
          <w:b/>
          <w:bCs/>
          <w:spacing w:val="6"/>
          <w:kern w:val="0"/>
          <w:sz w:val="32"/>
          <w:szCs w:val="32"/>
        </w:rPr>
      </w:pPr>
    </w:p>
    <w:p w14:paraId="1C28357B">
      <w:pPr>
        <w:tabs>
          <w:tab w:val="left" w:pos="3600"/>
        </w:tabs>
        <w:adjustRightInd w:val="0"/>
        <w:snapToGrid w:val="0"/>
        <w:spacing w:line="440" w:lineRule="exact"/>
        <w:jc w:val="center"/>
        <w:rPr>
          <w:rFonts w:ascii="仿宋" w:hAnsi="仿宋" w:eastAsia="仿宋" w:cs="宋体"/>
          <w:b/>
          <w:bCs/>
          <w:spacing w:val="6"/>
          <w:kern w:val="0"/>
          <w:sz w:val="32"/>
          <w:szCs w:val="32"/>
        </w:rPr>
      </w:pPr>
    </w:p>
    <w:p w14:paraId="00F1BAE3">
      <w:pPr>
        <w:tabs>
          <w:tab w:val="left" w:pos="3600"/>
        </w:tabs>
        <w:adjustRightInd w:val="0"/>
        <w:snapToGrid w:val="0"/>
        <w:spacing w:line="440" w:lineRule="exact"/>
        <w:rPr>
          <w:rFonts w:ascii="仿宋" w:hAnsi="仿宋" w:eastAsia="仿宋" w:cs="宋体"/>
          <w:b/>
          <w:bCs/>
          <w:spacing w:val="6"/>
          <w:kern w:val="0"/>
          <w:sz w:val="32"/>
          <w:szCs w:val="32"/>
        </w:rPr>
      </w:pPr>
    </w:p>
    <w:p w14:paraId="5A49B78A">
      <w:pPr>
        <w:tabs>
          <w:tab w:val="left" w:pos="3600"/>
        </w:tabs>
        <w:adjustRightInd w:val="0"/>
        <w:snapToGrid w:val="0"/>
        <w:spacing w:line="440" w:lineRule="exact"/>
        <w:jc w:val="center"/>
        <w:rPr>
          <w:rFonts w:ascii="仿宋" w:hAnsi="仿宋" w:eastAsia="仿宋" w:cs="??_GB2312"/>
          <w:b/>
          <w:bCs/>
          <w:spacing w:val="6"/>
          <w:kern w:val="0"/>
          <w:sz w:val="32"/>
          <w:szCs w:val="32"/>
        </w:rPr>
      </w:pPr>
      <w:r>
        <w:rPr>
          <w:rFonts w:hint="eastAsia" w:ascii="仿宋" w:hAnsi="仿宋" w:eastAsia="仿宋" w:cs="宋体"/>
          <w:b/>
          <w:bCs/>
          <w:spacing w:val="6"/>
          <w:kern w:val="0"/>
          <w:sz w:val="32"/>
          <w:szCs w:val="32"/>
        </w:rPr>
        <w:t>（附件十</w:t>
      </w:r>
      <w:r>
        <w:rPr>
          <w:rFonts w:hint="eastAsia" w:ascii="仿宋" w:hAnsi="仿宋" w:eastAsia="仿宋" w:cs="宋体"/>
          <w:b/>
          <w:bCs/>
          <w:spacing w:val="6"/>
          <w:kern w:val="0"/>
          <w:sz w:val="32"/>
          <w:szCs w:val="32"/>
          <w:lang w:val="en-US" w:eastAsia="zh-CN"/>
        </w:rPr>
        <w:t>一</w:t>
      </w:r>
      <w:r>
        <w:rPr>
          <w:rFonts w:ascii="仿宋" w:hAnsi="仿宋" w:eastAsia="仿宋" w:cs="宋体"/>
          <w:b/>
          <w:bCs/>
          <w:spacing w:val="6"/>
          <w:kern w:val="0"/>
          <w:sz w:val="32"/>
          <w:szCs w:val="32"/>
        </w:rPr>
        <w:t>-3</w:t>
      </w:r>
      <w:r>
        <w:rPr>
          <w:rFonts w:hint="eastAsia" w:ascii="仿宋" w:hAnsi="仿宋" w:eastAsia="仿宋" w:cs="宋体"/>
          <w:b/>
          <w:bCs/>
          <w:spacing w:val="6"/>
          <w:kern w:val="0"/>
          <w:sz w:val="32"/>
          <w:szCs w:val="32"/>
        </w:rPr>
        <w:t>）残疾人福利性单位声明函</w:t>
      </w:r>
    </w:p>
    <w:p w14:paraId="3F178A4C">
      <w:pPr>
        <w:autoSpaceDE w:val="0"/>
        <w:autoSpaceDN w:val="0"/>
        <w:adjustRightInd w:val="0"/>
        <w:spacing w:line="440" w:lineRule="exact"/>
        <w:rPr>
          <w:rFonts w:ascii="仿宋" w:hAnsi="仿宋" w:eastAsia="仿宋" w:cs="??_GB2312"/>
          <w:b/>
          <w:bCs/>
          <w:spacing w:val="6"/>
          <w:kern w:val="0"/>
          <w:sz w:val="24"/>
          <w:szCs w:val="24"/>
        </w:rPr>
      </w:pPr>
    </w:p>
    <w:p w14:paraId="68E126D8">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hint="eastAsia" w:ascii="仿宋" w:hAnsi="仿宋" w:eastAsia="仿宋" w:cs="宋体"/>
          <w:spacing w:val="6"/>
          <w:kern w:val="0"/>
          <w:sz w:val="24"/>
          <w:szCs w:val="24"/>
        </w:rPr>
        <w:t>本单位郑重声明，根据《财政部</w:t>
      </w:r>
      <w:r>
        <w:rPr>
          <w:rFonts w:ascii="仿宋" w:hAnsi="仿宋" w:eastAsia="仿宋" w:cs="宋体"/>
          <w:spacing w:val="6"/>
          <w:kern w:val="0"/>
          <w:sz w:val="24"/>
          <w:szCs w:val="24"/>
        </w:rPr>
        <w:t xml:space="preserve"> </w:t>
      </w:r>
      <w:r>
        <w:rPr>
          <w:rFonts w:hint="eastAsia" w:ascii="仿宋" w:hAnsi="仿宋" w:eastAsia="仿宋" w:cs="宋体"/>
          <w:spacing w:val="6"/>
          <w:kern w:val="0"/>
          <w:sz w:val="24"/>
          <w:szCs w:val="24"/>
        </w:rPr>
        <w:t>民政部</w:t>
      </w:r>
      <w:r>
        <w:rPr>
          <w:rFonts w:ascii="仿宋" w:hAnsi="仿宋" w:eastAsia="仿宋" w:cs="宋体"/>
          <w:spacing w:val="6"/>
          <w:kern w:val="0"/>
          <w:sz w:val="24"/>
          <w:szCs w:val="24"/>
        </w:rPr>
        <w:t xml:space="preserve"> </w:t>
      </w:r>
      <w:r>
        <w:rPr>
          <w:rFonts w:hint="eastAsia" w:ascii="仿宋" w:hAnsi="仿宋" w:eastAsia="仿宋" w:cs="宋体"/>
          <w:spacing w:val="6"/>
          <w:kern w:val="0"/>
          <w:sz w:val="24"/>
          <w:szCs w:val="24"/>
        </w:rPr>
        <w:t>中国残疾人联合会关于促进残疾人就业政府采购政策的通知》（财库〔</w:t>
      </w:r>
      <w:r>
        <w:rPr>
          <w:rFonts w:ascii="仿宋" w:hAnsi="仿宋" w:eastAsia="仿宋" w:cs="宋体"/>
          <w:spacing w:val="6"/>
          <w:kern w:val="0"/>
          <w:sz w:val="24"/>
          <w:szCs w:val="24"/>
        </w:rPr>
        <w:t>2017</w:t>
      </w:r>
      <w:r>
        <w:rPr>
          <w:rFonts w:hint="eastAsia" w:ascii="仿宋" w:hAnsi="仿宋" w:eastAsia="仿宋" w:cs="宋体"/>
          <w:spacing w:val="6"/>
          <w:kern w:val="0"/>
          <w:sz w:val="24"/>
          <w:szCs w:val="24"/>
        </w:rPr>
        <w:t>〕</w:t>
      </w:r>
      <w:r>
        <w:rPr>
          <w:rFonts w:ascii="仿宋" w:hAnsi="仿宋" w:eastAsia="仿宋" w:cs="宋体"/>
          <w:spacing w:val="6"/>
          <w:kern w:val="0"/>
          <w:sz w:val="24"/>
          <w:szCs w:val="24"/>
        </w:rPr>
        <w:t xml:space="preserve"> 141</w:t>
      </w:r>
      <w:r>
        <w:rPr>
          <w:rFonts w:hint="eastAsia" w:ascii="仿宋" w:hAnsi="仿宋" w:eastAsia="仿宋" w:cs="宋体"/>
          <w:spacing w:val="6"/>
          <w:kern w:val="0"/>
          <w:sz w:val="24"/>
          <w:szCs w:val="24"/>
        </w:rPr>
        <w:t>号）的规定，本单位为符合条件的残疾人福利性单位，且本单位参加</w:t>
      </w:r>
      <w:r>
        <w:rPr>
          <w:rFonts w:ascii="仿宋" w:hAnsi="仿宋" w:eastAsia="仿宋" w:cs="宋体"/>
          <w:spacing w:val="6"/>
          <w:kern w:val="0"/>
          <w:sz w:val="24"/>
          <w:szCs w:val="24"/>
        </w:rPr>
        <w:t>______</w:t>
      </w:r>
      <w:r>
        <w:rPr>
          <w:rFonts w:hint="eastAsia" w:ascii="仿宋" w:hAnsi="仿宋" w:eastAsia="仿宋" w:cs="宋体"/>
          <w:spacing w:val="6"/>
          <w:kern w:val="0"/>
          <w:sz w:val="24"/>
          <w:szCs w:val="24"/>
        </w:rPr>
        <w:t>单位的</w:t>
      </w:r>
      <w:r>
        <w:rPr>
          <w:rFonts w:ascii="仿宋" w:hAnsi="仿宋" w:eastAsia="仿宋" w:cs="宋体"/>
          <w:spacing w:val="6"/>
          <w:kern w:val="0"/>
          <w:sz w:val="24"/>
          <w:szCs w:val="24"/>
        </w:rPr>
        <w:t>______</w:t>
      </w:r>
      <w:r>
        <w:rPr>
          <w:rFonts w:hint="eastAsia" w:ascii="仿宋" w:hAnsi="仿宋" w:eastAsia="仿宋" w:cs="宋体"/>
          <w:spacing w:val="6"/>
          <w:kern w:val="0"/>
          <w:sz w:val="24"/>
          <w:szCs w:val="24"/>
        </w:rPr>
        <w:t>项目采购活动提供本单位制造的货物（由本单位承担工程</w:t>
      </w:r>
      <w:r>
        <w:rPr>
          <w:rFonts w:ascii="仿宋" w:hAnsi="仿宋" w:eastAsia="仿宋" w:cs="宋体"/>
          <w:spacing w:val="6"/>
          <w:kern w:val="0"/>
          <w:sz w:val="24"/>
          <w:szCs w:val="24"/>
        </w:rPr>
        <w:t>/</w:t>
      </w:r>
      <w:r>
        <w:rPr>
          <w:rFonts w:hint="eastAsia" w:ascii="仿宋" w:hAnsi="仿宋" w:eastAsia="仿宋" w:cs="宋体"/>
          <w:spacing w:val="6"/>
          <w:kern w:val="0"/>
          <w:sz w:val="24"/>
          <w:szCs w:val="24"/>
        </w:rPr>
        <w:t>提供服务），或者提供其他残疾人福利性单位制造的货物（不包括使用非残疾人福利性单位注册商标的货物）。</w:t>
      </w:r>
    </w:p>
    <w:p w14:paraId="5FDCC81E">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hint="eastAsia" w:ascii="仿宋" w:hAnsi="仿宋" w:eastAsia="仿宋" w:cs="宋体"/>
          <w:spacing w:val="6"/>
          <w:kern w:val="0"/>
          <w:sz w:val="24"/>
          <w:szCs w:val="24"/>
        </w:rPr>
        <w:t>本单位对上述声明的真实性负责。如有虚假，将依法承担相应责任。</w:t>
      </w:r>
    </w:p>
    <w:p w14:paraId="71D88E05">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ascii="仿宋" w:hAnsi="仿宋" w:eastAsia="仿宋" w:cs="宋体"/>
          <w:spacing w:val="6"/>
          <w:kern w:val="0"/>
          <w:sz w:val="24"/>
          <w:szCs w:val="24"/>
        </w:rPr>
        <w:t xml:space="preserve">                                     </w:t>
      </w:r>
    </w:p>
    <w:p w14:paraId="19F9DE8B">
      <w:pPr>
        <w:widowControl/>
        <w:adjustRightInd w:val="0"/>
        <w:snapToGrid w:val="0"/>
        <w:spacing w:line="440" w:lineRule="exact"/>
        <w:ind w:firstLine="5544" w:firstLineChars="2200"/>
        <w:jc w:val="left"/>
        <w:rPr>
          <w:rFonts w:ascii="仿宋" w:hAnsi="仿宋" w:eastAsia="仿宋" w:cs="宋体"/>
          <w:spacing w:val="6"/>
          <w:kern w:val="0"/>
          <w:sz w:val="24"/>
          <w:szCs w:val="24"/>
        </w:rPr>
      </w:pPr>
      <w:r>
        <w:rPr>
          <w:rFonts w:hint="eastAsia" w:ascii="仿宋" w:hAnsi="仿宋" w:eastAsia="仿宋" w:cs="宋体"/>
          <w:spacing w:val="6"/>
          <w:kern w:val="0"/>
          <w:sz w:val="24"/>
          <w:szCs w:val="24"/>
        </w:rPr>
        <w:t>单位名称（盖章）：</w:t>
      </w:r>
    </w:p>
    <w:p w14:paraId="736AA187">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ascii="仿宋" w:hAnsi="仿宋" w:eastAsia="仿宋" w:cs="宋体"/>
          <w:spacing w:val="6"/>
          <w:kern w:val="0"/>
          <w:sz w:val="24"/>
          <w:szCs w:val="24"/>
        </w:rPr>
        <w:t xml:space="preserve">                                     </w:t>
      </w:r>
    </w:p>
    <w:p w14:paraId="6A8431F5">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hint="eastAsia" w:ascii="仿宋" w:hAnsi="仿宋" w:eastAsia="仿宋" w:cs="宋体"/>
          <w:spacing w:val="6"/>
          <w:kern w:val="0"/>
          <w:sz w:val="24"/>
          <w:szCs w:val="24"/>
        </w:rPr>
        <w:t xml:space="preserve">                                     </w:t>
      </w:r>
      <w:r>
        <w:rPr>
          <w:rFonts w:ascii="仿宋" w:hAnsi="仿宋" w:eastAsia="仿宋" w:cs="宋体"/>
          <w:spacing w:val="6"/>
          <w:kern w:val="0"/>
          <w:sz w:val="24"/>
          <w:szCs w:val="24"/>
        </w:rPr>
        <w:t xml:space="preserve"> </w:t>
      </w:r>
      <w:r>
        <w:rPr>
          <w:rFonts w:hint="eastAsia" w:ascii="仿宋" w:hAnsi="仿宋" w:eastAsia="仿宋" w:cs="宋体"/>
          <w:spacing w:val="6"/>
          <w:kern w:val="0"/>
          <w:sz w:val="24"/>
          <w:szCs w:val="24"/>
        </w:rPr>
        <w:t>日</w:t>
      </w:r>
      <w:r>
        <w:rPr>
          <w:rFonts w:ascii="仿宋" w:hAnsi="仿宋" w:eastAsia="仿宋" w:cs="宋体"/>
          <w:spacing w:val="6"/>
          <w:kern w:val="0"/>
          <w:sz w:val="24"/>
          <w:szCs w:val="24"/>
        </w:rPr>
        <w:t xml:space="preserve">  </w:t>
      </w:r>
      <w:r>
        <w:rPr>
          <w:rFonts w:hint="eastAsia" w:ascii="仿宋" w:hAnsi="仿宋" w:eastAsia="仿宋" w:cs="宋体"/>
          <w:spacing w:val="6"/>
          <w:kern w:val="0"/>
          <w:sz w:val="24"/>
          <w:szCs w:val="24"/>
        </w:rPr>
        <w:t>期：</w:t>
      </w:r>
    </w:p>
    <w:p w14:paraId="2728CAD8">
      <w:pPr>
        <w:tabs>
          <w:tab w:val="left" w:pos="2880"/>
        </w:tabs>
        <w:spacing w:line="460" w:lineRule="atLeast"/>
        <w:rPr>
          <w:rFonts w:ascii="仿宋" w:hAnsi="仿宋" w:eastAsia="仿宋"/>
          <w:sz w:val="24"/>
          <w:szCs w:val="24"/>
        </w:rPr>
      </w:pPr>
    </w:p>
    <w:p w14:paraId="1046F8AB">
      <w:pPr>
        <w:tabs>
          <w:tab w:val="left" w:pos="2880"/>
        </w:tabs>
        <w:spacing w:line="460" w:lineRule="atLeast"/>
        <w:jc w:val="center"/>
        <w:rPr>
          <w:rFonts w:ascii="仿宋" w:hAnsi="仿宋" w:eastAsia="仿宋" w:cs="宋体"/>
          <w:b/>
          <w:kern w:val="0"/>
          <w:sz w:val="32"/>
          <w:szCs w:val="32"/>
        </w:rPr>
      </w:pPr>
    </w:p>
    <w:p w14:paraId="656897CC">
      <w:pPr>
        <w:tabs>
          <w:tab w:val="left" w:pos="2880"/>
        </w:tabs>
        <w:spacing w:line="460" w:lineRule="atLeast"/>
        <w:jc w:val="center"/>
        <w:rPr>
          <w:rFonts w:ascii="仿宋" w:hAnsi="仿宋" w:eastAsia="仿宋" w:cs="宋体"/>
          <w:b/>
          <w:kern w:val="0"/>
          <w:sz w:val="32"/>
          <w:szCs w:val="32"/>
        </w:rPr>
      </w:pPr>
    </w:p>
    <w:p w14:paraId="202260AD">
      <w:pPr>
        <w:tabs>
          <w:tab w:val="left" w:pos="2880"/>
        </w:tabs>
        <w:spacing w:line="460" w:lineRule="atLeast"/>
        <w:jc w:val="center"/>
        <w:rPr>
          <w:rFonts w:ascii="仿宋" w:hAnsi="仿宋" w:eastAsia="仿宋" w:cs="宋体"/>
          <w:b/>
          <w:kern w:val="0"/>
          <w:sz w:val="32"/>
          <w:szCs w:val="32"/>
        </w:rPr>
      </w:pPr>
    </w:p>
    <w:p w14:paraId="676D2FB9">
      <w:pPr>
        <w:tabs>
          <w:tab w:val="left" w:pos="2880"/>
        </w:tabs>
        <w:spacing w:line="460" w:lineRule="atLeast"/>
        <w:jc w:val="center"/>
        <w:rPr>
          <w:rFonts w:ascii="仿宋" w:hAnsi="仿宋" w:eastAsia="仿宋" w:cs="宋体"/>
          <w:b/>
          <w:kern w:val="0"/>
          <w:sz w:val="32"/>
          <w:szCs w:val="32"/>
        </w:rPr>
      </w:pPr>
    </w:p>
    <w:p w14:paraId="61C5EE18">
      <w:pPr>
        <w:tabs>
          <w:tab w:val="left" w:pos="2880"/>
        </w:tabs>
        <w:spacing w:line="460" w:lineRule="atLeast"/>
        <w:jc w:val="center"/>
        <w:rPr>
          <w:rFonts w:ascii="仿宋" w:hAnsi="仿宋" w:eastAsia="仿宋" w:cs="宋体"/>
          <w:b/>
          <w:kern w:val="0"/>
          <w:sz w:val="32"/>
          <w:szCs w:val="32"/>
        </w:rPr>
      </w:pPr>
    </w:p>
    <w:p w14:paraId="2E25452E">
      <w:pPr>
        <w:tabs>
          <w:tab w:val="left" w:pos="2880"/>
        </w:tabs>
        <w:spacing w:line="460" w:lineRule="atLeast"/>
        <w:jc w:val="center"/>
        <w:rPr>
          <w:rFonts w:ascii="仿宋" w:hAnsi="仿宋" w:eastAsia="仿宋" w:cs="宋体"/>
          <w:b/>
          <w:kern w:val="0"/>
          <w:sz w:val="32"/>
          <w:szCs w:val="32"/>
        </w:rPr>
      </w:pPr>
    </w:p>
    <w:p w14:paraId="34EB6935">
      <w:pPr>
        <w:tabs>
          <w:tab w:val="left" w:pos="2880"/>
        </w:tabs>
        <w:spacing w:line="460" w:lineRule="atLeast"/>
        <w:jc w:val="center"/>
        <w:rPr>
          <w:rFonts w:ascii="仿宋" w:hAnsi="仿宋" w:eastAsia="仿宋" w:cs="宋体"/>
          <w:b/>
          <w:kern w:val="0"/>
          <w:sz w:val="32"/>
          <w:szCs w:val="32"/>
        </w:rPr>
      </w:pPr>
    </w:p>
    <w:p w14:paraId="439F6297">
      <w:pPr>
        <w:tabs>
          <w:tab w:val="left" w:pos="2880"/>
        </w:tabs>
        <w:spacing w:line="460" w:lineRule="atLeast"/>
        <w:jc w:val="center"/>
        <w:rPr>
          <w:rFonts w:ascii="仿宋" w:hAnsi="仿宋" w:eastAsia="仿宋" w:cs="宋体"/>
          <w:b/>
          <w:kern w:val="0"/>
          <w:sz w:val="32"/>
          <w:szCs w:val="32"/>
        </w:rPr>
      </w:pPr>
    </w:p>
    <w:p w14:paraId="50677ADF">
      <w:pPr>
        <w:tabs>
          <w:tab w:val="left" w:pos="2880"/>
        </w:tabs>
        <w:spacing w:line="460" w:lineRule="atLeast"/>
        <w:jc w:val="center"/>
        <w:rPr>
          <w:rFonts w:ascii="仿宋" w:hAnsi="仿宋" w:eastAsia="仿宋" w:cs="宋体"/>
          <w:b/>
          <w:kern w:val="0"/>
          <w:sz w:val="32"/>
          <w:szCs w:val="32"/>
        </w:rPr>
      </w:pPr>
    </w:p>
    <w:p w14:paraId="5561CDB0">
      <w:pPr>
        <w:tabs>
          <w:tab w:val="left" w:pos="2880"/>
        </w:tabs>
        <w:spacing w:line="460" w:lineRule="atLeast"/>
        <w:jc w:val="center"/>
        <w:rPr>
          <w:rFonts w:ascii="仿宋" w:hAnsi="仿宋" w:eastAsia="仿宋" w:cs="宋体"/>
          <w:b/>
          <w:kern w:val="0"/>
          <w:sz w:val="32"/>
          <w:szCs w:val="32"/>
        </w:rPr>
      </w:pPr>
    </w:p>
    <w:p w14:paraId="037788E7">
      <w:pPr>
        <w:tabs>
          <w:tab w:val="left" w:pos="2880"/>
        </w:tabs>
        <w:spacing w:line="460" w:lineRule="atLeast"/>
        <w:rPr>
          <w:rFonts w:ascii="仿宋" w:hAnsi="仿宋" w:eastAsia="仿宋" w:cs="宋体"/>
          <w:b/>
          <w:kern w:val="0"/>
          <w:sz w:val="32"/>
          <w:szCs w:val="32"/>
        </w:rPr>
      </w:pPr>
    </w:p>
    <w:p w14:paraId="41A645D1">
      <w:pPr>
        <w:tabs>
          <w:tab w:val="left" w:pos="2880"/>
        </w:tabs>
        <w:spacing w:line="460" w:lineRule="atLeast"/>
        <w:jc w:val="center"/>
        <w:rPr>
          <w:rFonts w:ascii="仿宋" w:hAnsi="仿宋" w:eastAsia="仿宋" w:cs="宋体"/>
          <w:b/>
          <w:kern w:val="0"/>
          <w:sz w:val="32"/>
          <w:szCs w:val="32"/>
        </w:rPr>
      </w:pPr>
    </w:p>
    <w:p w14:paraId="45D1F694">
      <w:pPr>
        <w:tabs>
          <w:tab w:val="left" w:pos="2880"/>
        </w:tabs>
        <w:spacing w:line="460" w:lineRule="atLeast"/>
        <w:jc w:val="center"/>
        <w:rPr>
          <w:rFonts w:ascii="仿宋" w:hAnsi="仿宋" w:eastAsia="仿宋" w:cs="宋体"/>
          <w:b/>
          <w:kern w:val="0"/>
          <w:sz w:val="32"/>
          <w:szCs w:val="32"/>
        </w:rPr>
      </w:pPr>
      <w:r>
        <w:rPr>
          <w:rFonts w:hint="eastAsia" w:ascii="仿宋" w:hAnsi="仿宋" w:eastAsia="仿宋" w:cs="宋体"/>
          <w:b/>
          <w:kern w:val="0"/>
          <w:sz w:val="32"/>
          <w:szCs w:val="32"/>
        </w:rPr>
        <w:t>（附件十</w:t>
      </w:r>
      <w:r>
        <w:rPr>
          <w:rFonts w:hint="eastAsia" w:ascii="仿宋" w:hAnsi="仿宋" w:eastAsia="仿宋" w:cs="宋体"/>
          <w:b/>
          <w:kern w:val="0"/>
          <w:sz w:val="32"/>
          <w:szCs w:val="32"/>
          <w:lang w:val="en-US" w:eastAsia="zh-CN"/>
        </w:rPr>
        <w:t>二</w:t>
      </w:r>
      <w:r>
        <w:rPr>
          <w:rFonts w:hint="eastAsia" w:ascii="仿宋" w:hAnsi="仿宋" w:eastAsia="仿宋" w:cs="宋体"/>
          <w:b/>
          <w:kern w:val="0"/>
          <w:sz w:val="32"/>
          <w:szCs w:val="32"/>
        </w:rPr>
        <w:t>）信用记录</w:t>
      </w:r>
    </w:p>
    <w:p w14:paraId="2E7269CF">
      <w:pPr>
        <w:widowControl/>
        <w:adjustRightInd w:val="0"/>
        <w:snapToGrid w:val="0"/>
        <w:spacing w:line="440" w:lineRule="exact"/>
        <w:ind w:firstLine="504" w:firstLineChars="200"/>
        <w:jc w:val="center"/>
        <w:rPr>
          <w:rFonts w:ascii="仿宋" w:hAnsi="仿宋" w:eastAsia="仿宋" w:cs="宋体"/>
          <w:spacing w:val="6"/>
          <w:kern w:val="0"/>
          <w:sz w:val="24"/>
          <w:szCs w:val="24"/>
        </w:rPr>
      </w:pPr>
      <w:r>
        <w:rPr>
          <w:rFonts w:hint="eastAsia" w:ascii="仿宋" w:hAnsi="仿宋" w:eastAsia="仿宋" w:cs="宋体"/>
          <w:spacing w:val="6"/>
          <w:kern w:val="0"/>
          <w:sz w:val="24"/>
          <w:szCs w:val="24"/>
        </w:rPr>
        <w:t>（复印件并加盖供应商单位公章）</w:t>
      </w:r>
    </w:p>
    <w:p w14:paraId="7BEA65B3">
      <w:pPr>
        <w:widowControl/>
        <w:adjustRightInd w:val="0"/>
        <w:snapToGrid w:val="0"/>
        <w:spacing w:line="440" w:lineRule="exact"/>
        <w:ind w:firstLine="504" w:firstLineChars="200"/>
        <w:jc w:val="left"/>
        <w:rPr>
          <w:rFonts w:ascii="仿宋" w:hAnsi="仿宋" w:eastAsia="仿宋" w:cs="宋体"/>
          <w:spacing w:val="6"/>
          <w:kern w:val="0"/>
          <w:sz w:val="24"/>
          <w:szCs w:val="24"/>
        </w:rPr>
      </w:pPr>
    </w:p>
    <w:p w14:paraId="3267102D">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hint="eastAsia" w:ascii="仿宋" w:hAnsi="仿宋" w:eastAsia="仿宋" w:cs="宋体"/>
          <w:spacing w:val="6"/>
          <w:kern w:val="0"/>
          <w:sz w:val="24"/>
          <w:szCs w:val="24"/>
        </w:rPr>
        <w:t>依据财库</w:t>
      </w:r>
      <w:r>
        <w:rPr>
          <w:rFonts w:ascii="仿宋" w:hAnsi="仿宋" w:eastAsia="仿宋" w:cs="宋体"/>
          <w:spacing w:val="6"/>
          <w:kern w:val="0"/>
          <w:sz w:val="24"/>
          <w:szCs w:val="24"/>
        </w:rPr>
        <w:t>[2016]125</w:t>
      </w:r>
      <w:r>
        <w:rPr>
          <w:rFonts w:hint="eastAsia" w:ascii="仿宋" w:hAnsi="仿宋" w:eastAsia="仿宋" w:cs="宋体"/>
          <w:spacing w:val="6"/>
          <w:kern w:val="0"/>
          <w:sz w:val="24"/>
          <w:szCs w:val="24"/>
        </w:rPr>
        <w:t>号文件规定，供应商须符合《关于在政府采购活动中查询及使用信用记录有关问题的通知》的相关要求，即具有良好的信用记录。</w:t>
      </w:r>
    </w:p>
    <w:p w14:paraId="56D67160">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hint="eastAsia" w:ascii="仿宋" w:hAnsi="仿宋" w:eastAsia="仿宋" w:cs="宋体"/>
          <w:spacing w:val="6"/>
          <w:kern w:val="0"/>
          <w:sz w:val="24"/>
          <w:szCs w:val="24"/>
        </w:rPr>
        <w:t>供应商须提供本单位近</w:t>
      </w:r>
      <w:r>
        <w:rPr>
          <w:rFonts w:ascii="仿宋" w:hAnsi="仿宋" w:eastAsia="仿宋" w:cs="宋体"/>
          <w:spacing w:val="6"/>
          <w:kern w:val="0"/>
          <w:sz w:val="24"/>
          <w:szCs w:val="24"/>
        </w:rPr>
        <w:t>3</w:t>
      </w:r>
      <w:r>
        <w:rPr>
          <w:rFonts w:hint="eastAsia" w:ascii="仿宋" w:hAnsi="仿宋" w:eastAsia="仿宋" w:cs="宋体"/>
          <w:spacing w:val="6"/>
          <w:kern w:val="0"/>
          <w:sz w:val="24"/>
          <w:szCs w:val="24"/>
        </w:rPr>
        <w:t>年（自公告发布之日起至开标日前）“信用中国”网站（</w:t>
      </w:r>
      <w:r>
        <w:rPr>
          <w:rFonts w:ascii="仿宋" w:hAnsi="仿宋" w:eastAsia="仿宋" w:cs="宋体"/>
          <w:spacing w:val="6"/>
          <w:kern w:val="0"/>
          <w:sz w:val="24"/>
          <w:szCs w:val="24"/>
        </w:rPr>
        <w:t>www.creditchina.gov.cn</w:t>
      </w:r>
      <w:r>
        <w:rPr>
          <w:rFonts w:hint="eastAsia" w:ascii="仿宋" w:hAnsi="仿宋" w:eastAsia="仿宋" w:cs="宋体"/>
          <w:spacing w:val="6"/>
          <w:kern w:val="0"/>
          <w:sz w:val="24"/>
          <w:szCs w:val="24"/>
        </w:rPr>
        <w:t>）及中国政府采购网（</w:t>
      </w:r>
      <w:r>
        <w:rPr>
          <w:rFonts w:ascii="仿宋" w:hAnsi="仿宋" w:eastAsia="仿宋" w:cs="宋体"/>
          <w:spacing w:val="6"/>
          <w:kern w:val="0"/>
          <w:sz w:val="24"/>
          <w:szCs w:val="24"/>
        </w:rPr>
        <w:t>www.ccgp.gov.cn</w:t>
      </w:r>
      <w:r>
        <w:rPr>
          <w:rFonts w:hint="eastAsia" w:ascii="仿宋" w:hAnsi="仿宋" w:eastAsia="仿宋" w:cs="宋体"/>
          <w:spacing w:val="6"/>
          <w:kern w:val="0"/>
          <w:sz w:val="24"/>
          <w:szCs w:val="24"/>
        </w:rPr>
        <w:t>）已公布的信用记录查询结果。</w:t>
      </w:r>
    </w:p>
    <w:p w14:paraId="55BC6639">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hint="eastAsia" w:ascii="仿宋" w:hAnsi="仿宋" w:eastAsia="仿宋" w:cs="宋体"/>
          <w:spacing w:val="6"/>
          <w:kern w:val="0"/>
          <w:sz w:val="24"/>
          <w:szCs w:val="24"/>
        </w:rPr>
        <w:t>查询信息包含：</w:t>
      </w:r>
    </w:p>
    <w:p w14:paraId="2B431939">
      <w:pPr>
        <w:widowControl/>
        <w:adjustRightInd w:val="0"/>
        <w:snapToGrid w:val="0"/>
        <w:spacing w:line="440" w:lineRule="exact"/>
        <w:ind w:firstLine="1416" w:firstLineChars="562"/>
        <w:jc w:val="left"/>
        <w:rPr>
          <w:rFonts w:ascii="仿宋" w:hAnsi="仿宋" w:eastAsia="仿宋" w:cs="宋体"/>
          <w:spacing w:val="6"/>
          <w:kern w:val="0"/>
          <w:sz w:val="24"/>
          <w:szCs w:val="24"/>
        </w:rPr>
      </w:pPr>
      <w:r>
        <w:rPr>
          <w:rFonts w:ascii="仿宋" w:hAnsi="仿宋" w:eastAsia="仿宋" w:cs="宋体"/>
          <w:spacing w:val="6"/>
          <w:kern w:val="0"/>
          <w:sz w:val="24"/>
          <w:szCs w:val="24"/>
        </w:rPr>
        <w:t>1</w:t>
      </w:r>
      <w:r>
        <w:rPr>
          <w:rFonts w:hint="eastAsia" w:ascii="仿宋" w:hAnsi="仿宋" w:eastAsia="仿宋" w:cs="宋体"/>
          <w:spacing w:val="6"/>
          <w:kern w:val="0"/>
          <w:sz w:val="24"/>
          <w:szCs w:val="24"/>
        </w:rPr>
        <w:t>）被列入失信被执行人</w:t>
      </w:r>
    </w:p>
    <w:p w14:paraId="24720AC1">
      <w:pPr>
        <w:widowControl/>
        <w:adjustRightInd w:val="0"/>
        <w:snapToGrid w:val="0"/>
        <w:spacing w:line="440" w:lineRule="exact"/>
        <w:ind w:firstLine="1416" w:firstLineChars="562"/>
        <w:jc w:val="left"/>
        <w:rPr>
          <w:rFonts w:ascii="仿宋" w:hAnsi="仿宋" w:eastAsia="仿宋" w:cs="宋体"/>
          <w:spacing w:val="6"/>
          <w:kern w:val="0"/>
          <w:sz w:val="24"/>
          <w:szCs w:val="24"/>
        </w:rPr>
      </w:pPr>
      <w:r>
        <w:rPr>
          <w:rFonts w:ascii="仿宋" w:hAnsi="仿宋" w:eastAsia="仿宋" w:cs="宋体"/>
          <w:spacing w:val="6"/>
          <w:kern w:val="0"/>
          <w:sz w:val="24"/>
          <w:szCs w:val="24"/>
        </w:rPr>
        <w:t>2</w:t>
      </w:r>
      <w:r>
        <w:rPr>
          <w:rFonts w:hint="eastAsia" w:ascii="仿宋" w:hAnsi="仿宋" w:eastAsia="仿宋" w:cs="宋体"/>
          <w:spacing w:val="6"/>
          <w:kern w:val="0"/>
          <w:sz w:val="24"/>
          <w:szCs w:val="24"/>
        </w:rPr>
        <w:t>）重大税收违法案件当事人名单的供应商</w:t>
      </w:r>
    </w:p>
    <w:p w14:paraId="00915F69">
      <w:pPr>
        <w:widowControl/>
        <w:adjustRightInd w:val="0"/>
        <w:snapToGrid w:val="0"/>
        <w:spacing w:line="440" w:lineRule="exact"/>
        <w:ind w:firstLine="1416" w:firstLineChars="562"/>
        <w:jc w:val="left"/>
        <w:rPr>
          <w:rFonts w:ascii="仿宋" w:hAnsi="仿宋" w:eastAsia="仿宋" w:cs="宋体"/>
          <w:spacing w:val="6"/>
          <w:kern w:val="0"/>
          <w:sz w:val="24"/>
          <w:szCs w:val="24"/>
        </w:rPr>
      </w:pPr>
      <w:r>
        <w:rPr>
          <w:rFonts w:ascii="仿宋" w:hAnsi="仿宋" w:eastAsia="仿宋" w:cs="宋体"/>
          <w:spacing w:val="6"/>
          <w:kern w:val="0"/>
          <w:sz w:val="24"/>
          <w:szCs w:val="24"/>
        </w:rPr>
        <w:t>3</w:t>
      </w:r>
      <w:r>
        <w:rPr>
          <w:rFonts w:hint="eastAsia" w:ascii="仿宋" w:hAnsi="仿宋" w:eastAsia="仿宋" w:cs="宋体"/>
          <w:spacing w:val="6"/>
          <w:kern w:val="0"/>
          <w:sz w:val="24"/>
          <w:szCs w:val="24"/>
        </w:rPr>
        <w:t>）列入政府采购严重违法失信行为记录名单</w:t>
      </w:r>
    </w:p>
    <w:p w14:paraId="29C240B8">
      <w:pPr>
        <w:tabs>
          <w:tab w:val="left" w:pos="567"/>
          <w:tab w:val="left" w:pos="2880"/>
        </w:tabs>
        <w:spacing w:line="460" w:lineRule="atLeast"/>
        <w:jc w:val="left"/>
      </w:pPr>
      <w:r>
        <w:rPr>
          <w:rFonts w:hint="eastAsia" w:ascii="仿宋" w:hAnsi="仿宋" w:eastAsia="仿宋" w:cs="宋体"/>
          <w:spacing w:val="6"/>
          <w:kern w:val="0"/>
          <w:sz w:val="24"/>
          <w:szCs w:val="24"/>
        </w:rPr>
        <w:t>注：网站搜索页输入供应商名称，查询相关信息，提供网页打印件，打印件需显示打印日期。</w:t>
      </w:r>
    </w:p>
    <w:p w14:paraId="0CF336D2"/>
    <w:p w14:paraId="2D3C3A4D">
      <w:pPr>
        <w:pStyle w:val="8"/>
      </w:pPr>
    </w:p>
    <w:p w14:paraId="2F167BE2">
      <w:pPr>
        <w:pStyle w:val="8"/>
      </w:pPr>
    </w:p>
    <w:p w14:paraId="1FAB771C">
      <w:pPr>
        <w:pStyle w:val="8"/>
      </w:pPr>
    </w:p>
    <w:p w14:paraId="4A81EC2D">
      <w:pPr>
        <w:pStyle w:val="8"/>
      </w:pPr>
    </w:p>
    <w:p w14:paraId="151B1B48">
      <w:pPr>
        <w:spacing w:before="179" w:line="221" w:lineRule="auto"/>
        <w:ind w:left="9"/>
        <w:jc w:val="center"/>
        <w:rPr>
          <w:rFonts w:hint="default" w:ascii="仿宋" w:hAnsi="仿宋" w:eastAsia="仿宋" w:cs="仿宋"/>
          <w:b/>
          <w:bCs/>
          <w:spacing w:val="-6"/>
          <w:sz w:val="32"/>
          <w:szCs w:val="32"/>
          <w:lang w:val="en-US" w:eastAsia="zh-CN"/>
        </w:rPr>
      </w:pPr>
      <w:r>
        <w:rPr>
          <w:rFonts w:hint="eastAsia" w:ascii="仿宋" w:hAnsi="仿宋" w:eastAsia="仿宋" w:cs="仿宋"/>
          <w:b/>
          <w:bCs/>
          <w:spacing w:val="-6"/>
          <w:sz w:val="32"/>
          <w:szCs w:val="32"/>
          <w:lang w:val="en-US" w:eastAsia="zh-CN"/>
        </w:rPr>
        <w:t>（附件十三）保密协议</w:t>
      </w:r>
    </w:p>
    <w:p w14:paraId="38E26D99">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rPr>
        <w:t> </w:t>
      </w:r>
    </w:p>
    <w:p w14:paraId="6B86EBC2">
      <w:pPr>
        <w:spacing w:before="179" w:line="221" w:lineRule="auto"/>
        <w:ind w:left="9"/>
        <w:rPr>
          <w:rFonts w:hint="eastAsia" w:ascii="仿宋" w:hAnsi="仿宋" w:eastAsia="仿宋" w:cs="仿宋"/>
          <w:spacing w:val="-6"/>
          <w:sz w:val="24"/>
          <w:szCs w:val="24"/>
        </w:rPr>
      </w:pPr>
      <w:bookmarkStart w:id="20" w:name="_Toc28277"/>
      <w:bookmarkStart w:id="21" w:name="_Toc8249"/>
      <w:r>
        <w:rPr>
          <w:rFonts w:hint="eastAsia" w:ascii="仿宋" w:hAnsi="仿宋" w:eastAsia="仿宋" w:cs="仿宋"/>
          <w:spacing w:val="-6"/>
          <w:sz w:val="24"/>
          <w:szCs w:val="24"/>
        </w:rPr>
        <w:t>第一节</w:t>
      </w:r>
      <w:r>
        <w:rPr>
          <w:rFonts w:hint="eastAsia" w:ascii="仿宋" w:hAnsi="仿宋" w:eastAsia="仿宋" w:cs="仿宋"/>
          <w:spacing w:val="-6"/>
          <w:sz w:val="24"/>
          <w:szCs w:val="24"/>
          <w:lang w:val="en-US"/>
        </w:rPr>
        <w:t>  </w:t>
      </w:r>
      <w:r>
        <w:rPr>
          <w:rFonts w:hint="eastAsia" w:ascii="仿宋" w:hAnsi="仿宋" w:eastAsia="仿宋" w:cs="仿宋"/>
          <w:spacing w:val="-6"/>
          <w:sz w:val="24"/>
          <w:szCs w:val="24"/>
        </w:rPr>
        <w:t>总则</w:t>
      </w:r>
      <w:bookmarkEnd w:id="20"/>
      <w:bookmarkEnd w:id="21"/>
    </w:p>
    <w:p w14:paraId="05E2D04D">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第一条  为了顺利实施巴州且末县公安局且末县智慧城市前端及后端运维项目的招投标工作，结合本项目实际情况，制定本保密制度。本制度适用于参与本次招投标活动的各个机构、部门。遵守本保密制度是每个机构及部门应尽的职责。</w:t>
      </w:r>
    </w:p>
    <w:p w14:paraId="35DBDB1A">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第二条  本制度包括四项具体的保密制度，即工作人员保密制度，档案资料管理制度，电子档案的保密制度和网络、短信平台、电子信息的保密制度以及保密措施、惩罚制度。</w:t>
      </w:r>
    </w:p>
    <w:p w14:paraId="5EC47285">
      <w:pPr>
        <w:spacing w:before="179" w:line="221" w:lineRule="auto"/>
        <w:ind w:left="9"/>
        <w:rPr>
          <w:rFonts w:hint="eastAsia" w:ascii="仿宋" w:hAnsi="仿宋" w:eastAsia="仿宋" w:cs="仿宋"/>
          <w:spacing w:val="-6"/>
          <w:sz w:val="24"/>
          <w:szCs w:val="24"/>
        </w:rPr>
      </w:pPr>
      <w:bookmarkStart w:id="22" w:name="_Toc410"/>
      <w:bookmarkStart w:id="23" w:name="_Toc2122"/>
      <w:r>
        <w:rPr>
          <w:rFonts w:hint="eastAsia" w:ascii="仿宋" w:hAnsi="仿宋" w:eastAsia="仿宋" w:cs="仿宋"/>
          <w:spacing w:val="-6"/>
          <w:sz w:val="24"/>
          <w:szCs w:val="24"/>
        </w:rPr>
        <w:t>第二节</w:t>
      </w:r>
      <w:r>
        <w:rPr>
          <w:rFonts w:hint="eastAsia" w:ascii="仿宋" w:hAnsi="仿宋" w:eastAsia="仿宋" w:cs="仿宋"/>
          <w:spacing w:val="-6"/>
          <w:sz w:val="24"/>
          <w:szCs w:val="24"/>
          <w:lang w:val="en-US"/>
        </w:rPr>
        <w:t>  </w:t>
      </w:r>
      <w:r>
        <w:rPr>
          <w:rFonts w:hint="eastAsia" w:ascii="仿宋" w:hAnsi="仿宋" w:eastAsia="仿宋" w:cs="仿宋"/>
          <w:spacing w:val="-6"/>
          <w:sz w:val="24"/>
          <w:szCs w:val="24"/>
        </w:rPr>
        <w:t>工作人员保密制度</w:t>
      </w:r>
      <w:bookmarkEnd w:id="22"/>
      <w:bookmarkEnd w:id="23"/>
    </w:p>
    <w:p w14:paraId="4FEB020D">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第三条   工作人员是指参与本次招投标活动的各个机构、部门的人员，工作人员应严守秘密，不得以任何方式向机构内外无关人员散布、泄漏本次招投标活动中涉及的文件材料。不得向其他机构工作人员窥探、过问非本人职责范围内之涉密信息。</w:t>
      </w:r>
    </w:p>
    <w:p w14:paraId="2640D956">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第四条  严格遵守保密制度。保密文件存放在有保密设施的文件柜内，计算机中有保密文件的必须设置密码。不准携带涉密文件到与工作无关的场所，不得在公共场所谈论保密事项和交接保密文件。</w:t>
      </w:r>
    </w:p>
    <w:p w14:paraId="535F4DD7">
      <w:pPr>
        <w:spacing w:before="179" w:line="221" w:lineRule="auto"/>
        <w:ind w:left="9"/>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第五条  涉密文件实行专人专管、登记造册，并严格遵守保密文件、资料、档案的管理制度。</w:t>
      </w:r>
    </w:p>
    <w:p w14:paraId="734156FF">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第六条  涉及保密的文件、资料不准私自复印和外传。因工作需要复印时应按规定办理审批手续，复制件按照文件的保密规定管理。</w:t>
      </w:r>
    </w:p>
    <w:p w14:paraId="0F5CF8EB">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第七条  参加招投标活动的人员不得随意传播招标评标内容。</w:t>
      </w:r>
    </w:p>
    <w:p w14:paraId="3DBD8B41">
      <w:pPr>
        <w:spacing w:before="179" w:line="221" w:lineRule="auto"/>
        <w:ind w:left="9"/>
        <w:rPr>
          <w:rFonts w:hint="eastAsia" w:ascii="仿宋" w:hAnsi="仿宋" w:eastAsia="仿宋" w:cs="仿宋"/>
          <w:spacing w:val="-6"/>
          <w:sz w:val="24"/>
          <w:szCs w:val="24"/>
        </w:rPr>
      </w:pPr>
      <w:bookmarkStart w:id="24" w:name="_Toc16185"/>
      <w:bookmarkStart w:id="25" w:name="_Toc16333"/>
      <w:r>
        <w:rPr>
          <w:rFonts w:hint="eastAsia" w:ascii="仿宋" w:hAnsi="仿宋" w:eastAsia="仿宋" w:cs="仿宋"/>
          <w:spacing w:val="-6"/>
          <w:sz w:val="24"/>
          <w:szCs w:val="24"/>
        </w:rPr>
        <w:t>第三节</w:t>
      </w:r>
      <w:r>
        <w:rPr>
          <w:rFonts w:hint="eastAsia" w:ascii="仿宋" w:hAnsi="仿宋" w:eastAsia="仿宋" w:cs="仿宋"/>
          <w:spacing w:val="-6"/>
          <w:sz w:val="24"/>
          <w:szCs w:val="24"/>
          <w:lang w:val="en-US"/>
        </w:rPr>
        <w:t> </w:t>
      </w:r>
      <w:bookmarkEnd w:id="24"/>
      <w:bookmarkEnd w:id="25"/>
      <w:r>
        <w:rPr>
          <w:rFonts w:hint="eastAsia" w:ascii="仿宋" w:hAnsi="仿宋" w:eastAsia="仿宋" w:cs="仿宋"/>
          <w:spacing w:val="-6"/>
          <w:sz w:val="24"/>
          <w:szCs w:val="24"/>
          <w:lang w:val="en-US" w:eastAsia="zh-CN"/>
        </w:rPr>
        <w:t>档案资料管理制度</w:t>
      </w:r>
    </w:p>
    <w:p w14:paraId="4AAE78C0">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第八条  资料必须根据工作需要在机构范围内传阅，不得擅自扩大传阅范围。</w:t>
      </w:r>
    </w:p>
    <w:p w14:paraId="48052A42">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第九条  招投标文件资料不允许任何人擅自带走。</w:t>
      </w:r>
    </w:p>
    <w:p w14:paraId="7114EC20">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第十条  严格执行保密文件资料不得随意复印和摘抄有关条款规定。因工作需要复印的，要严格按照保密条款的规定使用和管理。</w:t>
      </w:r>
    </w:p>
    <w:p w14:paraId="154DF970">
      <w:pPr>
        <w:spacing w:before="179" w:line="221" w:lineRule="auto"/>
        <w:ind w:left="9"/>
        <w:rPr>
          <w:rFonts w:hint="eastAsia" w:ascii="仿宋" w:hAnsi="仿宋" w:eastAsia="仿宋" w:cs="仿宋"/>
          <w:spacing w:val="-6"/>
          <w:sz w:val="24"/>
          <w:szCs w:val="24"/>
        </w:rPr>
      </w:pPr>
      <w:bookmarkStart w:id="26" w:name="_Toc23559"/>
      <w:bookmarkStart w:id="27" w:name="_Toc8686"/>
      <w:r>
        <w:rPr>
          <w:rFonts w:hint="eastAsia" w:ascii="仿宋" w:hAnsi="仿宋" w:eastAsia="仿宋" w:cs="仿宋"/>
          <w:spacing w:val="-6"/>
          <w:sz w:val="24"/>
          <w:szCs w:val="24"/>
          <w:lang w:val="en-US" w:eastAsia="zh-CN"/>
        </w:rPr>
        <w:t>第四节 电子档案的保</w:t>
      </w:r>
      <w:r>
        <w:rPr>
          <w:rFonts w:hint="eastAsia" w:ascii="仿宋" w:hAnsi="仿宋" w:eastAsia="仿宋" w:cs="仿宋"/>
          <w:spacing w:val="-6"/>
          <w:sz w:val="24"/>
          <w:szCs w:val="24"/>
        </w:rPr>
        <w:t>密制度</w:t>
      </w:r>
    </w:p>
    <w:bookmarkEnd w:id="26"/>
    <w:bookmarkEnd w:id="27"/>
    <w:p w14:paraId="762BD295">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第十一条  电子档案资料禁止泄露、外借和转移档案信息。</w:t>
      </w:r>
    </w:p>
    <w:p w14:paraId="660AC0BB">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第十二条  任何机构和个人不得随意更改档案内容。</w:t>
      </w:r>
    </w:p>
    <w:p w14:paraId="675841BC">
      <w:pPr>
        <w:spacing w:before="179" w:line="221" w:lineRule="auto"/>
        <w:ind w:left="9"/>
        <w:rPr>
          <w:rFonts w:hint="eastAsia" w:ascii="仿宋" w:hAnsi="仿宋" w:eastAsia="仿宋" w:cs="仿宋"/>
          <w:spacing w:val="-6"/>
          <w:sz w:val="24"/>
          <w:szCs w:val="24"/>
        </w:rPr>
      </w:pPr>
      <w:bookmarkStart w:id="28" w:name="_Toc23166"/>
      <w:bookmarkStart w:id="29" w:name="_Toc21453"/>
      <w:r>
        <w:rPr>
          <w:rFonts w:hint="eastAsia" w:ascii="仿宋" w:hAnsi="仿宋" w:eastAsia="仿宋" w:cs="仿宋"/>
          <w:spacing w:val="-6"/>
          <w:sz w:val="24"/>
          <w:szCs w:val="24"/>
          <w:lang w:val="en-US" w:eastAsia="zh-CN"/>
        </w:rPr>
        <w:t>第五节</w:t>
      </w:r>
      <w:r>
        <w:rPr>
          <w:rFonts w:hint="eastAsia" w:ascii="仿宋" w:hAnsi="仿宋" w:eastAsia="仿宋" w:cs="仿宋"/>
          <w:spacing w:val="-6"/>
          <w:sz w:val="24"/>
          <w:szCs w:val="24"/>
          <w:lang w:val="en-US"/>
        </w:rPr>
        <w:t> </w:t>
      </w:r>
      <w:r>
        <w:rPr>
          <w:rFonts w:hint="eastAsia" w:ascii="仿宋" w:hAnsi="仿宋" w:eastAsia="仿宋" w:cs="仿宋"/>
          <w:spacing w:val="-6"/>
          <w:sz w:val="24"/>
          <w:szCs w:val="24"/>
        </w:rPr>
        <w:t>网络、短信平台、电子信息的保密制度</w:t>
      </w:r>
      <w:bookmarkEnd w:id="28"/>
      <w:bookmarkEnd w:id="29"/>
    </w:p>
    <w:p w14:paraId="38659864">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第十三条  不得在网站和短信平台发送的任何涉及本次招投标活动的信息。</w:t>
      </w:r>
    </w:p>
    <w:p w14:paraId="39185F3F">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第十四条 不得擅自以其他名义发送未经规定程序批准发布的信息。</w:t>
      </w:r>
    </w:p>
    <w:p w14:paraId="0B711825">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第十五条  凡带有涉密信息及保密内容的计算机、软盘等涉秘载体，必须有专用的保管地点、锁定密码、专人保管，各项管理要符合保密要求。</w:t>
      </w:r>
    </w:p>
    <w:p w14:paraId="39CE70F8">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第十六条  要建立健全严格规范的电子涉密文件资料使用、复制、转送、移交、保存、销毁等制度。</w:t>
      </w:r>
    </w:p>
    <w:p w14:paraId="333AE7A1">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第十七条  对涉及本项目的工作人员加强保密意识教育，并要落实岗位责任制。</w:t>
      </w:r>
    </w:p>
    <w:p w14:paraId="61C43352">
      <w:pPr>
        <w:spacing w:before="179" w:line="221" w:lineRule="auto"/>
        <w:ind w:left="9"/>
        <w:rPr>
          <w:rFonts w:hint="eastAsia" w:ascii="仿宋" w:hAnsi="仿宋" w:eastAsia="仿宋" w:cs="仿宋"/>
          <w:spacing w:val="-6"/>
          <w:sz w:val="24"/>
          <w:szCs w:val="24"/>
        </w:rPr>
      </w:pPr>
      <w:bookmarkStart w:id="30" w:name="_Toc26591"/>
      <w:bookmarkStart w:id="31" w:name="_Toc19076"/>
      <w:r>
        <w:rPr>
          <w:rFonts w:hint="eastAsia" w:ascii="仿宋" w:hAnsi="仿宋" w:eastAsia="仿宋" w:cs="仿宋"/>
          <w:spacing w:val="-6"/>
          <w:sz w:val="24"/>
          <w:szCs w:val="24"/>
          <w:lang w:val="en-US" w:eastAsia="zh-CN"/>
        </w:rPr>
        <w:t>第六节</w:t>
      </w:r>
      <w:r>
        <w:rPr>
          <w:rFonts w:hint="eastAsia" w:ascii="仿宋" w:hAnsi="仿宋" w:eastAsia="仿宋" w:cs="仿宋"/>
          <w:spacing w:val="-6"/>
          <w:sz w:val="24"/>
          <w:szCs w:val="24"/>
          <w:lang w:val="en-US"/>
        </w:rPr>
        <w:t>  </w:t>
      </w:r>
      <w:r>
        <w:rPr>
          <w:rFonts w:hint="eastAsia" w:ascii="仿宋" w:hAnsi="仿宋" w:eastAsia="仿宋" w:cs="仿宋"/>
          <w:spacing w:val="-6"/>
          <w:sz w:val="24"/>
          <w:szCs w:val="24"/>
        </w:rPr>
        <w:t>保密措施</w:t>
      </w:r>
      <w:bookmarkEnd w:id="30"/>
      <w:bookmarkEnd w:id="31"/>
    </w:p>
    <w:p w14:paraId="4EF52E5E">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第十八条  属于保密的文件、资料，管理、收发、传递、使用、复制、保存和销毁由专人执行，采用电脑技术存取、设计、处理、传递的保密资料由电脑维护人员负责保密。</w:t>
      </w:r>
    </w:p>
    <w:p w14:paraId="26E3E748">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第十九条  对于密级文件、资料等必须采取以下保密措施：</w:t>
      </w:r>
    </w:p>
    <w:p w14:paraId="45A75A67">
      <w:pPr>
        <w:spacing w:before="179" w:line="221" w:lineRule="auto"/>
        <w:ind w:left="9"/>
        <w:rPr>
          <w:rFonts w:hint="eastAsia" w:ascii="仿宋" w:hAnsi="仿宋" w:eastAsia="仿宋" w:cs="仿宋"/>
          <w:spacing w:val="-6"/>
          <w:sz w:val="24"/>
          <w:szCs w:val="24"/>
        </w:rPr>
      </w:pPr>
      <w:bookmarkStart w:id="32" w:name="_Toc21078"/>
      <w:bookmarkStart w:id="33" w:name="_Toc945"/>
      <w:r>
        <w:rPr>
          <w:rFonts w:hint="eastAsia" w:ascii="仿宋" w:hAnsi="仿宋" w:eastAsia="仿宋" w:cs="仿宋"/>
          <w:spacing w:val="-6"/>
          <w:sz w:val="24"/>
          <w:szCs w:val="24"/>
          <w:lang w:val="en-US" w:eastAsia="zh-CN"/>
        </w:rPr>
        <w:t>    1、非经负责人批准，不得复制和摘抄。</w:t>
      </w:r>
      <w:bookmarkEnd w:id="32"/>
      <w:bookmarkEnd w:id="33"/>
    </w:p>
    <w:p w14:paraId="5464CE42">
      <w:pPr>
        <w:spacing w:before="179" w:line="221" w:lineRule="auto"/>
        <w:ind w:left="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    2、收发、传递或外出携带，需办理借用登记手续，由机构工作人员负责，并采取安全措施。</w:t>
      </w:r>
    </w:p>
    <w:p w14:paraId="592C893F">
      <w:pPr>
        <w:spacing w:before="179" w:line="221" w:lineRule="auto"/>
        <w:ind w:left="9"/>
        <w:rPr>
          <w:rFonts w:hint="eastAsia" w:ascii="仿宋" w:hAnsi="仿宋" w:eastAsia="仿宋" w:cs="仿宋"/>
          <w:spacing w:val="-6"/>
          <w:sz w:val="24"/>
          <w:szCs w:val="24"/>
        </w:rPr>
      </w:pPr>
      <w:bookmarkStart w:id="34" w:name="_Toc31725"/>
      <w:bookmarkStart w:id="35" w:name="_Toc17614"/>
      <w:r>
        <w:rPr>
          <w:rFonts w:hint="eastAsia" w:ascii="仿宋" w:hAnsi="仿宋" w:eastAsia="仿宋" w:cs="仿宋"/>
          <w:spacing w:val="-6"/>
          <w:sz w:val="24"/>
          <w:szCs w:val="24"/>
          <w:lang w:val="en-US" w:eastAsia="zh-CN"/>
        </w:rPr>
        <w:t>    3、在设备完善的保险装置中保存。</w:t>
      </w:r>
      <w:bookmarkEnd w:id="34"/>
      <w:bookmarkEnd w:id="35"/>
    </w:p>
    <w:p w14:paraId="44F6305B">
      <w:pPr>
        <w:spacing w:before="179" w:line="221" w:lineRule="auto"/>
        <w:ind w:left="9"/>
        <w:rPr>
          <w:rFonts w:hint="eastAsia" w:ascii="仿宋" w:hAnsi="仿宋" w:eastAsia="仿宋" w:cs="仿宋"/>
          <w:spacing w:val="-6"/>
          <w:sz w:val="24"/>
          <w:szCs w:val="24"/>
        </w:rPr>
      </w:pPr>
      <w:bookmarkStart w:id="36" w:name="_Toc22400"/>
      <w:bookmarkStart w:id="37" w:name="_Toc2913"/>
      <w:r>
        <w:rPr>
          <w:rFonts w:hint="eastAsia" w:ascii="仿宋" w:hAnsi="仿宋" w:eastAsia="仿宋" w:cs="仿宋"/>
          <w:spacing w:val="-6"/>
          <w:sz w:val="24"/>
          <w:szCs w:val="24"/>
        </w:rPr>
        <w:t>第</w:t>
      </w:r>
      <w:r>
        <w:rPr>
          <w:rFonts w:hint="eastAsia" w:ascii="仿宋" w:hAnsi="仿宋" w:eastAsia="仿宋" w:cs="仿宋"/>
          <w:spacing w:val="-6"/>
          <w:sz w:val="24"/>
          <w:szCs w:val="24"/>
          <w:lang w:val="en-US" w:eastAsia="zh-CN"/>
        </w:rPr>
        <w:t>七</w:t>
      </w:r>
      <w:r>
        <w:rPr>
          <w:rFonts w:hint="eastAsia" w:ascii="仿宋" w:hAnsi="仿宋" w:eastAsia="仿宋" w:cs="仿宋"/>
          <w:spacing w:val="-6"/>
          <w:sz w:val="24"/>
          <w:szCs w:val="24"/>
        </w:rPr>
        <w:t>节</w:t>
      </w:r>
      <w:r>
        <w:rPr>
          <w:rFonts w:hint="eastAsia" w:ascii="仿宋" w:hAnsi="仿宋" w:eastAsia="仿宋" w:cs="仿宋"/>
          <w:spacing w:val="-6"/>
          <w:sz w:val="24"/>
          <w:szCs w:val="24"/>
          <w:lang w:val="en-US"/>
        </w:rPr>
        <w:t>  </w:t>
      </w:r>
      <w:bookmarkEnd w:id="36"/>
      <w:bookmarkEnd w:id="37"/>
      <w:r>
        <w:rPr>
          <w:rFonts w:hint="eastAsia" w:ascii="仿宋" w:hAnsi="仿宋" w:eastAsia="仿宋" w:cs="仿宋"/>
          <w:spacing w:val="-6"/>
          <w:sz w:val="24"/>
          <w:szCs w:val="24"/>
          <w:lang w:val="en-US" w:eastAsia="zh-CN"/>
        </w:rPr>
        <w:t>惩罚制度</w:t>
      </w:r>
    </w:p>
    <w:p w14:paraId="3FA54750">
      <w:pPr>
        <w:spacing w:before="179" w:line="221" w:lineRule="auto"/>
        <w:ind w:left="9"/>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第二十条  违反保密规定、以致发生泄密事件的，所在机构应当迅速查明被泄露的秘密的内容和密级，造成或可能造成危害的范围及严重程度，并积极采取补救措施。进一步明确责任主体及事件具体情节，视情节轻重、损失大小予以惩戒，并赔偿因此所造成经济损失，情节严重构成犯罪的，移送司法机关依法追究刑事责任。</w:t>
      </w:r>
    </w:p>
    <w:p w14:paraId="5DA643F1">
      <w:pPr>
        <w:spacing w:before="179" w:line="221" w:lineRule="auto"/>
        <w:ind w:left="9"/>
        <w:rPr>
          <w:rFonts w:hint="eastAsia" w:ascii="仿宋" w:hAnsi="仿宋" w:eastAsia="仿宋" w:cs="仿宋"/>
          <w:spacing w:val="-6"/>
          <w:sz w:val="24"/>
          <w:szCs w:val="24"/>
          <w:lang w:val="en-US" w:eastAsia="zh-CN"/>
        </w:rPr>
      </w:pPr>
    </w:p>
    <w:p w14:paraId="0A43F51A">
      <w:pPr>
        <w:spacing w:before="179" w:line="221" w:lineRule="auto"/>
        <w:ind w:left="9"/>
        <w:rPr>
          <w:rFonts w:hint="eastAsia" w:ascii="仿宋" w:hAnsi="仿宋" w:eastAsia="仿宋" w:cs="仿宋"/>
          <w:spacing w:val="-6"/>
          <w:sz w:val="24"/>
          <w:szCs w:val="24"/>
          <w:lang w:val="en-US" w:eastAsia="zh-CN"/>
        </w:rPr>
      </w:pPr>
    </w:p>
    <w:p w14:paraId="0E1DAD23">
      <w:pPr>
        <w:spacing w:before="179" w:line="221" w:lineRule="auto"/>
        <w:ind w:left="9"/>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本单位已认真阅读且理解上述内容的含义，严格遵守本保密制度并愿意承担相关法律责任。</w:t>
      </w:r>
    </w:p>
    <w:p w14:paraId="17970329">
      <w:pPr>
        <w:spacing w:before="179" w:line="221" w:lineRule="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 xml:space="preserve">单位名称（盖章）：                        </w:t>
      </w:r>
    </w:p>
    <w:p w14:paraId="507F2675">
      <w:r>
        <w:rPr>
          <w:rFonts w:hint="eastAsia" w:ascii="仿宋" w:hAnsi="仿宋" w:eastAsia="仿宋" w:cs="仿宋"/>
          <w:spacing w:val="-6"/>
          <w:sz w:val="24"/>
          <w:szCs w:val="24"/>
          <w:lang w:val="en-US" w:eastAsia="zh-CN"/>
        </w:rPr>
        <w:t xml:space="preserve">日    期：   </w:t>
      </w:r>
    </w:p>
    <w:p w14:paraId="7108DBCE">
      <w:pPr>
        <w:pStyle w:val="8"/>
      </w:pPr>
    </w:p>
    <w:p w14:paraId="02ED4C1B">
      <w:pPr>
        <w:pStyle w:val="8"/>
      </w:pPr>
    </w:p>
    <w:p w14:paraId="357C0F0C">
      <w:pPr>
        <w:pStyle w:val="8"/>
      </w:pPr>
    </w:p>
    <w:p w14:paraId="098EA64D">
      <w:pPr>
        <w:pStyle w:val="8"/>
      </w:pPr>
    </w:p>
    <w:p w14:paraId="5AC4231E">
      <w:pPr>
        <w:pStyle w:val="8"/>
      </w:pPr>
    </w:p>
    <w:p w14:paraId="7EC797D9">
      <w:pPr>
        <w:pStyle w:val="8"/>
      </w:pPr>
    </w:p>
    <w:p w14:paraId="4FDBF995">
      <w:pPr>
        <w:pStyle w:val="8"/>
      </w:pPr>
    </w:p>
    <w:p w14:paraId="556249CB">
      <w:pPr>
        <w:pStyle w:val="8"/>
      </w:pPr>
    </w:p>
    <w:p w14:paraId="7747F784">
      <w:pPr>
        <w:pStyle w:val="8"/>
      </w:pPr>
    </w:p>
    <w:p w14:paraId="124B31DD">
      <w:pPr>
        <w:pStyle w:val="12"/>
        <w:rPr>
          <w:rFonts w:hint="eastAsia" w:ascii="仿宋" w:hAnsi="仿宋" w:eastAsia="仿宋" w:cs="宋体"/>
          <w:b/>
          <w:kern w:val="0"/>
          <w:sz w:val="32"/>
          <w:szCs w:val="32"/>
        </w:rPr>
      </w:pPr>
    </w:p>
    <w:p w14:paraId="0CF6FFE3">
      <w:pPr>
        <w:pStyle w:val="12"/>
        <w:rPr>
          <w:rFonts w:hint="eastAsia" w:ascii="仿宋" w:hAnsi="仿宋" w:eastAsia="仿宋" w:cs="宋体"/>
          <w:b/>
          <w:kern w:val="0"/>
          <w:sz w:val="32"/>
          <w:szCs w:val="32"/>
        </w:rPr>
      </w:pPr>
    </w:p>
    <w:p w14:paraId="400671B4">
      <w:pPr>
        <w:pStyle w:val="8"/>
        <w:ind w:left="0" w:leftChars="0" w:firstLine="0" w:firstLineChars="0"/>
      </w:pPr>
    </w:p>
    <w:sectPr>
      <w:pgSz w:w="11906" w:h="16838"/>
      <w:pgMar w:top="1134" w:right="1134" w:bottom="1134" w:left="1134" w:header="851" w:footer="992" w:gutter="0"/>
      <w:pgNumType w:fmt="numberInDash"/>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7DCB7C7-0188-4885-B64C-02AD6FEA041B}"/>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65A08A3-9C27-429C-B0C5-31006D7C90DA}"/>
  </w:font>
  <w:font w:name="Courier New">
    <w:panose1 w:val="02070309020205020404"/>
    <w:charset w:val="01"/>
    <w:family w:val="modern"/>
    <w:pitch w:val="default"/>
    <w:sig w:usb0="E0002AFF" w:usb1="C0007843" w:usb2="00000009" w:usb3="00000000" w:csb0="400001FF" w:csb1="FFFF0000"/>
    <w:embedRegular r:id="rId3" w:fontKey="{1CF076FB-3F04-40F9-91E4-1F95822DD4F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4" w:fontKey="{CB14BBB0-8290-4FDC-802E-54476F496F32}"/>
  </w:font>
  <w:font w:name="仿宋_GB2312">
    <w:altName w:val="仿宋"/>
    <w:panose1 w:val="02010609030101010101"/>
    <w:charset w:val="86"/>
    <w:family w:val="modern"/>
    <w:pitch w:val="default"/>
    <w:sig w:usb0="00000000" w:usb1="00000000" w:usb2="00000000" w:usb3="00000000" w:csb0="00040000" w:csb1="00000000"/>
    <w:embedRegular r:id="rId5" w:fontKey="{95912707-E299-4F19-AC3D-1D05E2D6D629}"/>
  </w:font>
  <w:font w:name="仿宋">
    <w:panose1 w:val="02010609060101010101"/>
    <w:charset w:val="86"/>
    <w:family w:val="auto"/>
    <w:pitch w:val="default"/>
    <w:sig w:usb0="800002BF" w:usb1="38CF7CFA" w:usb2="00000016" w:usb3="00000000" w:csb0="00040001" w:csb1="00000000"/>
    <w:embedRegular r:id="rId6" w:fontKey="{3C50536B-433D-4F9B-BC14-96F2CBCE9813}"/>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7" w:fontKey="{B814498A-F131-4AA8-8272-A326F93ACC13}"/>
  </w:font>
  <w:font w:name="Dotum">
    <w:panose1 w:val="020B0600000101010101"/>
    <w:charset w:val="81"/>
    <w:family w:val="swiss"/>
    <w:pitch w:val="default"/>
    <w:sig w:usb0="B00002AF" w:usb1="69D77CFB" w:usb2="00000030" w:usb3="00000000" w:csb0="4008009F" w:csb1="DFD70000"/>
    <w:embedRegular r:id="rId8" w:fontKey="{A9201ABF-716F-4732-9531-C71A8896232F}"/>
  </w:font>
  <w:font w:name="方正仿宋_GB2312">
    <w:altName w:val="仿宋"/>
    <w:panose1 w:val="02000000000000000000"/>
    <w:charset w:val="7A"/>
    <w:family w:val="auto"/>
    <w:pitch w:val="default"/>
    <w:sig w:usb0="00000000" w:usb1="00000000" w:usb2="00000012" w:usb3="00000000" w:csb0="00040001" w:csb1="00000000"/>
    <w:embedRegular r:id="rId9" w:fontKey="{DF9D7328-A48C-4598-8E3F-F11C1D4AC964}"/>
  </w:font>
  <w:font w:name="Wingdings 2">
    <w:panose1 w:val="05020102010507070707"/>
    <w:charset w:val="02"/>
    <w:family w:val="auto"/>
    <w:pitch w:val="default"/>
    <w:sig w:usb0="00000000" w:usb1="00000000" w:usb2="00000000" w:usb3="00000000" w:csb0="80000000" w:csb1="00000000"/>
    <w:embedRegular r:id="rId10" w:fontKey="{5D63BED5-E04D-4F0F-8509-906F41DBD88B}"/>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C10C">
    <w:pPr>
      <w:pStyle w:val="15"/>
      <w:ind w:right="720"/>
      <w:rPr>
        <w:rFonts w:ascii="Dotum" w:hAnsi="Dotum" w:eastAsia="Dotum"/>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30521"/>
    </w:sdtPr>
    <w:sdtContent>
      <w:p w14:paraId="2E8B3020">
        <w:pPr>
          <w:pStyle w:val="15"/>
        </w:pPr>
        <w:r>
          <w:rPr>
            <w:rFonts w:ascii="Dotum" w:hAnsi="Dotum" w:eastAsia="Dotum"/>
            <w:color w:val="FFFFFF" w:themeColor="background1"/>
            <w:sz w:val="28"/>
            <w14:textFill>
              <w14:solidFill>
                <w14:schemeClr w14:val="bg1"/>
              </w14:solidFill>
            </w14:textFill>
          </w:rPr>
          <w:fldChar w:fldCharType="begin"/>
        </w:r>
        <w:r>
          <w:rPr>
            <w:rFonts w:ascii="Dotum" w:hAnsi="Dotum" w:eastAsia="Dotum"/>
            <w:color w:val="FFFFFF" w:themeColor="background1"/>
            <w:sz w:val="28"/>
            <w14:textFill>
              <w14:solidFill>
                <w14:schemeClr w14:val="bg1"/>
              </w14:solidFill>
            </w14:textFill>
          </w:rPr>
          <w:instrText xml:space="preserve"> PAGE   \* MERGEFORMAT </w:instrText>
        </w:r>
        <w:r>
          <w:rPr>
            <w:rFonts w:ascii="Dotum" w:hAnsi="Dotum" w:eastAsia="Dotum"/>
            <w:color w:val="FFFFFF" w:themeColor="background1"/>
            <w:sz w:val="28"/>
            <w14:textFill>
              <w14:solidFill>
                <w14:schemeClr w14:val="bg1"/>
              </w14:solidFill>
            </w14:textFill>
          </w:rPr>
          <w:fldChar w:fldCharType="separate"/>
        </w:r>
        <w:r>
          <w:rPr>
            <w:rFonts w:ascii="Dotum" w:hAnsi="Dotum" w:eastAsia="Dotum"/>
            <w:color w:val="FFFFFF" w:themeColor="background1"/>
            <w:sz w:val="28"/>
            <w:lang w:val="zh-CN"/>
            <w14:textFill>
              <w14:solidFill>
                <w14:schemeClr w14:val="bg1"/>
              </w14:solidFill>
            </w14:textFill>
          </w:rPr>
          <w:t>-</w:t>
        </w:r>
        <w:r>
          <w:rPr>
            <w:rFonts w:ascii="Dotum" w:hAnsi="Dotum" w:eastAsia="Dotum"/>
            <w:color w:val="FFFFFF" w:themeColor="background1"/>
            <w:sz w:val="28"/>
            <w14:textFill>
              <w14:solidFill>
                <w14:schemeClr w14:val="bg1"/>
              </w14:solidFill>
            </w14:textFill>
          </w:rPr>
          <w:t xml:space="preserve"> 66 -</w:t>
        </w:r>
        <w:r>
          <w:rPr>
            <w:rFonts w:ascii="Dotum" w:hAnsi="Dotum" w:eastAsia="Dotum"/>
            <w:color w:val="FFFFFF" w:themeColor="background1"/>
            <w:sz w:val="28"/>
            <w14:textFill>
              <w14:solidFill>
                <w14:schemeClr w14:val="bg1"/>
              </w14:solidFill>
            </w14:textFill>
          </w:rPr>
          <w:fldChar w:fldCharType="end"/>
        </w:r>
      </w:p>
    </w:sdtContent>
  </w:sdt>
  <w:p w14:paraId="3F90056D">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BC84">
    <w:pPr>
      <w:pStyle w:val="15"/>
      <w:jc w:val="center"/>
      <w:rPr>
        <w:rFonts w:ascii="Dotum" w:hAnsi="Dotum" w:eastAsia="Dotum"/>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730515"/>
                          </w:sdtPr>
                          <w:sdtEndPr>
                            <w:rPr>
                              <w:rFonts w:ascii="Dotum" w:hAnsi="Dotum" w:eastAsia="Dotum"/>
                              <w:sz w:val="28"/>
                            </w:rPr>
                          </w:sdtEndPr>
                          <w:sdtContent>
                            <w:p w14:paraId="6AC3360E">
                              <w:pPr>
                                <w:pStyle w:val="15"/>
                                <w:jc w:val="center"/>
                                <w:rPr>
                                  <w:rFonts w:ascii="Dotum" w:hAnsi="Dotum" w:eastAsia="Dotum"/>
                                  <w:sz w:val="28"/>
                                </w:rPr>
                              </w:pPr>
                              <w:r>
                                <w:rPr>
                                  <w:rFonts w:ascii="Dotum" w:hAnsi="Dotum" w:eastAsia="Dotum"/>
                                  <w:sz w:val="28"/>
                                </w:rPr>
                                <w:fldChar w:fldCharType="begin"/>
                              </w:r>
                              <w:r>
                                <w:rPr>
                                  <w:rFonts w:ascii="Dotum" w:hAnsi="Dotum" w:eastAsia="Dotum"/>
                                  <w:sz w:val="28"/>
                                </w:rPr>
                                <w:instrText xml:space="preserve"> PAGE   \* MERGEFORMAT </w:instrText>
                              </w:r>
                              <w:r>
                                <w:rPr>
                                  <w:rFonts w:ascii="Dotum" w:hAnsi="Dotum" w:eastAsia="Dotum"/>
                                  <w:sz w:val="28"/>
                                </w:rPr>
                                <w:fldChar w:fldCharType="separate"/>
                              </w:r>
                              <w:r>
                                <w:rPr>
                                  <w:rFonts w:ascii="Dotum" w:hAnsi="Dotum" w:eastAsia="Dotum"/>
                                  <w:sz w:val="28"/>
                                  <w:lang w:val="zh-CN"/>
                                </w:rPr>
                                <w:t>-</w:t>
                              </w:r>
                              <w:r>
                                <w:rPr>
                                  <w:rFonts w:ascii="Dotum" w:hAnsi="Dotum" w:eastAsia="Dotum"/>
                                  <w:sz w:val="28"/>
                                </w:rPr>
                                <w:t xml:space="preserve"> 24 -</w:t>
                              </w:r>
                              <w:r>
                                <w:rPr>
                                  <w:rFonts w:ascii="Dotum" w:hAnsi="Dotum" w:eastAsia="Dotum"/>
                                  <w:sz w:val="28"/>
                                </w:rPr>
                                <w:fldChar w:fldCharType="end"/>
                              </w:r>
                            </w:p>
                          </w:sdtContent>
                        </w:sdt>
                        <w:p w14:paraId="123395B9">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24730515"/>
                    </w:sdtPr>
                    <w:sdtEndPr>
                      <w:rPr>
                        <w:rFonts w:ascii="Dotum" w:hAnsi="Dotum" w:eastAsia="Dotum"/>
                        <w:sz w:val="28"/>
                      </w:rPr>
                    </w:sdtEndPr>
                    <w:sdtContent>
                      <w:p w14:paraId="6AC3360E">
                        <w:pPr>
                          <w:pStyle w:val="15"/>
                          <w:jc w:val="center"/>
                          <w:rPr>
                            <w:rFonts w:ascii="Dotum" w:hAnsi="Dotum" w:eastAsia="Dotum"/>
                            <w:sz w:val="28"/>
                          </w:rPr>
                        </w:pPr>
                        <w:r>
                          <w:rPr>
                            <w:rFonts w:ascii="Dotum" w:hAnsi="Dotum" w:eastAsia="Dotum"/>
                            <w:sz w:val="28"/>
                          </w:rPr>
                          <w:fldChar w:fldCharType="begin"/>
                        </w:r>
                        <w:r>
                          <w:rPr>
                            <w:rFonts w:ascii="Dotum" w:hAnsi="Dotum" w:eastAsia="Dotum"/>
                            <w:sz w:val="28"/>
                          </w:rPr>
                          <w:instrText xml:space="preserve"> PAGE   \* MERGEFORMAT </w:instrText>
                        </w:r>
                        <w:r>
                          <w:rPr>
                            <w:rFonts w:ascii="Dotum" w:hAnsi="Dotum" w:eastAsia="Dotum"/>
                            <w:sz w:val="28"/>
                          </w:rPr>
                          <w:fldChar w:fldCharType="separate"/>
                        </w:r>
                        <w:r>
                          <w:rPr>
                            <w:rFonts w:ascii="Dotum" w:hAnsi="Dotum" w:eastAsia="Dotum"/>
                            <w:sz w:val="28"/>
                            <w:lang w:val="zh-CN"/>
                          </w:rPr>
                          <w:t>-</w:t>
                        </w:r>
                        <w:r>
                          <w:rPr>
                            <w:rFonts w:ascii="Dotum" w:hAnsi="Dotum" w:eastAsia="Dotum"/>
                            <w:sz w:val="28"/>
                          </w:rPr>
                          <w:t xml:space="preserve"> 24 -</w:t>
                        </w:r>
                        <w:r>
                          <w:rPr>
                            <w:rFonts w:ascii="Dotum" w:hAnsi="Dotum" w:eastAsia="Dotum"/>
                            <w:sz w:val="28"/>
                          </w:rPr>
                          <w:fldChar w:fldCharType="end"/>
                        </w:r>
                      </w:p>
                    </w:sdtContent>
                  </w:sdt>
                  <w:p w14:paraId="123395B9">
                    <w:pPr>
                      <w:pStyle w:val="10"/>
                    </w:pPr>
                  </w:p>
                </w:txbxContent>
              </v:textbox>
            </v:shape>
          </w:pict>
        </mc:Fallback>
      </mc:AlternateContent>
    </w:r>
  </w:p>
  <w:p w14:paraId="783A74A5">
    <w:pPr>
      <w:pStyle w:val="15"/>
      <w:ind w:right="720"/>
      <w:rPr>
        <w:rFonts w:ascii="Dotum" w:hAnsi="Dotum" w:eastAsia="Dotum"/>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E87D">
    <w:pPr>
      <w:pStyle w:val="16"/>
      <w:jc w:val="both"/>
      <w:rPr>
        <w:rFonts w:ascii="宋体"/>
        <w:b/>
      </w:rPr>
    </w:pPr>
    <w:r>
      <w:rPr>
        <w:rFonts w:ascii="宋体" w:hAnsi="宋体"/>
        <w:b/>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9303385</wp:posOffset>
              </wp:positionV>
              <wp:extent cx="6172200" cy="0"/>
              <wp:effectExtent l="0" t="0" r="0" b="0"/>
              <wp:wrapNone/>
              <wp:docPr id="1" name="直线 3"/>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FFFFFF"/>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2.45pt;margin-top:732.55pt;height:0pt;width:486pt;z-index:251659264;mso-width-relative:page;mso-height-relative:page;" filled="f" stroked="t" coordsize="21600,21600" o:gfxdata="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1v&#10;GzTWAAAACwEAAA8AAAAAAAAAAQAgAAAAIgAAAGRycy9kb3ducmV2LnhtbFBLAQIUABQAAAAIAIdO&#10;4kDMtUeu7AEAAOkDAAAOAAAAAAAAAAEAIAAAACUBAABkcnMvZTJvRG9jLnhtbFBLBQYAAAAABgAG&#10;AFkBAACDBQAAAAA=&#10;">
              <v:fill on="f" focussize="0,0"/>
              <v:stroke color="#FFFFFF"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C3F8D">
    <w:pPr>
      <w:pStyle w:val="16"/>
      <w:jc w:val="right"/>
      <w:rPr>
        <w:rFonts w:ascii="宋体"/>
        <w:b/>
        <w:sz w:val="21"/>
        <w:szCs w:val="21"/>
      </w:rPr>
    </w:pPr>
    <w:r>
      <w:rPr>
        <w:rFonts w:hint="eastAsia" w:ascii="宋体" w:hAnsi="宋体"/>
        <w:b/>
        <w:sz w:val="21"/>
        <w:szCs w:val="21"/>
      </w:rPr>
      <w:t>巴州元凯吉谦招标代理有限公司招标文件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42E1C"/>
    <w:multiLevelType w:val="singleLevel"/>
    <w:tmpl w:val="8C742E1C"/>
    <w:lvl w:ilvl="0" w:tentative="0">
      <w:start w:val="1"/>
      <w:numFmt w:val="decimal"/>
      <w:suff w:val="nothing"/>
      <w:lvlText w:val="%1、"/>
      <w:lvlJc w:val="left"/>
    </w:lvl>
  </w:abstractNum>
  <w:abstractNum w:abstractNumId="1">
    <w:nsid w:val="988DEEDE"/>
    <w:multiLevelType w:val="singleLevel"/>
    <w:tmpl w:val="988DEEDE"/>
    <w:lvl w:ilvl="0" w:tentative="0">
      <w:start w:val="1"/>
      <w:numFmt w:val="chineseCounting"/>
      <w:suff w:val="nothing"/>
      <w:lvlText w:val="%1、"/>
      <w:lvlJc w:val="left"/>
      <w:pPr>
        <w:ind w:left="-420"/>
      </w:pPr>
      <w:rPr>
        <w:rFonts w:hint="eastAsia"/>
      </w:rPr>
    </w:lvl>
  </w:abstractNum>
  <w:abstractNum w:abstractNumId="2">
    <w:nsid w:val="9C6E7BE3"/>
    <w:multiLevelType w:val="singleLevel"/>
    <w:tmpl w:val="9C6E7BE3"/>
    <w:lvl w:ilvl="0" w:tentative="0">
      <w:start w:val="1"/>
      <w:numFmt w:val="decimal"/>
      <w:suff w:val="nothing"/>
      <w:lvlText w:val="%1、"/>
      <w:lvlJc w:val="left"/>
    </w:lvl>
  </w:abstractNum>
  <w:abstractNum w:abstractNumId="3">
    <w:nsid w:val="9D7C43F1"/>
    <w:multiLevelType w:val="singleLevel"/>
    <w:tmpl w:val="9D7C43F1"/>
    <w:lvl w:ilvl="0" w:tentative="0">
      <w:start w:val="1"/>
      <w:numFmt w:val="decimal"/>
      <w:lvlText w:val="%1."/>
      <w:lvlJc w:val="left"/>
      <w:pPr>
        <w:tabs>
          <w:tab w:val="left" w:pos="312"/>
        </w:tabs>
      </w:pPr>
    </w:lvl>
  </w:abstractNum>
  <w:abstractNum w:abstractNumId="4">
    <w:nsid w:val="A651608F"/>
    <w:multiLevelType w:val="singleLevel"/>
    <w:tmpl w:val="A651608F"/>
    <w:lvl w:ilvl="0" w:tentative="0">
      <w:start w:val="1"/>
      <w:numFmt w:val="decimal"/>
      <w:lvlText w:val="%1."/>
      <w:lvlJc w:val="left"/>
      <w:pPr>
        <w:tabs>
          <w:tab w:val="left" w:pos="312"/>
        </w:tabs>
      </w:pPr>
    </w:lvl>
  </w:abstractNum>
  <w:abstractNum w:abstractNumId="5">
    <w:nsid w:val="BB3B6499"/>
    <w:multiLevelType w:val="singleLevel"/>
    <w:tmpl w:val="BB3B6499"/>
    <w:lvl w:ilvl="0" w:tentative="0">
      <w:start w:val="1"/>
      <w:numFmt w:val="decimal"/>
      <w:suff w:val="nothing"/>
      <w:lvlText w:val="%1、"/>
      <w:lvlJc w:val="left"/>
    </w:lvl>
  </w:abstractNum>
  <w:abstractNum w:abstractNumId="6">
    <w:nsid w:val="CD849D50"/>
    <w:multiLevelType w:val="singleLevel"/>
    <w:tmpl w:val="CD849D50"/>
    <w:lvl w:ilvl="0" w:tentative="0">
      <w:start w:val="1"/>
      <w:numFmt w:val="decimal"/>
      <w:suff w:val="nothing"/>
      <w:lvlText w:val="%1、"/>
      <w:lvlJc w:val="left"/>
    </w:lvl>
  </w:abstractNum>
  <w:abstractNum w:abstractNumId="7">
    <w:nsid w:val="D403BF4B"/>
    <w:multiLevelType w:val="singleLevel"/>
    <w:tmpl w:val="D403BF4B"/>
    <w:lvl w:ilvl="0" w:tentative="0">
      <w:start w:val="1"/>
      <w:numFmt w:val="decimal"/>
      <w:suff w:val="nothing"/>
      <w:lvlText w:val="%1、"/>
      <w:lvlJc w:val="left"/>
    </w:lvl>
  </w:abstractNum>
  <w:abstractNum w:abstractNumId="8">
    <w:nsid w:val="F864EF58"/>
    <w:multiLevelType w:val="singleLevel"/>
    <w:tmpl w:val="F864EF58"/>
    <w:lvl w:ilvl="0" w:tentative="0">
      <w:start w:val="1"/>
      <w:numFmt w:val="decimal"/>
      <w:lvlText w:val="%1."/>
      <w:lvlJc w:val="left"/>
      <w:pPr>
        <w:tabs>
          <w:tab w:val="left" w:pos="312"/>
        </w:tabs>
      </w:pPr>
    </w:lvl>
  </w:abstractNum>
  <w:abstractNum w:abstractNumId="9">
    <w:nsid w:val="FCCACFA1"/>
    <w:multiLevelType w:val="singleLevel"/>
    <w:tmpl w:val="FCCACFA1"/>
    <w:lvl w:ilvl="0" w:tentative="0">
      <w:start w:val="1"/>
      <w:numFmt w:val="decimal"/>
      <w:suff w:val="nothing"/>
      <w:lvlText w:val="%1、"/>
      <w:lvlJc w:val="left"/>
    </w:lvl>
  </w:abstractNum>
  <w:abstractNum w:abstractNumId="10">
    <w:nsid w:val="01CF90A3"/>
    <w:multiLevelType w:val="singleLevel"/>
    <w:tmpl w:val="01CF90A3"/>
    <w:lvl w:ilvl="0" w:tentative="0">
      <w:start w:val="1"/>
      <w:numFmt w:val="decimal"/>
      <w:suff w:val="nothing"/>
      <w:lvlText w:val="%1、"/>
      <w:lvlJc w:val="left"/>
    </w:lvl>
  </w:abstractNum>
  <w:abstractNum w:abstractNumId="11">
    <w:nsid w:val="0623E814"/>
    <w:multiLevelType w:val="singleLevel"/>
    <w:tmpl w:val="0623E814"/>
    <w:lvl w:ilvl="0" w:tentative="0">
      <w:start w:val="1"/>
      <w:numFmt w:val="chineseCounting"/>
      <w:suff w:val="nothing"/>
      <w:lvlText w:val="（%1）"/>
      <w:lvlJc w:val="left"/>
      <w:rPr>
        <w:rFonts w:hint="eastAsia"/>
      </w:rPr>
    </w:lvl>
  </w:abstractNum>
  <w:abstractNum w:abstractNumId="12">
    <w:nsid w:val="069BACF8"/>
    <w:multiLevelType w:val="singleLevel"/>
    <w:tmpl w:val="069BACF8"/>
    <w:lvl w:ilvl="0" w:tentative="0">
      <w:start w:val="1"/>
      <w:numFmt w:val="decimal"/>
      <w:suff w:val="nothing"/>
      <w:lvlText w:val="%1、"/>
      <w:lvlJc w:val="left"/>
    </w:lvl>
  </w:abstractNum>
  <w:abstractNum w:abstractNumId="13">
    <w:nsid w:val="06CCF235"/>
    <w:multiLevelType w:val="singleLevel"/>
    <w:tmpl w:val="06CCF235"/>
    <w:lvl w:ilvl="0" w:tentative="0">
      <w:start w:val="8"/>
      <w:numFmt w:val="decimal"/>
      <w:suff w:val="space"/>
      <w:lvlText w:val="%1."/>
      <w:lvlJc w:val="left"/>
    </w:lvl>
  </w:abstractNum>
  <w:abstractNum w:abstractNumId="14">
    <w:nsid w:val="0EB613E9"/>
    <w:multiLevelType w:val="multilevel"/>
    <w:tmpl w:val="0EB613E9"/>
    <w:lvl w:ilvl="0" w:tentative="0">
      <w:start w:val="1"/>
      <w:numFmt w:val="decimal"/>
      <w:pStyle w:val="6"/>
      <w:lvlText w:val="1.%1"/>
      <w:lvlJc w:val="left"/>
      <w:pPr>
        <w:ind w:left="420" w:firstLine="0"/>
      </w:pPr>
      <w:rPr>
        <w:rFonts w:hint="eastAsia" w:ascii="宋体" w:hAnsi="宋体" w:eastAsia="宋体"/>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5">
    <w:nsid w:val="16FD167A"/>
    <w:multiLevelType w:val="multilevel"/>
    <w:tmpl w:val="16FD167A"/>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FED4147"/>
    <w:multiLevelType w:val="singleLevel"/>
    <w:tmpl w:val="1FED4147"/>
    <w:lvl w:ilvl="0" w:tentative="0">
      <w:start w:val="1"/>
      <w:numFmt w:val="decimal"/>
      <w:suff w:val="nothing"/>
      <w:lvlText w:val="%1、"/>
      <w:lvlJc w:val="left"/>
    </w:lvl>
  </w:abstractNum>
  <w:abstractNum w:abstractNumId="17">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18">
    <w:nsid w:val="291FA4CF"/>
    <w:multiLevelType w:val="singleLevel"/>
    <w:tmpl w:val="291FA4CF"/>
    <w:lvl w:ilvl="0" w:tentative="0">
      <w:start w:val="1"/>
      <w:numFmt w:val="decimal"/>
      <w:suff w:val="nothing"/>
      <w:lvlText w:val="%1、"/>
      <w:lvlJc w:val="left"/>
    </w:lvl>
  </w:abstractNum>
  <w:abstractNum w:abstractNumId="19">
    <w:nsid w:val="34B3BC7C"/>
    <w:multiLevelType w:val="singleLevel"/>
    <w:tmpl w:val="34B3BC7C"/>
    <w:lvl w:ilvl="0" w:tentative="0">
      <w:start w:val="1"/>
      <w:numFmt w:val="chineseCounting"/>
      <w:suff w:val="nothing"/>
      <w:lvlText w:val="%1、"/>
      <w:lvlJc w:val="left"/>
      <w:rPr>
        <w:rFonts w:hint="eastAsia"/>
      </w:rPr>
    </w:lvl>
  </w:abstractNum>
  <w:abstractNum w:abstractNumId="20">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53AEF944"/>
    <w:multiLevelType w:val="singleLevel"/>
    <w:tmpl w:val="53AEF944"/>
    <w:lvl w:ilvl="0" w:tentative="0">
      <w:start w:val="1"/>
      <w:numFmt w:val="decimal"/>
      <w:lvlText w:val="%1."/>
      <w:lvlJc w:val="left"/>
      <w:pPr>
        <w:tabs>
          <w:tab w:val="left" w:pos="312"/>
        </w:tabs>
      </w:pPr>
    </w:lvl>
  </w:abstractNum>
  <w:abstractNum w:abstractNumId="22">
    <w:nsid w:val="5CCBC6A2"/>
    <w:multiLevelType w:val="singleLevel"/>
    <w:tmpl w:val="5CCBC6A2"/>
    <w:lvl w:ilvl="0" w:tentative="0">
      <w:start w:val="1"/>
      <w:numFmt w:val="decimal"/>
      <w:suff w:val="nothing"/>
      <w:lvlText w:val="%1、"/>
      <w:lvlJc w:val="left"/>
    </w:lvl>
  </w:abstractNum>
  <w:abstractNum w:abstractNumId="23">
    <w:nsid w:val="61221660"/>
    <w:multiLevelType w:val="singleLevel"/>
    <w:tmpl w:val="61221660"/>
    <w:lvl w:ilvl="0" w:tentative="0">
      <w:start w:val="1"/>
      <w:numFmt w:val="decimal"/>
      <w:suff w:val="nothing"/>
      <w:lvlText w:val="%1、"/>
      <w:lvlJc w:val="left"/>
    </w:lvl>
  </w:abstractNum>
  <w:abstractNum w:abstractNumId="24">
    <w:nsid w:val="68E2FA43"/>
    <w:multiLevelType w:val="singleLevel"/>
    <w:tmpl w:val="68E2FA43"/>
    <w:lvl w:ilvl="0" w:tentative="0">
      <w:start w:val="1"/>
      <w:numFmt w:val="decimal"/>
      <w:suff w:val="nothing"/>
      <w:lvlText w:val="%1、"/>
      <w:lvlJc w:val="left"/>
    </w:lvl>
  </w:abstractNum>
  <w:abstractNum w:abstractNumId="25">
    <w:nsid w:val="6CFE2D63"/>
    <w:multiLevelType w:val="multilevel"/>
    <w:tmpl w:val="6CFE2D63"/>
    <w:lvl w:ilvl="0" w:tentative="0">
      <w:start w:val="1"/>
      <w:numFmt w:val="chineseCountingThousand"/>
      <w:lvlText w:val="第%1章"/>
      <w:lvlJc w:val="left"/>
      <w:pPr>
        <w:ind w:left="0" w:firstLine="0"/>
      </w:pPr>
      <w:rPr>
        <w:rFonts w:hint="eastAsia"/>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lvlRestart w:val="3"/>
      <w:isLgl/>
      <w:lvlText w:val="表%1.%2.%3-%8"/>
      <w:lvlJc w:val="center"/>
      <w:pPr>
        <w:ind w:left="0" w:firstLine="0"/>
      </w:pPr>
      <w:rPr>
        <w:rFonts w:hint="eastAsia"/>
      </w:rPr>
    </w:lvl>
    <w:lvl w:ilvl="8" w:tentative="0">
      <w:start w:val="1"/>
      <w:numFmt w:val="decimal"/>
      <w:lvlRestart w:val="3"/>
      <w:isLgl/>
      <w:lvlText w:val="图%1.%2.%3-%9"/>
      <w:lvlJc w:val="center"/>
      <w:pPr>
        <w:ind w:left="0" w:firstLine="0"/>
      </w:pPr>
      <w:rPr>
        <w:rFonts w:hint="eastAsia"/>
      </w:rPr>
    </w:lvl>
  </w:abstractNum>
  <w:num w:numId="1">
    <w:abstractNumId w:val="25"/>
    <w:lvlOverride w:ilvl="0">
      <w:lvl w:ilvl="0" w:tentative="1">
        <w:start w:val="1"/>
        <w:numFmt w:val="chineseCountingThousand"/>
        <w:lvlText w:val="第%1章"/>
        <w:lvlJc w:val="left"/>
        <w:pPr>
          <w:ind w:left="0" w:firstLine="0"/>
        </w:pPr>
        <w:rPr>
          <w:rFonts w:hint="eastAsia"/>
        </w:rPr>
      </w:lvl>
    </w:lvlOverride>
    <w:lvlOverride w:ilvl="1">
      <w:lvl w:ilvl="1" w:tentative="1">
        <w:start w:val="1"/>
        <w:numFmt w:val="decimal"/>
        <w:isLgl/>
        <w:lvlText w:val="%1.%2"/>
        <w:lvlJc w:val="left"/>
        <w:pPr>
          <w:ind w:left="0" w:firstLine="0"/>
        </w:pPr>
        <w:rPr>
          <w:rFonts w:hint="eastAsia"/>
        </w:rPr>
      </w:lvl>
    </w:lvlOverride>
    <w:lvlOverride w:ilvl="2">
      <w:lvl w:ilvl="2" w:tentative="1">
        <w:start w:val="1"/>
        <w:numFmt w:val="decimal"/>
        <w:isLgl/>
        <w:lvlText w:val="%1.%2.%3"/>
        <w:lvlJc w:val="left"/>
        <w:pPr>
          <w:ind w:left="0" w:firstLine="0"/>
        </w:pPr>
        <w:rPr>
          <w:rFonts w:hint="eastAsia"/>
        </w:rPr>
      </w:lvl>
    </w:lvlOverride>
    <w:lvlOverride w:ilvl="3">
      <w:lvl w:ilvl="3" w:tentative="1">
        <w:start w:val="1"/>
        <w:numFmt w:val="decimal"/>
        <w:isLgl/>
        <w:lvlText w:val="%1.%2.%3.%4"/>
        <w:lvlJc w:val="left"/>
        <w:pPr>
          <w:ind w:left="1200" w:firstLine="0"/>
        </w:pPr>
        <w:rPr>
          <w:rFonts w:hint="eastAsia"/>
        </w:rPr>
      </w:lvl>
    </w:lvlOverride>
    <w:lvlOverride w:ilvl="4">
      <w:lvl w:ilvl="4" w:tentative="1">
        <w:start w:val="1"/>
        <w:numFmt w:val="decimal"/>
        <w:isLgl/>
        <w:lvlText w:val="%1.%2.%3.%4.%5"/>
        <w:lvlJc w:val="left"/>
        <w:pPr>
          <w:ind w:left="0" w:firstLine="0"/>
        </w:pPr>
      </w:lvl>
    </w:lvlOverride>
    <w:lvlOverride w:ilvl="5">
      <w:lvl w:ilvl="5" w:tentative="1">
        <w:start w:val="1"/>
        <w:numFmt w:val="decimal"/>
        <w:isLgl/>
        <w:lvlText w:val="%1.%2.%3.%4.%5.%6"/>
        <w:lvlJc w:val="left"/>
        <w:pPr>
          <w:ind w:left="0" w:firstLine="0"/>
        </w:pPr>
      </w:lvl>
    </w:lvlOverride>
    <w:lvlOverride w:ilvl="6">
      <w:lvl w:ilvl="6" w:tentative="1">
        <w:start w:val="1"/>
        <w:numFmt w:val="decimal"/>
        <w:isLgl/>
        <w:lvlText w:val="%1.%2.%3.%4.%5.%6.%7"/>
        <w:lvlJc w:val="left"/>
        <w:pPr>
          <w:ind w:left="0" w:firstLine="0"/>
        </w:pPr>
        <w:rPr>
          <w:rFonts w:hint="eastAsia"/>
        </w:rPr>
      </w:lvl>
    </w:lvlOverride>
    <w:lvlOverride w:ilvl="7">
      <w:lvl w:ilvl="7" w:tentative="1">
        <w:start w:val="1"/>
        <w:numFmt w:val="decimal"/>
        <w:lvlRestart w:val="3"/>
        <w:pStyle w:val="7"/>
        <w:isLgl/>
        <w:lvlText w:val="表%1.%2.%3-%8"/>
        <w:lvlJc w:val="center"/>
        <w:pPr>
          <w:ind w:left="0" w:firstLine="0"/>
        </w:pPr>
      </w:lvl>
    </w:lvlOverride>
    <w:lvlOverride w:ilvl="8">
      <w:lvl w:ilvl="8" w:tentative="1">
        <w:start w:val="1"/>
        <w:numFmt w:val="decimal"/>
        <w:lvlRestart w:val="3"/>
        <w:isLgl/>
        <w:lvlText w:val="图%1.%2.%3-%9"/>
        <w:lvlJc w:val="center"/>
        <w:pPr>
          <w:ind w:left="0" w:firstLine="0"/>
        </w:pPr>
        <w:rPr>
          <w:rFonts w:hint="eastAsia"/>
        </w:rPr>
      </w:lvl>
    </w:lvlOverride>
  </w:num>
  <w:num w:numId="2">
    <w:abstractNumId w:val="14"/>
  </w:num>
  <w:num w:numId="3">
    <w:abstractNumId w:val="13"/>
  </w:num>
  <w:num w:numId="4">
    <w:abstractNumId w:val="12"/>
  </w:num>
  <w:num w:numId="5">
    <w:abstractNumId w:val="24"/>
  </w:num>
  <w:num w:numId="6">
    <w:abstractNumId w:val="1"/>
  </w:num>
  <w:num w:numId="7">
    <w:abstractNumId w:val="6"/>
  </w:num>
  <w:num w:numId="8">
    <w:abstractNumId w:val="15"/>
  </w:num>
  <w:num w:numId="9">
    <w:abstractNumId w:val="21"/>
  </w:num>
  <w:num w:numId="10">
    <w:abstractNumId w:val="3"/>
  </w:num>
  <w:num w:numId="11">
    <w:abstractNumId w:val="11"/>
  </w:num>
  <w:num w:numId="12">
    <w:abstractNumId w:val="23"/>
  </w:num>
  <w:num w:numId="13">
    <w:abstractNumId w:val="2"/>
  </w:num>
  <w:num w:numId="14">
    <w:abstractNumId w:val="18"/>
  </w:num>
  <w:num w:numId="15">
    <w:abstractNumId w:val="0"/>
  </w:num>
  <w:num w:numId="16">
    <w:abstractNumId w:val="8"/>
  </w:num>
  <w:num w:numId="17">
    <w:abstractNumId w:val="19"/>
  </w:num>
  <w:num w:numId="18">
    <w:abstractNumId w:val="10"/>
  </w:num>
  <w:num w:numId="19">
    <w:abstractNumId w:val="16"/>
  </w:num>
  <w:num w:numId="20">
    <w:abstractNumId w:val="7"/>
  </w:num>
  <w:num w:numId="21">
    <w:abstractNumId w:val="5"/>
  </w:num>
  <w:num w:numId="22">
    <w:abstractNumId w:val="9"/>
  </w:num>
  <w:num w:numId="23">
    <w:abstractNumId w:val="4"/>
  </w:num>
  <w:num w:numId="24">
    <w:abstractNumId w:val="17"/>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B1079"/>
    <w:rsid w:val="006C67A2"/>
    <w:rsid w:val="03F7416A"/>
    <w:rsid w:val="04565B95"/>
    <w:rsid w:val="05BE5A80"/>
    <w:rsid w:val="05DC4DE1"/>
    <w:rsid w:val="05EA09A4"/>
    <w:rsid w:val="063E6B30"/>
    <w:rsid w:val="077372C0"/>
    <w:rsid w:val="08565D2C"/>
    <w:rsid w:val="08A21F84"/>
    <w:rsid w:val="09906158"/>
    <w:rsid w:val="09FB07B8"/>
    <w:rsid w:val="0A745C99"/>
    <w:rsid w:val="0AE77A5F"/>
    <w:rsid w:val="0B7561FB"/>
    <w:rsid w:val="0CC36F0F"/>
    <w:rsid w:val="0D413D61"/>
    <w:rsid w:val="0D550D8B"/>
    <w:rsid w:val="0DE444F3"/>
    <w:rsid w:val="0E4934F5"/>
    <w:rsid w:val="0E5441BF"/>
    <w:rsid w:val="10365451"/>
    <w:rsid w:val="107C6EE5"/>
    <w:rsid w:val="10B05842"/>
    <w:rsid w:val="110E1A92"/>
    <w:rsid w:val="127F594F"/>
    <w:rsid w:val="15450FDC"/>
    <w:rsid w:val="174F2F66"/>
    <w:rsid w:val="17B05DAF"/>
    <w:rsid w:val="185636BB"/>
    <w:rsid w:val="18D56481"/>
    <w:rsid w:val="19614D0B"/>
    <w:rsid w:val="19C77841"/>
    <w:rsid w:val="1A4070C2"/>
    <w:rsid w:val="1DB84366"/>
    <w:rsid w:val="1DC60801"/>
    <w:rsid w:val="1E6E3B5D"/>
    <w:rsid w:val="26CD17C7"/>
    <w:rsid w:val="2BEC0B3A"/>
    <w:rsid w:val="2FCF07C9"/>
    <w:rsid w:val="31FC20B8"/>
    <w:rsid w:val="34405229"/>
    <w:rsid w:val="345847E1"/>
    <w:rsid w:val="34C46423"/>
    <w:rsid w:val="3666068D"/>
    <w:rsid w:val="366F3ADC"/>
    <w:rsid w:val="375D6F8A"/>
    <w:rsid w:val="37BA116B"/>
    <w:rsid w:val="39054ACB"/>
    <w:rsid w:val="3A0D78B0"/>
    <w:rsid w:val="3A7804F2"/>
    <w:rsid w:val="3AB90727"/>
    <w:rsid w:val="3B3649A7"/>
    <w:rsid w:val="3BA56490"/>
    <w:rsid w:val="3C5C2A9D"/>
    <w:rsid w:val="3CC42445"/>
    <w:rsid w:val="3D077321"/>
    <w:rsid w:val="409506AB"/>
    <w:rsid w:val="41C10EC5"/>
    <w:rsid w:val="42E61C5A"/>
    <w:rsid w:val="431D66A9"/>
    <w:rsid w:val="43332D65"/>
    <w:rsid w:val="4B4A5EE8"/>
    <w:rsid w:val="4B676285"/>
    <w:rsid w:val="4C9C3F45"/>
    <w:rsid w:val="4D92314C"/>
    <w:rsid w:val="4ED21694"/>
    <w:rsid w:val="4F8307F9"/>
    <w:rsid w:val="4FE7116E"/>
    <w:rsid w:val="50453F36"/>
    <w:rsid w:val="5167040A"/>
    <w:rsid w:val="51D024AF"/>
    <w:rsid w:val="524F045C"/>
    <w:rsid w:val="53C4270D"/>
    <w:rsid w:val="54E606C2"/>
    <w:rsid w:val="552639D8"/>
    <w:rsid w:val="553226F9"/>
    <w:rsid w:val="555F772D"/>
    <w:rsid w:val="55B84E95"/>
    <w:rsid w:val="578B556D"/>
    <w:rsid w:val="58AF7B96"/>
    <w:rsid w:val="5B5E1F42"/>
    <w:rsid w:val="5DF03EC6"/>
    <w:rsid w:val="5E6842B6"/>
    <w:rsid w:val="60020F75"/>
    <w:rsid w:val="607A48AA"/>
    <w:rsid w:val="60887004"/>
    <w:rsid w:val="62CA0557"/>
    <w:rsid w:val="64D93943"/>
    <w:rsid w:val="675F1F30"/>
    <w:rsid w:val="680B1079"/>
    <w:rsid w:val="683265B5"/>
    <w:rsid w:val="6AEF353B"/>
    <w:rsid w:val="6C557C68"/>
    <w:rsid w:val="6E1747EE"/>
    <w:rsid w:val="6ED13214"/>
    <w:rsid w:val="6F9D4EB1"/>
    <w:rsid w:val="6FA82BE1"/>
    <w:rsid w:val="72CF2CFA"/>
    <w:rsid w:val="72E340AE"/>
    <w:rsid w:val="752325C3"/>
    <w:rsid w:val="75A02F26"/>
    <w:rsid w:val="76E74930"/>
    <w:rsid w:val="77651C65"/>
    <w:rsid w:val="7887145F"/>
    <w:rsid w:val="7C447D7C"/>
    <w:rsid w:val="7EAB7BAB"/>
    <w:rsid w:val="7F66204C"/>
    <w:rsid w:val="7F9A3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ascii="Cambria" w:hAnsi="Cambria"/>
      <w:bCs/>
      <w:kern w:val="44"/>
      <w:sz w:val="44"/>
      <w:szCs w:val="44"/>
    </w:rPr>
  </w:style>
  <w:style w:type="paragraph" w:styleId="3">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6"/>
    <w:next w:val="1"/>
    <w:qFormat/>
    <w:uiPriority w:val="0"/>
    <w:pPr>
      <w:keepNext/>
      <w:keepLines/>
      <w:spacing w:before="280" w:after="290" w:line="376" w:lineRule="auto"/>
      <w:outlineLvl w:val="3"/>
    </w:pPr>
    <w:rPr>
      <w:rFonts w:ascii="Arial" w:hAnsi="Arial" w:eastAsia="黑体"/>
      <w:b/>
      <w:bCs w:val="0"/>
      <w:sz w:val="28"/>
      <w:szCs w:val="28"/>
    </w:rPr>
  </w:style>
  <w:style w:type="paragraph" w:styleId="7">
    <w:name w:val="heading 8"/>
    <w:basedOn w:val="1"/>
    <w:next w:val="1"/>
    <w:qFormat/>
    <w:uiPriority w:val="0"/>
    <w:pPr>
      <w:keepNext/>
      <w:keepLines/>
      <w:widowControl/>
      <w:numPr>
        <w:ilvl w:val="7"/>
        <w:numId w:val="1"/>
      </w:numPr>
      <w:ind w:firstLineChars="0"/>
      <w:jc w:val="center"/>
      <w:outlineLvl w:val="7"/>
    </w:pPr>
    <w:rPr>
      <w:rFonts w:eastAsia="黑体"/>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6">
    <w:name w:val="二级标题"/>
    <w:basedOn w:val="2"/>
    <w:next w:val="1"/>
    <w:qFormat/>
    <w:uiPriority w:val="0"/>
    <w:pPr>
      <w:numPr>
        <w:ilvl w:val="0"/>
        <w:numId w:val="2"/>
      </w:numPr>
      <w:spacing w:line="415" w:lineRule="auto"/>
      <w:ind w:left="226" w:hanging="226" w:hangingChars="75"/>
      <w:outlineLvl w:val="1"/>
    </w:pPr>
    <w:rPr>
      <w:sz w:val="30"/>
      <w:szCs w:val="28"/>
    </w:rPr>
  </w:style>
  <w:style w:type="paragraph" w:styleId="8">
    <w:name w:val="Normal Indent"/>
    <w:basedOn w:val="1"/>
    <w:qFormat/>
    <w:uiPriority w:val="0"/>
    <w:pPr>
      <w:ind w:firstLine="420"/>
    </w:pPr>
  </w:style>
  <w:style w:type="paragraph" w:styleId="9">
    <w:name w:val="Document Map"/>
    <w:basedOn w:val="1"/>
    <w:unhideWhenUsed/>
    <w:qFormat/>
    <w:uiPriority w:val="99"/>
    <w:rPr>
      <w:rFonts w:ascii="宋体" w:hAnsi="Calibri"/>
      <w:sz w:val="18"/>
      <w:szCs w:val="18"/>
    </w:rPr>
  </w:style>
  <w:style w:type="paragraph" w:styleId="10">
    <w:name w:val="toa heading"/>
    <w:basedOn w:val="1"/>
    <w:next w:val="1"/>
    <w:qFormat/>
    <w:uiPriority w:val="0"/>
    <w:pPr>
      <w:spacing w:before="120"/>
    </w:pPr>
    <w:rPr>
      <w:rFonts w:ascii="Cambria" w:hAnsi="Cambria"/>
      <w:sz w:val="24"/>
      <w:szCs w:val="24"/>
    </w:rPr>
  </w:style>
  <w:style w:type="paragraph" w:styleId="11">
    <w:name w:val="index 6"/>
    <w:basedOn w:val="1"/>
    <w:next w:val="1"/>
    <w:qFormat/>
    <w:uiPriority w:val="99"/>
    <w:pPr>
      <w:ind w:left="2100"/>
    </w:pPr>
  </w:style>
  <w:style w:type="paragraph" w:styleId="12">
    <w:name w:val="Body Text"/>
    <w:basedOn w:val="1"/>
    <w:qFormat/>
    <w:uiPriority w:val="1"/>
    <w:pPr>
      <w:autoSpaceDE w:val="0"/>
      <w:autoSpaceDN w:val="0"/>
      <w:adjustRightInd w:val="0"/>
      <w:spacing w:before="154"/>
      <w:ind w:left="118"/>
      <w:jc w:val="left"/>
    </w:pPr>
    <w:rPr>
      <w:rFonts w:ascii="仿宋" w:hAnsi="Times New Roman" w:eastAsia="仿宋" w:cs="仿宋"/>
      <w:kern w:val="0"/>
      <w:sz w:val="24"/>
      <w:szCs w:val="24"/>
    </w:rPr>
  </w:style>
  <w:style w:type="paragraph" w:styleId="13">
    <w:name w:val="Body Text Indent"/>
    <w:basedOn w:val="1"/>
    <w:next w:val="1"/>
    <w:qFormat/>
    <w:uiPriority w:val="0"/>
    <w:pPr>
      <w:spacing w:after="120"/>
      <w:ind w:left="420" w:leftChars="200"/>
    </w:pPr>
    <w:rPr>
      <w:rFonts w:asciiTheme="minorHAnsi" w:hAnsiTheme="minorHAnsi" w:eastAsiaTheme="minorEastAsia" w:cstheme="minorBidi"/>
      <w:sz w:val="20"/>
      <w:szCs w:val="22"/>
    </w:rPr>
  </w:style>
  <w:style w:type="paragraph" w:styleId="14">
    <w:name w:val="Plain Text"/>
    <w:basedOn w:val="1"/>
    <w:qFormat/>
    <w:uiPriority w:val="0"/>
    <w:rPr>
      <w:rFonts w:ascii="宋体" w:hAnsi="Courier New" w:cstheme="minorBidi"/>
      <w:szCs w:val="22"/>
    </w:rPr>
  </w:style>
  <w:style w:type="paragraph" w:styleId="15">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6">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17">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18">
    <w:name w:val="toc 2"/>
    <w:basedOn w:val="1"/>
    <w:next w:val="1"/>
    <w:qFormat/>
    <w:uiPriority w:val="39"/>
    <w:pPr>
      <w:tabs>
        <w:tab w:val="right" w:leader="dot" w:pos="9628"/>
      </w:tabs>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Body Text First Indent"/>
    <w:basedOn w:val="12"/>
    <w:unhideWhenUsed/>
    <w:qFormat/>
    <w:uiPriority w:val="0"/>
    <w:pPr>
      <w:ind w:firstLine="420" w:firstLineChars="100"/>
    </w:pPr>
  </w:style>
  <w:style w:type="paragraph" w:styleId="21">
    <w:name w:val="Body Text First Indent 2"/>
    <w:basedOn w:val="13"/>
    <w:qFormat/>
    <w:uiPriority w:val="0"/>
    <w:pPr>
      <w:ind w:firstLine="420" w:firstLineChars="200"/>
    </w:pPr>
    <w:rPr>
      <w:rFonts w:ascii="Times New Roman" w:hAnsi="Times New Roman" w:eastAsia="宋体" w:cs="Times New Roman"/>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rPr>
      <w:rFonts w:cs="Times New Roman"/>
      <w:lang w:bidi="ar-SA"/>
    </w:rPr>
  </w:style>
  <w:style w:type="character" w:styleId="26">
    <w:name w:val="Hyperlink"/>
    <w:basedOn w:val="24"/>
    <w:qFormat/>
    <w:uiPriority w:val="99"/>
    <w:rPr>
      <w:rFonts w:cs="Times New Roman"/>
      <w:color w:val="0000FF"/>
      <w:u w:val="single"/>
    </w:rPr>
  </w:style>
  <w:style w:type="paragraph" w:customStyle="1" w:styleId="2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样式 宋体 五号 行距: 单倍行距"/>
    <w:basedOn w:val="1"/>
    <w:qFormat/>
    <w:uiPriority w:val="0"/>
    <w:pPr>
      <w:adjustRightInd w:val="0"/>
      <w:jc w:val="left"/>
      <w:textAlignment w:val="baseline"/>
    </w:pPr>
    <w:rPr>
      <w:rFonts w:ascii="宋体" w:hAnsi="宋体"/>
      <w:kern w:val="0"/>
    </w:rPr>
  </w:style>
  <w:style w:type="paragraph" w:customStyle="1" w:styleId="31">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32">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character" w:customStyle="1" w:styleId="33">
    <w:name w:val="font31"/>
    <w:basedOn w:val="24"/>
    <w:qFormat/>
    <w:uiPriority w:val="0"/>
    <w:rPr>
      <w:rFonts w:hint="eastAsia" w:ascii="宋体" w:hAnsi="宋体" w:eastAsia="宋体" w:cs="宋体"/>
      <w:color w:val="000000"/>
      <w:sz w:val="24"/>
      <w:szCs w:val="24"/>
      <w:u w:val="none"/>
    </w:rPr>
  </w:style>
  <w:style w:type="character" w:customStyle="1" w:styleId="34">
    <w:name w:val="font01"/>
    <w:basedOn w:val="24"/>
    <w:qFormat/>
    <w:uiPriority w:val="0"/>
    <w:rPr>
      <w:rFonts w:ascii="Arial" w:hAnsi="Arial" w:cs="Arial"/>
      <w:color w:val="000000"/>
      <w:sz w:val="24"/>
      <w:szCs w:val="24"/>
      <w:u w:val="none"/>
    </w:rPr>
  </w:style>
  <w:style w:type="paragraph" w:customStyle="1" w:styleId="35">
    <w:name w:val="null3"/>
    <w:hidden/>
    <w:qFormat/>
    <w:uiPriority w:val="0"/>
    <w:rPr>
      <w:rFonts w:hint="eastAsia" w:ascii="Calibri" w:hAnsi="Calibri" w:eastAsia="宋体" w:cs="Times New Roman"/>
      <w:lang w:val="en-US" w:eastAsia="zh-Hans" w:bidi="ar-SA"/>
    </w:rPr>
  </w:style>
  <w:style w:type="paragraph" w:customStyle="1" w:styleId="36">
    <w:name w:val="Normal_5_0"/>
    <w:qFormat/>
    <w:uiPriority w:val="0"/>
    <w:rPr>
      <w:rFonts w:ascii="Times New Roman" w:hAnsi="Times New Roman" w:eastAsia="Times New Roman" w:cs="Times New Roman"/>
      <w:sz w:val="24"/>
      <w:szCs w:val="24"/>
    </w:rPr>
  </w:style>
  <w:style w:type="paragraph" w:customStyle="1" w:styleId="37">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6926</Words>
  <Characters>7414</Characters>
  <Lines>0</Lines>
  <Paragraphs>0</Paragraphs>
  <TotalTime>15</TotalTime>
  <ScaleCrop>false</ScaleCrop>
  <LinksUpToDate>false</LinksUpToDate>
  <CharactersWithSpaces>7621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2020-10-28T09:40:00Z</dcterms:created>
  <dc:creator> 　　</dc:creator>
  <cp:lastModifiedBy>勇先森</cp:lastModifiedBy>
  <cp:lastPrinted>2021-05-21T10:14:00Z</cp:lastPrinted>
  <dcterms:modified xsi:type="dcterms:W3CDTF">2025-06-24T08:37:03Z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26A569AB792647139C18BB7D8AAF7E56_13</vt:lpwstr>
  </property>
  <property fmtid="{D5CDD505-2E9C-101B-9397-08002B2CF9AE}" pid="4" name="KSOTemplateDocerSaveRecord">
    <vt:lpwstr>eyJoZGlkIjoiMzVjOTM4MGFlM2IyMzExYjE0OWI4NzhhMWM1OWZhM2QiLCJ1c2VySWQiOiIxMDg3ODY2NDM2In0=</vt:lpwstr>
  </property>
</Properties>
</file>