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巴州库尔勒市城镇垃圾再生利用项目（新建餐厨垃圾处置厂）-地埋式餐厨垃圾收集分类设施采购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的中标(成交)结果公告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一、项目编号：XJYS(ZFCG)2022-003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二、项目名称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  <w:t>巴州库尔勒市城镇垃圾再生利用项目（新建餐厨垃圾处置厂）-地埋式餐厨垃圾收集分类设施采购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1.中标结果：            </w:t>
      </w:r>
    </w:p>
    <w:tbl>
      <w:tblPr>
        <w:tblStyle w:val="4"/>
        <w:tblW w:w="51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900"/>
        <w:gridCol w:w="1080"/>
        <w:gridCol w:w="1080"/>
        <w:gridCol w:w="645"/>
        <w:gridCol w:w="825"/>
        <w:gridCol w:w="945"/>
        <w:gridCol w:w="891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规格型号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3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4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总价(元)</w:t>
            </w:r>
          </w:p>
        </w:tc>
        <w:tc>
          <w:tcPr>
            <w:tcW w:w="5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中标供应商名称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中标供应商地址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中标供应商统一社会信用代码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巴州库尔勒市城镇垃圾再生利用项目（新建餐厨垃圾处置厂）-地埋式餐厨垃圾收集分类设施采购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采购地埋式餐厨垃圾收集分类设施一批（总计66台）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6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批</w:t>
            </w:r>
          </w:p>
        </w:tc>
        <w:tc>
          <w:tcPr>
            <w:tcW w:w="46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报价:8250000(元)</w:t>
            </w:r>
          </w:p>
        </w:tc>
        <w:tc>
          <w:tcPr>
            <w:tcW w:w="53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库尔勒市中宏工程建设有限责任公司</w:t>
            </w:r>
          </w:p>
        </w:tc>
        <w:tc>
          <w:tcPr>
            <w:tcW w:w="50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新疆巴州库尔勒市新华路</w:t>
            </w:r>
          </w:p>
        </w:tc>
        <w:tc>
          <w:tcPr>
            <w:tcW w:w="10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916528017383690150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55" w:beforeAutospacing="0" w:after="255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                   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55" w:beforeAutospacing="0" w:after="255" w:afterAutospacing="0" w:line="450" w:lineRule="atLeast"/>
        <w:ind w:leftChars="0" w:right="0" w:rightChars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货物类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主要标的信息：              </w:t>
      </w:r>
    </w:p>
    <w:tbl>
      <w:tblPr>
        <w:tblStyle w:val="4"/>
        <w:tblW w:w="52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"/>
        <w:gridCol w:w="1486"/>
        <w:gridCol w:w="1349"/>
        <w:gridCol w:w="1230"/>
        <w:gridCol w:w="1230"/>
        <w:gridCol w:w="1230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标项名称</w:t>
            </w:r>
          </w:p>
        </w:tc>
        <w:tc>
          <w:tcPr>
            <w:tcW w:w="7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标的名称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品牌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单价(元)</w:t>
            </w:r>
          </w:p>
        </w:tc>
        <w:tc>
          <w:tcPr>
            <w:tcW w:w="9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巴州库尔勒市城镇垃圾再生利用项目（新建餐厨垃圾处置厂）-地埋式餐厨垃圾收集分类设施采购</w:t>
            </w:r>
          </w:p>
        </w:tc>
        <w:tc>
          <w:tcPr>
            <w:tcW w:w="7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巴州库尔勒市城镇垃圾再生利用项目（新建餐厨垃圾处置厂）-地埋式餐厨垃圾收集分类设施采购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1批</w:t>
            </w:r>
          </w:p>
        </w:tc>
        <w:tc>
          <w:tcPr>
            <w:tcW w:w="68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8250000</w:t>
            </w:r>
          </w:p>
        </w:tc>
        <w:tc>
          <w:tcPr>
            <w:tcW w:w="9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采购地埋式餐厨垃圾收集分类设施一批（总计66台）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00" w:lineRule="atLeast"/>
        <w:ind w:left="0" w:firstLine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lang w:val="en-US" w:eastAsia="zh-CN" w:bidi="ar"/>
        </w:rPr>
        <w:t>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 xml:space="preserve">刘新利,刘渭湘,国莉,李华,马文俊(采购人代表) 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 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1.代理服务收费标准：本项目服务费按照差额定律累进计费方式计算，标准如下: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成交金额100万元以下的部分,货物类采购费率1.50%,服务类采购费率1.50%;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成交金额100万元至500万元的部分,货物类采购费率1.10%,服务类采购费率0.80%;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成交金额500万元至1000万元的部分,货物类采购费率0.80%,服务类采购费率0.45%;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成交金额1000万元至5000万元的部分,货物类采购费率0.50%,服务类采购费率0.25%;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成交金额5000万元至10000万元的部分,货物类采购费率0.25%,服务类采购费率0.01%;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成交金额10000万元至100000万元的部分,货物类采购费率0.05%,服务类采购费率0.05%;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成交金额1000000万元以上的部分,货物类采购费率0.01%,服务类采购费率0.01%;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2.代理服务收费金额（元）：85000.00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 xml:space="preserve">七、公告期限   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             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自本公告发布之日起1个工作日。 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八、对本次公告内容提出询问，请按以下方式联系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　　　          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名 称：库尔勒市市容环境卫生事务中心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地 址：库尔勒市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联系方式：0996-2024444　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名 称：新疆益双工程管理有限公司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地 址：库尔勒市铁克其路冠农汇景台门面3栋3层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联系方式：15099452076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项目联系人：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>周先生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450" w:lineRule="atLeast"/>
        <w:ind w:right="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电 话：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15099452076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96013"/>
    <w:multiLevelType w:val="singleLevel"/>
    <w:tmpl w:val="7BE96013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7CCB860C"/>
    <w:multiLevelType w:val="singleLevel"/>
    <w:tmpl w:val="7CCB860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DdkZDlmNGM5ZGQ2ZjA2ZmM4OGYzNmNlYjY5ZmEifQ=="/>
  </w:docVars>
  <w:rsids>
    <w:rsidRoot w:val="06CA6787"/>
    <w:rsid w:val="03C820CC"/>
    <w:rsid w:val="06CA6787"/>
    <w:rsid w:val="1C3F50B7"/>
    <w:rsid w:val="26E52997"/>
    <w:rsid w:val="2DC1098A"/>
    <w:rsid w:val="39185CF2"/>
    <w:rsid w:val="3B0454B7"/>
    <w:rsid w:val="44DF7C57"/>
    <w:rsid w:val="460147BF"/>
    <w:rsid w:val="55E76069"/>
    <w:rsid w:val="5EA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769</Characters>
  <Lines>0</Lines>
  <Paragraphs>0</Paragraphs>
  <TotalTime>5</TotalTime>
  <ScaleCrop>false</ScaleCrop>
  <LinksUpToDate>false</LinksUpToDate>
  <CharactersWithSpaces>934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2021-11-04T05:56:00Z</dcterms:created>
  <dc:creator>胖胖</dc:creator>
  <cp:lastModifiedBy>胖胖</cp:lastModifiedBy>
  <dcterms:modified xsi:type="dcterms:W3CDTF">2022-08-11T08:34:07Z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871428B5EC0B48BF94F482C4D31D7877</vt:lpwstr>
  </property>
</Properties>
</file>