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莎车县教育系统2021年学生营养膳食大米采购项目（二次）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中标公告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重庆渝强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工程项目管理有限公司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>受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莎车县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教育局</w:t>
      </w:r>
      <w:r>
        <w:rPr>
          <w:rFonts w:hint="eastAsia" w:ascii="宋体" w:hAnsi="宋体" w:eastAsia="宋体" w:cs="宋体"/>
          <w:kern w:val="0"/>
          <w:sz w:val="28"/>
          <w:szCs w:val="28"/>
        </w:rPr>
        <w:t>的委托，对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莎车县教育系统2021年学生营养膳食大米采购项目（二次）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邀请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招标，现将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结果公告如下：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莎车县教育系统2021年学生营养膳食大米采购项目（二次）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二、项目编号：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CQYQSC</w:t>
      </w:r>
      <w:r>
        <w:rPr>
          <w:rFonts w:hint="eastAsia" w:ascii="宋体" w:hAnsi="宋体" w:eastAsia="宋体" w:cs="宋体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YQ</w:t>
      </w:r>
      <w:r>
        <w:rPr>
          <w:rFonts w:hint="eastAsia" w:ascii="宋体" w:hAnsi="宋体" w:eastAsia="宋体" w:cs="宋体"/>
          <w:kern w:val="0"/>
          <w:sz w:val="28"/>
          <w:szCs w:val="28"/>
        </w:rPr>
        <w:t>）20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01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三、采购单位名称: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莎车县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eastAsia="zh-CN"/>
        </w:rPr>
        <w:t>教育局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四、公告媒体及日期：本项目于202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在“新疆政府采购网”上发布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招标公告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五、开标时间：202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kern w:val="0"/>
          <w:sz w:val="28"/>
          <w:szCs w:val="28"/>
        </w:rPr>
        <w:t>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0（北京时间)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六、评审结果如下：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评标委员会成员：</w:t>
      </w:r>
      <w:r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李春</w:t>
      </w:r>
      <w:r>
        <w:rPr>
          <w:rFonts w:hint="eastAsia" w:asciiTheme="minorEastAsia" w:hAnsiTheme="minorEastAsia" w:cstheme="minorEastAsia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（组长）、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饶欣、艾尼阿木提、李德俊、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2800" w:firstLineChars="10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斯迪克·亚森（业主专家）</w:t>
      </w:r>
    </w:p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第一标段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中标单位：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莎车县粮食购销有限责任公司</w:t>
      </w:r>
    </w:p>
    <w:p>
      <w:pPr>
        <w:widowControl/>
        <w:spacing w:line="360" w:lineRule="auto"/>
        <w:ind w:firstLine="1120" w:firstLineChars="4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莎车县新城路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16号</w:t>
      </w:r>
    </w:p>
    <w:p>
      <w:pPr>
        <w:widowControl/>
        <w:spacing w:line="360" w:lineRule="auto"/>
        <w:ind w:firstLine="1120" w:firstLineChars="4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刘金山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      联系电话：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15922840262</w:t>
      </w:r>
    </w:p>
    <w:p>
      <w:pPr>
        <w:widowControl/>
        <w:spacing w:line="360" w:lineRule="auto"/>
        <w:ind w:left="2517" w:leftChars="532" w:hanging="1400" w:hangingChars="5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中标金额：￥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26"/>
          <w:szCs w:val="26"/>
          <w:u w:val="none"/>
          <w:lang w:val="en-US" w:eastAsia="zh-CN" w:bidi="ar"/>
        </w:rPr>
        <w:t>1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48.27653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（人民币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壹佰肆拾捌万贰仟柒佰陆拾伍元叁角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第二标段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中标单位：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莎车县粮食购销有限责任公司</w:t>
      </w:r>
    </w:p>
    <w:p>
      <w:pPr>
        <w:widowControl/>
        <w:spacing w:line="360" w:lineRule="auto"/>
        <w:ind w:firstLine="1120" w:firstLineChars="4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莎车县新城路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16号</w:t>
      </w:r>
    </w:p>
    <w:p>
      <w:pPr>
        <w:widowControl/>
        <w:spacing w:line="360" w:lineRule="auto"/>
        <w:ind w:firstLine="1120" w:firstLineChars="4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刘金山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      联系电话：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15922840262</w:t>
      </w:r>
    </w:p>
    <w:p>
      <w:pPr>
        <w:widowControl/>
        <w:spacing w:line="360" w:lineRule="auto"/>
        <w:ind w:left="2517" w:leftChars="532" w:hanging="1400" w:hangingChars="5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中标金额：￥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26"/>
          <w:szCs w:val="26"/>
          <w:u w:val="none"/>
          <w:lang w:val="en-US" w:eastAsia="zh-CN" w:bidi="ar"/>
        </w:rPr>
        <w:t>3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05.33775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万元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（人民币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叁佰零伍万叁仟叁佰柒拾柒元伍角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第三标段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中标单位：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莎车县粮食购销有限责任公司</w:t>
      </w:r>
    </w:p>
    <w:p>
      <w:pPr>
        <w:widowControl/>
        <w:spacing w:line="360" w:lineRule="auto"/>
        <w:ind w:firstLine="1120" w:firstLineChars="4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莎车县新城路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16号</w:t>
      </w:r>
    </w:p>
    <w:p>
      <w:pPr>
        <w:widowControl/>
        <w:spacing w:line="360" w:lineRule="auto"/>
        <w:ind w:firstLine="1120" w:firstLineChars="4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刘金山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      联系电话：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15922840262</w:t>
      </w:r>
    </w:p>
    <w:p>
      <w:pPr>
        <w:widowControl/>
        <w:spacing w:line="360" w:lineRule="auto"/>
        <w:ind w:left="2517" w:leftChars="532" w:hanging="1400" w:hangingChars="5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中标金额：￥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253.227660万元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（人民币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贰佰伍拾叁万贰仟贰佰柒拾陆元陆角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第四标段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中标单位：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莎车县粮食购销有限责任公司</w:t>
      </w:r>
    </w:p>
    <w:p>
      <w:pPr>
        <w:widowControl/>
        <w:spacing w:line="360" w:lineRule="auto"/>
        <w:ind w:firstLine="1120" w:firstLineChars="4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莎车县新城路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16号</w:t>
      </w:r>
    </w:p>
    <w:p>
      <w:pPr>
        <w:widowControl/>
        <w:spacing w:line="360" w:lineRule="auto"/>
        <w:ind w:firstLine="1120" w:firstLineChars="40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刘金山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      联系电话：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15922840262</w:t>
      </w:r>
    </w:p>
    <w:p>
      <w:pPr>
        <w:widowControl/>
        <w:spacing w:line="360" w:lineRule="auto"/>
        <w:ind w:left="2517" w:leftChars="532" w:hanging="1400" w:hangingChars="5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中标金额：￥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273.853740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（人民币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贰佰柒拾叁万捌仟伍佰叁拾柒元肆角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）</w:t>
      </w:r>
    </w:p>
    <w:p>
      <w:pPr>
        <w:widowControl/>
        <w:numPr>
          <w:ilvl w:val="0"/>
          <w:numId w:val="0"/>
        </w:numPr>
        <w:spacing w:line="360" w:lineRule="auto"/>
        <w:ind w:firstLine="683" w:firstLineChars="244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1.代理服务收费标准：按照莎车收费标准,经与委托方协商中标服务费由中标单位支付。</w:t>
      </w:r>
    </w:p>
    <w:p>
      <w:pPr>
        <w:widowControl/>
        <w:numPr>
          <w:ilvl w:val="0"/>
          <w:numId w:val="0"/>
        </w:numPr>
        <w:spacing w:line="360" w:lineRule="auto"/>
        <w:ind w:firstLine="683" w:firstLineChars="244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2.代理服务收费金额（元）：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第一标段：2965.53元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第二标段：4580.07元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第三标段：5064.55元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第四标段：5477.07元</w:t>
      </w:r>
    </w:p>
    <w:p>
      <w:pPr>
        <w:widowControl/>
        <w:numPr>
          <w:ilvl w:val="0"/>
          <w:numId w:val="0"/>
        </w:numPr>
        <w:spacing w:line="360" w:lineRule="auto"/>
        <w:ind w:firstLine="304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kern w:val="0"/>
          <w:sz w:val="28"/>
          <w:szCs w:val="28"/>
        </w:rPr>
        <w:t>代理机构名称：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重庆渝强</w:t>
      </w:r>
      <w:r>
        <w:rPr>
          <w:rFonts w:hint="eastAsia" w:ascii="宋体" w:hAnsi="宋体" w:eastAsia="宋体" w:cs="宋体"/>
          <w:kern w:val="0"/>
          <w:sz w:val="28"/>
          <w:szCs w:val="28"/>
        </w:rPr>
        <w:t>工程项目管理有限公司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喀什市东城花园31号楼131室</w:t>
      </w:r>
    </w:p>
    <w:p>
      <w:pPr>
        <w:pStyle w:val="10"/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李晴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联系电话：18899333943</w:t>
      </w:r>
    </w:p>
    <w:p>
      <w:pPr>
        <w:pStyle w:val="10"/>
        <w:widowControl/>
        <w:spacing w:line="360" w:lineRule="auto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>
      <w:pPr>
        <w:pStyle w:val="10"/>
        <w:widowControl/>
        <w:spacing w:line="360" w:lineRule="auto"/>
        <w:ind w:firstLine="280" w:firstLineChars="1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采购单位地址：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莎车县教育局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联系电话：0998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-8511339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　　               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重庆渝强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工程项目管理有限公司                                                    </w:t>
      </w:r>
    </w:p>
    <w:p>
      <w:pPr>
        <w:widowControl/>
        <w:spacing w:line="360" w:lineRule="auto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05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footerReference r:id="rId3" w:type="default"/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7505"/>
    <w:rsid w:val="000E6790"/>
    <w:rsid w:val="001A7C25"/>
    <w:rsid w:val="008A02E3"/>
    <w:rsid w:val="00BA4590"/>
    <w:rsid w:val="00FF0D22"/>
    <w:rsid w:val="05045247"/>
    <w:rsid w:val="060704C3"/>
    <w:rsid w:val="06A748F6"/>
    <w:rsid w:val="07D6472C"/>
    <w:rsid w:val="08844845"/>
    <w:rsid w:val="090F706D"/>
    <w:rsid w:val="0942695B"/>
    <w:rsid w:val="0A203BFD"/>
    <w:rsid w:val="0C084BD0"/>
    <w:rsid w:val="0CF26004"/>
    <w:rsid w:val="0DB75782"/>
    <w:rsid w:val="0DCD5E63"/>
    <w:rsid w:val="0E94682C"/>
    <w:rsid w:val="0FD50EDA"/>
    <w:rsid w:val="10386560"/>
    <w:rsid w:val="10BB3DBF"/>
    <w:rsid w:val="1377258B"/>
    <w:rsid w:val="15267605"/>
    <w:rsid w:val="15971008"/>
    <w:rsid w:val="179F2899"/>
    <w:rsid w:val="17C927EA"/>
    <w:rsid w:val="18C4590B"/>
    <w:rsid w:val="18CE0259"/>
    <w:rsid w:val="19F35922"/>
    <w:rsid w:val="1A4D4F72"/>
    <w:rsid w:val="1A560B95"/>
    <w:rsid w:val="1B53042F"/>
    <w:rsid w:val="1BE03434"/>
    <w:rsid w:val="1C6D51C2"/>
    <w:rsid w:val="1CBD5EC6"/>
    <w:rsid w:val="1D5E1A42"/>
    <w:rsid w:val="1D652C5C"/>
    <w:rsid w:val="1ED241CF"/>
    <w:rsid w:val="1EDA3946"/>
    <w:rsid w:val="22ED4B1F"/>
    <w:rsid w:val="23C72931"/>
    <w:rsid w:val="23C75C7A"/>
    <w:rsid w:val="2550613A"/>
    <w:rsid w:val="262A5FF5"/>
    <w:rsid w:val="28A60678"/>
    <w:rsid w:val="290604C1"/>
    <w:rsid w:val="2AF715E5"/>
    <w:rsid w:val="2B341FFF"/>
    <w:rsid w:val="2B5F288A"/>
    <w:rsid w:val="2B8107B4"/>
    <w:rsid w:val="2BD9567B"/>
    <w:rsid w:val="2C450AC1"/>
    <w:rsid w:val="2E676978"/>
    <w:rsid w:val="2EAF6E60"/>
    <w:rsid w:val="2F1B721B"/>
    <w:rsid w:val="2F1D1242"/>
    <w:rsid w:val="2FC57279"/>
    <w:rsid w:val="325B46E9"/>
    <w:rsid w:val="33756465"/>
    <w:rsid w:val="3408068B"/>
    <w:rsid w:val="353F2D26"/>
    <w:rsid w:val="35453BA4"/>
    <w:rsid w:val="35765CEF"/>
    <w:rsid w:val="36074E78"/>
    <w:rsid w:val="36A647C5"/>
    <w:rsid w:val="37057D8D"/>
    <w:rsid w:val="3848251C"/>
    <w:rsid w:val="38F41B04"/>
    <w:rsid w:val="39CD0D7B"/>
    <w:rsid w:val="3AB86EAD"/>
    <w:rsid w:val="3BBB109D"/>
    <w:rsid w:val="3C274618"/>
    <w:rsid w:val="3C432186"/>
    <w:rsid w:val="3CB52107"/>
    <w:rsid w:val="3CB64CD3"/>
    <w:rsid w:val="3D4E56FC"/>
    <w:rsid w:val="3E5A201B"/>
    <w:rsid w:val="3E791EC4"/>
    <w:rsid w:val="40166922"/>
    <w:rsid w:val="410939E9"/>
    <w:rsid w:val="41AF6D02"/>
    <w:rsid w:val="42437505"/>
    <w:rsid w:val="43301A17"/>
    <w:rsid w:val="43DC70B4"/>
    <w:rsid w:val="440B01B3"/>
    <w:rsid w:val="450F3D80"/>
    <w:rsid w:val="45360E7A"/>
    <w:rsid w:val="45D74950"/>
    <w:rsid w:val="461D4326"/>
    <w:rsid w:val="46D66022"/>
    <w:rsid w:val="48DD06C9"/>
    <w:rsid w:val="48F630DE"/>
    <w:rsid w:val="49B335D8"/>
    <w:rsid w:val="4A737E87"/>
    <w:rsid w:val="4A783FCC"/>
    <w:rsid w:val="4ABA4A94"/>
    <w:rsid w:val="4B7E1687"/>
    <w:rsid w:val="4B90394D"/>
    <w:rsid w:val="4C6C70F4"/>
    <w:rsid w:val="4CAD3FDE"/>
    <w:rsid w:val="4CDA22D4"/>
    <w:rsid w:val="4E6E2E65"/>
    <w:rsid w:val="4F7F55C6"/>
    <w:rsid w:val="4F8065C0"/>
    <w:rsid w:val="50AB294A"/>
    <w:rsid w:val="5127027F"/>
    <w:rsid w:val="515C7EA0"/>
    <w:rsid w:val="515E5D01"/>
    <w:rsid w:val="523F4125"/>
    <w:rsid w:val="52441899"/>
    <w:rsid w:val="52537C99"/>
    <w:rsid w:val="537D2333"/>
    <w:rsid w:val="54B465EE"/>
    <w:rsid w:val="54F80632"/>
    <w:rsid w:val="5501398A"/>
    <w:rsid w:val="55944B4A"/>
    <w:rsid w:val="560D4EEE"/>
    <w:rsid w:val="56781CD3"/>
    <w:rsid w:val="56850EE8"/>
    <w:rsid w:val="56E42329"/>
    <w:rsid w:val="583B266C"/>
    <w:rsid w:val="588D4690"/>
    <w:rsid w:val="5A27431C"/>
    <w:rsid w:val="5A985194"/>
    <w:rsid w:val="5AA4092B"/>
    <w:rsid w:val="5AB93376"/>
    <w:rsid w:val="5AC849F8"/>
    <w:rsid w:val="5B434E33"/>
    <w:rsid w:val="5C5A3075"/>
    <w:rsid w:val="5C9E1177"/>
    <w:rsid w:val="5CA660E2"/>
    <w:rsid w:val="5D7D6157"/>
    <w:rsid w:val="5E0953BC"/>
    <w:rsid w:val="5F1F0FA8"/>
    <w:rsid w:val="5F795A1F"/>
    <w:rsid w:val="5F9B534E"/>
    <w:rsid w:val="5F9B571C"/>
    <w:rsid w:val="600804BD"/>
    <w:rsid w:val="625358B0"/>
    <w:rsid w:val="62B15DA4"/>
    <w:rsid w:val="64967CE6"/>
    <w:rsid w:val="65971E77"/>
    <w:rsid w:val="66477584"/>
    <w:rsid w:val="66940E16"/>
    <w:rsid w:val="67395915"/>
    <w:rsid w:val="67F54042"/>
    <w:rsid w:val="6AB30948"/>
    <w:rsid w:val="6CD031F7"/>
    <w:rsid w:val="6DC979E8"/>
    <w:rsid w:val="6E707E45"/>
    <w:rsid w:val="6E9A343B"/>
    <w:rsid w:val="704D0F8D"/>
    <w:rsid w:val="71AC1664"/>
    <w:rsid w:val="71F53884"/>
    <w:rsid w:val="7252285D"/>
    <w:rsid w:val="728E4B4A"/>
    <w:rsid w:val="72B069D5"/>
    <w:rsid w:val="730F0D86"/>
    <w:rsid w:val="73A26C0A"/>
    <w:rsid w:val="74DD6730"/>
    <w:rsid w:val="764B0C28"/>
    <w:rsid w:val="76A36572"/>
    <w:rsid w:val="784262EB"/>
    <w:rsid w:val="79AD45D2"/>
    <w:rsid w:val="7A911450"/>
    <w:rsid w:val="7CAA2EAE"/>
    <w:rsid w:val="7DBA434B"/>
    <w:rsid w:val="7ED60599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0">
    <w:name w:val="Normal (Web)"/>
    <w:basedOn w:val="1"/>
    <w:unhideWhenUsed/>
    <w:qFormat/>
    <w:uiPriority w:val="99"/>
    <w:rPr>
      <w:sz w:val="24"/>
      <w:szCs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100</Words>
  <Characters>576</Characters>
  <Lines>4</Lines>
  <Paragraphs>1</Paragraphs>
  <TotalTime>3</TotalTime>
  <ScaleCrop>false</ScaleCrop>
  <LinksUpToDate>false</LinksUpToDate>
  <CharactersWithSpaces>675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Administrator</cp:lastModifiedBy>
  <cp:lastPrinted>2021-03-16T09:12:00Z</cp:lastPrinted>
  <dcterms:modified xsi:type="dcterms:W3CDTF">2021-04-05T10:33:01Z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685CA32EE9844D66A27AB9D393A98823</vt:lpwstr>
  </property>
</Properties>
</file>