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
          <w:bCs/>
          <w:color w:val="000000" w:themeColor="text1"/>
          <w:sz w:val="36"/>
          <w:szCs w:val="36"/>
          <w:highlight w:val="none"/>
          <w14:textFill>
            <w14:solidFill>
              <w14:schemeClr w14:val="tx1"/>
            </w14:solidFill>
          </w14:textFill>
        </w:rPr>
      </w:pPr>
    </w:p>
    <w:p>
      <w:pPr>
        <w:pStyle w:val="5"/>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
          <w:bCs/>
          <w:color w:val="000000" w:themeColor="text1"/>
          <w:sz w:val="44"/>
          <w:szCs w:val="44"/>
          <w:highlight w:val="none"/>
          <w:lang w:eastAsia="zh-CN"/>
          <w14:textFill>
            <w14:solidFill>
              <w14:schemeClr w14:val="tx1"/>
            </w14:solidFill>
          </w14:textFill>
        </w:rPr>
      </w:pPr>
      <w:r>
        <w:rPr>
          <w:rFonts w:hint="eastAsia" w:ascii="宋体" w:hAnsi="宋体" w:eastAsia="宋体" w:cs="宋体"/>
          <w:b/>
          <w:bCs/>
          <w:color w:val="000000" w:themeColor="text1"/>
          <w:sz w:val="44"/>
          <w:szCs w:val="44"/>
          <w:highlight w:val="none"/>
          <w:lang w:eastAsia="zh-CN"/>
          <w14:textFill>
            <w14:solidFill>
              <w14:schemeClr w14:val="tx1"/>
            </w14:solidFill>
          </w14:textFill>
        </w:rPr>
        <w:t>2024年能力提升项目-校园文化建设（五标）</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b/>
          <w:bCs/>
          <w:color w:val="000000" w:themeColor="text1"/>
          <w:sz w:val="44"/>
          <w:szCs w:val="44"/>
          <w:highlight w:val="none"/>
          <w14:textFill>
            <w14:solidFill>
              <w14:schemeClr w14:val="tx1"/>
            </w14:solidFill>
          </w14:textFill>
        </w:rPr>
      </w:pPr>
    </w:p>
    <w:p>
      <w:pPr>
        <w:keepNext w:val="0"/>
        <w:keepLines w:val="0"/>
        <w:pageBreakBefore w:val="0"/>
        <w:widowControl/>
        <w:tabs>
          <w:tab w:val="left" w:pos="1134"/>
          <w:tab w:val="left" w:pos="5481"/>
          <w:tab w:val="left" w:pos="5859"/>
        </w:tabs>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
          <w:bCs/>
          <w:color w:val="000000" w:themeColor="text1"/>
          <w:sz w:val="44"/>
          <w:szCs w:val="44"/>
          <w:highlight w:val="none"/>
          <w14:textFill>
            <w14:solidFill>
              <w14:schemeClr w14:val="tx1"/>
            </w14:solidFill>
          </w14:textFill>
        </w:rPr>
      </w:pPr>
    </w:p>
    <w:p>
      <w:pPr>
        <w:keepNext w:val="0"/>
        <w:keepLines w:val="0"/>
        <w:pageBreakBefore w:val="0"/>
        <w:widowControl/>
        <w:tabs>
          <w:tab w:val="left" w:pos="1134"/>
          <w:tab w:val="left" w:pos="5481"/>
          <w:tab w:val="left" w:pos="5859"/>
        </w:tabs>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
          <w:color w:val="000000" w:themeColor="text1"/>
          <w:sz w:val="36"/>
          <w:szCs w:val="36"/>
          <w:highlight w:val="none"/>
          <w14:textFill>
            <w14:solidFill>
              <w14:schemeClr w14:val="tx1"/>
            </w14:solidFill>
          </w14:textFill>
        </w:rPr>
      </w:pPr>
      <w:r>
        <w:rPr>
          <w:rFonts w:hint="eastAsia" w:ascii="宋体" w:hAnsi="宋体" w:eastAsia="宋体" w:cs="宋体"/>
          <w:b/>
          <w:bCs/>
          <w:color w:val="000000" w:themeColor="text1"/>
          <w:sz w:val="44"/>
          <w:szCs w:val="44"/>
          <w:highlight w:val="none"/>
          <w14:textFill>
            <w14:solidFill>
              <w14:schemeClr w14:val="tx1"/>
            </w14:solidFill>
          </w14:textFill>
        </w:rPr>
        <w:t>招 标 文 件</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
          <w:color w:val="000000" w:themeColor="text1"/>
          <w:sz w:val="36"/>
          <w:szCs w:val="36"/>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
          <w:color w:val="000000" w:themeColor="text1"/>
          <w:sz w:val="36"/>
          <w:szCs w:val="36"/>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宋体" w:hAnsi="宋体" w:eastAsia="宋体" w:cs="宋体"/>
          <w:b/>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项目编号：</w:t>
      </w:r>
      <w:r>
        <w:rPr>
          <w:rFonts w:hint="eastAsia" w:ascii="宋体" w:hAnsi="宋体" w:eastAsia="宋体" w:cs="宋体"/>
          <w:b/>
          <w:color w:val="000000" w:themeColor="text1"/>
          <w:sz w:val="24"/>
          <w:szCs w:val="24"/>
          <w:highlight w:val="none"/>
          <w:lang w:val="en-US" w:eastAsia="zh-CN"/>
          <w14:textFill>
            <w14:solidFill>
              <w14:schemeClr w14:val="tx1"/>
            </w14:solidFill>
          </w14:textFill>
        </w:rPr>
        <w:t>XJQH2024CG032806</w:t>
      </w:r>
      <w:r>
        <w:rPr>
          <w:rFonts w:hint="eastAsia" w:ascii="宋体" w:hAnsi="宋体" w:eastAsia="宋体" w:cs="宋体"/>
          <w:b/>
          <w:color w:val="000000" w:themeColor="text1"/>
          <w:sz w:val="24"/>
          <w:szCs w:val="24"/>
          <w:highlight w:val="none"/>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Style w:val="6"/>
        <w:keepNext w:val="0"/>
        <w:keepLines w:val="0"/>
        <w:pageBreakBefore w:val="0"/>
        <w:widowControl/>
        <w:kinsoku w:val="0"/>
        <w:wordWrap/>
        <w:overflowPunct/>
        <w:topLinePunct w:val="0"/>
        <w:autoSpaceDE w:val="0"/>
        <w:autoSpaceDN w:val="0"/>
        <w:bidi w:val="0"/>
        <w:adjustRightInd w:val="0"/>
        <w:snapToGrid w:val="0"/>
        <w:spacing w:before="188" w:line="240" w:lineRule="auto"/>
        <w:ind w:left="28"/>
        <w:textAlignment w:val="baseline"/>
        <w:rPr>
          <w:rFonts w:hint="eastAsia" w:ascii="宋体" w:hAnsi="宋体" w:eastAsia="宋体" w:cs="宋体"/>
          <w:b/>
          <w:bCs/>
          <w:color w:val="000000" w:themeColor="text1"/>
          <w:spacing w:val="-5"/>
          <w:sz w:val="24"/>
          <w:szCs w:val="24"/>
          <w:highlight w:val="none"/>
          <w14:textFill>
            <w14:solidFill>
              <w14:schemeClr w14:val="tx1"/>
            </w14:solidFill>
          </w14:textFill>
        </w:rPr>
      </w:pPr>
    </w:p>
    <w:p>
      <w:pPr>
        <w:pStyle w:val="12"/>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pStyle w:val="6"/>
        <w:keepNext w:val="0"/>
        <w:keepLines w:val="0"/>
        <w:pageBreakBefore w:val="0"/>
        <w:widowControl/>
        <w:kinsoku w:val="0"/>
        <w:wordWrap/>
        <w:overflowPunct/>
        <w:topLinePunct w:val="0"/>
        <w:autoSpaceDE w:val="0"/>
        <w:autoSpaceDN w:val="0"/>
        <w:bidi w:val="0"/>
        <w:adjustRightInd w:val="0"/>
        <w:snapToGrid w:val="0"/>
        <w:spacing w:before="188" w:line="240" w:lineRule="auto"/>
        <w:ind w:left="28"/>
        <w:textAlignment w:val="baseline"/>
        <w:rPr>
          <w:rFonts w:hint="eastAsia" w:ascii="宋体" w:hAnsi="宋体" w:eastAsia="宋体" w:cs="宋体"/>
          <w:b/>
          <w:bCs/>
          <w:color w:val="000000" w:themeColor="text1"/>
          <w:spacing w:val="-6"/>
          <w:sz w:val="24"/>
          <w:szCs w:val="24"/>
          <w:highlight w:val="none"/>
          <w14:textFill>
            <w14:solidFill>
              <w14:schemeClr w14:val="tx1"/>
            </w14:solidFill>
          </w14:textFill>
        </w:rPr>
      </w:pPr>
      <w:r>
        <w:rPr>
          <w:rFonts w:hint="eastAsia" w:ascii="宋体" w:hAnsi="宋体" w:eastAsia="宋体" w:cs="宋体"/>
          <w:b/>
          <w:bCs/>
          <w:color w:val="000000" w:themeColor="text1"/>
          <w:spacing w:val="-5"/>
          <w:sz w:val="24"/>
          <w:szCs w:val="24"/>
          <w:highlight w:val="none"/>
          <w14:textFill>
            <w14:solidFill>
              <w14:schemeClr w14:val="tx1"/>
            </w14:solidFill>
          </w14:textFill>
        </w:rPr>
        <w:t>招 标 人：</w:t>
      </w:r>
      <w:r>
        <w:rPr>
          <w:rFonts w:hint="eastAsia" w:ascii="宋体" w:hAnsi="宋体" w:eastAsia="宋体" w:cs="宋体"/>
          <w:b/>
          <w:bCs/>
          <w:color w:val="000000" w:themeColor="text1"/>
          <w:spacing w:val="-5"/>
          <w:sz w:val="24"/>
          <w:szCs w:val="24"/>
          <w:highlight w:val="none"/>
          <w:lang w:eastAsia="zh-CN"/>
          <w14:textFill>
            <w14:solidFill>
              <w14:schemeClr w14:val="tx1"/>
            </w14:solidFill>
          </w14:textFill>
        </w:rPr>
        <w:t>吉木萨尔县教育局</w:t>
      </w:r>
      <w:r>
        <w:rPr>
          <w:rFonts w:hint="eastAsia" w:ascii="宋体" w:hAnsi="宋体" w:eastAsia="宋体" w:cs="宋体"/>
          <w:b/>
          <w:bCs/>
          <w:color w:val="000000" w:themeColor="text1"/>
          <w:spacing w:val="-5"/>
          <w:sz w:val="24"/>
          <w:szCs w:val="24"/>
          <w:highlight w:val="none"/>
          <w14:textFill>
            <w14:solidFill>
              <w14:schemeClr w14:val="tx1"/>
            </w14:solidFill>
          </w14:textFill>
        </w:rPr>
        <w:t xml:space="preserve"> </w:t>
      </w:r>
    </w:p>
    <w:p>
      <w:pPr>
        <w:pStyle w:val="6"/>
        <w:keepNext w:val="0"/>
        <w:keepLines w:val="0"/>
        <w:pageBreakBefore w:val="0"/>
        <w:widowControl/>
        <w:kinsoku w:val="0"/>
        <w:wordWrap/>
        <w:overflowPunct/>
        <w:topLinePunct w:val="0"/>
        <w:autoSpaceDE w:val="0"/>
        <w:autoSpaceDN w:val="0"/>
        <w:bidi w:val="0"/>
        <w:adjustRightInd w:val="0"/>
        <w:snapToGrid w:val="0"/>
        <w:spacing w:before="213" w:line="240" w:lineRule="auto"/>
        <w:ind w:left="28"/>
        <w:textAlignment w:val="baseline"/>
        <w:rPr>
          <w:rFonts w:hint="eastAsia" w:ascii="宋体" w:hAnsi="宋体" w:eastAsia="宋体" w:cs="宋体"/>
          <w:b/>
          <w:bCs/>
          <w:color w:val="000000" w:themeColor="text1"/>
          <w:spacing w:val="-6"/>
          <w:sz w:val="24"/>
          <w:szCs w:val="24"/>
          <w:highlight w:val="none"/>
          <w14:textFill>
            <w14:solidFill>
              <w14:schemeClr w14:val="tx1"/>
            </w14:solidFill>
          </w14:textFill>
        </w:rPr>
      </w:pPr>
      <w:r>
        <w:rPr>
          <w:rFonts w:hint="eastAsia" w:ascii="宋体" w:hAnsi="宋体" w:eastAsia="宋体" w:cs="宋体"/>
          <w:b/>
          <w:bCs/>
          <w:color w:val="000000" w:themeColor="text1"/>
          <w:spacing w:val="-3"/>
          <w:sz w:val="24"/>
          <w:szCs w:val="24"/>
          <w:highlight w:val="none"/>
          <w14:textFill>
            <w14:solidFill>
              <w14:schemeClr w14:val="tx1"/>
            </w14:solidFill>
          </w14:textFill>
        </w:rPr>
        <w:t>法定代表人</w:t>
      </w:r>
      <w:r>
        <w:rPr>
          <w:rFonts w:hint="eastAsia" w:ascii="宋体" w:hAnsi="宋体" w:eastAsia="宋体" w:cs="宋体"/>
          <w:b/>
          <w:bCs/>
          <w:color w:val="000000" w:themeColor="text1"/>
          <w:spacing w:val="-2"/>
          <w:sz w:val="24"/>
          <w:szCs w:val="24"/>
          <w:highlight w:val="none"/>
          <w14:textFill>
            <w14:solidFill>
              <w14:schemeClr w14:val="tx1"/>
            </w14:solidFill>
          </w14:textFill>
        </w:rPr>
        <w:t>：</w:t>
      </w:r>
      <w:r>
        <w:rPr>
          <w:rFonts w:hint="eastAsia" w:ascii="宋体" w:hAnsi="宋体" w:eastAsia="宋体" w:cs="宋体"/>
          <w:b/>
          <w:bCs/>
          <w:color w:val="000000" w:themeColor="text1"/>
          <w:spacing w:val="-2"/>
          <w:sz w:val="24"/>
          <w:szCs w:val="24"/>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pacing w:val="-2"/>
          <w:sz w:val="24"/>
          <w:szCs w:val="24"/>
          <w:highlight w:val="none"/>
          <w14:textFill>
            <w14:solidFill>
              <w14:schemeClr w14:val="tx1"/>
            </w14:solidFill>
          </w14:textFill>
        </w:rPr>
        <w:t>（</w:t>
      </w:r>
      <w:r>
        <w:rPr>
          <w:rFonts w:hint="eastAsia" w:ascii="宋体" w:hAnsi="宋体" w:eastAsia="宋体" w:cs="宋体"/>
          <w:b/>
          <w:bCs/>
          <w:color w:val="000000" w:themeColor="text1"/>
          <w:spacing w:val="-3"/>
          <w:sz w:val="24"/>
          <w:szCs w:val="24"/>
          <w:highlight w:val="none"/>
          <w14:textFill>
            <w14:solidFill>
              <w14:schemeClr w14:val="tx1"/>
            </w14:solidFill>
          </w14:textFill>
        </w:rPr>
        <w:t>签章）</w:t>
      </w:r>
    </w:p>
    <w:p>
      <w:pPr>
        <w:pStyle w:val="6"/>
        <w:keepNext w:val="0"/>
        <w:keepLines w:val="0"/>
        <w:pageBreakBefore w:val="0"/>
        <w:widowControl/>
        <w:kinsoku w:val="0"/>
        <w:wordWrap/>
        <w:overflowPunct/>
        <w:topLinePunct w:val="0"/>
        <w:autoSpaceDE w:val="0"/>
        <w:autoSpaceDN w:val="0"/>
        <w:bidi w:val="0"/>
        <w:adjustRightInd w:val="0"/>
        <w:snapToGrid w:val="0"/>
        <w:spacing w:before="184" w:line="240" w:lineRule="auto"/>
        <w:ind w:left="28"/>
        <w:textAlignment w:val="baseline"/>
        <w:rPr>
          <w:rFonts w:hint="default"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pacing w:val="-15"/>
          <w:sz w:val="24"/>
          <w:szCs w:val="24"/>
          <w:highlight w:val="none"/>
          <w14:textFill>
            <w14:solidFill>
              <w14:schemeClr w14:val="tx1"/>
            </w14:solidFill>
          </w14:textFill>
        </w:rPr>
        <w:t>联 系</w:t>
      </w:r>
      <w:r>
        <w:rPr>
          <w:rFonts w:hint="eastAsia" w:ascii="宋体" w:hAnsi="宋体" w:eastAsia="宋体" w:cs="宋体"/>
          <w:b/>
          <w:bCs/>
          <w:color w:val="000000" w:themeColor="text1"/>
          <w:spacing w:val="13"/>
          <w:sz w:val="24"/>
          <w:szCs w:val="24"/>
          <w:highlight w:val="none"/>
          <w14:textFill>
            <w14:solidFill>
              <w14:schemeClr w14:val="tx1"/>
            </w14:solidFill>
          </w14:textFill>
        </w:rPr>
        <w:t xml:space="preserve"> </w:t>
      </w:r>
      <w:r>
        <w:rPr>
          <w:rFonts w:hint="eastAsia" w:ascii="宋体" w:hAnsi="宋体" w:eastAsia="宋体" w:cs="宋体"/>
          <w:b/>
          <w:bCs/>
          <w:color w:val="000000" w:themeColor="text1"/>
          <w:spacing w:val="-15"/>
          <w:sz w:val="24"/>
          <w:szCs w:val="24"/>
          <w:highlight w:val="none"/>
          <w14:textFill>
            <w14:solidFill>
              <w14:schemeClr w14:val="tx1"/>
            </w14:solidFill>
          </w14:textFill>
        </w:rPr>
        <w:t>人：</w:t>
      </w:r>
      <w:r>
        <w:rPr>
          <w:rFonts w:hint="eastAsia" w:cs="宋体"/>
          <w:b/>
          <w:bCs/>
          <w:color w:val="000000" w:themeColor="text1"/>
          <w:spacing w:val="-15"/>
          <w:sz w:val="24"/>
          <w:szCs w:val="24"/>
          <w:highlight w:val="none"/>
          <w:lang w:val="en-US" w:eastAsia="zh-CN"/>
          <w14:textFill>
            <w14:solidFill>
              <w14:schemeClr w14:val="tx1"/>
            </w14:solidFill>
          </w14:textFill>
        </w:rPr>
        <w:t>骆先生</w:t>
      </w:r>
    </w:p>
    <w:p>
      <w:pPr>
        <w:keepNext w:val="0"/>
        <w:keepLines w:val="0"/>
        <w:pageBreakBefore w:val="0"/>
        <w:widowControl w:val="0"/>
        <w:kinsoku/>
        <w:wordWrap/>
        <w:overflowPunct/>
        <w:topLinePunct w:val="0"/>
        <w:autoSpaceDE/>
        <w:autoSpaceDN/>
        <w:bidi w:val="0"/>
        <w:adjustRightInd/>
        <w:snapToGrid/>
        <w:spacing w:line="500" w:lineRule="exact"/>
        <w:ind w:right="0"/>
        <w:jc w:val="left"/>
        <w:textAlignment w:val="auto"/>
        <w:outlineLvl w:val="9"/>
        <w:rPr>
          <w:rFonts w:hint="default" w:ascii="宋体" w:hAnsi="宋体" w:eastAsia="宋体" w:cs="宋体"/>
          <w:snapToGrid/>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pacing w:val="-9"/>
          <w:sz w:val="24"/>
          <w:szCs w:val="24"/>
          <w:highlight w:val="none"/>
          <w14:textFill>
            <w14:solidFill>
              <w14:schemeClr w14:val="tx1"/>
            </w14:solidFill>
          </w14:textFill>
        </w:rPr>
        <w:t>联系电话</w:t>
      </w:r>
      <w:r>
        <w:rPr>
          <w:rFonts w:hint="eastAsia" w:ascii="宋体" w:hAnsi="宋体" w:eastAsia="宋体" w:cs="宋体"/>
          <w:b/>
          <w:bCs/>
          <w:snapToGrid w:val="0"/>
          <w:color w:val="000000" w:themeColor="text1"/>
          <w:spacing w:val="-3"/>
          <w:kern w:val="0"/>
          <w:sz w:val="24"/>
          <w:szCs w:val="24"/>
          <w:highlight w:val="none"/>
          <w:lang w:val="en-US" w:eastAsia="en-US" w:bidi="ar-SA"/>
          <w14:textFill>
            <w14:solidFill>
              <w14:schemeClr w14:val="tx1"/>
            </w14:solidFill>
          </w14:textFill>
        </w:rPr>
        <w:t>：</w:t>
      </w:r>
      <w:r>
        <w:rPr>
          <w:rFonts w:hint="eastAsia" w:ascii="宋体" w:hAnsi="宋体" w:eastAsia="宋体" w:cs="宋体"/>
          <w:b/>
          <w:bCs/>
          <w:snapToGrid w:val="0"/>
          <w:color w:val="000000" w:themeColor="text1"/>
          <w:spacing w:val="-3"/>
          <w:kern w:val="0"/>
          <w:sz w:val="24"/>
          <w:szCs w:val="24"/>
          <w:highlight w:val="none"/>
          <w:lang w:val="en-US" w:eastAsia="zh-CN" w:bidi="ar-SA"/>
          <w14:textFill>
            <w14:solidFill>
              <w14:schemeClr w14:val="tx1"/>
            </w14:solidFill>
          </w14:textFill>
        </w:rPr>
        <w:t>0994-6911704</w:t>
      </w:r>
    </w:p>
    <w:p>
      <w:pPr>
        <w:pStyle w:val="6"/>
        <w:keepNext w:val="0"/>
        <w:keepLines w:val="0"/>
        <w:pageBreakBefore w:val="0"/>
        <w:widowControl/>
        <w:kinsoku w:val="0"/>
        <w:wordWrap/>
        <w:overflowPunct/>
        <w:topLinePunct w:val="0"/>
        <w:autoSpaceDE w:val="0"/>
        <w:autoSpaceDN w:val="0"/>
        <w:bidi w:val="0"/>
        <w:adjustRightInd w:val="0"/>
        <w:snapToGrid w:val="0"/>
        <w:spacing w:before="188" w:line="240" w:lineRule="auto"/>
        <w:ind w:left="28"/>
        <w:textAlignment w:val="baseline"/>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pacing w:val="-9"/>
          <w:sz w:val="24"/>
          <w:szCs w:val="24"/>
          <w:highlight w:val="none"/>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b/>
          <w:bCs/>
          <w:color w:val="000000" w:themeColor="text1"/>
          <w:sz w:val="24"/>
          <w:szCs w:val="24"/>
          <w:highlight w:val="none"/>
          <w14:textFill>
            <w14:solidFill>
              <w14:schemeClr w14:val="tx1"/>
            </w14:solidFill>
          </w14:textFill>
        </w:rPr>
      </w:pPr>
    </w:p>
    <w:p>
      <w:pPr>
        <w:pStyle w:val="5"/>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b/>
          <w:bCs/>
          <w:color w:val="000000" w:themeColor="text1"/>
          <w:sz w:val="24"/>
          <w:szCs w:val="24"/>
          <w:highlight w:val="none"/>
          <w14:textFill>
            <w14:solidFill>
              <w14:schemeClr w14:val="tx1"/>
            </w14:solidFill>
          </w14:textFill>
        </w:rPr>
      </w:pPr>
    </w:p>
    <w:p>
      <w:pPr>
        <w:pStyle w:val="6"/>
        <w:keepNext w:val="0"/>
        <w:keepLines w:val="0"/>
        <w:pageBreakBefore w:val="0"/>
        <w:widowControl/>
        <w:kinsoku w:val="0"/>
        <w:wordWrap/>
        <w:overflowPunct/>
        <w:topLinePunct w:val="0"/>
        <w:autoSpaceDE w:val="0"/>
        <w:autoSpaceDN w:val="0"/>
        <w:bidi w:val="0"/>
        <w:adjustRightInd w:val="0"/>
        <w:snapToGrid w:val="0"/>
        <w:spacing w:before="91" w:line="240" w:lineRule="auto"/>
        <w:ind w:left="28"/>
        <w:textAlignment w:val="baseline"/>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pacing w:val="-5"/>
          <w:sz w:val="24"/>
          <w:szCs w:val="24"/>
          <w:highlight w:val="none"/>
          <w14:textFill>
            <w14:solidFill>
              <w14:schemeClr w14:val="tx1"/>
            </w14:solidFill>
          </w14:textFill>
        </w:rPr>
        <w:t>招标代理机构</w:t>
      </w:r>
      <w:r>
        <w:rPr>
          <w:rFonts w:hint="eastAsia" w:ascii="宋体" w:hAnsi="宋体" w:eastAsia="宋体" w:cs="宋体"/>
          <w:b/>
          <w:bCs/>
          <w:color w:val="000000" w:themeColor="text1"/>
          <w:spacing w:val="-12"/>
          <w:sz w:val="24"/>
          <w:szCs w:val="24"/>
          <w:highlight w:val="none"/>
          <w14:textFill>
            <w14:solidFill>
              <w14:schemeClr w14:val="tx1"/>
            </w14:solidFill>
          </w14:textFill>
        </w:rPr>
        <w:t>：</w:t>
      </w:r>
      <w:r>
        <w:rPr>
          <w:rFonts w:hint="eastAsia" w:ascii="宋体" w:hAnsi="宋体" w:eastAsia="宋体" w:cs="宋体"/>
          <w:b/>
          <w:bCs/>
          <w:color w:val="000000" w:themeColor="text1"/>
          <w:spacing w:val="-12"/>
          <w:sz w:val="24"/>
          <w:szCs w:val="24"/>
          <w:highlight w:val="none"/>
          <w:lang w:eastAsia="zh-CN"/>
          <w14:textFill>
            <w14:solidFill>
              <w14:schemeClr w14:val="tx1"/>
            </w14:solidFill>
          </w14:textFill>
        </w:rPr>
        <w:t>新疆启恒工程管理咨询有限公司</w:t>
      </w:r>
      <w:r>
        <w:rPr>
          <w:rFonts w:hint="eastAsia" w:ascii="宋体" w:hAnsi="宋体" w:eastAsia="宋体" w:cs="宋体"/>
          <w:b/>
          <w:bCs/>
          <w:color w:val="000000" w:themeColor="text1"/>
          <w:spacing w:val="-12"/>
          <w:sz w:val="24"/>
          <w:szCs w:val="24"/>
          <w:highlight w:val="none"/>
          <w14:textFill>
            <w14:solidFill>
              <w14:schemeClr w14:val="tx1"/>
            </w14:solidFill>
          </w14:textFill>
        </w:rPr>
        <w:t xml:space="preserve"> （</w:t>
      </w:r>
      <w:r>
        <w:rPr>
          <w:rFonts w:hint="eastAsia" w:ascii="宋体" w:hAnsi="宋体" w:eastAsia="宋体" w:cs="宋体"/>
          <w:b/>
          <w:bCs/>
          <w:color w:val="000000" w:themeColor="text1"/>
          <w:spacing w:val="-5"/>
          <w:sz w:val="24"/>
          <w:szCs w:val="24"/>
          <w:highlight w:val="none"/>
          <w14:textFill>
            <w14:solidFill>
              <w14:schemeClr w14:val="tx1"/>
            </w14:solidFill>
          </w14:textFill>
        </w:rPr>
        <w:t>公章）</w:t>
      </w:r>
    </w:p>
    <w:p>
      <w:pPr>
        <w:pStyle w:val="6"/>
        <w:keepNext w:val="0"/>
        <w:keepLines w:val="0"/>
        <w:pageBreakBefore w:val="0"/>
        <w:widowControl/>
        <w:kinsoku w:val="0"/>
        <w:wordWrap/>
        <w:overflowPunct/>
        <w:topLinePunct w:val="0"/>
        <w:autoSpaceDE w:val="0"/>
        <w:autoSpaceDN w:val="0"/>
        <w:bidi w:val="0"/>
        <w:adjustRightInd w:val="0"/>
        <w:snapToGrid w:val="0"/>
        <w:spacing w:before="213" w:line="240" w:lineRule="auto"/>
        <w:ind w:left="28"/>
        <w:textAlignment w:val="baseline"/>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pacing w:val="-3"/>
          <w:sz w:val="24"/>
          <w:szCs w:val="24"/>
          <w:highlight w:val="none"/>
          <w14:textFill>
            <w14:solidFill>
              <w14:schemeClr w14:val="tx1"/>
            </w14:solidFill>
          </w14:textFill>
        </w:rPr>
        <w:t>法定代表人</w:t>
      </w:r>
      <w:r>
        <w:rPr>
          <w:rFonts w:hint="eastAsia" w:ascii="宋体" w:hAnsi="宋体" w:eastAsia="宋体" w:cs="宋体"/>
          <w:b/>
          <w:bCs/>
          <w:color w:val="000000" w:themeColor="text1"/>
          <w:spacing w:val="-2"/>
          <w:sz w:val="24"/>
          <w:szCs w:val="24"/>
          <w:highlight w:val="none"/>
          <w14:textFill>
            <w14:solidFill>
              <w14:schemeClr w14:val="tx1"/>
            </w14:solidFill>
          </w14:textFill>
        </w:rPr>
        <w:t>：</w:t>
      </w:r>
      <w:r>
        <w:rPr>
          <w:rFonts w:hint="eastAsia" w:ascii="宋体" w:hAnsi="宋体" w:eastAsia="宋体" w:cs="宋体"/>
          <w:b/>
          <w:bCs/>
          <w:color w:val="000000" w:themeColor="text1"/>
          <w:spacing w:val="-2"/>
          <w:sz w:val="24"/>
          <w:szCs w:val="24"/>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pacing w:val="-2"/>
          <w:sz w:val="24"/>
          <w:szCs w:val="24"/>
          <w:highlight w:val="none"/>
          <w14:textFill>
            <w14:solidFill>
              <w14:schemeClr w14:val="tx1"/>
            </w14:solidFill>
          </w14:textFill>
        </w:rPr>
        <w:t>（</w:t>
      </w:r>
      <w:r>
        <w:rPr>
          <w:rFonts w:hint="eastAsia" w:ascii="宋体" w:hAnsi="宋体" w:eastAsia="宋体" w:cs="宋体"/>
          <w:b/>
          <w:bCs/>
          <w:color w:val="000000" w:themeColor="text1"/>
          <w:spacing w:val="-3"/>
          <w:sz w:val="24"/>
          <w:szCs w:val="24"/>
          <w:highlight w:val="none"/>
          <w14:textFill>
            <w14:solidFill>
              <w14:schemeClr w14:val="tx1"/>
            </w14:solidFill>
          </w14:textFill>
        </w:rPr>
        <w:t>签章）</w:t>
      </w:r>
    </w:p>
    <w:p>
      <w:pPr>
        <w:pStyle w:val="6"/>
        <w:keepNext w:val="0"/>
        <w:keepLines w:val="0"/>
        <w:pageBreakBefore w:val="0"/>
        <w:widowControl/>
        <w:kinsoku w:val="0"/>
        <w:wordWrap/>
        <w:overflowPunct/>
        <w:topLinePunct w:val="0"/>
        <w:autoSpaceDE w:val="0"/>
        <w:autoSpaceDN w:val="0"/>
        <w:bidi w:val="0"/>
        <w:adjustRightInd w:val="0"/>
        <w:snapToGrid w:val="0"/>
        <w:spacing w:before="212" w:line="240" w:lineRule="auto"/>
        <w:ind w:left="28"/>
        <w:textAlignment w:val="baseline"/>
        <w:rPr>
          <w:rFonts w:hint="eastAsia" w:ascii="宋体" w:hAnsi="宋体" w:eastAsia="宋体" w:cs="宋体"/>
          <w:b/>
          <w:bCs/>
          <w:color w:val="000000" w:themeColor="text1"/>
          <w:sz w:val="24"/>
          <w:szCs w:val="24"/>
          <w:highlight w:val="none"/>
          <w:lang w:eastAsia="zh-CN"/>
          <w14:textFill>
            <w14:solidFill>
              <w14:schemeClr w14:val="tx1"/>
            </w14:solidFill>
          </w14:textFill>
        </w:rPr>
      </w:pPr>
      <w:r>
        <w:rPr>
          <w:rFonts w:hint="eastAsia" w:ascii="宋体" w:hAnsi="宋体" w:eastAsia="宋体" w:cs="宋体"/>
          <w:b/>
          <w:bCs/>
          <w:color w:val="000000" w:themeColor="text1"/>
          <w:spacing w:val="-16"/>
          <w:sz w:val="24"/>
          <w:szCs w:val="24"/>
          <w:highlight w:val="none"/>
          <w14:textFill>
            <w14:solidFill>
              <w14:schemeClr w14:val="tx1"/>
            </w14:solidFill>
          </w14:textFill>
        </w:rPr>
        <w:t>联</w:t>
      </w:r>
      <w:r>
        <w:rPr>
          <w:rFonts w:hint="eastAsia" w:ascii="宋体" w:hAnsi="宋体" w:eastAsia="宋体" w:cs="宋体"/>
          <w:b/>
          <w:bCs/>
          <w:color w:val="000000" w:themeColor="text1"/>
          <w:spacing w:val="19"/>
          <w:sz w:val="24"/>
          <w:szCs w:val="24"/>
          <w:highlight w:val="none"/>
          <w14:textFill>
            <w14:solidFill>
              <w14:schemeClr w14:val="tx1"/>
            </w14:solidFill>
          </w14:textFill>
        </w:rPr>
        <w:t xml:space="preserve"> </w:t>
      </w:r>
      <w:r>
        <w:rPr>
          <w:rFonts w:hint="eastAsia" w:ascii="宋体" w:hAnsi="宋体" w:eastAsia="宋体" w:cs="宋体"/>
          <w:b/>
          <w:bCs/>
          <w:color w:val="000000" w:themeColor="text1"/>
          <w:spacing w:val="-16"/>
          <w:sz w:val="24"/>
          <w:szCs w:val="24"/>
          <w:highlight w:val="none"/>
          <w14:textFill>
            <w14:solidFill>
              <w14:schemeClr w14:val="tx1"/>
            </w14:solidFill>
          </w14:textFill>
        </w:rPr>
        <w:t xml:space="preserve">系 人： </w:t>
      </w:r>
      <w:r>
        <w:rPr>
          <w:rFonts w:hint="eastAsia" w:ascii="宋体" w:hAnsi="宋体" w:eastAsia="宋体" w:cs="宋体"/>
          <w:b/>
          <w:bCs/>
          <w:color w:val="000000" w:themeColor="text1"/>
          <w:spacing w:val="-16"/>
          <w:sz w:val="24"/>
          <w:szCs w:val="24"/>
          <w:highlight w:val="none"/>
          <w:lang w:eastAsia="zh-CN"/>
          <w14:textFill>
            <w14:solidFill>
              <w14:schemeClr w14:val="tx1"/>
            </w14:solidFill>
          </w14:textFill>
        </w:rPr>
        <w:t>牛女士</w:t>
      </w:r>
    </w:p>
    <w:p>
      <w:pPr>
        <w:pStyle w:val="6"/>
        <w:keepNext w:val="0"/>
        <w:keepLines w:val="0"/>
        <w:pageBreakBefore w:val="0"/>
        <w:widowControl/>
        <w:kinsoku w:val="0"/>
        <w:wordWrap/>
        <w:overflowPunct/>
        <w:topLinePunct w:val="0"/>
        <w:autoSpaceDE w:val="0"/>
        <w:autoSpaceDN w:val="0"/>
        <w:bidi w:val="0"/>
        <w:adjustRightInd w:val="0"/>
        <w:snapToGrid w:val="0"/>
        <w:spacing w:before="212" w:line="240" w:lineRule="auto"/>
        <w:ind w:left="28"/>
        <w:textAlignment w:val="baseline"/>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pacing w:val="-6"/>
          <w:sz w:val="24"/>
          <w:szCs w:val="24"/>
          <w:highlight w:val="none"/>
          <w14:textFill>
            <w14:solidFill>
              <w14:schemeClr w14:val="tx1"/>
            </w14:solidFill>
          </w14:textFill>
        </w:rPr>
        <w:t>联系电话：</w:t>
      </w:r>
      <w:r>
        <w:rPr>
          <w:rFonts w:hint="eastAsia" w:ascii="宋体" w:hAnsi="宋体" w:eastAsia="宋体" w:cs="宋体"/>
          <w:b/>
          <w:bCs/>
          <w:color w:val="000000" w:themeColor="text1"/>
          <w:spacing w:val="-6"/>
          <w:sz w:val="24"/>
          <w:szCs w:val="24"/>
          <w:highlight w:val="none"/>
          <w:lang w:val="en-US" w:eastAsia="zh-CN"/>
          <w14:textFill>
            <w14:solidFill>
              <w14:schemeClr w14:val="tx1"/>
            </w14:solidFill>
          </w14:textFill>
        </w:rPr>
        <w:t xml:space="preserve">15899065819 </w:t>
      </w:r>
      <w:r>
        <w:rPr>
          <w:rFonts w:hint="eastAsia" w:ascii="宋体" w:hAnsi="宋体" w:eastAsia="宋体" w:cs="宋体"/>
          <w:b/>
          <w:bCs/>
          <w:color w:val="000000" w:themeColor="text1"/>
          <w:spacing w:val="-6"/>
          <w:sz w:val="24"/>
          <w:szCs w:val="24"/>
          <w:highlight w:val="none"/>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Style w:val="3"/>
        <w:bidi w:val="0"/>
        <w:rPr>
          <w:rFonts w:hint="eastAsia"/>
          <w:color w:val="000000" w:themeColor="text1"/>
          <w:highlight w:val="none"/>
          <w14:textFill>
            <w14:solidFill>
              <w14:schemeClr w14:val="tx1"/>
            </w14:solidFill>
          </w14:textFill>
        </w:rPr>
        <w:sectPr>
          <w:headerReference r:id="rId5" w:type="default"/>
          <w:footerReference r:id="rId6" w:type="default"/>
          <w:pgSz w:w="11906" w:h="16838"/>
          <w:pgMar w:top="1417" w:right="1446" w:bottom="1417" w:left="1446" w:header="850" w:footer="850" w:gutter="0"/>
          <w:pgNumType w:fmt="decimal"/>
          <w:cols w:space="0" w:num="1"/>
          <w:rtlGutter w:val="0"/>
          <w:docGrid w:linePitch="0" w:charSpace="0"/>
        </w:sectPr>
      </w:pPr>
    </w:p>
    <w:p>
      <w:pPr>
        <w:pStyle w:val="3"/>
        <w:bidi w:val="0"/>
        <w:rPr>
          <w:rFonts w:hint="eastAsia"/>
          <w:color w:val="000000" w:themeColor="text1"/>
          <w:highlight w:val="none"/>
          <w:lang w:eastAsia="zh-CN"/>
          <w14:textFill>
            <w14:solidFill>
              <w14:schemeClr w14:val="tx1"/>
            </w14:solidFill>
          </w14:textFill>
        </w:rPr>
      </w:pPr>
      <w:bookmarkStart w:id="0" w:name="_Toc15500"/>
      <w:r>
        <w:rPr>
          <w:rFonts w:hint="eastAsia"/>
          <w:color w:val="000000" w:themeColor="text1"/>
          <w:highlight w:val="none"/>
          <w:lang w:eastAsia="zh-CN"/>
          <w14:textFill>
            <w14:solidFill>
              <w14:schemeClr w14:val="tx1"/>
            </w14:solidFill>
          </w14:textFill>
        </w:rPr>
        <w:t>目录</w:t>
      </w:r>
      <w:bookmarkEnd w:id="0"/>
    </w:p>
    <w:p>
      <w:pPr>
        <w:pStyle w:val="10"/>
        <w:tabs>
          <w:tab w:val="right" w:leader="dot" w:pos="9014"/>
        </w:tabs>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fldChar w:fldCharType="begin"/>
      </w:r>
      <w:r>
        <w:rPr>
          <w:rFonts w:hint="eastAsia"/>
          <w:color w:val="000000" w:themeColor="text1"/>
          <w:highlight w:val="none"/>
          <w:lang w:eastAsia="zh-CN"/>
          <w14:textFill>
            <w14:solidFill>
              <w14:schemeClr w14:val="tx1"/>
            </w14:solidFill>
          </w14:textFill>
        </w:rPr>
        <w:instrText xml:space="preserve">TOC \o "1-3" \h \u </w:instrText>
      </w:r>
      <w:r>
        <w:rPr>
          <w:rFonts w:hint="eastAsia"/>
          <w:color w:val="000000" w:themeColor="text1"/>
          <w:highlight w:val="none"/>
          <w:lang w:eastAsia="zh-CN"/>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begin"/>
      </w:r>
      <w:r>
        <w:rPr>
          <w:rFonts w:hint="eastAsia" w:ascii="宋体" w:hAnsi="宋体" w:eastAsia="宋体" w:cs="宋体"/>
          <w:b/>
          <w:bCs/>
          <w:color w:val="000000" w:themeColor="text1"/>
          <w:sz w:val="24"/>
          <w:szCs w:val="24"/>
          <w:highlight w:val="none"/>
          <w:lang w:eastAsia="zh-CN"/>
          <w14:textFill>
            <w14:solidFill>
              <w14:schemeClr w14:val="tx1"/>
            </w14:solidFill>
          </w14:textFill>
        </w:rPr>
        <w:instrText xml:space="preserve"> HYPERLINK \l _Toc15500 </w:instrText>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lang w:eastAsia="zh-CN"/>
          <w14:textFill>
            <w14:solidFill>
              <w14:schemeClr w14:val="tx1"/>
            </w14:solidFill>
          </w14:textFill>
        </w:rPr>
        <w:t>目录</w:t>
      </w:r>
      <w:r>
        <w:rPr>
          <w:rFonts w:hint="eastAsia" w:ascii="宋体" w:hAnsi="宋体" w:eastAsia="宋体" w:cs="宋体"/>
          <w:b/>
          <w:bCs/>
          <w:color w:val="000000" w:themeColor="text1"/>
          <w:sz w:val="24"/>
          <w:szCs w:val="24"/>
          <w:highlight w:val="none"/>
          <w14:textFill>
            <w14:solidFill>
              <w14:schemeClr w14:val="tx1"/>
            </w14:solidFill>
          </w14:textFill>
        </w:rPr>
        <w:tab/>
      </w:r>
      <w:r>
        <w:rPr>
          <w:rFonts w:hint="eastAsia" w:ascii="宋体" w:hAnsi="宋体" w:eastAsia="宋体" w:cs="宋体"/>
          <w:b/>
          <w:bCs/>
          <w:color w:val="000000" w:themeColor="text1"/>
          <w:sz w:val="24"/>
          <w:szCs w:val="24"/>
          <w:highlight w:val="none"/>
          <w14:textFill>
            <w14:solidFill>
              <w14:schemeClr w14:val="tx1"/>
            </w14:solidFill>
          </w14:textFill>
        </w:rPr>
        <w:fldChar w:fldCharType="begin"/>
      </w:r>
      <w:r>
        <w:rPr>
          <w:rFonts w:hint="eastAsia" w:ascii="宋体" w:hAnsi="宋体" w:eastAsia="宋体" w:cs="宋体"/>
          <w:b/>
          <w:bCs/>
          <w:color w:val="000000" w:themeColor="text1"/>
          <w:sz w:val="24"/>
          <w:szCs w:val="24"/>
          <w:highlight w:val="none"/>
          <w14:textFill>
            <w14:solidFill>
              <w14:schemeClr w14:val="tx1"/>
            </w14:solidFill>
          </w14:textFill>
        </w:rPr>
        <w:instrText xml:space="preserve"> PAGEREF _Toc15500 \h </w:instrText>
      </w:r>
      <w:r>
        <w:rPr>
          <w:rFonts w:hint="eastAsia" w:ascii="宋体" w:hAnsi="宋体" w:eastAsia="宋体" w:cs="宋体"/>
          <w:b/>
          <w:bCs/>
          <w:color w:val="000000" w:themeColor="text1"/>
          <w:sz w:val="24"/>
          <w:szCs w:val="24"/>
          <w:highlight w:val="none"/>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14:textFill>
            <w14:solidFill>
              <w14:schemeClr w14:val="tx1"/>
            </w14:solidFill>
          </w14:textFill>
        </w:rPr>
        <w:t>2</w:t>
      </w:r>
      <w:r>
        <w:rPr>
          <w:rFonts w:hint="eastAsia" w:ascii="宋体" w:hAnsi="宋体" w:eastAsia="宋体" w:cs="宋体"/>
          <w:b/>
          <w:bCs/>
          <w:color w:val="000000" w:themeColor="text1"/>
          <w:sz w:val="24"/>
          <w:szCs w:val="24"/>
          <w:highlight w:val="none"/>
          <w14:textFill>
            <w14:solidFill>
              <w14:schemeClr w14:val="tx1"/>
            </w14:solidFill>
          </w14:textFill>
        </w:rPr>
        <w:fldChar w:fldCharType="end"/>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end"/>
      </w:r>
    </w:p>
    <w:p>
      <w:pPr>
        <w:pStyle w:val="10"/>
        <w:tabs>
          <w:tab w:val="right" w:leader="dot" w:pos="9014"/>
        </w:tabs>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begin"/>
      </w:r>
      <w:r>
        <w:rPr>
          <w:rFonts w:hint="eastAsia" w:ascii="宋体" w:hAnsi="宋体" w:eastAsia="宋体" w:cs="宋体"/>
          <w:b/>
          <w:bCs/>
          <w:color w:val="000000" w:themeColor="text1"/>
          <w:sz w:val="24"/>
          <w:szCs w:val="24"/>
          <w:highlight w:val="none"/>
          <w:lang w:eastAsia="zh-CN"/>
          <w14:textFill>
            <w14:solidFill>
              <w14:schemeClr w14:val="tx1"/>
            </w14:solidFill>
          </w14:textFill>
        </w:rPr>
        <w:instrText xml:space="preserve"> HYPERLINK \l _Toc12117 </w:instrText>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14:textFill>
            <w14:solidFill>
              <w14:schemeClr w14:val="tx1"/>
            </w14:solidFill>
          </w14:textFill>
        </w:rPr>
        <w:t>第一章、招标公告</w:t>
      </w:r>
      <w:r>
        <w:rPr>
          <w:rFonts w:hint="eastAsia" w:ascii="宋体" w:hAnsi="宋体" w:eastAsia="宋体" w:cs="宋体"/>
          <w:b/>
          <w:bCs/>
          <w:color w:val="000000" w:themeColor="text1"/>
          <w:sz w:val="24"/>
          <w:szCs w:val="24"/>
          <w:highlight w:val="none"/>
          <w14:textFill>
            <w14:solidFill>
              <w14:schemeClr w14:val="tx1"/>
            </w14:solidFill>
          </w14:textFill>
        </w:rPr>
        <w:tab/>
      </w:r>
      <w:r>
        <w:rPr>
          <w:rFonts w:hint="eastAsia" w:ascii="宋体" w:hAnsi="宋体" w:eastAsia="宋体" w:cs="宋体"/>
          <w:b/>
          <w:bCs/>
          <w:color w:val="000000" w:themeColor="text1"/>
          <w:sz w:val="24"/>
          <w:szCs w:val="24"/>
          <w:highlight w:val="none"/>
          <w14:textFill>
            <w14:solidFill>
              <w14:schemeClr w14:val="tx1"/>
            </w14:solidFill>
          </w14:textFill>
        </w:rPr>
        <w:fldChar w:fldCharType="begin"/>
      </w:r>
      <w:r>
        <w:rPr>
          <w:rFonts w:hint="eastAsia" w:ascii="宋体" w:hAnsi="宋体" w:eastAsia="宋体" w:cs="宋体"/>
          <w:b/>
          <w:bCs/>
          <w:color w:val="000000" w:themeColor="text1"/>
          <w:sz w:val="24"/>
          <w:szCs w:val="24"/>
          <w:highlight w:val="none"/>
          <w14:textFill>
            <w14:solidFill>
              <w14:schemeClr w14:val="tx1"/>
            </w14:solidFill>
          </w14:textFill>
        </w:rPr>
        <w:instrText xml:space="preserve"> PAGEREF _Toc12117 \h </w:instrText>
      </w:r>
      <w:r>
        <w:rPr>
          <w:rFonts w:hint="eastAsia" w:ascii="宋体" w:hAnsi="宋体" w:eastAsia="宋体" w:cs="宋体"/>
          <w:b/>
          <w:bCs/>
          <w:color w:val="000000" w:themeColor="text1"/>
          <w:sz w:val="24"/>
          <w:szCs w:val="24"/>
          <w:highlight w:val="none"/>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14:textFill>
            <w14:solidFill>
              <w14:schemeClr w14:val="tx1"/>
            </w14:solidFill>
          </w14:textFill>
        </w:rPr>
        <w:t>3</w:t>
      </w:r>
      <w:r>
        <w:rPr>
          <w:rFonts w:hint="eastAsia" w:ascii="宋体" w:hAnsi="宋体" w:eastAsia="宋体" w:cs="宋体"/>
          <w:b/>
          <w:bCs/>
          <w:color w:val="000000" w:themeColor="text1"/>
          <w:sz w:val="24"/>
          <w:szCs w:val="24"/>
          <w:highlight w:val="none"/>
          <w14:textFill>
            <w14:solidFill>
              <w14:schemeClr w14:val="tx1"/>
            </w14:solidFill>
          </w14:textFill>
        </w:rPr>
        <w:fldChar w:fldCharType="end"/>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end"/>
      </w:r>
    </w:p>
    <w:p>
      <w:pPr>
        <w:pStyle w:val="10"/>
        <w:tabs>
          <w:tab w:val="right" w:leader="dot" w:pos="9014"/>
        </w:tabs>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begin"/>
      </w:r>
      <w:r>
        <w:rPr>
          <w:rFonts w:hint="eastAsia" w:ascii="宋体" w:hAnsi="宋体" w:eastAsia="宋体" w:cs="宋体"/>
          <w:b/>
          <w:bCs/>
          <w:color w:val="000000" w:themeColor="text1"/>
          <w:sz w:val="24"/>
          <w:szCs w:val="24"/>
          <w:highlight w:val="none"/>
          <w:lang w:eastAsia="zh-CN"/>
          <w14:textFill>
            <w14:solidFill>
              <w14:schemeClr w14:val="tx1"/>
            </w14:solidFill>
          </w14:textFill>
        </w:rPr>
        <w:instrText xml:space="preserve"> HYPERLINK \l _Toc26207 </w:instrText>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14:textFill>
            <w14:solidFill>
              <w14:schemeClr w14:val="tx1"/>
            </w14:solidFill>
          </w14:textFill>
        </w:rPr>
        <w:t>第二章、投标人须知前附表</w:t>
      </w:r>
      <w:r>
        <w:rPr>
          <w:rFonts w:hint="eastAsia" w:ascii="宋体" w:hAnsi="宋体" w:eastAsia="宋体" w:cs="宋体"/>
          <w:b/>
          <w:bCs/>
          <w:color w:val="000000" w:themeColor="text1"/>
          <w:sz w:val="24"/>
          <w:szCs w:val="24"/>
          <w:highlight w:val="none"/>
          <w14:textFill>
            <w14:solidFill>
              <w14:schemeClr w14:val="tx1"/>
            </w14:solidFill>
          </w14:textFill>
        </w:rPr>
        <w:tab/>
      </w:r>
      <w:r>
        <w:rPr>
          <w:rFonts w:hint="eastAsia" w:ascii="宋体" w:hAnsi="宋体" w:eastAsia="宋体" w:cs="宋体"/>
          <w:b/>
          <w:bCs/>
          <w:color w:val="000000" w:themeColor="text1"/>
          <w:sz w:val="24"/>
          <w:szCs w:val="24"/>
          <w:highlight w:val="none"/>
          <w14:textFill>
            <w14:solidFill>
              <w14:schemeClr w14:val="tx1"/>
            </w14:solidFill>
          </w14:textFill>
        </w:rPr>
        <w:fldChar w:fldCharType="begin"/>
      </w:r>
      <w:r>
        <w:rPr>
          <w:rFonts w:hint="eastAsia" w:ascii="宋体" w:hAnsi="宋体" w:eastAsia="宋体" w:cs="宋体"/>
          <w:b/>
          <w:bCs/>
          <w:color w:val="000000" w:themeColor="text1"/>
          <w:sz w:val="24"/>
          <w:szCs w:val="24"/>
          <w:highlight w:val="none"/>
          <w14:textFill>
            <w14:solidFill>
              <w14:schemeClr w14:val="tx1"/>
            </w14:solidFill>
          </w14:textFill>
        </w:rPr>
        <w:instrText xml:space="preserve"> PAGEREF _Toc26207 \h </w:instrText>
      </w:r>
      <w:r>
        <w:rPr>
          <w:rFonts w:hint="eastAsia" w:ascii="宋体" w:hAnsi="宋体" w:eastAsia="宋体" w:cs="宋体"/>
          <w:b/>
          <w:bCs/>
          <w:color w:val="000000" w:themeColor="text1"/>
          <w:sz w:val="24"/>
          <w:szCs w:val="24"/>
          <w:highlight w:val="none"/>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14:textFill>
            <w14:solidFill>
              <w14:schemeClr w14:val="tx1"/>
            </w14:solidFill>
          </w14:textFill>
        </w:rPr>
        <w:t>7</w:t>
      </w:r>
      <w:r>
        <w:rPr>
          <w:rFonts w:hint="eastAsia" w:ascii="宋体" w:hAnsi="宋体" w:eastAsia="宋体" w:cs="宋体"/>
          <w:b/>
          <w:bCs/>
          <w:color w:val="000000" w:themeColor="text1"/>
          <w:sz w:val="24"/>
          <w:szCs w:val="24"/>
          <w:highlight w:val="none"/>
          <w14:textFill>
            <w14:solidFill>
              <w14:schemeClr w14:val="tx1"/>
            </w14:solidFill>
          </w14:textFill>
        </w:rPr>
        <w:fldChar w:fldCharType="end"/>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end"/>
      </w:r>
    </w:p>
    <w:p>
      <w:pPr>
        <w:pStyle w:val="10"/>
        <w:tabs>
          <w:tab w:val="right" w:leader="dot" w:pos="9014"/>
        </w:tabs>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begin"/>
      </w:r>
      <w:r>
        <w:rPr>
          <w:rFonts w:hint="eastAsia" w:ascii="宋体" w:hAnsi="宋体" w:eastAsia="宋体" w:cs="宋体"/>
          <w:b/>
          <w:bCs/>
          <w:color w:val="000000" w:themeColor="text1"/>
          <w:sz w:val="24"/>
          <w:szCs w:val="24"/>
          <w:highlight w:val="none"/>
          <w:lang w:eastAsia="zh-CN"/>
          <w14:textFill>
            <w14:solidFill>
              <w14:schemeClr w14:val="tx1"/>
            </w14:solidFill>
          </w14:textFill>
        </w:rPr>
        <w:instrText xml:space="preserve"> HYPERLINK \l _Toc27713 </w:instrText>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14:textFill>
            <w14:solidFill>
              <w14:schemeClr w14:val="tx1"/>
            </w14:solidFill>
          </w14:textFill>
        </w:rPr>
        <w:t>第三章</w:t>
      </w:r>
      <w:r>
        <w:rPr>
          <w:rFonts w:hint="eastAsia" w:ascii="宋体" w:hAnsi="宋体" w:eastAsia="宋体" w:cs="宋体"/>
          <w:b/>
          <w:bCs/>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szCs w:val="24"/>
          <w:highlight w:val="none"/>
          <w14:textFill>
            <w14:solidFill>
              <w14:schemeClr w14:val="tx1"/>
            </w14:solidFill>
          </w14:textFill>
        </w:rPr>
        <w:t>投标人须知</w:t>
      </w:r>
      <w:r>
        <w:rPr>
          <w:rFonts w:hint="eastAsia" w:ascii="宋体" w:hAnsi="宋体" w:eastAsia="宋体" w:cs="宋体"/>
          <w:b/>
          <w:bCs/>
          <w:color w:val="000000" w:themeColor="text1"/>
          <w:sz w:val="24"/>
          <w:szCs w:val="24"/>
          <w:highlight w:val="none"/>
          <w14:textFill>
            <w14:solidFill>
              <w14:schemeClr w14:val="tx1"/>
            </w14:solidFill>
          </w14:textFill>
        </w:rPr>
        <w:tab/>
      </w:r>
      <w:r>
        <w:rPr>
          <w:rFonts w:hint="eastAsia" w:ascii="宋体" w:hAnsi="宋体" w:eastAsia="宋体" w:cs="宋体"/>
          <w:b/>
          <w:bCs/>
          <w:color w:val="000000" w:themeColor="text1"/>
          <w:sz w:val="24"/>
          <w:szCs w:val="24"/>
          <w:highlight w:val="none"/>
          <w14:textFill>
            <w14:solidFill>
              <w14:schemeClr w14:val="tx1"/>
            </w14:solidFill>
          </w14:textFill>
        </w:rPr>
        <w:fldChar w:fldCharType="begin"/>
      </w:r>
      <w:r>
        <w:rPr>
          <w:rFonts w:hint="eastAsia" w:ascii="宋体" w:hAnsi="宋体" w:eastAsia="宋体" w:cs="宋体"/>
          <w:b/>
          <w:bCs/>
          <w:color w:val="000000" w:themeColor="text1"/>
          <w:sz w:val="24"/>
          <w:szCs w:val="24"/>
          <w:highlight w:val="none"/>
          <w14:textFill>
            <w14:solidFill>
              <w14:schemeClr w14:val="tx1"/>
            </w14:solidFill>
          </w14:textFill>
        </w:rPr>
        <w:instrText xml:space="preserve"> PAGEREF _Toc27713 \h </w:instrText>
      </w:r>
      <w:r>
        <w:rPr>
          <w:rFonts w:hint="eastAsia" w:ascii="宋体" w:hAnsi="宋体" w:eastAsia="宋体" w:cs="宋体"/>
          <w:b/>
          <w:bCs/>
          <w:color w:val="000000" w:themeColor="text1"/>
          <w:sz w:val="24"/>
          <w:szCs w:val="24"/>
          <w:highlight w:val="none"/>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14:textFill>
            <w14:solidFill>
              <w14:schemeClr w14:val="tx1"/>
            </w14:solidFill>
          </w14:textFill>
        </w:rPr>
        <w:t>12</w:t>
      </w:r>
      <w:r>
        <w:rPr>
          <w:rFonts w:hint="eastAsia" w:ascii="宋体" w:hAnsi="宋体" w:eastAsia="宋体" w:cs="宋体"/>
          <w:b/>
          <w:bCs/>
          <w:color w:val="000000" w:themeColor="text1"/>
          <w:sz w:val="24"/>
          <w:szCs w:val="24"/>
          <w:highlight w:val="none"/>
          <w14:textFill>
            <w14:solidFill>
              <w14:schemeClr w14:val="tx1"/>
            </w14:solidFill>
          </w14:textFill>
        </w:rPr>
        <w:fldChar w:fldCharType="end"/>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end"/>
      </w:r>
    </w:p>
    <w:p>
      <w:pPr>
        <w:pStyle w:val="10"/>
        <w:tabs>
          <w:tab w:val="right" w:leader="dot" w:pos="9014"/>
        </w:tabs>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begin"/>
      </w:r>
      <w:r>
        <w:rPr>
          <w:rFonts w:hint="eastAsia" w:ascii="宋体" w:hAnsi="宋体" w:eastAsia="宋体" w:cs="宋体"/>
          <w:b/>
          <w:bCs/>
          <w:color w:val="000000" w:themeColor="text1"/>
          <w:sz w:val="24"/>
          <w:szCs w:val="24"/>
          <w:highlight w:val="none"/>
          <w:lang w:eastAsia="zh-CN"/>
          <w14:textFill>
            <w14:solidFill>
              <w14:schemeClr w14:val="tx1"/>
            </w14:solidFill>
          </w14:textFill>
        </w:rPr>
        <w:instrText xml:space="preserve"> HYPERLINK \l _Toc3588 </w:instrText>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14:textFill>
            <w14:solidFill>
              <w14:schemeClr w14:val="tx1"/>
            </w14:solidFill>
          </w14:textFill>
        </w:rPr>
        <w:t>第三章、</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采购需求</w:t>
      </w:r>
      <w:r>
        <w:rPr>
          <w:rFonts w:hint="eastAsia" w:ascii="宋体" w:hAnsi="宋体" w:eastAsia="宋体" w:cs="宋体"/>
          <w:b/>
          <w:bCs/>
          <w:color w:val="000000" w:themeColor="text1"/>
          <w:sz w:val="24"/>
          <w:szCs w:val="24"/>
          <w:highlight w:val="none"/>
          <w14:textFill>
            <w14:solidFill>
              <w14:schemeClr w14:val="tx1"/>
            </w14:solidFill>
          </w14:textFill>
        </w:rPr>
        <w:tab/>
      </w:r>
      <w:r>
        <w:rPr>
          <w:rFonts w:hint="eastAsia" w:ascii="宋体" w:hAnsi="宋体" w:eastAsia="宋体" w:cs="宋体"/>
          <w:b/>
          <w:bCs/>
          <w:color w:val="000000" w:themeColor="text1"/>
          <w:sz w:val="24"/>
          <w:szCs w:val="24"/>
          <w:highlight w:val="none"/>
          <w14:textFill>
            <w14:solidFill>
              <w14:schemeClr w14:val="tx1"/>
            </w14:solidFill>
          </w14:textFill>
        </w:rPr>
        <w:fldChar w:fldCharType="begin"/>
      </w:r>
      <w:r>
        <w:rPr>
          <w:rFonts w:hint="eastAsia" w:ascii="宋体" w:hAnsi="宋体" w:eastAsia="宋体" w:cs="宋体"/>
          <w:b/>
          <w:bCs/>
          <w:color w:val="000000" w:themeColor="text1"/>
          <w:sz w:val="24"/>
          <w:szCs w:val="24"/>
          <w:highlight w:val="none"/>
          <w14:textFill>
            <w14:solidFill>
              <w14:schemeClr w14:val="tx1"/>
            </w14:solidFill>
          </w14:textFill>
        </w:rPr>
        <w:instrText xml:space="preserve"> PAGEREF _Toc3588 \h </w:instrText>
      </w:r>
      <w:r>
        <w:rPr>
          <w:rFonts w:hint="eastAsia" w:ascii="宋体" w:hAnsi="宋体" w:eastAsia="宋体" w:cs="宋体"/>
          <w:b/>
          <w:bCs/>
          <w:color w:val="000000" w:themeColor="text1"/>
          <w:sz w:val="24"/>
          <w:szCs w:val="24"/>
          <w:highlight w:val="none"/>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14:textFill>
            <w14:solidFill>
              <w14:schemeClr w14:val="tx1"/>
            </w14:solidFill>
          </w14:textFill>
        </w:rPr>
        <w:t>19</w:t>
      </w:r>
      <w:r>
        <w:rPr>
          <w:rFonts w:hint="eastAsia" w:ascii="宋体" w:hAnsi="宋体" w:eastAsia="宋体" w:cs="宋体"/>
          <w:b/>
          <w:bCs/>
          <w:color w:val="000000" w:themeColor="text1"/>
          <w:sz w:val="24"/>
          <w:szCs w:val="24"/>
          <w:highlight w:val="none"/>
          <w14:textFill>
            <w14:solidFill>
              <w14:schemeClr w14:val="tx1"/>
            </w14:solidFill>
          </w14:textFill>
        </w:rPr>
        <w:fldChar w:fldCharType="end"/>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end"/>
      </w:r>
    </w:p>
    <w:p>
      <w:pPr>
        <w:pStyle w:val="10"/>
        <w:tabs>
          <w:tab w:val="right" w:leader="dot" w:pos="9014"/>
        </w:tabs>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begin"/>
      </w:r>
      <w:r>
        <w:rPr>
          <w:rFonts w:hint="eastAsia" w:ascii="宋体" w:hAnsi="宋体" w:eastAsia="宋体" w:cs="宋体"/>
          <w:b/>
          <w:bCs/>
          <w:color w:val="000000" w:themeColor="text1"/>
          <w:sz w:val="24"/>
          <w:szCs w:val="24"/>
          <w:highlight w:val="none"/>
          <w:lang w:eastAsia="zh-CN"/>
          <w14:textFill>
            <w14:solidFill>
              <w14:schemeClr w14:val="tx1"/>
            </w14:solidFill>
          </w14:textFill>
        </w:rPr>
        <w:instrText xml:space="preserve"> HYPERLINK \l _Toc12593 </w:instrText>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14:textFill>
            <w14:solidFill>
              <w14:schemeClr w14:val="tx1"/>
            </w14:solidFill>
          </w14:textFill>
        </w:rPr>
        <w:t>第四章</w:t>
      </w:r>
      <w:r>
        <w:rPr>
          <w:rFonts w:hint="eastAsia" w:ascii="宋体" w:hAnsi="宋体" w:eastAsia="宋体" w:cs="宋体"/>
          <w:b/>
          <w:bCs/>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szCs w:val="24"/>
          <w:highlight w:val="none"/>
          <w14:textFill>
            <w14:solidFill>
              <w14:schemeClr w14:val="tx1"/>
            </w14:solidFill>
          </w14:textFill>
        </w:rPr>
        <w:t>合同主要条款</w:t>
      </w:r>
      <w:r>
        <w:rPr>
          <w:rFonts w:hint="eastAsia" w:ascii="宋体" w:hAnsi="宋体" w:eastAsia="宋体" w:cs="宋体"/>
          <w:b/>
          <w:bCs/>
          <w:color w:val="000000" w:themeColor="text1"/>
          <w:sz w:val="24"/>
          <w:szCs w:val="24"/>
          <w:highlight w:val="none"/>
          <w14:textFill>
            <w14:solidFill>
              <w14:schemeClr w14:val="tx1"/>
            </w14:solidFill>
          </w14:textFill>
        </w:rPr>
        <w:tab/>
      </w:r>
      <w:r>
        <w:rPr>
          <w:rFonts w:hint="eastAsia" w:ascii="宋体" w:hAnsi="宋体" w:eastAsia="宋体" w:cs="宋体"/>
          <w:b/>
          <w:bCs/>
          <w:color w:val="000000" w:themeColor="text1"/>
          <w:sz w:val="24"/>
          <w:szCs w:val="24"/>
          <w:highlight w:val="none"/>
          <w14:textFill>
            <w14:solidFill>
              <w14:schemeClr w14:val="tx1"/>
            </w14:solidFill>
          </w14:textFill>
        </w:rPr>
        <w:fldChar w:fldCharType="begin"/>
      </w:r>
      <w:r>
        <w:rPr>
          <w:rFonts w:hint="eastAsia" w:ascii="宋体" w:hAnsi="宋体" w:eastAsia="宋体" w:cs="宋体"/>
          <w:b/>
          <w:bCs/>
          <w:color w:val="000000" w:themeColor="text1"/>
          <w:sz w:val="24"/>
          <w:szCs w:val="24"/>
          <w:highlight w:val="none"/>
          <w14:textFill>
            <w14:solidFill>
              <w14:schemeClr w14:val="tx1"/>
            </w14:solidFill>
          </w14:textFill>
        </w:rPr>
        <w:instrText xml:space="preserve"> PAGEREF _Toc12593 \h </w:instrText>
      </w:r>
      <w:r>
        <w:rPr>
          <w:rFonts w:hint="eastAsia" w:ascii="宋体" w:hAnsi="宋体" w:eastAsia="宋体" w:cs="宋体"/>
          <w:b/>
          <w:bCs/>
          <w:color w:val="000000" w:themeColor="text1"/>
          <w:sz w:val="24"/>
          <w:szCs w:val="24"/>
          <w:highlight w:val="none"/>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14:textFill>
            <w14:solidFill>
              <w14:schemeClr w14:val="tx1"/>
            </w14:solidFill>
          </w14:textFill>
        </w:rPr>
        <w:t>21</w:t>
      </w:r>
      <w:r>
        <w:rPr>
          <w:rFonts w:hint="eastAsia" w:ascii="宋体" w:hAnsi="宋体" w:eastAsia="宋体" w:cs="宋体"/>
          <w:b/>
          <w:bCs/>
          <w:color w:val="000000" w:themeColor="text1"/>
          <w:sz w:val="24"/>
          <w:szCs w:val="24"/>
          <w:highlight w:val="none"/>
          <w14:textFill>
            <w14:solidFill>
              <w14:schemeClr w14:val="tx1"/>
            </w14:solidFill>
          </w14:textFill>
        </w:rPr>
        <w:fldChar w:fldCharType="end"/>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end"/>
      </w:r>
    </w:p>
    <w:p>
      <w:pPr>
        <w:pStyle w:val="11"/>
        <w:tabs>
          <w:tab w:val="right" w:leader="dot" w:pos="9014"/>
        </w:tabs>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begin"/>
      </w:r>
      <w:r>
        <w:rPr>
          <w:rFonts w:hint="eastAsia" w:ascii="宋体" w:hAnsi="宋体" w:eastAsia="宋体" w:cs="宋体"/>
          <w:b/>
          <w:bCs/>
          <w:color w:val="000000" w:themeColor="text1"/>
          <w:sz w:val="24"/>
          <w:szCs w:val="24"/>
          <w:highlight w:val="none"/>
          <w:lang w:eastAsia="zh-CN"/>
          <w14:textFill>
            <w14:solidFill>
              <w14:schemeClr w14:val="tx1"/>
            </w14:solidFill>
          </w14:textFill>
        </w:rPr>
        <w:instrText xml:space="preserve"> HYPERLINK \l _Toc1595 </w:instrText>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14:textFill>
            <w14:solidFill>
              <w14:schemeClr w14:val="tx1"/>
            </w14:solidFill>
          </w14:textFill>
        </w:rPr>
        <w:t>一、政府采购合同协议书</w:t>
      </w:r>
      <w:r>
        <w:rPr>
          <w:rFonts w:hint="eastAsia" w:ascii="宋体" w:hAnsi="宋体" w:eastAsia="宋体" w:cs="宋体"/>
          <w:b/>
          <w:bCs/>
          <w:color w:val="000000" w:themeColor="text1"/>
          <w:sz w:val="24"/>
          <w:szCs w:val="24"/>
          <w:highlight w:val="none"/>
          <w14:textFill>
            <w14:solidFill>
              <w14:schemeClr w14:val="tx1"/>
            </w14:solidFill>
          </w14:textFill>
        </w:rPr>
        <w:tab/>
      </w:r>
      <w:r>
        <w:rPr>
          <w:rFonts w:hint="eastAsia" w:ascii="宋体" w:hAnsi="宋体" w:eastAsia="宋体" w:cs="宋体"/>
          <w:b/>
          <w:bCs/>
          <w:color w:val="000000" w:themeColor="text1"/>
          <w:sz w:val="24"/>
          <w:szCs w:val="24"/>
          <w:highlight w:val="none"/>
          <w14:textFill>
            <w14:solidFill>
              <w14:schemeClr w14:val="tx1"/>
            </w14:solidFill>
          </w14:textFill>
        </w:rPr>
        <w:fldChar w:fldCharType="begin"/>
      </w:r>
      <w:r>
        <w:rPr>
          <w:rFonts w:hint="eastAsia" w:ascii="宋体" w:hAnsi="宋体" w:eastAsia="宋体" w:cs="宋体"/>
          <w:b/>
          <w:bCs/>
          <w:color w:val="000000" w:themeColor="text1"/>
          <w:sz w:val="24"/>
          <w:szCs w:val="24"/>
          <w:highlight w:val="none"/>
          <w14:textFill>
            <w14:solidFill>
              <w14:schemeClr w14:val="tx1"/>
            </w14:solidFill>
          </w14:textFill>
        </w:rPr>
        <w:instrText xml:space="preserve"> PAGEREF _Toc1595 \h </w:instrText>
      </w:r>
      <w:r>
        <w:rPr>
          <w:rFonts w:hint="eastAsia" w:ascii="宋体" w:hAnsi="宋体" w:eastAsia="宋体" w:cs="宋体"/>
          <w:b/>
          <w:bCs/>
          <w:color w:val="000000" w:themeColor="text1"/>
          <w:sz w:val="24"/>
          <w:szCs w:val="24"/>
          <w:highlight w:val="none"/>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14:textFill>
            <w14:solidFill>
              <w14:schemeClr w14:val="tx1"/>
            </w14:solidFill>
          </w14:textFill>
        </w:rPr>
        <w:t>21</w:t>
      </w:r>
      <w:r>
        <w:rPr>
          <w:rFonts w:hint="eastAsia" w:ascii="宋体" w:hAnsi="宋体" w:eastAsia="宋体" w:cs="宋体"/>
          <w:b/>
          <w:bCs/>
          <w:color w:val="000000" w:themeColor="text1"/>
          <w:sz w:val="24"/>
          <w:szCs w:val="24"/>
          <w:highlight w:val="none"/>
          <w14:textFill>
            <w14:solidFill>
              <w14:schemeClr w14:val="tx1"/>
            </w14:solidFill>
          </w14:textFill>
        </w:rPr>
        <w:fldChar w:fldCharType="end"/>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end"/>
      </w:r>
    </w:p>
    <w:p>
      <w:pPr>
        <w:pStyle w:val="11"/>
        <w:tabs>
          <w:tab w:val="right" w:leader="dot" w:pos="9014"/>
        </w:tabs>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begin"/>
      </w:r>
      <w:r>
        <w:rPr>
          <w:rFonts w:hint="eastAsia" w:ascii="宋体" w:hAnsi="宋体" w:eastAsia="宋体" w:cs="宋体"/>
          <w:b/>
          <w:bCs/>
          <w:color w:val="000000" w:themeColor="text1"/>
          <w:sz w:val="24"/>
          <w:szCs w:val="24"/>
          <w:highlight w:val="none"/>
          <w:lang w:eastAsia="zh-CN"/>
          <w14:textFill>
            <w14:solidFill>
              <w14:schemeClr w14:val="tx1"/>
            </w14:solidFill>
          </w14:textFill>
        </w:rPr>
        <w:instrText xml:space="preserve"> HYPERLINK \l _Toc925 </w:instrText>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14:textFill>
            <w14:solidFill>
              <w14:schemeClr w14:val="tx1"/>
            </w14:solidFill>
          </w14:textFill>
        </w:rPr>
        <w:t>二、政府采购合同通用条款</w:t>
      </w:r>
      <w:r>
        <w:rPr>
          <w:rFonts w:hint="eastAsia" w:ascii="宋体" w:hAnsi="宋体" w:eastAsia="宋体" w:cs="宋体"/>
          <w:b/>
          <w:bCs/>
          <w:color w:val="000000" w:themeColor="text1"/>
          <w:sz w:val="24"/>
          <w:szCs w:val="24"/>
          <w:highlight w:val="none"/>
          <w14:textFill>
            <w14:solidFill>
              <w14:schemeClr w14:val="tx1"/>
            </w14:solidFill>
          </w14:textFill>
        </w:rPr>
        <w:tab/>
      </w:r>
      <w:r>
        <w:rPr>
          <w:rFonts w:hint="eastAsia" w:ascii="宋体" w:hAnsi="宋体" w:eastAsia="宋体" w:cs="宋体"/>
          <w:b/>
          <w:bCs/>
          <w:color w:val="000000" w:themeColor="text1"/>
          <w:sz w:val="24"/>
          <w:szCs w:val="24"/>
          <w:highlight w:val="none"/>
          <w14:textFill>
            <w14:solidFill>
              <w14:schemeClr w14:val="tx1"/>
            </w14:solidFill>
          </w14:textFill>
        </w:rPr>
        <w:fldChar w:fldCharType="begin"/>
      </w:r>
      <w:r>
        <w:rPr>
          <w:rFonts w:hint="eastAsia" w:ascii="宋体" w:hAnsi="宋体" w:eastAsia="宋体" w:cs="宋体"/>
          <w:b/>
          <w:bCs/>
          <w:color w:val="000000" w:themeColor="text1"/>
          <w:sz w:val="24"/>
          <w:szCs w:val="24"/>
          <w:highlight w:val="none"/>
          <w14:textFill>
            <w14:solidFill>
              <w14:schemeClr w14:val="tx1"/>
            </w14:solidFill>
          </w14:textFill>
        </w:rPr>
        <w:instrText xml:space="preserve"> PAGEREF _Toc925 \h </w:instrText>
      </w:r>
      <w:r>
        <w:rPr>
          <w:rFonts w:hint="eastAsia" w:ascii="宋体" w:hAnsi="宋体" w:eastAsia="宋体" w:cs="宋体"/>
          <w:b/>
          <w:bCs/>
          <w:color w:val="000000" w:themeColor="text1"/>
          <w:sz w:val="24"/>
          <w:szCs w:val="24"/>
          <w:highlight w:val="none"/>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14:textFill>
            <w14:solidFill>
              <w14:schemeClr w14:val="tx1"/>
            </w14:solidFill>
          </w14:textFill>
        </w:rPr>
        <w:t>23</w:t>
      </w:r>
      <w:r>
        <w:rPr>
          <w:rFonts w:hint="eastAsia" w:ascii="宋体" w:hAnsi="宋体" w:eastAsia="宋体" w:cs="宋体"/>
          <w:b/>
          <w:bCs/>
          <w:color w:val="000000" w:themeColor="text1"/>
          <w:sz w:val="24"/>
          <w:szCs w:val="24"/>
          <w:highlight w:val="none"/>
          <w14:textFill>
            <w14:solidFill>
              <w14:schemeClr w14:val="tx1"/>
            </w14:solidFill>
          </w14:textFill>
        </w:rPr>
        <w:fldChar w:fldCharType="end"/>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end"/>
      </w:r>
    </w:p>
    <w:p>
      <w:pPr>
        <w:pStyle w:val="10"/>
        <w:tabs>
          <w:tab w:val="right" w:leader="dot" w:pos="9014"/>
        </w:tabs>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begin"/>
      </w:r>
      <w:r>
        <w:rPr>
          <w:rFonts w:hint="eastAsia" w:ascii="宋体" w:hAnsi="宋体" w:eastAsia="宋体" w:cs="宋体"/>
          <w:b/>
          <w:bCs/>
          <w:color w:val="000000" w:themeColor="text1"/>
          <w:sz w:val="24"/>
          <w:szCs w:val="24"/>
          <w:highlight w:val="none"/>
          <w:lang w:eastAsia="zh-CN"/>
          <w14:textFill>
            <w14:solidFill>
              <w14:schemeClr w14:val="tx1"/>
            </w14:solidFill>
          </w14:textFill>
        </w:rPr>
        <w:instrText xml:space="preserve"> HYPERLINK \l _Toc11624 </w:instrText>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14:textFill>
            <w14:solidFill>
              <w14:schemeClr w14:val="tx1"/>
            </w14:solidFill>
          </w14:textFill>
        </w:rPr>
        <w:t>第五章</w:t>
      </w:r>
      <w:r>
        <w:rPr>
          <w:rFonts w:hint="eastAsia" w:ascii="宋体" w:hAnsi="宋体" w:eastAsia="宋体" w:cs="宋体"/>
          <w:b/>
          <w:bCs/>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szCs w:val="24"/>
          <w:highlight w:val="none"/>
          <w14:textFill>
            <w14:solidFill>
              <w14:schemeClr w14:val="tx1"/>
            </w14:solidFill>
          </w14:textFill>
        </w:rPr>
        <w:t>投标文件(格式)</w:t>
      </w:r>
      <w:r>
        <w:rPr>
          <w:rFonts w:hint="eastAsia" w:ascii="宋体" w:hAnsi="宋体" w:eastAsia="宋体" w:cs="宋体"/>
          <w:b/>
          <w:bCs/>
          <w:color w:val="000000" w:themeColor="text1"/>
          <w:sz w:val="24"/>
          <w:szCs w:val="24"/>
          <w:highlight w:val="none"/>
          <w14:textFill>
            <w14:solidFill>
              <w14:schemeClr w14:val="tx1"/>
            </w14:solidFill>
          </w14:textFill>
        </w:rPr>
        <w:tab/>
      </w:r>
      <w:r>
        <w:rPr>
          <w:rFonts w:hint="eastAsia" w:ascii="宋体" w:hAnsi="宋体" w:eastAsia="宋体" w:cs="宋体"/>
          <w:b/>
          <w:bCs/>
          <w:color w:val="000000" w:themeColor="text1"/>
          <w:sz w:val="24"/>
          <w:szCs w:val="24"/>
          <w:highlight w:val="none"/>
          <w14:textFill>
            <w14:solidFill>
              <w14:schemeClr w14:val="tx1"/>
            </w14:solidFill>
          </w14:textFill>
        </w:rPr>
        <w:fldChar w:fldCharType="begin"/>
      </w:r>
      <w:r>
        <w:rPr>
          <w:rFonts w:hint="eastAsia" w:ascii="宋体" w:hAnsi="宋体" w:eastAsia="宋体" w:cs="宋体"/>
          <w:b/>
          <w:bCs/>
          <w:color w:val="000000" w:themeColor="text1"/>
          <w:sz w:val="24"/>
          <w:szCs w:val="24"/>
          <w:highlight w:val="none"/>
          <w14:textFill>
            <w14:solidFill>
              <w14:schemeClr w14:val="tx1"/>
            </w14:solidFill>
          </w14:textFill>
        </w:rPr>
        <w:instrText xml:space="preserve"> PAGEREF _Toc11624 \h </w:instrText>
      </w:r>
      <w:r>
        <w:rPr>
          <w:rFonts w:hint="eastAsia" w:ascii="宋体" w:hAnsi="宋体" w:eastAsia="宋体" w:cs="宋体"/>
          <w:b/>
          <w:bCs/>
          <w:color w:val="000000" w:themeColor="text1"/>
          <w:sz w:val="24"/>
          <w:szCs w:val="24"/>
          <w:highlight w:val="none"/>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14:textFill>
            <w14:solidFill>
              <w14:schemeClr w14:val="tx1"/>
            </w14:solidFill>
          </w14:textFill>
        </w:rPr>
        <w:t>30</w:t>
      </w:r>
      <w:r>
        <w:rPr>
          <w:rFonts w:hint="eastAsia" w:ascii="宋体" w:hAnsi="宋体" w:eastAsia="宋体" w:cs="宋体"/>
          <w:b/>
          <w:bCs/>
          <w:color w:val="000000" w:themeColor="text1"/>
          <w:sz w:val="24"/>
          <w:szCs w:val="24"/>
          <w:highlight w:val="none"/>
          <w14:textFill>
            <w14:solidFill>
              <w14:schemeClr w14:val="tx1"/>
            </w14:solidFill>
          </w14:textFill>
        </w:rPr>
        <w:fldChar w:fldCharType="end"/>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end"/>
      </w:r>
    </w:p>
    <w:p>
      <w:pPr>
        <w:pStyle w:val="11"/>
        <w:tabs>
          <w:tab w:val="right" w:leader="dot" w:pos="9014"/>
        </w:tabs>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begin"/>
      </w:r>
      <w:r>
        <w:rPr>
          <w:rFonts w:hint="eastAsia" w:ascii="宋体" w:hAnsi="宋体" w:eastAsia="宋体" w:cs="宋体"/>
          <w:b/>
          <w:bCs/>
          <w:color w:val="000000" w:themeColor="text1"/>
          <w:sz w:val="24"/>
          <w:szCs w:val="24"/>
          <w:highlight w:val="none"/>
          <w:lang w:eastAsia="zh-CN"/>
          <w14:textFill>
            <w14:solidFill>
              <w14:schemeClr w14:val="tx1"/>
            </w14:solidFill>
          </w14:textFill>
        </w:rPr>
        <w:instrText xml:space="preserve"> HYPERLINK \l _Toc17376 </w:instrText>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14:textFill>
            <w14:solidFill>
              <w14:schemeClr w14:val="tx1"/>
            </w14:solidFill>
          </w14:textFill>
        </w:rPr>
        <w:t>附件一</w:t>
      </w:r>
      <w:r>
        <w:rPr>
          <w:rFonts w:hint="eastAsia" w:ascii="宋体" w:hAnsi="宋体" w:eastAsia="宋体" w:cs="宋体"/>
          <w:b/>
          <w:bCs/>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szCs w:val="24"/>
          <w:highlight w:val="none"/>
          <w14:textFill>
            <w14:solidFill>
              <w14:schemeClr w14:val="tx1"/>
            </w14:solidFill>
          </w14:textFill>
        </w:rPr>
        <w:t>投标函</w:t>
      </w:r>
      <w:r>
        <w:rPr>
          <w:rFonts w:hint="eastAsia" w:ascii="宋体" w:hAnsi="宋体" w:eastAsia="宋体" w:cs="宋体"/>
          <w:b/>
          <w:bCs/>
          <w:color w:val="000000" w:themeColor="text1"/>
          <w:sz w:val="24"/>
          <w:szCs w:val="24"/>
          <w:highlight w:val="none"/>
          <w14:textFill>
            <w14:solidFill>
              <w14:schemeClr w14:val="tx1"/>
            </w14:solidFill>
          </w14:textFill>
        </w:rPr>
        <w:tab/>
      </w:r>
      <w:r>
        <w:rPr>
          <w:rFonts w:hint="eastAsia" w:ascii="宋体" w:hAnsi="宋体" w:eastAsia="宋体" w:cs="宋体"/>
          <w:b/>
          <w:bCs/>
          <w:color w:val="000000" w:themeColor="text1"/>
          <w:sz w:val="24"/>
          <w:szCs w:val="24"/>
          <w:highlight w:val="none"/>
          <w14:textFill>
            <w14:solidFill>
              <w14:schemeClr w14:val="tx1"/>
            </w14:solidFill>
          </w14:textFill>
        </w:rPr>
        <w:fldChar w:fldCharType="begin"/>
      </w:r>
      <w:r>
        <w:rPr>
          <w:rFonts w:hint="eastAsia" w:ascii="宋体" w:hAnsi="宋体" w:eastAsia="宋体" w:cs="宋体"/>
          <w:b/>
          <w:bCs/>
          <w:color w:val="000000" w:themeColor="text1"/>
          <w:sz w:val="24"/>
          <w:szCs w:val="24"/>
          <w:highlight w:val="none"/>
          <w14:textFill>
            <w14:solidFill>
              <w14:schemeClr w14:val="tx1"/>
            </w14:solidFill>
          </w14:textFill>
        </w:rPr>
        <w:instrText xml:space="preserve"> PAGEREF _Toc17376 \h </w:instrText>
      </w:r>
      <w:r>
        <w:rPr>
          <w:rFonts w:hint="eastAsia" w:ascii="宋体" w:hAnsi="宋体" w:eastAsia="宋体" w:cs="宋体"/>
          <w:b/>
          <w:bCs/>
          <w:color w:val="000000" w:themeColor="text1"/>
          <w:sz w:val="24"/>
          <w:szCs w:val="24"/>
          <w:highlight w:val="none"/>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14:textFill>
            <w14:solidFill>
              <w14:schemeClr w14:val="tx1"/>
            </w14:solidFill>
          </w14:textFill>
        </w:rPr>
        <w:t>31</w:t>
      </w:r>
      <w:r>
        <w:rPr>
          <w:rFonts w:hint="eastAsia" w:ascii="宋体" w:hAnsi="宋体" w:eastAsia="宋体" w:cs="宋体"/>
          <w:b/>
          <w:bCs/>
          <w:color w:val="000000" w:themeColor="text1"/>
          <w:sz w:val="24"/>
          <w:szCs w:val="24"/>
          <w:highlight w:val="none"/>
          <w14:textFill>
            <w14:solidFill>
              <w14:schemeClr w14:val="tx1"/>
            </w14:solidFill>
          </w14:textFill>
        </w:rPr>
        <w:fldChar w:fldCharType="end"/>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end"/>
      </w:r>
    </w:p>
    <w:p>
      <w:pPr>
        <w:pStyle w:val="11"/>
        <w:tabs>
          <w:tab w:val="right" w:leader="dot" w:pos="9014"/>
        </w:tabs>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begin"/>
      </w:r>
      <w:r>
        <w:rPr>
          <w:rFonts w:hint="eastAsia" w:ascii="宋体" w:hAnsi="宋体" w:eastAsia="宋体" w:cs="宋体"/>
          <w:b/>
          <w:bCs/>
          <w:color w:val="000000" w:themeColor="text1"/>
          <w:sz w:val="24"/>
          <w:szCs w:val="24"/>
          <w:highlight w:val="none"/>
          <w:lang w:eastAsia="zh-CN"/>
          <w14:textFill>
            <w14:solidFill>
              <w14:schemeClr w14:val="tx1"/>
            </w14:solidFill>
          </w14:textFill>
        </w:rPr>
        <w:instrText xml:space="preserve"> HYPERLINK \l _Toc6113 </w:instrText>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14:textFill>
            <w14:solidFill>
              <w14:schemeClr w14:val="tx1"/>
            </w14:solidFill>
          </w14:textFill>
        </w:rPr>
        <w:t>附件二</w:t>
      </w:r>
      <w:r>
        <w:rPr>
          <w:rFonts w:hint="eastAsia" w:ascii="宋体" w:hAnsi="宋体" w:eastAsia="宋体" w:cs="宋体"/>
          <w:b/>
          <w:bCs/>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szCs w:val="24"/>
          <w:highlight w:val="none"/>
          <w14:textFill>
            <w14:solidFill>
              <w14:schemeClr w14:val="tx1"/>
            </w14:solidFill>
          </w14:textFill>
        </w:rPr>
        <w:t>法定代表人身份证明书</w:t>
      </w:r>
      <w:r>
        <w:rPr>
          <w:rFonts w:hint="eastAsia" w:ascii="宋体" w:hAnsi="宋体" w:eastAsia="宋体" w:cs="宋体"/>
          <w:b/>
          <w:bCs/>
          <w:color w:val="000000" w:themeColor="text1"/>
          <w:sz w:val="24"/>
          <w:szCs w:val="24"/>
          <w:highlight w:val="none"/>
          <w14:textFill>
            <w14:solidFill>
              <w14:schemeClr w14:val="tx1"/>
            </w14:solidFill>
          </w14:textFill>
        </w:rPr>
        <w:tab/>
      </w:r>
      <w:r>
        <w:rPr>
          <w:rFonts w:hint="eastAsia" w:ascii="宋体" w:hAnsi="宋体" w:eastAsia="宋体" w:cs="宋体"/>
          <w:b/>
          <w:bCs/>
          <w:color w:val="000000" w:themeColor="text1"/>
          <w:sz w:val="24"/>
          <w:szCs w:val="24"/>
          <w:highlight w:val="none"/>
          <w14:textFill>
            <w14:solidFill>
              <w14:schemeClr w14:val="tx1"/>
            </w14:solidFill>
          </w14:textFill>
        </w:rPr>
        <w:fldChar w:fldCharType="begin"/>
      </w:r>
      <w:r>
        <w:rPr>
          <w:rFonts w:hint="eastAsia" w:ascii="宋体" w:hAnsi="宋体" w:eastAsia="宋体" w:cs="宋体"/>
          <w:b/>
          <w:bCs/>
          <w:color w:val="000000" w:themeColor="text1"/>
          <w:sz w:val="24"/>
          <w:szCs w:val="24"/>
          <w:highlight w:val="none"/>
          <w14:textFill>
            <w14:solidFill>
              <w14:schemeClr w14:val="tx1"/>
            </w14:solidFill>
          </w14:textFill>
        </w:rPr>
        <w:instrText xml:space="preserve"> PAGEREF _Toc6113 \h </w:instrText>
      </w:r>
      <w:r>
        <w:rPr>
          <w:rFonts w:hint="eastAsia" w:ascii="宋体" w:hAnsi="宋体" w:eastAsia="宋体" w:cs="宋体"/>
          <w:b/>
          <w:bCs/>
          <w:color w:val="000000" w:themeColor="text1"/>
          <w:sz w:val="24"/>
          <w:szCs w:val="24"/>
          <w:highlight w:val="none"/>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14:textFill>
            <w14:solidFill>
              <w14:schemeClr w14:val="tx1"/>
            </w14:solidFill>
          </w14:textFill>
        </w:rPr>
        <w:t>31</w:t>
      </w:r>
      <w:r>
        <w:rPr>
          <w:rFonts w:hint="eastAsia" w:ascii="宋体" w:hAnsi="宋体" w:eastAsia="宋体" w:cs="宋体"/>
          <w:b/>
          <w:bCs/>
          <w:color w:val="000000" w:themeColor="text1"/>
          <w:sz w:val="24"/>
          <w:szCs w:val="24"/>
          <w:highlight w:val="none"/>
          <w14:textFill>
            <w14:solidFill>
              <w14:schemeClr w14:val="tx1"/>
            </w14:solidFill>
          </w14:textFill>
        </w:rPr>
        <w:fldChar w:fldCharType="end"/>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end"/>
      </w:r>
    </w:p>
    <w:p>
      <w:pPr>
        <w:pStyle w:val="11"/>
        <w:tabs>
          <w:tab w:val="right" w:leader="dot" w:pos="9014"/>
        </w:tabs>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begin"/>
      </w:r>
      <w:r>
        <w:rPr>
          <w:rFonts w:hint="eastAsia" w:ascii="宋体" w:hAnsi="宋体" w:eastAsia="宋体" w:cs="宋体"/>
          <w:b/>
          <w:bCs/>
          <w:color w:val="000000" w:themeColor="text1"/>
          <w:sz w:val="24"/>
          <w:szCs w:val="24"/>
          <w:highlight w:val="none"/>
          <w:lang w:eastAsia="zh-CN"/>
          <w14:textFill>
            <w14:solidFill>
              <w14:schemeClr w14:val="tx1"/>
            </w14:solidFill>
          </w14:textFill>
        </w:rPr>
        <w:instrText xml:space="preserve"> HYPERLINK \l _Toc7382 </w:instrText>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14:textFill>
            <w14:solidFill>
              <w14:schemeClr w14:val="tx1"/>
            </w14:solidFill>
          </w14:textFill>
        </w:rPr>
        <w:t>附件三</w:t>
      </w:r>
      <w:r>
        <w:rPr>
          <w:rFonts w:hint="eastAsia" w:ascii="宋体" w:hAnsi="宋体" w:eastAsia="宋体" w:cs="宋体"/>
          <w:b/>
          <w:bCs/>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szCs w:val="24"/>
          <w:highlight w:val="none"/>
          <w14:textFill>
            <w14:solidFill>
              <w14:schemeClr w14:val="tx1"/>
            </w14:solidFill>
          </w14:textFill>
        </w:rPr>
        <w:t>授权委托书</w:t>
      </w:r>
      <w:r>
        <w:rPr>
          <w:rFonts w:hint="eastAsia" w:ascii="宋体" w:hAnsi="宋体" w:eastAsia="宋体" w:cs="宋体"/>
          <w:b/>
          <w:bCs/>
          <w:color w:val="000000" w:themeColor="text1"/>
          <w:sz w:val="24"/>
          <w:szCs w:val="24"/>
          <w:highlight w:val="none"/>
          <w14:textFill>
            <w14:solidFill>
              <w14:schemeClr w14:val="tx1"/>
            </w14:solidFill>
          </w14:textFill>
        </w:rPr>
        <w:tab/>
      </w:r>
      <w:r>
        <w:rPr>
          <w:rFonts w:hint="eastAsia" w:ascii="宋体" w:hAnsi="宋体" w:eastAsia="宋体" w:cs="宋体"/>
          <w:b/>
          <w:bCs/>
          <w:color w:val="000000" w:themeColor="text1"/>
          <w:sz w:val="24"/>
          <w:szCs w:val="24"/>
          <w:highlight w:val="none"/>
          <w14:textFill>
            <w14:solidFill>
              <w14:schemeClr w14:val="tx1"/>
            </w14:solidFill>
          </w14:textFill>
        </w:rPr>
        <w:fldChar w:fldCharType="begin"/>
      </w:r>
      <w:r>
        <w:rPr>
          <w:rFonts w:hint="eastAsia" w:ascii="宋体" w:hAnsi="宋体" w:eastAsia="宋体" w:cs="宋体"/>
          <w:b/>
          <w:bCs/>
          <w:color w:val="000000" w:themeColor="text1"/>
          <w:sz w:val="24"/>
          <w:szCs w:val="24"/>
          <w:highlight w:val="none"/>
          <w14:textFill>
            <w14:solidFill>
              <w14:schemeClr w14:val="tx1"/>
            </w14:solidFill>
          </w14:textFill>
        </w:rPr>
        <w:instrText xml:space="preserve"> PAGEREF _Toc7382 \h </w:instrText>
      </w:r>
      <w:r>
        <w:rPr>
          <w:rFonts w:hint="eastAsia" w:ascii="宋体" w:hAnsi="宋体" w:eastAsia="宋体" w:cs="宋体"/>
          <w:b/>
          <w:bCs/>
          <w:color w:val="000000" w:themeColor="text1"/>
          <w:sz w:val="24"/>
          <w:szCs w:val="24"/>
          <w:highlight w:val="none"/>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14:textFill>
            <w14:solidFill>
              <w14:schemeClr w14:val="tx1"/>
            </w14:solidFill>
          </w14:textFill>
        </w:rPr>
        <w:t>33</w:t>
      </w:r>
      <w:r>
        <w:rPr>
          <w:rFonts w:hint="eastAsia" w:ascii="宋体" w:hAnsi="宋体" w:eastAsia="宋体" w:cs="宋体"/>
          <w:b/>
          <w:bCs/>
          <w:color w:val="000000" w:themeColor="text1"/>
          <w:sz w:val="24"/>
          <w:szCs w:val="24"/>
          <w:highlight w:val="none"/>
          <w14:textFill>
            <w14:solidFill>
              <w14:schemeClr w14:val="tx1"/>
            </w14:solidFill>
          </w14:textFill>
        </w:rPr>
        <w:fldChar w:fldCharType="end"/>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end"/>
      </w:r>
    </w:p>
    <w:p>
      <w:pPr>
        <w:pStyle w:val="11"/>
        <w:tabs>
          <w:tab w:val="right" w:leader="dot" w:pos="9014"/>
        </w:tabs>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begin"/>
      </w:r>
      <w:r>
        <w:rPr>
          <w:rFonts w:hint="eastAsia" w:ascii="宋体" w:hAnsi="宋体" w:eastAsia="宋体" w:cs="宋体"/>
          <w:b/>
          <w:bCs/>
          <w:color w:val="000000" w:themeColor="text1"/>
          <w:sz w:val="24"/>
          <w:szCs w:val="24"/>
          <w:highlight w:val="none"/>
          <w:lang w:eastAsia="zh-CN"/>
          <w14:textFill>
            <w14:solidFill>
              <w14:schemeClr w14:val="tx1"/>
            </w14:solidFill>
          </w14:textFill>
        </w:rPr>
        <w:instrText xml:space="preserve"> HYPERLINK \l _Toc30078 </w:instrText>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14:textFill>
            <w14:solidFill>
              <w14:schemeClr w14:val="tx1"/>
            </w14:solidFill>
          </w14:textFill>
        </w:rPr>
        <w:t>附件四</w:t>
      </w:r>
      <w:r>
        <w:rPr>
          <w:rFonts w:hint="eastAsia" w:ascii="宋体" w:hAnsi="宋体" w:eastAsia="宋体" w:cs="宋体"/>
          <w:b/>
          <w:bCs/>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szCs w:val="24"/>
          <w:highlight w:val="none"/>
          <w14:textFill>
            <w14:solidFill>
              <w14:schemeClr w14:val="tx1"/>
            </w14:solidFill>
          </w14:textFill>
        </w:rPr>
        <w:t>开标一览表</w:t>
      </w:r>
      <w:r>
        <w:rPr>
          <w:rFonts w:hint="eastAsia" w:ascii="宋体" w:hAnsi="宋体" w:eastAsia="宋体" w:cs="宋体"/>
          <w:b/>
          <w:bCs/>
          <w:color w:val="000000" w:themeColor="text1"/>
          <w:sz w:val="24"/>
          <w:szCs w:val="24"/>
          <w:highlight w:val="none"/>
          <w14:textFill>
            <w14:solidFill>
              <w14:schemeClr w14:val="tx1"/>
            </w14:solidFill>
          </w14:textFill>
        </w:rPr>
        <w:tab/>
      </w:r>
      <w:r>
        <w:rPr>
          <w:rFonts w:hint="eastAsia" w:ascii="宋体" w:hAnsi="宋体" w:eastAsia="宋体" w:cs="宋体"/>
          <w:b/>
          <w:bCs/>
          <w:color w:val="000000" w:themeColor="text1"/>
          <w:sz w:val="24"/>
          <w:szCs w:val="24"/>
          <w:highlight w:val="none"/>
          <w14:textFill>
            <w14:solidFill>
              <w14:schemeClr w14:val="tx1"/>
            </w14:solidFill>
          </w14:textFill>
        </w:rPr>
        <w:fldChar w:fldCharType="begin"/>
      </w:r>
      <w:r>
        <w:rPr>
          <w:rFonts w:hint="eastAsia" w:ascii="宋体" w:hAnsi="宋体" w:eastAsia="宋体" w:cs="宋体"/>
          <w:b/>
          <w:bCs/>
          <w:color w:val="000000" w:themeColor="text1"/>
          <w:sz w:val="24"/>
          <w:szCs w:val="24"/>
          <w:highlight w:val="none"/>
          <w14:textFill>
            <w14:solidFill>
              <w14:schemeClr w14:val="tx1"/>
            </w14:solidFill>
          </w14:textFill>
        </w:rPr>
        <w:instrText xml:space="preserve"> PAGEREF _Toc30078 \h </w:instrText>
      </w:r>
      <w:r>
        <w:rPr>
          <w:rFonts w:hint="eastAsia" w:ascii="宋体" w:hAnsi="宋体" w:eastAsia="宋体" w:cs="宋体"/>
          <w:b/>
          <w:bCs/>
          <w:color w:val="000000" w:themeColor="text1"/>
          <w:sz w:val="24"/>
          <w:szCs w:val="24"/>
          <w:highlight w:val="none"/>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14:textFill>
            <w14:solidFill>
              <w14:schemeClr w14:val="tx1"/>
            </w14:solidFill>
          </w14:textFill>
        </w:rPr>
        <w:t>34</w:t>
      </w:r>
      <w:r>
        <w:rPr>
          <w:rFonts w:hint="eastAsia" w:ascii="宋体" w:hAnsi="宋体" w:eastAsia="宋体" w:cs="宋体"/>
          <w:b/>
          <w:bCs/>
          <w:color w:val="000000" w:themeColor="text1"/>
          <w:sz w:val="24"/>
          <w:szCs w:val="24"/>
          <w:highlight w:val="none"/>
          <w14:textFill>
            <w14:solidFill>
              <w14:schemeClr w14:val="tx1"/>
            </w14:solidFill>
          </w14:textFill>
        </w:rPr>
        <w:fldChar w:fldCharType="end"/>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end"/>
      </w:r>
    </w:p>
    <w:p>
      <w:pPr>
        <w:pStyle w:val="11"/>
        <w:tabs>
          <w:tab w:val="right" w:leader="dot" w:pos="9014"/>
        </w:tabs>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begin"/>
      </w:r>
      <w:r>
        <w:rPr>
          <w:rFonts w:hint="eastAsia" w:ascii="宋体" w:hAnsi="宋体" w:eastAsia="宋体" w:cs="宋体"/>
          <w:b/>
          <w:bCs/>
          <w:color w:val="000000" w:themeColor="text1"/>
          <w:sz w:val="24"/>
          <w:szCs w:val="24"/>
          <w:highlight w:val="none"/>
          <w:lang w:eastAsia="zh-CN"/>
          <w14:textFill>
            <w14:solidFill>
              <w14:schemeClr w14:val="tx1"/>
            </w14:solidFill>
          </w14:textFill>
        </w:rPr>
        <w:instrText xml:space="preserve"> HYPERLINK \l _Toc13725 </w:instrText>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14:textFill>
            <w14:solidFill>
              <w14:schemeClr w14:val="tx1"/>
            </w14:solidFill>
          </w14:textFill>
        </w:rPr>
        <w:t>附件五</w:t>
      </w:r>
      <w:r>
        <w:rPr>
          <w:rFonts w:hint="eastAsia" w:ascii="宋体" w:hAnsi="宋体" w:eastAsia="宋体" w:cs="宋体"/>
          <w:b/>
          <w:bCs/>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szCs w:val="24"/>
          <w:highlight w:val="none"/>
          <w14:textFill>
            <w14:solidFill>
              <w14:schemeClr w14:val="tx1"/>
            </w14:solidFill>
          </w14:textFill>
        </w:rPr>
        <w:t>投标保证金缴纳证明材料</w:t>
      </w:r>
      <w:r>
        <w:rPr>
          <w:rFonts w:hint="eastAsia" w:ascii="宋体" w:hAnsi="宋体" w:eastAsia="宋体" w:cs="宋体"/>
          <w:b/>
          <w:bCs/>
          <w:color w:val="000000" w:themeColor="text1"/>
          <w:sz w:val="24"/>
          <w:szCs w:val="24"/>
          <w:highlight w:val="none"/>
          <w14:textFill>
            <w14:solidFill>
              <w14:schemeClr w14:val="tx1"/>
            </w14:solidFill>
          </w14:textFill>
        </w:rPr>
        <w:tab/>
      </w:r>
      <w:r>
        <w:rPr>
          <w:rFonts w:hint="eastAsia" w:ascii="宋体" w:hAnsi="宋体" w:eastAsia="宋体" w:cs="宋体"/>
          <w:b/>
          <w:bCs/>
          <w:color w:val="000000" w:themeColor="text1"/>
          <w:sz w:val="24"/>
          <w:szCs w:val="24"/>
          <w:highlight w:val="none"/>
          <w14:textFill>
            <w14:solidFill>
              <w14:schemeClr w14:val="tx1"/>
            </w14:solidFill>
          </w14:textFill>
        </w:rPr>
        <w:fldChar w:fldCharType="begin"/>
      </w:r>
      <w:r>
        <w:rPr>
          <w:rFonts w:hint="eastAsia" w:ascii="宋体" w:hAnsi="宋体" w:eastAsia="宋体" w:cs="宋体"/>
          <w:b/>
          <w:bCs/>
          <w:color w:val="000000" w:themeColor="text1"/>
          <w:sz w:val="24"/>
          <w:szCs w:val="24"/>
          <w:highlight w:val="none"/>
          <w14:textFill>
            <w14:solidFill>
              <w14:schemeClr w14:val="tx1"/>
            </w14:solidFill>
          </w14:textFill>
        </w:rPr>
        <w:instrText xml:space="preserve"> PAGEREF _Toc13725 \h </w:instrText>
      </w:r>
      <w:r>
        <w:rPr>
          <w:rFonts w:hint="eastAsia" w:ascii="宋体" w:hAnsi="宋体" w:eastAsia="宋体" w:cs="宋体"/>
          <w:b/>
          <w:bCs/>
          <w:color w:val="000000" w:themeColor="text1"/>
          <w:sz w:val="24"/>
          <w:szCs w:val="24"/>
          <w:highlight w:val="none"/>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14:textFill>
            <w14:solidFill>
              <w14:schemeClr w14:val="tx1"/>
            </w14:solidFill>
          </w14:textFill>
        </w:rPr>
        <w:t>35</w:t>
      </w:r>
      <w:r>
        <w:rPr>
          <w:rFonts w:hint="eastAsia" w:ascii="宋体" w:hAnsi="宋体" w:eastAsia="宋体" w:cs="宋体"/>
          <w:b/>
          <w:bCs/>
          <w:color w:val="000000" w:themeColor="text1"/>
          <w:sz w:val="24"/>
          <w:szCs w:val="24"/>
          <w:highlight w:val="none"/>
          <w14:textFill>
            <w14:solidFill>
              <w14:schemeClr w14:val="tx1"/>
            </w14:solidFill>
          </w14:textFill>
        </w:rPr>
        <w:fldChar w:fldCharType="end"/>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end"/>
      </w:r>
    </w:p>
    <w:p>
      <w:pPr>
        <w:pStyle w:val="11"/>
        <w:tabs>
          <w:tab w:val="right" w:leader="dot" w:pos="9014"/>
        </w:tabs>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begin"/>
      </w:r>
      <w:r>
        <w:rPr>
          <w:rFonts w:hint="eastAsia" w:ascii="宋体" w:hAnsi="宋体" w:eastAsia="宋体" w:cs="宋体"/>
          <w:b/>
          <w:bCs/>
          <w:color w:val="000000" w:themeColor="text1"/>
          <w:sz w:val="24"/>
          <w:szCs w:val="24"/>
          <w:highlight w:val="none"/>
          <w:lang w:eastAsia="zh-CN"/>
          <w14:textFill>
            <w14:solidFill>
              <w14:schemeClr w14:val="tx1"/>
            </w14:solidFill>
          </w14:textFill>
        </w:rPr>
        <w:instrText xml:space="preserve"> HYPERLINK \l _Toc21739 </w:instrText>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14:textFill>
            <w14:solidFill>
              <w14:schemeClr w14:val="tx1"/>
            </w14:solidFill>
          </w14:textFill>
        </w:rPr>
        <w:t>附件六</w:t>
      </w:r>
      <w:r>
        <w:rPr>
          <w:rFonts w:hint="eastAsia" w:ascii="宋体" w:hAnsi="宋体" w:eastAsia="宋体" w:cs="宋体"/>
          <w:b/>
          <w:bCs/>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szCs w:val="24"/>
          <w:highlight w:val="none"/>
          <w14:textFill>
            <w14:solidFill>
              <w14:schemeClr w14:val="tx1"/>
            </w14:solidFill>
          </w14:textFill>
        </w:rPr>
        <w:t>投标人资格证明材料（包含但不限于以下内容）</w:t>
      </w:r>
      <w:r>
        <w:rPr>
          <w:rFonts w:hint="eastAsia" w:ascii="宋体" w:hAnsi="宋体" w:eastAsia="宋体" w:cs="宋体"/>
          <w:b/>
          <w:bCs/>
          <w:color w:val="000000" w:themeColor="text1"/>
          <w:sz w:val="24"/>
          <w:szCs w:val="24"/>
          <w:highlight w:val="none"/>
          <w14:textFill>
            <w14:solidFill>
              <w14:schemeClr w14:val="tx1"/>
            </w14:solidFill>
          </w14:textFill>
        </w:rPr>
        <w:tab/>
      </w:r>
      <w:r>
        <w:rPr>
          <w:rFonts w:hint="eastAsia" w:ascii="宋体" w:hAnsi="宋体" w:eastAsia="宋体" w:cs="宋体"/>
          <w:b/>
          <w:bCs/>
          <w:color w:val="000000" w:themeColor="text1"/>
          <w:sz w:val="24"/>
          <w:szCs w:val="24"/>
          <w:highlight w:val="none"/>
          <w14:textFill>
            <w14:solidFill>
              <w14:schemeClr w14:val="tx1"/>
            </w14:solidFill>
          </w14:textFill>
        </w:rPr>
        <w:fldChar w:fldCharType="begin"/>
      </w:r>
      <w:r>
        <w:rPr>
          <w:rFonts w:hint="eastAsia" w:ascii="宋体" w:hAnsi="宋体" w:eastAsia="宋体" w:cs="宋体"/>
          <w:b/>
          <w:bCs/>
          <w:color w:val="000000" w:themeColor="text1"/>
          <w:sz w:val="24"/>
          <w:szCs w:val="24"/>
          <w:highlight w:val="none"/>
          <w14:textFill>
            <w14:solidFill>
              <w14:schemeClr w14:val="tx1"/>
            </w14:solidFill>
          </w14:textFill>
        </w:rPr>
        <w:instrText xml:space="preserve"> PAGEREF _Toc21739 \h </w:instrText>
      </w:r>
      <w:r>
        <w:rPr>
          <w:rFonts w:hint="eastAsia" w:ascii="宋体" w:hAnsi="宋体" w:eastAsia="宋体" w:cs="宋体"/>
          <w:b/>
          <w:bCs/>
          <w:color w:val="000000" w:themeColor="text1"/>
          <w:sz w:val="24"/>
          <w:szCs w:val="24"/>
          <w:highlight w:val="none"/>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14:textFill>
            <w14:solidFill>
              <w14:schemeClr w14:val="tx1"/>
            </w14:solidFill>
          </w14:textFill>
        </w:rPr>
        <w:t>36</w:t>
      </w:r>
      <w:r>
        <w:rPr>
          <w:rFonts w:hint="eastAsia" w:ascii="宋体" w:hAnsi="宋体" w:eastAsia="宋体" w:cs="宋体"/>
          <w:b/>
          <w:bCs/>
          <w:color w:val="000000" w:themeColor="text1"/>
          <w:sz w:val="24"/>
          <w:szCs w:val="24"/>
          <w:highlight w:val="none"/>
          <w14:textFill>
            <w14:solidFill>
              <w14:schemeClr w14:val="tx1"/>
            </w14:solidFill>
          </w14:textFill>
        </w:rPr>
        <w:fldChar w:fldCharType="end"/>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end"/>
      </w:r>
    </w:p>
    <w:p>
      <w:pPr>
        <w:pStyle w:val="11"/>
        <w:tabs>
          <w:tab w:val="right" w:leader="dot" w:pos="9014"/>
        </w:tabs>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begin"/>
      </w:r>
      <w:r>
        <w:rPr>
          <w:rFonts w:hint="eastAsia" w:ascii="宋体" w:hAnsi="宋体" w:eastAsia="宋体" w:cs="宋体"/>
          <w:b/>
          <w:bCs/>
          <w:color w:val="000000" w:themeColor="text1"/>
          <w:sz w:val="24"/>
          <w:szCs w:val="24"/>
          <w:highlight w:val="none"/>
          <w:lang w:eastAsia="zh-CN"/>
          <w14:textFill>
            <w14:solidFill>
              <w14:schemeClr w14:val="tx1"/>
            </w14:solidFill>
          </w14:textFill>
        </w:rPr>
        <w:instrText xml:space="preserve"> HYPERLINK \l _Toc24111 </w:instrText>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14:textFill>
            <w14:solidFill>
              <w14:schemeClr w14:val="tx1"/>
            </w14:solidFill>
          </w14:textFill>
        </w:rPr>
        <w:t>附件七</w:t>
      </w:r>
      <w:r>
        <w:rPr>
          <w:rFonts w:hint="eastAsia" w:ascii="宋体" w:hAnsi="宋体" w:eastAsia="宋体" w:cs="宋体"/>
          <w:b/>
          <w:bCs/>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szCs w:val="24"/>
          <w:highlight w:val="none"/>
          <w14:textFill>
            <w14:solidFill>
              <w14:schemeClr w14:val="tx1"/>
            </w14:solidFill>
          </w14:textFill>
        </w:rPr>
        <w:t>拟投入本项目的项目负责人</w:t>
      </w:r>
      <w:r>
        <w:rPr>
          <w:rFonts w:hint="eastAsia" w:ascii="宋体" w:hAnsi="宋体" w:eastAsia="宋体" w:cs="宋体"/>
          <w:b/>
          <w:bCs/>
          <w:color w:val="000000" w:themeColor="text1"/>
          <w:sz w:val="24"/>
          <w:szCs w:val="24"/>
          <w:highlight w:val="none"/>
          <w14:textFill>
            <w14:solidFill>
              <w14:schemeClr w14:val="tx1"/>
            </w14:solidFill>
          </w14:textFill>
        </w:rPr>
        <w:tab/>
      </w:r>
      <w:r>
        <w:rPr>
          <w:rFonts w:hint="eastAsia" w:ascii="宋体" w:hAnsi="宋体" w:eastAsia="宋体" w:cs="宋体"/>
          <w:b/>
          <w:bCs/>
          <w:color w:val="000000" w:themeColor="text1"/>
          <w:sz w:val="24"/>
          <w:szCs w:val="24"/>
          <w:highlight w:val="none"/>
          <w14:textFill>
            <w14:solidFill>
              <w14:schemeClr w14:val="tx1"/>
            </w14:solidFill>
          </w14:textFill>
        </w:rPr>
        <w:fldChar w:fldCharType="begin"/>
      </w:r>
      <w:r>
        <w:rPr>
          <w:rFonts w:hint="eastAsia" w:ascii="宋体" w:hAnsi="宋体" w:eastAsia="宋体" w:cs="宋体"/>
          <w:b/>
          <w:bCs/>
          <w:color w:val="000000" w:themeColor="text1"/>
          <w:sz w:val="24"/>
          <w:szCs w:val="24"/>
          <w:highlight w:val="none"/>
          <w14:textFill>
            <w14:solidFill>
              <w14:schemeClr w14:val="tx1"/>
            </w14:solidFill>
          </w14:textFill>
        </w:rPr>
        <w:instrText xml:space="preserve"> PAGEREF _Toc24111 \h </w:instrText>
      </w:r>
      <w:r>
        <w:rPr>
          <w:rFonts w:hint="eastAsia" w:ascii="宋体" w:hAnsi="宋体" w:eastAsia="宋体" w:cs="宋体"/>
          <w:b/>
          <w:bCs/>
          <w:color w:val="000000" w:themeColor="text1"/>
          <w:sz w:val="24"/>
          <w:szCs w:val="24"/>
          <w:highlight w:val="none"/>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14:textFill>
            <w14:solidFill>
              <w14:schemeClr w14:val="tx1"/>
            </w14:solidFill>
          </w14:textFill>
        </w:rPr>
        <w:t>37</w:t>
      </w:r>
      <w:r>
        <w:rPr>
          <w:rFonts w:hint="eastAsia" w:ascii="宋体" w:hAnsi="宋体" w:eastAsia="宋体" w:cs="宋体"/>
          <w:b/>
          <w:bCs/>
          <w:color w:val="000000" w:themeColor="text1"/>
          <w:sz w:val="24"/>
          <w:szCs w:val="24"/>
          <w:highlight w:val="none"/>
          <w14:textFill>
            <w14:solidFill>
              <w14:schemeClr w14:val="tx1"/>
            </w14:solidFill>
          </w14:textFill>
        </w:rPr>
        <w:fldChar w:fldCharType="end"/>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end"/>
      </w:r>
    </w:p>
    <w:p>
      <w:pPr>
        <w:pStyle w:val="11"/>
        <w:tabs>
          <w:tab w:val="right" w:leader="dot" w:pos="9014"/>
        </w:tabs>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begin"/>
      </w:r>
      <w:r>
        <w:rPr>
          <w:rFonts w:hint="eastAsia" w:ascii="宋体" w:hAnsi="宋体" w:eastAsia="宋体" w:cs="宋体"/>
          <w:b/>
          <w:bCs/>
          <w:color w:val="000000" w:themeColor="text1"/>
          <w:sz w:val="24"/>
          <w:szCs w:val="24"/>
          <w:highlight w:val="none"/>
          <w:lang w:eastAsia="zh-CN"/>
          <w14:textFill>
            <w14:solidFill>
              <w14:schemeClr w14:val="tx1"/>
            </w14:solidFill>
          </w14:textFill>
        </w:rPr>
        <w:instrText xml:space="preserve"> HYPERLINK \l _Toc14923 </w:instrText>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14:textFill>
            <w14:solidFill>
              <w14:schemeClr w14:val="tx1"/>
            </w14:solidFill>
          </w14:textFill>
        </w:rPr>
        <w:t>附件八</w:t>
      </w:r>
      <w:r>
        <w:rPr>
          <w:rFonts w:hint="eastAsia" w:ascii="宋体" w:hAnsi="宋体" w:eastAsia="宋体" w:cs="宋体"/>
          <w:b/>
          <w:bCs/>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szCs w:val="24"/>
          <w:highlight w:val="none"/>
          <w14:textFill>
            <w14:solidFill>
              <w14:schemeClr w14:val="tx1"/>
            </w14:solidFill>
          </w14:textFill>
        </w:rPr>
        <w:t>拟投入本项目的其他人员一览表</w:t>
      </w:r>
      <w:r>
        <w:rPr>
          <w:rFonts w:hint="eastAsia" w:ascii="宋体" w:hAnsi="宋体" w:eastAsia="宋体" w:cs="宋体"/>
          <w:b/>
          <w:bCs/>
          <w:color w:val="000000" w:themeColor="text1"/>
          <w:sz w:val="24"/>
          <w:szCs w:val="24"/>
          <w:highlight w:val="none"/>
          <w14:textFill>
            <w14:solidFill>
              <w14:schemeClr w14:val="tx1"/>
            </w14:solidFill>
          </w14:textFill>
        </w:rPr>
        <w:tab/>
      </w:r>
      <w:r>
        <w:rPr>
          <w:rFonts w:hint="eastAsia" w:ascii="宋体" w:hAnsi="宋体" w:eastAsia="宋体" w:cs="宋体"/>
          <w:b/>
          <w:bCs/>
          <w:color w:val="000000" w:themeColor="text1"/>
          <w:sz w:val="24"/>
          <w:szCs w:val="24"/>
          <w:highlight w:val="none"/>
          <w14:textFill>
            <w14:solidFill>
              <w14:schemeClr w14:val="tx1"/>
            </w14:solidFill>
          </w14:textFill>
        </w:rPr>
        <w:fldChar w:fldCharType="begin"/>
      </w:r>
      <w:r>
        <w:rPr>
          <w:rFonts w:hint="eastAsia" w:ascii="宋体" w:hAnsi="宋体" w:eastAsia="宋体" w:cs="宋体"/>
          <w:b/>
          <w:bCs/>
          <w:color w:val="000000" w:themeColor="text1"/>
          <w:sz w:val="24"/>
          <w:szCs w:val="24"/>
          <w:highlight w:val="none"/>
          <w14:textFill>
            <w14:solidFill>
              <w14:schemeClr w14:val="tx1"/>
            </w14:solidFill>
          </w14:textFill>
        </w:rPr>
        <w:instrText xml:space="preserve"> PAGEREF _Toc14923 \h </w:instrText>
      </w:r>
      <w:r>
        <w:rPr>
          <w:rFonts w:hint="eastAsia" w:ascii="宋体" w:hAnsi="宋体" w:eastAsia="宋体" w:cs="宋体"/>
          <w:b/>
          <w:bCs/>
          <w:color w:val="000000" w:themeColor="text1"/>
          <w:sz w:val="24"/>
          <w:szCs w:val="24"/>
          <w:highlight w:val="none"/>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14:textFill>
            <w14:solidFill>
              <w14:schemeClr w14:val="tx1"/>
            </w14:solidFill>
          </w14:textFill>
        </w:rPr>
        <w:t>38</w:t>
      </w:r>
      <w:r>
        <w:rPr>
          <w:rFonts w:hint="eastAsia" w:ascii="宋体" w:hAnsi="宋体" w:eastAsia="宋体" w:cs="宋体"/>
          <w:b/>
          <w:bCs/>
          <w:color w:val="000000" w:themeColor="text1"/>
          <w:sz w:val="24"/>
          <w:szCs w:val="24"/>
          <w:highlight w:val="none"/>
          <w14:textFill>
            <w14:solidFill>
              <w14:schemeClr w14:val="tx1"/>
            </w14:solidFill>
          </w14:textFill>
        </w:rPr>
        <w:fldChar w:fldCharType="end"/>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end"/>
      </w:r>
    </w:p>
    <w:p>
      <w:pPr>
        <w:pStyle w:val="11"/>
        <w:tabs>
          <w:tab w:val="right" w:leader="dot" w:pos="9014"/>
        </w:tabs>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begin"/>
      </w:r>
      <w:r>
        <w:rPr>
          <w:rFonts w:hint="eastAsia" w:ascii="宋体" w:hAnsi="宋体" w:eastAsia="宋体" w:cs="宋体"/>
          <w:b/>
          <w:bCs/>
          <w:color w:val="000000" w:themeColor="text1"/>
          <w:sz w:val="24"/>
          <w:szCs w:val="24"/>
          <w:highlight w:val="none"/>
          <w:lang w:eastAsia="zh-CN"/>
          <w14:textFill>
            <w14:solidFill>
              <w14:schemeClr w14:val="tx1"/>
            </w14:solidFill>
          </w14:textFill>
        </w:rPr>
        <w:instrText xml:space="preserve"> HYPERLINK \l _Toc30185 </w:instrText>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14:textFill>
            <w14:solidFill>
              <w14:schemeClr w14:val="tx1"/>
            </w14:solidFill>
          </w14:textFill>
        </w:rPr>
        <w:t>附件九</w:t>
      </w:r>
      <w:r>
        <w:rPr>
          <w:rFonts w:hint="eastAsia" w:ascii="宋体" w:hAnsi="宋体" w:eastAsia="宋体" w:cs="宋体"/>
          <w:b/>
          <w:bCs/>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szCs w:val="24"/>
          <w:highlight w:val="none"/>
          <w14:textFill>
            <w14:solidFill>
              <w14:schemeClr w14:val="tx1"/>
            </w14:solidFill>
          </w14:textFill>
        </w:rPr>
        <w:t>业绩一览表</w:t>
      </w:r>
      <w:r>
        <w:rPr>
          <w:rFonts w:hint="eastAsia" w:ascii="宋体" w:hAnsi="宋体" w:eastAsia="宋体" w:cs="宋体"/>
          <w:b/>
          <w:bCs/>
          <w:color w:val="000000" w:themeColor="text1"/>
          <w:sz w:val="24"/>
          <w:szCs w:val="24"/>
          <w:highlight w:val="none"/>
          <w14:textFill>
            <w14:solidFill>
              <w14:schemeClr w14:val="tx1"/>
            </w14:solidFill>
          </w14:textFill>
        </w:rPr>
        <w:tab/>
      </w:r>
      <w:r>
        <w:rPr>
          <w:rFonts w:hint="eastAsia" w:ascii="宋体" w:hAnsi="宋体" w:eastAsia="宋体" w:cs="宋体"/>
          <w:b/>
          <w:bCs/>
          <w:color w:val="000000" w:themeColor="text1"/>
          <w:sz w:val="24"/>
          <w:szCs w:val="24"/>
          <w:highlight w:val="none"/>
          <w14:textFill>
            <w14:solidFill>
              <w14:schemeClr w14:val="tx1"/>
            </w14:solidFill>
          </w14:textFill>
        </w:rPr>
        <w:fldChar w:fldCharType="begin"/>
      </w:r>
      <w:r>
        <w:rPr>
          <w:rFonts w:hint="eastAsia" w:ascii="宋体" w:hAnsi="宋体" w:eastAsia="宋体" w:cs="宋体"/>
          <w:b/>
          <w:bCs/>
          <w:color w:val="000000" w:themeColor="text1"/>
          <w:sz w:val="24"/>
          <w:szCs w:val="24"/>
          <w:highlight w:val="none"/>
          <w14:textFill>
            <w14:solidFill>
              <w14:schemeClr w14:val="tx1"/>
            </w14:solidFill>
          </w14:textFill>
        </w:rPr>
        <w:instrText xml:space="preserve"> PAGEREF _Toc30185 \h </w:instrText>
      </w:r>
      <w:r>
        <w:rPr>
          <w:rFonts w:hint="eastAsia" w:ascii="宋体" w:hAnsi="宋体" w:eastAsia="宋体" w:cs="宋体"/>
          <w:b/>
          <w:bCs/>
          <w:color w:val="000000" w:themeColor="text1"/>
          <w:sz w:val="24"/>
          <w:szCs w:val="24"/>
          <w:highlight w:val="none"/>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14:textFill>
            <w14:solidFill>
              <w14:schemeClr w14:val="tx1"/>
            </w14:solidFill>
          </w14:textFill>
        </w:rPr>
        <w:t>39</w:t>
      </w:r>
      <w:r>
        <w:rPr>
          <w:rFonts w:hint="eastAsia" w:ascii="宋体" w:hAnsi="宋体" w:eastAsia="宋体" w:cs="宋体"/>
          <w:b/>
          <w:bCs/>
          <w:color w:val="000000" w:themeColor="text1"/>
          <w:sz w:val="24"/>
          <w:szCs w:val="24"/>
          <w:highlight w:val="none"/>
          <w14:textFill>
            <w14:solidFill>
              <w14:schemeClr w14:val="tx1"/>
            </w14:solidFill>
          </w14:textFill>
        </w:rPr>
        <w:fldChar w:fldCharType="end"/>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end"/>
      </w:r>
    </w:p>
    <w:p>
      <w:pPr>
        <w:pStyle w:val="11"/>
        <w:tabs>
          <w:tab w:val="right" w:leader="dot" w:pos="9014"/>
        </w:tabs>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begin"/>
      </w:r>
      <w:r>
        <w:rPr>
          <w:rFonts w:hint="eastAsia" w:ascii="宋体" w:hAnsi="宋体" w:eastAsia="宋体" w:cs="宋体"/>
          <w:b/>
          <w:bCs/>
          <w:color w:val="000000" w:themeColor="text1"/>
          <w:sz w:val="24"/>
          <w:szCs w:val="24"/>
          <w:highlight w:val="none"/>
          <w:lang w:eastAsia="zh-CN"/>
          <w14:textFill>
            <w14:solidFill>
              <w14:schemeClr w14:val="tx1"/>
            </w14:solidFill>
          </w14:textFill>
        </w:rPr>
        <w:instrText xml:space="preserve"> HYPERLINK \l _Toc27692 </w:instrText>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14:textFill>
            <w14:solidFill>
              <w14:schemeClr w14:val="tx1"/>
            </w14:solidFill>
          </w14:textFill>
        </w:rPr>
        <w:t>附件十</w:t>
      </w:r>
      <w:r>
        <w:rPr>
          <w:rFonts w:hint="eastAsia" w:ascii="宋体" w:hAnsi="宋体" w:eastAsia="宋体" w:cs="宋体"/>
          <w:b/>
          <w:bCs/>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技术</w:t>
      </w:r>
      <w:r>
        <w:rPr>
          <w:rFonts w:hint="eastAsia" w:ascii="宋体" w:hAnsi="宋体" w:eastAsia="宋体" w:cs="宋体"/>
          <w:b/>
          <w:bCs/>
          <w:color w:val="000000" w:themeColor="text1"/>
          <w:sz w:val="24"/>
          <w:szCs w:val="24"/>
          <w:highlight w:val="none"/>
          <w14:textFill>
            <w14:solidFill>
              <w14:schemeClr w14:val="tx1"/>
            </w14:solidFill>
          </w14:textFill>
        </w:rPr>
        <w:t>方案</w:t>
      </w:r>
      <w:r>
        <w:rPr>
          <w:rFonts w:hint="eastAsia" w:ascii="宋体" w:hAnsi="宋体" w:eastAsia="宋体" w:cs="宋体"/>
          <w:b/>
          <w:bCs/>
          <w:color w:val="000000" w:themeColor="text1"/>
          <w:sz w:val="24"/>
          <w:szCs w:val="24"/>
          <w:highlight w:val="none"/>
          <w14:textFill>
            <w14:solidFill>
              <w14:schemeClr w14:val="tx1"/>
            </w14:solidFill>
          </w14:textFill>
        </w:rPr>
        <w:tab/>
      </w:r>
      <w:r>
        <w:rPr>
          <w:rFonts w:hint="eastAsia" w:ascii="宋体" w:hAnsi="宋体" w:eastAsia="宋体" w:cs="宋体"/>
          <w:b/>
          <w:bCs/>
          <w:color w:val="000000" w:themeColor="text1"/>
          <w:sz w:val="24"/>
          <w:szCs w:val="24"/>
          <w:highlight w:val="none"/>
          <w14:textFill>
            <w14:solidFill>
              <w14:schemeClr w14:val="tx1"/>
            </w14:solidFill>
          </w14:textFill>
        </w:rPr>
        <w:fldChar w:fldCharType="begin"/>
      </w:r>
      <w:r>
        <w:rPr>
          <w:rFonts w:hint="eastAsia" w:ascii="宋体" w:hAnsi="宋体" w:eastAsia="宋体" w:cs="宋体"/>
          <w:b/>
          <w:bCs/>
          <w:color w:val="000000" w:themeColor="text1"/>
          <w:sz w:val="24"/>
          <w:szCs w:val="24"/>
          <w:highlight w:val="none"/>
          <w14:textFill>
            <w14:solidFill>
              <w14:schemeClr w14:val="tx1"/>
            </w14:solidFill>
          </w14:textFill>
        </w:rPr>
        <w:instrText xml:space="preserve"> PAGEREF _Toc27692 \h </w:instrText>
      </w:r>
      <w:r>
        <w:rPr>
          <w:rFonts w:hint="eastAsia" w:ascii="宋体" w:hAnsi="宋体" w:eastAsia="宋体" w:cs="宋体"/>
          <w:b/>
          <w:bCs/>
          <w:color w:val="000000" w:themeColor="text1"/>
          <w:sz w:val="24"/>
          <w:szCs w:val="24"/>
          <w:highlight w:val="none"/>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14:textFill>
            <w14:solidFill>
              <w14:schemeClr w14:val="tx1"/>
            </w14:solidFill>
          </w14:textFill>
        </w:rPr>
        <w:t>40</w:t>
      </w:r>
      <w:r>
        <w:rPr>
          <w:rFonts w:hint="eastAsia" w:ascii="宋体" w:hAnsi="宋体" w:eastAsia="宋体" w:cs="宋体"/>
          <w:b/>
          <w:bCs/>
          <w:color w:val="000000" w:themeColor="text1"/>
          <w:sz w:val="24"/>
          <w:szCs w:val="24"/>
          <w:highlight w:val="none"/>
          <w14:textFill>
            <w14:solidFill>
              <w14:schemeClr w14:val="tx1"/>
            </w14:solidFill>
          </w14:textFill>
        </w:rPr>
        <w:fldChar w:fldCharType="end"/>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end"/>
      </w:r>
    </w:p>
    <w:p>
      <w:pPr>
        <w:pStyle w:val="11"/>
        <w:tabs>
          <w:tab w:val="right" w:leader="dot" w:pos="9014"/>
        </w:tabs>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begin"/>
      </w:r>
      <w:r>
        <w:rPr>
          <w:rFonts w:hint="eastAsia" w:ascii="宋体" w:hAnsi="宋体" w:eastAsia="宋体" w:cs="宋体"/>
          <w:b/>
          <w:bCs/>
          <w:color w:val="000000" w:themeColor="text1"/>
          <w:sz w:val="24"/>
          <w:szCs w:val="24"/>
          <w:highlight w:val="none"/>
          <w:lang w:eastAsia="zh-CN"/>
          <w14:textFill>
            <w14:solidFill>
              <w14:schemeClr w14:val="tx1"/>
            </w14:solidFill>
          </w14:textFill>
        </w:rPr>
        <w:instrText xml:space="preserve"> HYPERLINK \l _Toc833 </w:instrText>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14:textFill>
            <w14:solidFill>
              <w14:schemeClr w14:val="tx1"/>
            </w14:solidFill>
          </w14:textFill>
        </w:rPr>
        <w:t>附件十一</w:t>
      </w:r>
      <w:r>
        <w:rPr>
          <w:rFonts w:hint="eastAsia" w:ascii="宋体" w:hAnsi="宋体" w:eastAsia="宋体" w:cs="宋体"/>
          <w:b/>
          <w:bCs/>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szCs w:val="24"/>
          <w:highlight w:val="none"/>
          <w14:textFill>
            <w14:solidFill>
              <w14:schemeClr w14:val="tx1"/>
            </w14:solidFill>
          </w14:textFill>
        </w:rPr>
        <w:t>（投标人）  《反商业贿赂承诺书》</w:t>
      </w:r>
      <w:r>
        <w:rPr>
          <w:rFonts w:hint="eastAsia" w:ascii="宋体" w:hAnsi="宋体" w:eastAsia="宋体" w:cs="宋体"/>
          <w:b/>
          <w:bCs/>
          <w:color w:val="000000" w:themeColor="text1"/>
          <w:sz w:val="24"/>
          <w:szCs w:val="24"/>
          <w:highlight w:val="none"/>
          <w14:textFill>
            <w14:solidFill>
              <w14:schemeClr w14:val="tx1"/>
            </w14:solidFill>
          </w14:textFill>
        </w:rPr>
        <w:tab/>
      </w:r>
      <w:r>
        <w:rPr>
          <w:rFonts w:hint="eastAsia" w:ascii="宋体" w:hAnsi="宋体" w:eastAsia="宋体" w:cs="宋体"/>
          <w:b/>
          <w:bCs/>
          <w:color w:val="000000" w:themeColor="text1"/>
          <w:sz w:val="24"/>
          <w:szCs w:val="24"/>
          <w:highlight w:val="none"/>
          <w14:textFill>
            <w14:solidFill>
              <w14:schemeClr w14:val="tx1"/>
            </w14:solidFill>
          </w14:textFill>
        </w:rPr>
        <w:fldChar w:fldCharType="begin"/>
      </w:r>
      <w:r>
        <w:rPr>
          <w:rFonts w:hint="eastAsia" w:ascii="宋体" w:hAnsi="宋体" w:eastAsia="宋体" w:cs="宋体"/>
          <w:b/>
          <w:bCs/>
          <w:color w:val="000000" w:themeColor="text1"/>
          <w:sz w:val="24"/>
          <w:szCs w:val="24"/>
          <w:highlight w:val="none"/>
          <w14:textFill>
            <w14:solidFill>
              <w14:schemeClr w14:val="tx1"/>
            </w14:solidFill>
          </w14:textFill>
        </w:rPr>
        <w:instrText xml:space="preserve"> PAGEREF _Toc833 \h </w:instrText>
      </w:r>
      <w:r>
        <w:rPr>
          <w:rFonts w:hint="eastAsia" w:ascii="宋体" w:hAnsi="宋体" w:eastAsia="宋体" w:cs="宋体"/>
          <w:b/>
          <w:bCs/>
          <w:color w:val="000000" w:themeColor="text1"/>
          <w:sz w:val="24"/>
          <w:szCs w:val="24"/>
          <w:highlight w:val="none"/>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14:textFill>
            <w14:solidFill>
              <w14:schemeClr w14:val="tx1"/>
            </w14:solidFill>
          </w14:textFill>
        </w:rPr>
        <w:t>41</w:t>
      </w:r>
      <w:r>
        <w:rPr>
          <w:rFonts w:hint="eastAsia" w:ascii="宋体" w:hAnsi="宋体" w:eastAsia="宋体" w:cs="宋体"/>
          <w:b/>
          <w:bCs/>
          <w:color w:val="000000" w:themeColor="text1"/>
          <w:sz w:val="24"/>
          <w:szCs w:val="24"/>
          <w:highlight w:val="none"/>
          <w14:textFill>
            <w14:solidFill>
              <w14:schemeClr w14:val="tx1"/>
            </w14:solidFill>
          </w14:textFill>
        </w:rPr>
        <w:fldChar w:fldCharType="end"/>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end"/>
      </w:r>
    </w:p>
    <w:p>
      <w:pPr>
        <w:pStyle w:val="11"/>
        <w:tabs>
          <w:tab w:val="right" w:leader="dot" w:pos="9014"/>
        </w:tabs>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begin"/>
      </w:r>
      <w:r>
        <w:rPr>
          <w:rFonts w:hint="eastAsia" w:ascii="宋体" w:hAnsi="宋体" w:eastAsia="宋体" w:cs="宋体"/>
          <w:b/>
          <w:bCs/>
          <w:color w:val="000000" w:themeColor="text1"/>
          <w:sz w:val="24"/>
          <w:szCs w:val="24"/>
          <w:highlight w:val="none"/>
          <w:lang w:eastAsia="zh-CN"/>
          <w14:textFill>
            <w14:solidFill>
              <w14:schemeClr w14:val="tx1"/>
            </w14:solidFill>
          </w14:textFill>
        </w:rPr>
        <w:instrText xml:space="preserve"> HYPERLINK \l _Toc12505 </w:instrText>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14:textFill>
            <w14:solidFill>
              <w14:schemeClr w14:val="tx1"/>
            </w14:solidFill>
          </w14:textFill>
        </w:rPr>
        <w:t>附件十二</w:t>
      </w:r>
      <w:r>
        <w:rPr>
          <w:rFonts w:hint="eastAsia" w:ascii="宋体" w:hAnsi="宋体" w:eastAsia="宋体" w:cs="宋体"/>
          <w:b/>
          <w:bCs/>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szCs w:val="24"/>
          <w:highlight w:val="none"/>
          <w14:textFill>
            <w14:solidFill>
              <w14:schemeClr w14:val="tx1"/>
            </w14:solidFill>
          </w14:textFill>
        </w:rPr>
        <w:t>中小企业声明函（服务）</w:t>
      </w:r>
      <w:r>
        <w:rPr>
          <w:rFonts w:hint="eastAsia" w:ascii="宋体" w:hAnsi="宋体" w:eastAsia="宋体" w:cs="宋体"/>
          <w:b/>
          <w:bCs/>
          <w:color w:val="000000" w:themeColor="text1"/>
          <w:sz w:val="24"/>
          <w:szCs w:val="24"/>
          <w:highlight w:val="none"/>
          <w14:textFill>
            <w14:solidFill>
              <w14:schemeClr w14:val="tx1"/>
            </w14:solidFill>
          </w14:textFill>
        </w:rPr>
        <w:tab/>
      </w:r>
      <w:r>
        <w:rPr>
          <w:rFonts w:hint="eastAsia" w:ascii="宋体" w:hAnsi="宋体" w:eastAsia="宋体" w:cs="宋体"/>
          <w:b/>
          <w:bCs/>
          <w:color w:val="000000" w:themeColor="text1"/>
          <w:sz w:val="24"/>
          <w:szCs w:val="24"/>
          <w:highlight w:val="none"/>
          <w14:textFill>
            <w14:solidFill>
              <w14:schemeClr w14:val="tx1"/>
            </w14:solidFill>
          </w14:textFill>
        </w:rPr>
        <w:fldChar w:fldCharType="begin"/>
      </w:r>
      <w:r>
        <w:rPr>
          <w:rFonts w:hint="eastAsia" w:ascii="宋体" w:hAnsi="宋体" w:eastAsia="宋体" w:cs="宋体"/>
          <w:b/>
          <w:bCs/>
          <w:color w:val="000000" w:themeColor="text1"/>
          <w:sz w:val="24"/>
          <w:szCs w:val="24"/>
          <w:highlight w:val="none"/>
          <w14:textFill>
            <w14:solidFill>
              <w14:schemeClr w14:val="tx1"/>
            </w14:solidFill>
          </w14:textFill>
        </w:rPr>
        <w:instrText xml:space="preserve"> PAGEREF _Toc12505 \h </w:instrText>
      </w:r>
      <w:r>
        <w:rPr>
          <w:rFonts w:hint="eastAsia" w:ascii="宋体" w:hAnsi="宋体" w:eastAsia="宋体" w:cs="宋体"/>
          <w:b/>
          <w:bCs/>
          <w:color w:val="000000" w:themeColor="text1"/>
          <w:sz w:val="24"/>
          <w:szCs w:val="24"/>
          <w:highlight w:val="none"/>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14:textFill>
            <w14:solidFill>
              <w14:schemeClr w14:val="tx1"/>
            </w14:solidFill>
          </w14:textFill>
        </w:rPr>
        <w:t>42</w:t>
      </w:r>
      <w:r>
        <w:rPr>
          <w:rFonts w:hint="eastAsia" w:ascii="宋体" w:hAnsi="宋体" w:eastAsia="宋体" w:cs="宋体"/>
          <w:b/>
          <w:bCs/>
          <w:color w:val="000000" w:themeColor="text1"/>
          <w:sz w:val="24"/>
          <w:szCs w:val="24"/>
          <w:highlight w:val="none"/>
          <w14:textFill>
            <w14:solidFill>
              <w14:schemeClr w14:val="tx1"/>
            </w14:solidFill>
          </w14:textFill>
        </w:rPr>
        <w:fldChar w:fldCharType="end"/>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end"/>
      </w:r>
    </w:p>
    <w:p>
      <w:pPr>
        <w:pStyle w:val="11"/>
        <w:tabs>
          <w:tab w:val="right" w:leader="dot" w:pos="9014"/>
        </w:tabs>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begin"/>
      </w:r>
      <w:r>
        <w:rPr>
          <w:rFonts w:hint="eastAsia" w:ascii="宋体" w:hAnsi="宋体" w:eastAsia="宋体" w:cs="宋体"/>
          <w:b/>
          <w:bCs/>
          <w:color w:val="000000" w:themeColor="text1"/>
          <w:sz w:val="24"/>
          <w:szCs w:val="24"/>
          <w:highlight w:val="none"/>
          <w:lang w:eastAsia="zh-CN"/>
          <w14:textFill>
            <w14:solidFill>
              <w14:schemeClr w14:val="tx1"/>
            </w14:solidFill>
          </w14:textFill>
        </w:rPr>
        <w:instrText xml:space="preserve"> HYPERLINK \l _Toc28216 </w:instrText>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14:textFill>
            <w14:solidFill>
              <w14:schemeClr w14:val="tx1"/>
            </w14:solidFill>
          </w14:textFill>
        </w:rPr>
        <w:t>附件十三</w:t>
      </w:r>
      <w:r>
        <w:rPr>
          <w:rFonts w:hint="eastAsia" w:ascii="宋体" w:hAnsi="宋体" w:eastAsia="宋体" w:cs="宋体"/>
          <w:b/>
          <w:bCs/>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szCs w:val="24"/>
          <w:highlight w:val="none"/>
          <w14:textFill>
            <w14:solidFill>
              <w14:schemeClr w14:val="tx1"/>
            </w14:solidFill>
          </w14:textFill>
        </w:rPr>
        <w:t>监狱企业证明材料</w:t>
      </w:r>
      <w:r>
        <w:rPr>
          <w:rFonts w:hint="eastAsia" w:ascii="宋体" w:hAnsi="宋体" w:eastAsia="宋体" w:cs="宋体"/>
          <w:b/>
          <w:bCs/>
          <w:color w:val="000000" w:themeColor="text1"/>
          <w:sz w:val="24"/>
          <w:szCs w:val="24"/>
          <w:highlight w:val="none"/>
          <w14:textFill>
            <w14:solidFill>
              <w14:schemeClr w14:val="tx1"/>
            </w14:solidFill>
          </w14:textFill>
        </w:rPr>
        <w:tab/>
      </w:r>
      <w:r>
        <w:rPr>
          <w:rFonts w:hint="eastAsia" w:ascii="宋体" w:hAnsi="宋体" w:eastAsia="宋体" w:cs="宋体"/>
          <w:b/>
          <w:bCs/>
          <w:color w:val="000000" w:themeColor="text1"/>
          <w:sz w:val="24"/>
          <w:szCs w:val="24"/>
          <w:highlight w:val="none"/>
          <w14:textFill>
            <w14:solidFill>
              <w14:schemeClr w14:val="tx1"/>
            </w14:solidFill>
          </w14:textFill>
        </w:rPr>
        <w:fldChar w:fldCharType="begin"/>
      </w:r>
      <w:r>
        <w:rPr>
          <w:rFonts w:hint="eastAsia" w:ascii="宋体" w:hAnsi="宋体" w:eastAsia="宋体" w:cs="宋体"/>
          <w:b/>
          <w:bCs/>
          <w:color w:val="000000" w:themeColor="text1"/>
          <w:sz w:val="24"/>
          <w:szCs w:val="24"/>
          <w:highlight w:val="none"/>
          <w14:textFill>
            <w14:solidFill>
              <w14:schemeClr w14:val="tx1"/>
            </w14:solidFill>
          </w14:textFill>
        </w:rPr>
        <w:instrText xml:space="preserve"> PAGEREF _Toc28216 \h </w:instrText>
      </w:r>
      <w:r>
        <w:rPr>
          <w:rFonts w:hint="eastAsia" w:ascii="宋体" w:hAnsi="宋体" w:eastAsia="宋体" w:cs="宋体"/>
          <w:b/>
          <w:bCs/>
          <w:color w:val="000000" w:themeColor="text1"/>
          <w:sz w:val="24"/>
          <w:szCs w:val="24"/>
          <w:highlight w:val="none"/>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14:textFill>
            <w14:solidFill>
              <w14:schemeClr w14:val="tx1"/>
            </w14:solidFill>
          </w14:textFill>
        </w:rPr>
        <w:t>43</w:t>
      </w:r>
      <w:r>
        <w:rPr>
          <w:rFonts w:hint="eastAsia" w:ascii="宋体" w:hAnsi="宋体" w:eastAsia="宋体" w:cs="宋体"/>
          <w:b/>
          <w:bCs/>
          <w:color w:val="000000" w:themeColor="text1"/>
          <w:sz w:val="24"/>
          <w:szCs w:val="24"/>
          <w:highlight w:val="none"/>
          <w14:textFill>
            <w14:solidFill>
              <w14:schemeClr w14:val="tx1"/>
            </w14:solidFill>
          </w14:textFill>
        </w:rPr>
        <w:fldChar w:fldCharType="end"/>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end"/>
      </w:r>
    </w:p>
    <w:p>
      <w:pPr>
        <w:pStyle w:val="11"/>
        <w:tabs>
          <w:tab w:val="right" w:leader="dot" w:pos="9014"/>
        </w:tabs>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begin"/>
      </w:r>
      <w:r>
        <w:rPr>
          <w:rFonts w:hint="eastAsia" w:ascii="宋体" w:hAnsi="宋体" w:eastAsia="宋体" w:cs="宋体"/>
          <w:b/>
          <w:bCs/>
          <w:color w:val="000000" w:themeColor="text1"/>
          <w:sz w:val="24"/>
          <w:szCs w:val="24"/>
          <w:highlight w:val="none"/>
          <w:lang w:eastAsia="zh-CN"/>
          <w14:textFill>
            <w14:solidFill>
              <w14:schemeClr w14:val="tx1"/>
            </w14:solidFill>
          </w14:textFill>
        </w:rPr>
        <w:instrText xml:space="preserve"> HYPERLINK \l _Toc18324 </w:instrText>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14:textFill>
            <w14:solidFill>
              <w14:schemeClr w14:val="tx1"/>
            </w14:solidFill>
          </w14:textFill>
        </w:rPr>
        <w:t>附件十四</w:t>
      </w:r>
      <w:r>
        <w:rPr>
          <w:rFonts w:hint="eastAsia" w:ascii="宋体" w:hAnsi="宋体" w:eastAsia="宋体" w:cs="宋体"/>
          <w:b/>
          <w:bCs/>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szCs w:val="24"/>
          <w:highlight w:val="none"/>
          <w14:textFill>
            <w14:solidFill>
              <w14:schemeClr w14:val="tx1"/>
            </w14:solidFill>
          </w14:textFill>
        </w:rPr>
        <w:t>残疾人福利性单位声明函</w:t>
      </w:r>
      <w:r>
        <w:rPr>
          <w:rFonts w:hint="eastAsia" w:ascii="宋体" w:hAnsi="宋体" w:eastAsia="宋体" w:cs="宋体"/>
          <w:b/>
          <w:bCs/>
          <w:color w:val="000000" w:themeColor="text1"/>
          <w:sz w:val="24"/>
          <w:szCs w:val="24"/>
          <w:highlight w:val="none"/>
          <w14:textFill>
            <w14:solidFill>
              <w14:schemeClr w14:val="tx1"/>
            </w14:solidFill>
          </w14:textFill>
        </w:rPr>
        <w:tab/>
      </w:r>
      <w:r>
        <w:rPr>
          <w:rFonts w:hint="eastAsia" w:ascii="宋体" w:hAnsi="宋体" w:eastAsia="宋体" w:cs="宋体"/>
          <w:b/>
          <w:bCs/>
          <w:color w:val="000000" w:themeColor="text1"/>
          <w:sz w:val="24"/>
          <w:szCs w:val="24"/>
          <w:highlight w:val="none"/>
          <w14:textFill>
            <w14:solidFill>
              <w14:schemeClr w14:val="tx1"/>
            </w14:solidFill>
          </w14:textFill>
        </w:rPr>
        <w:fldChar w:fldCharType="begin"/>
      </w:r>
      <w:r>
        <w:rPr>
          <w:rFonts w:hint="eastAsia" w:ascii="宋体" w:hAnsi="宋体" w:eastAsia="宋体" w:cs="宋体"/>
          <w:b/>
          <w:bCs/>
          <w:color w:val="000000" w:themeColor="text1"/>
          <w:sz w:val="24"/>
          <w:szCs w:val="24"/>
          <w:highlight w:val="none"/>
          <w14:textFill>
            <w14:solidFill>
              <w14:schemeClr w14:val="tx1"/>
            </w14:solidFill>
          </w14:textFill>
        </w:rPr>
        <w:instrText xml:space="preserve"> PAGEREF _Toc18324 \h </w:instrText>
      </w:r>
      <w:r>
        <w:rPr>
          <w:rFonts w:hint="eastAsia" w:ascii="宋体" w:hAnsi="宋体" w:eastAsia="宋体" w:cs="宋体"/>
          <w:b/>
          <w:bCs/>
          <w:color w:val="000000" w:themeColor="text1"/>
          <w:sz w:val="24"/>
          <w:szCs w:val="24"/>
          <w:highlight w:val="none"/>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14:textFill>
            <w14:solidFill>
              <w14:schemeClr w14:val="tx1"/>
            </w14:solidFill>
          </w14:textFill>
        </w:rPr>
        <w:t>44</w:t>
      </w:r>
      <w:r>
        <w:rPr>
          <w:rFonts w:hint="eastAsia" w:ascii="宋体" w:hAnsi="宋体" w:eastAsia="宋体" w:cs="宋体"/>
          <w:b/>
          <w:bCs/>
          <w:color w:val="000000" w:themeColor="text1"/>
          <w:sz w:val="24"/>
          <w:szCs w:val="24"/>
          <w:highlight w:val="none"/>
          <w14:textFill>
            <w14:solidFill>
              <w14:schemeClr w14:val="tx1"/>
            </w14:solidFill>
          </w14:textFill>
        </w:rPr>
        <w:fldChar w:fldCharType="end"/>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end"/>
      </w:r>
    </w:p>
    <w:p>
      <w:pPr>
        <w:pStyle w:val="10"/>
        <w:tabs>
          <w:tab w:val="right" w:leader="dot" w:pos="9014"/>
        </w:tabs>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begin"/>
      </w:r>
      <w:r>
        <w:rPr>
          <w:rFonts w:hint="eastAsia" w:ascii="宋体" w:hAnsi="宋体" w:eastAsia="宋体" w:cs="宋体"/>
          <w:b/>
          <w:bCs/>
          <w:color w:val="000000" w:themeColor="text1"/>
          <w:sz w:val="24"/>
          <w:szCs w:val="24"/>
          <w:highlight w:val="none"/>
          <w:lang w:eastAsia="zh-CN"/>
          <w14:textFill>
            <w14:solidFill>
              <w14:schemeClr w14:val="tx1"/>
            </w14:solidFill>
          </w14:textFill>
        </w:rPr>
        <w:instrText xml:space="preserve"> HYPERLINK \l _Toc6986 </w:instrText>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14:textFill>
            <w14:solidFill>
              <w14:schemeClr w14:val="tx1"/>
            </w14:solidFill>
          </w14:textFill>
        </w:rPr>
        <w:t>第六章</w:t>
      </w:r>
      <w:r>
        <w:rPr>
          <w:rFonts w:hint="eastAsia" w:ascii="宋体" w:hAnsi="宋体" w:eastAsia="宋体" w:cs="宋体"/>
          <w:b/>
          <w:bCs/>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szCs w:val="24"/>
          <w:highlight w:val="none"/>
          <w14:textFill>
            <w14:solidFill>
              <w14:schemeClr w14:val="tx1"/>
            </w14:solidFill>
          </w14:textFill>
        </w:rPr>
        <w:t>评标办法</w:t>
      </w:r>
      <w:r>
        <w:rPr>
          <w:rFonts w:hint="eastAsia" w:ascii="宋体" w:hAnsi="宋体" w:eastAsia="宋体" w:cs="宋体"/>
          <w:b/>
          <w:bCs/>
          <w:color w:val="000000" w:themeColor="text1"/>
          <w:sz w:val="24"/>
          <w:szCs w:val="24"/>
          <w:highlight w:val="none"/>
          <w14:textFill>
            <w14:solidFill>
              <w14:schemeClr w14:val="tx1"/>
            </w14:solidFill>
          </w14:textFill>
        </w:rPr>
        <w:tab/>
      </w:r>
      <w:r>
        <w:rPr>
          <w:rFonts w:hint="eastAsia" w:ascii="宋体" w:hAnsi="宋体" w:eastAsia="宋体" w:cs="宋体"/>
          <w:b/>
          <w:bCs/>
          <w:color w:val="000000" w:themeColor="text1"/>
          <w:sz w:val="24"/>
          <w:szCs w:val="24"/>
          <w:highlight w:val="none"/>
          <w14:textFill>
            <w14:solidFill>
              <w14:schemeClr w14:val="tx1"/>
            </w14:solidFill>
          </w14:textFill>
        </w:rPr>
        <w:fldChar w:fldCharType="begin"/>
      </w:r>
      <w:r>
        <w:rPr>
          <w:rFonts w:hint="eastAsia" w:ascii="宋体" w:hAnsi="宋体" w:eastAsia="宋体" w:cs="宋体"/>
          <w:b/>
          <w:bCs/>
          <w:color w:val="000000" w:themeColor="text1"/>
          <w:sz w:val="24"/>
          <w:szCs w:val="24"/>
          <w:highlight w:val="none"/>
          <w14:textFill>
            <w14:solidFill>
              <w14:schemeClr w14:val="tx1"/>
            </w14:solidFill>
          </w14:textFill>
        </w:rPr>
        <w:instrText xml:space="preserve"> PAGEREF _Toc6986 \h </w:instrText>
      </w:r>
      <w:r>
        <w:rPr>
          <w:rFonts w:hint="eastAsia" w:ascii="宋体" w:hAnsi="宋体" w:eastAsia="宋体" w:cs="宋体"/>
          <w:b/>
          <w:bCs/>
          <w:color w:val="000000" w:themeColor="text1"/>
          <w:sz w:val="24"/>
          <w:szCs w:val="24"/>
          <w:highlight w:val="none"/>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14:textFill>
            <w14:solidFill>
              <w14:schemeClr w14:val="tx1"/>
            </w14:solidFill>
          </w14:textFill>
        </w:rPr>
        <w:t>45</w:t>
      </w:r>
      <w:r>
        <w:rPr>
          <w:rFonts w:hint="eastAsia" w:ascii="宋体" w:hAnsi="宋体" w:eastAsia="宋体" w:cs="宋体"/>
          <w:b/>
          <w:bCs/>
          <w:color w:val="000000" w:themeColor="text1"/>
          <w:sz w:val="24"/>
          <w:szCs w:val="24"/>
          <w:highlight w:val="none"/>
          <w14:textFill>
            <w14:solidFill>
              <w14:schemeClr w14:val="tx1"/>
            </w14:solidFill>
          </w14:textFill>
        </w:rPr>
        <w:fldChar w:fldCharType="end"/>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end"/>
      </w:r>
    </w:p>
    <w:p>
      <w:pPr>
        <w:pStyle w:val="10"/>
        <w:tabs>
          <w:tab w:val="right" w:leader="dot" w:pos="9014"/>
        </w:tabs>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begin"/>
      </w:r>
      <w:r>
        <w:rPr>
          <w:rFonts w:hint="eastAsia" w:ascii="宋体" w:hAnsi="宋体" w:eastAsia="宋体" w:cs="宋体"/>
          <w:b/>
          <w:bCs/>
          <w:color w:val="000000" w:themeColor="text1"/>
          <w:sz w:val="24"/>
          <w:szCs w:val="24"/>
          <w:highlight w:val="none"/>
          <w:lang w:eastAsia="zh-CN"/>
          <w14:textFill>
            <w14:solidFill>
              <w14:schemeClr w14:val="tx1"/>
            </w14:solidFill>
          </w14:textFill>
        </w:rPr>
        <w:instrText xml:space="preserve"> HYPERLINK \l _Toc1080 </w:instrText>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lang w:eastAsia="zh-CN"/>
          <w14:textFill>
            <w14:solidFill>
              <w14:schemeClr w14:val="tx1"/>
            </w14:solidFill>
          </w14:textFill>
        </w:rPr>
        <w:t>第七章</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w:t>
      </w:r>
      <w:r>
        <w:rPr>
          <w:rFonts w:hint="eastAsia" w:ascii="宋体" w:hAnsi="宋体" w:eastAsia="宋体" w:cs="宋体"/>
          <w:b/>
          <w:bCs/>
          <w:color w:val="000000" w:themeColor="text1"/>
          <w:sz w:val="24"/>
          <w:szCs w:val="24"/>
          <w:highlight w:val="none"/>
          <w14:textFill>
            <w14:solidFill>
              <w14:schemeClr w14:val="tx1"/>
            </w14:solidFill>
          </w14:textFill>
        </w:rPr>
        <w:t>关于中小企业、监狱企业、残疾人福利性单位的相关规定</w:t>
      </w:r>
      <w:r>
        <w:rPr>
          <w:rFonts w:hint="eastAsia" w:ascii="宋体" w:hAnsi="宋体" w:eastAsia="宋体" w:cs="宋体"/>
          <w:b/>
          <w:bCs/>
          <w:color w:val="000000" w:themeColor="text1"/>
          <w:sz w:val="24"/>
          <w:szCs w:val="24"/>
          <w:highlight w:val="none"/>
          <w14:textFill>
            <w14:solidFill>
              <w14:schemeClr w14:val="tx1"/>
            </w14:solidFill>
          </w14:textFill>
        </w:rPr>
        <w:tab/>
      </w:r>
      <w:r>
        <w:rPr>
          <w:rFonts w:hint="eastAsia" w:ascii="宋体" w:hAnsi="宋体" w:eastAsia="宋体" w:cs="宋体"/>
          <w:b/>
          <w:bCs/>
          <w:color w:val="000000" w:themeColor="text1"/>
          <w:sz w:val="24"/>
          <w:szCs w:val="24"/>
          <w:highlight w:val="none"/>
          <w14:textFill>
            <w14:solidFill>
              <w14:schemeClr w14:val="tx1"/>
            </w14:solidFill>
          </w14:textFill>
        </w:rPr>
        <w:fldChar w:fldCharType="begin"/>
      </w:r>
      <w:r>
        <w:rPr>
          <w:rFonts w:hint="eastAsia" w:ascii="宋体" w:hAnsi="宋体" w:eastAsia="宋体" w:cs="宋体"/>
          <w:b/>
          <w:bCs/>
          <w:color w:val="000000" w:themeColor="text1"/>
          <w:sz w:val="24"/>
          <w:szCs w:val="24"/>
          <w:highlight w:val="none"/>
          <w14:textFill>
            <w14:solidFill>
              <w14:schemeClr w14:val="tx1"/>
            </w14:solidFill>
          </w14:textFill>
        </w:rPr>
        <w:instrText xml:space="preserve"> PAGEREF _Toc1080 \h </w:instrText>
      </w:r>
      <w:r>
        <w:rPr>
          <w:rFonts w:hint="eastAsia" w:ascii="宋体" w:hAnsi="宋体" w:eastAsia="宋体" w:cs="宋体"/>
          <w:b/>
          <w:bCs/>
          <w:color w:val="000000" w:themeColor="text1"/>
          <w:sz w:val="24"/>
          <w:szCs w:val="24"/>
          <w:highlight w:val="none"/>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14:textFill>
            <w14:solidFill>
              <w14:schemeClr w14:val="tx1"/>
            </w14:solidFill>
          </w14:textFill>
        </w:rPr>
        <w:t>49</w:t>
      </w:r>
      <w:r>
        <w:rPr>
          <w:rFonts w:hint="eastAsia" w:ascii="宋体" w:hAnsi="宋体" w:eastAsia="宋体" w:cs="宋体"/>
          <w:b/>
          <w:bCs/>
          <w:color w:val="000000" w:themeColor="text1"/>
          <w:sz w:val="24"/>
          <w:szCs w:val="24"/>
          <w:highlight w:val="none"/>
          <w14:textFill>
            <w14:solidFill>
              <w14:schemeClr w14:val="tx1"/>
            </w14:solidFill>
          </w14:textFill>
        </w:rPr>
        <w:fldChar w:fldCharType="end"/>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end"/>
      </w:r>
    </w:p>
    <w:p>
      <w:pPr>
        <w:pStyle w:val="11"/>
        <w:tabs>
          <w:tab w:val="right" w:leader="dot" w:pos="9014"/>
        </w:tabs>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begin"/>
      </w:r>
      <w:r>
        <w:rPr>
          <w:rFonts w:hint="eastAsia" w:ascii="宋体" w:hAnsi="宋体" w:eastAsia="宋体" w:cs="宋体"/>
          <w:b/>
          <w:bCs/>
          <w:color w:val="000000" w:themeColor="text1"/>
          <w:sz w:val="24"/>
          <w:szCs w:val="24"/>
          <w:highlight w:val="none"/>
          <w:lang w:eastAsia="zh-CN"/>
          <w14:textFill>
            <w14:solidFill>
              <w14:schemeClr w14:val="tx1"/>
            </w14:solidFill>
          </w14:textFill>
        </w:rPr>
        <w:instrText xml:space="preserve"> HYPERLINK \l _Toc21226 </w:instrText>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14:textFill>
            <w14:solidFill>
              <w14:schemeClr w14:val="tx1"/>
            </w14:solidFill>
          </w14:textFill>
        </w:rPr>
        <w:t>附1</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z w:val="24"/>
          <w:szCs w:val="24"/>
          <w:highlight w:val="none"/>
          <w14:textFill>
            <w14:solidFill>
              <w14:schemeClr w14:val="tx1"/>
            </w14:solidFill>
          </w14:textFill>
        </w:rPr>
        <w:t>政府采购促进中小企业发展暂行办法</w:t>
      </w:r>
      <w:r>
        <w:rPr>
          <w:rFonts w:hint="eastAsia" w:ascii="宋体" w:hAnsi="宋体" w:eastAsia="宋体" w:cs="宋体"/>
          <w:b/>
          <w:bCs/>
          <w:color w:val="000000" w:themeColor="text1"/>
          <w:sz w:val="24"/>
          <w:szCs w:val="24"/>
          <w:highlight w:val="none"/>
          <w14:textFill>
            <w14:solidFill>
              <w14:schemeClr w14:val="tx1"/>
            </w14:solidFill>
          </w14:textFill>
        </w:rPr>
        <w:tab/>
      </w:r>
      <w:r>
        <w:rPr>
          <w:rFonts w:hint="eastAsia" w:ascii="宋体" w:hAnsi="宋体" w:eastAsia="宋体" w:cs="宋体"/>
          <w:b/>
          <w:bCs/>
          <w:color w:val="000000" w:themeColor="text1"/>
          <w:sz w:val="24"/>
          <w:szCs w:val="24"/>
          <w:highlight w:val="none"/>
          <w14:textFill>
            <w14:solidFill>
              <w14:schemeClr w14:val="tx1"/>
            </w14:solidFill>
          </w14:textFill>
        </w:rPr>
        <w:fldChar w:fldCharType="begin"/>
      </w:r>
      <w:r>
        <w:rPr>
          <w:rFonts w:hint="eastAsia" w:ascii="宋体" w:hAnsi="宋体" w:eastAsia="宋体" w:cs="宋体"/>
          <w:b/>
          <w:bCs/>
          <w:color w:val="000000" w:themeColor="text1"/>
          <w:sz w:val="24"/>
          <w:szCs w:val="24"/>
          <w:highlight w:val="none"/>
          <w14:textFill>
            <w14:solidFill>
              <w14:schemeClr w14:val="tx1"/>
            </w14:solidFill>
          </w14:textFill>
        </w:rPr>
        <w:instrText xml:space="preserve"> PAGEREF _Toc21226 \h </w:instrText>
      </w:r>
      <w:r>
        <w:rPr>
          <w:rFonts w:hint="eastAsia" w:ascii="宋体" w:hAnsi="宋体" w:eastAsia="宋体" w:cs="宋体"/>
          <w:b/>
          <w:bCs/>
          <w:color w:val="000000" w:themeColor="text1"/>
          <w:sz w:val="24"/>
          <w:szCs w:val="24"/>
          <w:highlight w:val="none"/>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14:textFill>
            <w14:solidFill>
              <w14:schemeClr w14:val="tx1"/>
            </w14:solidFill>
          </w14:textFill>
        </w:rPr>
        <w:t>49</w:t>
      </w:r>
      <w:r>
        <w:rPr>
          <w:rFonts w:hint="eastAsia" w:ascii="宋体" w:hAnsi="宋体" w:eastAsia="宋体" w:cs="宋体"/>
          <w:b/>
          <w:bCs/>
          <w:color w:val="000000" w:themeColor="text1"/>
          <w:sz w:val="24"/>
          <w:szCs w:val="24"/>
          <w:highlight w:val="none"/>
          <w14:textFill>
            <w14:solidFill>
              <w14:schemeClr w14:val="tx1"/>
            </w14:solidFill>
          </w14:textFill>
        </w:rPr>
        <w:fldChar w:fldCharType="end"/>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end"/>
      </w:r>
    </w:p>
    <w:p>
      <w:pPr>
        <w:pStyle w:val="11"/>
        <w:tabs>
          <w:tab w:val="right" w:leader="dot" w:pos="9014"/>
        </w:tabs>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begin"/>
      </w:r>
      <w:r>
        <w:rPr>
          <w:rFonts w:hint="eastAsia" w:ascii="宋体" w:hAnsi="宋体" w:eastAsia="宋体" w:cs="宋体"/>
          <w:b/>
          <w:bCs/>
          <w:color w:val="000000" w:themeColor="text1"/>
          <w:sz w:val="24"/>
          <w:szCs w:val="24"/>
          <w:highlight w:val="none"/>
          <w:lang w:eastAsia="zh-CN"/>
          <w14:textFill>
            <w14:solidFill>
              <w14:schemeClr w14:val="tx1"/>
            </w14:solidFill>
          </w14:textFill>
        </w:rPr>
        <w:instrText xml:space="preserve"> HYPERLINK \l _Toc26964 </w:instrText>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14:textFill>
            <w14:solidFill>
              <w14:schemeClr w14:val="tx1"/>
            </w14:solidFill>
          </w14:textFill>
        </w:rPr>
        <w:t>附2</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z w:val="24"/>
          <w:szCs w:val="24"/>
          <w:highlight w:val="none"/>
          <w14:textFill>
            <w14:solidFill>
              <w14:schemeClr w14:val="tx1"/>
            </w14:solidFill>
          </w14:textFill>
        </w:rPr>
        <w:t>中小企业划型标准规定</w:t>
      </w:r>
      <w:r>
        <w:rPr>
          <w:rFonts w:hint="eastAsia" w:ascii="宋体" w:hAnsi="宋体" w:eastAsia="宋体" w:cs="宋体"/>
          <w:b/>
          <w:bCs/>
          <w:color w:val="000000" w:themeColor="text1"/>
          <w:sz w:val="24"/>
          <w:szCs w:val="24"/>
          <w:highlight w:val="none"/>
          <w14:textFill>
            <w14:solidFill>
              <w14:schemeClr w14:val="tx1"/>
            </w14:solidFill>
          </w14:textFill>
        </w:rPr>
        <w:tab/>
      </w:r>
      <w:r>
        <w:rPr>
          <w:rFonts w:hint="eastAsia" w:ascii="宋体" w:hAnsi="宋体" w:eastAsia="宋体" w:cs="宋体"/>
          <w:b/>
          <w:bCs/>
          <w:color w:val="000000" w:themeColor="text1"/>
          <w:sz w:val="24"/>
          <w:szCs w:val="24"/>
          <w:highlight w:val="none"/>
          <w14:textFill>
            <w14:solidFill>
              <w14:schemeClr w14:val="tx1"/>
            </w14:solidFill>
          </w14:textFill>
        </w:rPr>
        <w:fldChar w:fldCharType="begin"/>
      </w:r>
      <w:r>
        <w:rPr>
          <w:rFonts w:hint="eastAsia" w:ascii="宋体" w:hAnsi="宋体" w:eastAsia="宋体" w:cs="宋体"/>
          <w:b/>
          <w:bCs/>
          <w:color w:val="000000" w:themeColor="text1"/>
          <w:sz w:val="24"/>
          <w:szCs w:val="24"/>
          <w:highlight w:val="none"/>
          <w14:textFill>
            <w14:solidFill>
              <w14:schemeClr w14:val="tx1"/>
            </w14:solidFill>
          </w14:textFill>
        </w:rPr>
        <w:instrText xml:space="preserve"> PAGEREF _Toc26964 \h </w:instrText>
      </w:r>
      <w:r>
        <w:rPr>
          <w:rFonts w:hint="eastAsia" w:ascii="宋体" w:hAnsi="宋体" w:eastAsia="宋体" w:cs="宋体"/>
          <w:b/>
          <w:bCs/>
          <w:color w:val="000000" w:themeColor="text1"/>
          <w:sz w:val="24"/>
          <w:szCs w:val="24"/>
          <w:highlight w:val="none"/>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14:textFill>
            <w14:solidFill>
              <w14:schemeClr w14:val="tx1"/>
            </w14:solidFill>
          </w14:textFill>
        </w:rPr>
        <w:t>55</w:t>
      </w:r>
      <w:r>
        <w:rPr>
          <w:rFonts w:hint="eastAsia" w:ascii="宋体" w:hAnsi="宋体" w:eastAsia="宋体" w:cs="宋体"/>
          <w:b/>
          <w:bCs/>
          <w:color w:val="000000" w:themeColor="text1"/>
          <w:sz w:val="24"/>
          <w:szCs w:val="24"/>
          <w:highlight w:val="none"/>
          <w14:textFill>
            <w14:solidFill>
              <w14:schemeClr w14:val="tx1"/>
            </w14:solidFill>
          </w14:textFill>
        </w:rPr>
        <w:fldChar w:fldCharType="end"/>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end"/>
      </w:r>
    </w:p>
    <w:p>
      <w:pPr>
        <w:pStyle w:val="11"/>
        <w:tabs>
          <w:tab w:val="right" w:leader="dot" w:pos="9014"/>
        </w:tabs>
        <w:rPr>
          <w:color w:val="000000" w:themeColor="text1"/>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begin"/>
      </w:r>
      <w:r>
        <w:rPr>
          <w:rFonts w:hint="eastAsia" w:ascii="宋体" w:hAnsi="宋体" w:eastAsia="宋体" w:cs="宋体"/>
          <w:b/>
          <w:bCs/>
          <w:color w:val="000000" w:themeColor="text1"/>
          <w:sz w:val="24"/>
          <w:szCs w:val="24"/>
          <w:highlight w:val="none"/>
          <w:lang w:eastAsia="zh-CN"/>
          <w14:textFill>
            <w14:solidFill>
              <w14:schemeClr w14:val="tx1"/>
            </w14:solidFill>
          </w14:textFill>
        </w:rPr>
        <w:instrText xml:space="preserve"> HYPERLINK \l _Toc456 </w:instrText>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14:textFill>
            <w14:solidFill>
              <w14:schemeClr w14:val="tx1"/>
            </w14:solidFill>
          </w14:textFill>
        </w:rPr>
        <w:t>附3</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z w:val="24"/>
          <w:szCs w:val="24"/>
          <w:highlight w:val="none"/>
          <w14:textFill>
            <w14:solidFill>
              <w14:schemeClr w14:val="tx1"/>
            </w14:solidFill>
          </w14:textFill>
        </w:rPr>
        <w:t>关于政府采购支持监狱企业发展有关问题的通知</w:t>
      </w:r>
      <w:r>
        <w:rPr>
          <w:rFonts w:hint="eastAsia" w:ascii="宋体" w:hAnsi="宋体" w:eastAsia="宋体" w:cs="宋体"/>
          <w:b/>
          <w:bCs/>
          <w:color w:val="000000" w:themeColor="text1"/>
          <w:sz w:val="24"/>
          <w:szCs w:val="24"/>
          <w:highlight w:val="none"/>
          <w14:textFill>
            <w14:solidFill>
              <w14:schemeClr w14:val="tx1"/>
            </w14:solidFill>
          </w14:textFill>
        </w:rPr>
        <w:tab/>
      </w:r>
      <w:r>
        <w:rPr>
          <w:rFonts w:hint="eastAsia" w:ascii="宋体" w:hAnsi="宋体" w:eastAsia="宋体" w:cs="宋体"/>
          <w:b/>
          <w:bCs/>
          <w:color w:val="000000" w:themeColor="text1"/>
          <w:sz w:val="24"/>
          <w:szCs w:val="24"/>
          <w:highlight w:val="none"/>
          <w14:textFill>
            <w14:solidFill>
              <w14:schemeClr w14:val="tx1"/>
            </w14:solidFill>
          </w14:textFill>
        </w:rPr>
        <w:fldChar w:fldCharType="begin"/>
      </w:r>
      <w:r>
        <w:rPr>
          <w:rFonts w:hint="eastAsia" w:ascii="宋体" w:hAnsi="宋体" w:eastAsia="宋体" w:cs="宋体"/>
          <w:b/>
          <w:bCs/>
          <w:color w:val="000000" w:themeColor="text1"/>
          <w:sz w:val="24"/>
          <w:szCs w:val="24"/>
          <w:highlight w:val="none"/>
          <w14:textFill>
            <w14:solidFill>
              <w14:schemeClr w14:val="tx1"/>
            </w14:solidFill>
          </w14:textFill>
        </w:rPr>
        <w:instrText xml:space="preserve"> PAGEREF _Toc456 \h </w:instrText>
      </w:r>
      <w:r>
        <w:rPr>
          <w:rFonts w:hint="eastAsia" w:ascii="宋体" w:hAnsi="宋体" w:eastAsia="宋体" w:cs="宋体"/>
          <w:b/>
          <w:bCs/>
          <w:color w:val="000000" w:themeColor="text1"/>
          <w:sz w:val="24"/>
          <w:szCs w:val="24"/>
          <w:highlight w:val="none"/>
          <w14:textFill>
            <w14:solidFill>
              <w14:schemeClr w14:val="tx1"/>
            </w14:solidFill>
          </w14:textFill>
        </w:rPr>
        <w:fldChar w:fldCharType="separate"/>
      </w:r>
      <w:r>
        <w:rPr>
          <w:rFonts w:hint="eastAsia" w:ascii="宋体" w:hAnsi="宋体" w:eastAsia="宋体" w:cs="宋体"/>
          <w:b/>
          <w:bCs/>
          <w:color w:val="000000" w:themeColor="text1"/>
          <w:sz w:val="24"/>
          <w:szCs w:val="24"/>
          <w:highlight w:val="none"/>
          <w14:textFill>
            <w14:solidFill>
              <w14:schemeClr w14:val="tx1"/>
            </w14:solidFill>
          </w14:textFill>
        </w:rPr>
        <w:t>59</w:t>
      </w:r>
      <w:r>
        <w:rPr>
          <w:rFonts w:hint="eastAsia" w:ascii="宋体" w:hAnsi="宋体" w:eastAsia="宋体" w:cs="宋体"/>
          <w:b/>
          <w:bCs/>
          <w:color w:val="000000" w:themeColor="text1"/>
          <w:sz w:val="24"/>
          <w:szCs w:val="24"/>
          <w:highlight w:val="none"/>
          <w14:textFill>
            <w14:solidFill>
              <w14:schemeClr w14:val="tx1"/>
            </w14:solidFill>
          </w14:textFill>
        </w:rPr>
        <w:fldChar w:fldCharType="end"/>
      </w:r>
      <w:r>
        <w:rPr>
          <w:rFonts w:hint="eastAsia" w:ascii="宋体" w:hAnsi="宋体" w:eastAsia="宋体" w:cs="宋体"/>
          <w:b/>
          <w:bCs/>
          <w:color w:val="000000" w:themeColor="text1"/>
          <w:sz w:val="24"/>
          <w:szCs w:val="24"/>
          <w:highlight w:val="none"/>
          <w:lang w:eastAsia="zh-CN"/>
          <w14:textFill>
            <w14:solidFill>
              <w14:schemeClr w14:val="tx1"/>
            </w14:solidFill>
          </w14:textFill>
        </w:rPr>
        <w:fldChar w:fldCharType="end"/>
      </w:r>
    </w:p>
    <w:p>
      <w:pPr>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fldChar w:fldCharType="end"/>
      </w:r>
    </w:p>
    <w:p>
      <w:pPr>
        <w:rPr>
          <w:rFonts w:hint="eastAsia"/>
          <w:color w:val="000000" w:themeColor="text1"/>
          <w:highlight w:val="none"/>
          <w:lang w:eastAsia="zh-CN"/>
          <w14:textFill>
            <w14:solidFill>
              <w14:schemeClr w14:val="tx1"/>
            </w14:solidFill>
          </w14:textFill>
        </w:rPr>
        <w:sectPr>
          <w:footerReference r:id="rId7" w:type="default"/>
          <w:pgSz w:w="11906" w:h="16838"/>
          <w:pgMar w:top="1417" w:right="1446" w:bottom="1417" w:left="1446" w:header="850" w:footer="850" w:gutter="0"/>
          <w:pgNumType w:fmt="decimal" w:start="2"/>
          <w:cols w:space="0" w:num="1"/>
          <w:rtlGutter w:val="0"/>
          <w:docGrid w:linePitch="0" w:charSpace="0"/>
        </w:sectPr>
      </w:pPr>
    </w:p>
    <w:p>
      <w:pPr>
        <w:pStyle w:val="3"/>
        <w:bidi w:val="0"/>
        <w:rPr>
          <w:rFonts w:hint="eastAsia" w:ascii="宋体" w:hAnsi="宋体" w:eastAsia="宋体" w:cs="宋体"/>
          <w:color w:val="000000" w:themeColor="text1"/>
          <w:szCs w:val="28"/>
          <w:highlight w:val="none"/>
          <w14:textFill>
            <w14:solidFill>
              <w14:schemeClr w14:val="tx1"/>
            </w14:solidFill>
          </w14:textFill>
        </w:rPr>
      </w:pPr>
      <w:bookmarkStart w:id="1" w:name="_Toc12117"/>
      <w:r>
        <w:rPr>
          <w:rFonts w:hint="eastAsia"/>
          <w:color w:val="000000" w:themeColor="text1"/>
          <w:highlight w:val="none"/>
          <w14:textFill>
            <w14:solidFill>
              <w14:schemeClr w14:val="tx1"/>
            </w14:solidFill>
          </w14:textFill>
        </w:rPr>
        <w:t>第一章、招标公告</w:t>
      </w:r>
      <w:bookmarkEnd w:id="1"/>
    </w:p>
    <w:p>
      <w:pPr>
        <w:keepNext w:val="0"/>
        <w:keepLines w:val="0"/>
        <w:pageBreakBefore w:val="0"/>
        <w:widowControl/>
        <w:kinsoku w:val="0"/>
        <w:wordWrap/>
        <w:overflowPunct/>
        <w:topLinePunct w:val="0"/>
        <w:autoSpaceDE w:val="0"/>
        <w:autoSpaceDN w:val="0"/>
        <w:bidi w:val="0"/>
        <w:adjustRightInd w:val="0"/>
        <w:snapToGrid w:val="0"/>
        <w:spacing w:before="33"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bl>
      <w:tblPr>
        <w:tblStyle w:val="15"/>
        <w:tblW w:w="8521"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521"/>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449" w:hRule="atLeast"/>
        </w:trPr>
        <w:tc>
          <w:tcPr>
            <w:tcW w:w="8521" w:type="dxa"/>
            <w:vAlign w:val="top"/>
          </w:tcPr>
          <w:p>
            <w:pPr>
              <w:keepNext w:val="0"/>
              <w:keepLines w:val="0"/>
              <w:pageBreakBefore w:val="0"/>
              <w:widowControl/>
              <w:kinsoku w:val="0"/>
              <w:wordWrap/>
              <w:overflowPunct/>
              <w:topLinePunct w:val="0"/>
              <w:autoSpaceDE w:val="0"/>
              <w:autoSpaceDN w:val="0"/>
              <w:bidi w:val="0"/>
              <w:adjustRightInd w:val="0"/>
              <w:snapToGrid w:val="0"/>
              <w:spacing w:before="111" w:line="240" w:lineRule="auto"/>
              <w:ind w:left="118"/>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项目概况</w:t>
            </w:r>
            <w:r>
              <w:rPr>
                <w:rFonts w:hint="eastAsia" w:ascii="宋体" w:hAnsi="宋体" w:eastAsia="宋体" w:cs="宋体"/>
                <w:color w:val="000000" w:themeColor="text1"/>
                <w:spacing w:val="6"/>
                <w:sz w:val="24"/>
                <w:szCs w:val="24"/>
                <w:highlight w:val="none"/>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before="112" w:line="240" w:lineRule="auto"/>
              <w:ind w:left="114" w:right="214" w:firstLine="544" w:firstLineChars="211"/>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9"/>
                <w:sz w:val="24"/>
                <w:szCs w:val="24"/>
                <w:highlight w:val="none"/>
                <w:lang w:eastAsia="zh-CN"/>
                <w14:textFill>
                  <w14:solidFill>
                    <w14:schemeClr w14:val="tx1"/>
                  </w14:solidFill>
                </w14:textFill>
              </w:rPr>
              <w:t>2024年能力提升项目-校园文化建设（五标）</w:t>
            </w:r>
            <w:r>
              <w:rPr>
                <w:rFonts w:hint="eastAsia" w:ascii="宋体" w:hAnsi="宋体" w:eastAsia="宋体" w:cs="宋体"/>
                <w:color w:val="000000" w:themeColor="text1"/>
                <w:spacing w:val="9"/>
                <w:sz w:val="24"/>
                <w:szCs w:val="24"/>
                <w:highlight w:val="none"/>
                <w14:textFill>
                  <w14:solidFill>
                    <w14:schemeClr w14:val="tx1"/>
                  </w14:solidFill>
                </w14:textFill>
              </w:rPr>
              <w:t>的潜在投标人应在政</w:t>
            </w:r>
            <w:r>
              <w:rPr>
                <w:rFonts w:hint="eastAsia" w:ascii="宋体" w:hAnsi="宋体" w:eastAsia="宋体" w:cs="宋体"/>
                <w:color w:val="000000" w:themeColor="text1"/>
                <w:spacing w:val="4"/>
                <w:sz w:val="24"/>
                <w:szCs w:val="24"/>
                <w:highlight w:val="none"/>
                <w14:textFill>
                  <w14:solidFill>
                    <w14:schemeClr w14:val="tx1"/>
                  </w14:solidFill>
                </w14:textFill>
              </w:rPr>
              <w:t>采云平台线上获取招标文件，并于2024年4月</w:t>
            </w:r>
            <w:r>
              <w:rPr>
                <w:rFonts w:hint="eastAsia" w:ascii="宋体" w:hAnsi="宋体" w:eastAsia="宋体" w:cs="宋体"/>
                <w:color w:val="000000" w:themeColor="text1"/>
                <w:spacing w:val="4"/>
                <w:sz w:val="24"/>
                <w:szCs w:val="24"/>
                <w:highlight w:val="none"/>
                <w:lang w:val="en-US" w:eastAsia="zh-CN"/>
                <w14:textFill>
                  <w14:solidFill>
                    <w14:schemeClr w14:val="tx1"/>
                  </w14:solidFill>
                </w14:textFill>
              </w:rPr>
              <w:t>18</w:t>
            </w:r>
            <w:r>
              <w:rPr>
                <w:rFonts w:hint="eastAsia" w:ascii="宋体" w:hAnsi="宋体" w:eastAsia="宋体" w:cs="宋体"/>
                <w:color w:val="000000" w:themeColor="text1"/>
                <w:spacing w:val="4"/>
                <w:sz w:val="24"/>
                <w:szCs w:val="24"/>
                <w:highlight w:val="none"/>
                <w14:textFill>
                  <w14:solidFill>
                    <w14:schemeClr w14:val="tx1"/>
                  </w14:solidFill>
                </w14:textFill>
              </w:rPr>
              <w:t>日</w:t>
            </w:r>
            <w:r>
              <w:rPr>
                <w:rFonts w:hint="eastAsia" w:ascii="宋体" w:hAnsi="宋体" w:eastAsia="宋体" w:cs="宋体"/>
                <w:color w:val="000000" w:themeColor="text1"/>
                <w:spacing w:val="4"/>
                <w:sz w:val="24"/>
                <w:szCs w:val="24"/>
                <w:highlight w:val="none"/>
                <w:lang w:val="en-US" w:eastAsia="zh-CN"/>
                <w14:textFill>
                  <w14:solidFill>
                    <w14:schemeClr w14:val="tx1"/>
                  </w14:solidFill>
                </w14:textFill>
              </w:rPr>
              <w:t>11</w:t>
            </w:r>
            <w:r>
              <w:rPr>
                <w:rFonts w:hint="eastAsia" w:ascii="宋体" w:hAnsi="宋体" w:eastAsia="宋体" w:cs="宋体"/>
                <w:color w:val="000000" w:themeColor="text1"/>
                <w:spacing w:val="4"/>
                <w:sz w:val="24"/>
                <w:szCs w:val="24"/>
                <w:highlight w:val="none"/>
                <w14:textFill>
                  <w14:solidFill>
                    <w14:schemeClr w14:val="tx1"/>
                  </w14:solidFill>
                </w14:textFill>
              </w:rPr>
              <w:t>:00（北京</w:t>
            </w:r>
            <w:r>
              <w:rPr>
                <w:rFonts w:hint="eastAsia" w:ascii="宋体" w:hAnsi="宋体" w:eastAsia="宋体" w:cs="宋体"/>
                <w:color w:val="000000" w:themeColor="text1"/>
                <w:spacing w:val="3"/>
                <w:sz w:val="24"/>
                <w:szCs w:val="24"/>
                <w:highlight w:val="none"/>
                <w14:textFill>
                  <w14:solidFill>
                    <w14:schemeClr w14:val="tx1"/>
                  </w14:solidFill>
                </w14:textFill>
              </w:rPr>
              <w:t>时间）前递交投标文</w:t>
            </w:r>
            <w:r>
              <w:rPr>
                <w:rFonts w:hint="eastAsia" w:ascii="宋体" w:hAnsi="宋体" w:eastAsia="宋体" w:cs="宋体"/>
                <w:color w:val="000000" w:themeColor="text1"/>
                <w:spacing w:val="-7"/>
                <w:sz w:val="24"/>
                <w:szCs w:val="24"/>
                <w:highlight w:val="none"/>
                <w14:textFill>
                  <w14:solidFill>
                    <w14:schemeClr w14:val="tx1"/>
                  </w14:solidFill>
                </w14:textFill>
              </w:rPr>
              <w:t>件。</w:t>
            </w:r>
          </w:p>
        </w:tc>
      </w:tr>
    </w:tbl>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508"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7"/>
          <w:sz w:val="24"/>
          <w:szCs w:val="24"/>
          <w:highlight w:val="none"/>
          <w14:textOutline w14:w="4388" w14:cap="flat" w14:cmpd="sng">
            <w14:solidFill>
              <w14:srgbClr w14:val="000000"/>
            </w14:solidFill>
            <w14:prstDash w14:val="solid"/>
            <w14:miter w14:val="0"/>
          </w14:textOutline>
          <w14:textFill>
            <w14:solidFill>
              <w14:schemeClr w14:val="tx1"/>
            </w14:solidFill>
          </w14:textFill>
        </w:rPr>
        <w:t>一、项目基本情况</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516" w:firstLineChars="200"/>
        <w:jc w:val="left"/>
        <w:textAlignment w:val="baseline"/>
        <w:outlineLvl w:val="9"/>
        <w:rPr>
          <w:rFonts w:hint="eastAsia" w:ascii="宋体" w:hAnsi="宋体" w:eastAsia="宋体" w:cs="宋体"/>
          <w:color w:val="000000" w:themeColor="text1"/>
          <w:spacing w:val="9"/>
          <w:sz w:val="24"/>
          <w:szCs w:val="24"/>
          <w:highlight w:val="none"/>
          <w14:textFill>
            <w14:solidFill>
              <w14:schemeClr w14:val="tx1"/>
            </w14:solidFill>
          </w14:textFill>
        </w:rPr>
      </w:pPr>
      <w:r>
        <w:rPr>
          <w:rFonts w:hint="eastAsia" w:ascii="宋体" w:hAnsi="宋体" w:eastAsia="宋体" w:cs="宋体"/>
          <w:color w:val="000000" w:themeColor="text1"/>
          <w:spacing w:val="9"/>
          <w:sz w:val="24"/>
          <w:szCs w:val="24"/>
          <w:highlight w:val="none"/>
          <w14:textFill>
            <w14:solidFill>
              <w14:schemeClr w14:val="tx1"/>
            </w14:solidFill>
          </w14:textFill>
        </w:rPr>
        <w:t>项目编号：</w:t>
      </w:r>
      <w:r>
        <w:rPr>
          <w:rFonts w:hint="eastAsia" w:ascii="宋体" w:hAnsi="宋体" w:eastAsia="宋体" w:cs="宋体"/>
          <w:b/>
          <w:color w:val="000000" w:themeColor="text1"/>
          <w:sz w:val="24"/>
          <w:szCs w:val="24"/>
          <w:highlight w:val="none"/>
          <w:lang w:val="en-US" w:eastAsia="zh-CN"/>
          <w14:textFill>
            <w14:solidFill>
              <w14:schemeClr w14:val="tx1"/>
            </w14:solidFill>
          </w14:textFill>
        </w:rPr>
        <w:t>XJQH2024CG032806</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516" w:firstLineChars="200"/>
        <w:jc w:val="left"/>
        <w:textAlignment w:val="baseline"/>
        <w:outlineLvl w:val="9"/>
        <w:rPr>
          <w:rFonts w:hint="eastAsia" w:ascii="宋体" w:hAnsi="宋体" w:eastAsia="宋体" w:cs="宋体"/>
          <w:color w:val="000000" w:themeColor="text1"/>
          <w:spacing w:val="9"/>
          <w:sz w:val="24"/>
          <w:szCs w:val="24"/>
          <w:highlight w:val="none"/>
          <w:lang w:eastAsia="zh-CN"/>
          <w14:textFill>
            <w14:solidFill>
              <w14:schemeClr w14:val="tx1"/>
            </w14:solidFill>
          </w14:textFill>
        </w:rPr>
      </w:pPr>
      <w:r>
        <w:rPr>
          <w:rFonts w:hint="eastAsia" w:ascii="宋体" w:hAnsi="宋体" w:eastAsia="宋体" w:cs="宋体"/>
          <w:color w:val="000000" w:themeColor="text1"/>
          <w:spacing w:val="9"/>
          <w:sz w:val="24"/>
          <w:szCs w:val="24"/>
          <w:highlight w:val="none"/>
          <w14:textFill>
            <w14:solidFill>
              <w14:schemeClr w14:val="tx1"/>
            </w14:solidFill>
          </w14:textFill>
        </w:rPr>
        <w:t>项目名称：</w:t>
      </w:r>
      <w:r>
        <w:rPr>
          <w:rFonts w:hint="eastAsia" w:ascii="宋体" w:hAnsi="宋体" w:eastAsia="宋体" w:cs="宋体"/>
          <w:color w:val="000000" w:themeColor="text1"/>
          <w:spacing w:val="9"/>
          <w:sz w:val="24"/>
          <w:szCs w:val="24"/>
          <w:highlight w:val="none"/>
          <w:lang w:eastAsia="zh-CN"/>
          <w14:textFill>
            <w14:solidFill>
              <w14:schemeClr w14:val="tx1"/>
            </w14:solidFill>
          </w14:textFill>
        </w:rPr>
        <w:t>2024年能力提升项目-校园文化建设（五标）</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516" w:firstLineChars="200"/>
        <w:jc w:val="left"/>
        <w:textAlignment w:val="baseline"/>
        <w:outlineLvl w:val="9"/>
        <w:rPr>
          <w:rFonts w:hint="eastAsia" w:ascii="宋体" w:hAnsi="宋体" w:eastAsia="宋体" w:cs="宋体"/>
          <w:color w:val="000000" w:themeColor="text1"/>
          <w:spacing w:val="9"/>
          <w:sz w:val="24"/>
          <w:szCs w:val="24"/>
          <w:highlight w:val="none"/>
          <w14:textFill>
            <w14:solidFill>
              <w14:schemeClr w14:val="tx1"/>
            </w14:solidFill>
          </w14:textFill>
        </w:rPr>
      </w:pPr>
      <w:r>
        <w:rPr>
          <w:rFonts w:hint="eastAsia" w:ascii="宋体" w:hAnsi="宋体" w:eastAsia="宋体" w:cs="宋体"/>
          <w:color w:val="000000" w:themeColor="text1"/>
          <w:spacing w:val="9"/>
          <w:sz w:val="24"/>
          <w:szCs w:val="24"/>
          <w:highlight w:val="none"/>
          <w14:textFill>
            <w14:solidFill>
              <w14:schemeClr w14:val="tx1"/>
            </w14:solidFill>
          </w14:textFill>
        </w:rPr>
        <w:t>采购方式：公开招标</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516" w:firstLineChars="200"/>
        <w:jc w:val="left"/>
        <w:textAlignment w:val="baseline"/>
        <w:outlineLvl w:val="9"/>
        <w:rPr>
          <w:rFonts w:hint="eastAsia" w:ascii="宋体" w:hAnsi="宋体" w:eastAsia="宋体" w:cs="宋体"/>
          <w:color w:val="000000" w:themeColor="text1"/>
          <w:spacing w:val="9"/>
          <w:sz w:val="24"/>
          <w:szCs w:val="24"/>
          <w:highlight w:val="none"/>
          <w14:textFill>
            <w14:solidFill>
              <w14:schemeClr w14:val="tx1"/>
            </w14:solidFill>
          </w14:textFill>
        </w:rPr>
      </w:pPr>
      <w:r>
        <w:rPr>
          <w:rFonts w:hint="eastAsia" w:ascii="宋体" w:hAnsi="宋体" w:eastAsia="宋体" w:cs="宋体"/>
          <w:color w:val="000000" w:themeColor="text1"/>
          <w:spacing w:val="9"/>
          <w:sz w:val="24"/>
          <w:szCs w:val="24"/>
          <w:highlight w:val="none"/>
          <w14:textFill>
            <w14:solidFill>
              <w14:schemeClr w14:val="tx1"/>
            </w14:solidFill>
          </w14:textFill>
        </w:rPr>
        <w:t>预算金额（元）：</w:t>
      </w:r>
      <w:r>
        <w:rPr>
          <w:rFonts w:hint="eastAsia" w:ascii="宋体" w:hAnsi="宋体" w:eastAsia="宋体" w:cs="宋体"/>
          <w:color w:val="000000" w:themeColor="text1"/>
          <w:spacing w:val="9"/>
          <w:sz w:val="24"/>
          <w:szCs w:val="24"/>
          <w:highlight w:val="none"/>
          <w:lang w:val="en-US" w:eastAsia="zh-CN"/>
          <w14:textFill>
            <w14:solidFill>
              <w14:schemeClr w14:val="tx1"/>
            </w14:solidFill>
          </w14:textFill>
        </w:rPr>
        <w:t>500000.00元</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516" w:firstLineChars="200"/>
        <w:jc w:val="left"/>
        <w:textAlignment w:val="baseline"/>
        <w:outlineLvl w:val="9"/>
        <w:rPr>
          <w:rFonts w:hint="eastAsia" w:ascii="宋体" w:hAnsi="宋体" w:eastAsia="宋体" w:cs="宋体"/>
          <w:color w:val="000000" w:themeColor="text1"/>
          <w:spacing w:val="9"/>
          <w:sz w:val="24"/>
          <w:szCs w:val="24"/>
          <w:highlight w:val="none"/>
          <w14:textFill>
            <w14:solidFill>
              <w14:schemeClr w14:val="tx1"/>
            </w14:solidFill>
          </w14:textFill>
        </w:rPr>
      </w:pPr>
      <w:r>
        <w:rPr>
          <w:rFonts w:hint="eastAsia" w:ascii="宋体" w:hAnsi="宋体" w:eastAsia="宋体" w:cs="宋体"/>
          <w:color w:val="000000" w:themeColor="text1"/>
          <w:spacing w:val="9"/>
          <w:sz w:val="24"/>
          <w:szCs w:val="24"/>
          <w:highlight w:val="none"/>
          <w14:textFill>
            <w14:solidFill>
              <w14:schemeClr w14:val="tx1"/>
            </w14:solidFill>
          </w14:textFill>
        </w:rPr>
        <w:t>最高限价（元）：</w:t>
      </w:r>
      <w:r>
        <w:rPr>
          <w:rFonts w:hint="eastAsia" w:ascii="宋体" w:hAnsi="宋体" w:eastAsia="宋体" w:cs="宋体"/>
          <w:color w:val="000000" w:themeColor="text1"/>
          <w:spacing w:val="9"/>
          <w:sz w:val="24"/>
          <w:szCs w:val="24"/>
          <w:highlight w:val="none"/>
          <w:lang w:val="en-US" w:eastAsia="zh-CN"/>
          <w14:textFill>
            <w14:solidFill>
              <w14:schemeClr w14:val="tx1"/>
            </w14:solidFill>
          </w14:textFill>
        </w:rPr>
        <w:t>500000.00元</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516" w:firstLineChars="200"/>
        <w:jc w:val="left"/>
        <w:textAlignment w:val="baseline"/>
        <w:outlineLvl w:val="9"/>
        <w:rPr>
          <w:rFonts w:hint="eastAsia" w:ascii="宋体" w:hAnsi="宋体" w:eastAsia="宋体" w:cs="宋体"/>
          <w:color w:val="000000" w:themeColor="text1"/>
          <w:spacing w:val="9"/>
          <w:sz w:val="24"/>
          <w:szCs w:val="24"/>
          <w:highlight w:val="none"/>
          <w14:textFill>
            <w14:solidFill>
              <w14:schemeClr w14:val="tx1"/>
            </w14:solidFill>
          </w14:textFill>
        </w:rPr>
      </w:pPr>
      <w:r>
        <w:rPr>
          <w:rFonts w:hint="eastAsia" w:ascii="宋体" w:hAnsi="宋体" w:eastAsia="宋体" w:cs="宋体"/>
          <w:color w:val="000000" w:themeColor="text1"/>
          <w:spacing w:val="9"/>
          <w:sz w:val="24"/>
          <w:szCs w:val="24"/>
          <w:highlight w:val="none"/>
          <w14:textFill>
            <w14:solidFill>
              <w14:schemeClr w14:val="tx1"/>
            </w14:solidFill>
          </w14:textFill>
        </w:rPr>
        <w:t>采购需求：</w:t>
      </w:r>
      <w:r>
        <w:rPr>
          <w:rFonts w:hint="eastAsia" w:ascii="宋体" w:hAnsi="宋体" w:eastAsia="宋体" w:cs="宋体"/>
          <w:color w:val="000000" w:themeColor="text1"/>
          <w:spacing w:val="9"/>
          <w:sz w:val="24"/>
          <w:szCs w:val="24"/>
          <w:highlight w:val="none"/>
          <w:lang w:eastAsia="zh-CN"/>
          <w14:textFill>
            <w14:solidFill>
              <w14:schemeClr w14:val="tx1"/>
            </w14:solidFill>
          </w14:textFill>
        </w:rPr>
        <w:t>对</w:t>
      </w:r>
      <w:r>
        <w:rPr>
          <w:rFonts w:hint="eastAsia" w:ascii="宋体" w:hAnsi="宋体" w:eastAsia="宋体" w:cs="宋体"/>
          <w:color w:val="000000" w:themeColor="text1"/>
          <w:spacing w:val="9"/>
          <w:sz w:val="24"/>
          <w:szCs w:val="24"/>
          <w:highlight w:val="none"/>
          <w:lang w:val="en-US" w:eastAsia="zh-CN"/>
          <w14:textFill>
            <w14:solidFill>
              <w14:schemeClr w14:val="tx1"/>
            </w14:solidFill>
          </w14:textFill>
        </w:rPr>
        <w:t>吉木萨尔县三小</w:t>
      </w:r>
      <w:r>
        <w:rPr>
          <w:rFonts w:hint="eastAsia" w:ascii="宋体" w:hAnsi="宋体" w:eastAsia="宋体" w:cs="宋体"/>
          <w:color w:val="000000" w:themeColor="text1"/>
          <w:spacing w:val="9"/>
          <w:sz w:val="24"/>
          <w:szCs w:val="24"/>
          <w:highlight w:val="none"/>
          <w:lang w:eastAsia="zh-CN"/>
          <w14:textFill>
            <w14:solidFill>
              <w14:schemeClr w14:val="tx1"/>
            </w14:solidFill>
          </w14:textFill>
        </w:rPr>
        <w:t>进行校园文化建设（</w:t>
      </w:r>
      <w:r>
        <w:rPr>
          <w:rFonts w:hint="eastAsia" w:ascii="宋体" w:hAnsi="宋体" w:eastAsia="宋体" w:cs="宋体"/>
          <w:color w:val="000000" w:themeColor="text1"/>
          <w:spacing w:val="9"/>
          <w:sz w:val="24"/>
          <w:szCs w:val="24"/>
          <w:highlight w:val="none"/>
          <w14:textFill>
            <w14:solidFill>
              <w14:schemeClr w14:val="tx1"/>
            </w14:solidFill>
          </w14:textFill>
        </w:rPr>
        <w:t>具体详见</w:t>
      </w:r>
      <w:r>
        <w:rPr>
          <w:rFonts w:hint="eastAsia" w:ascii="宋体" w:hAnsi="宋体" w:eastAsia="宋体" w:cs="宋体"/>
          <w:color w:val="000000" w:themeColor="text1"/>
          <w:spacing w:val="9"/>
          <w:sz w:val="24"/>
          <w:szCs w:val="24"/>
          <w:highlight w:val="none"/>
          <w:lang w:val="en-US" w:eastAsia="zh-CN"/>
          <w14:textFill>
            <w14:solidFill>
              <w14:schemeClr w14:val="tx1"/>
            </w14:solidFill>
          </w14:textFill>
        </w:rPr>
        <w:t>招标</w:t>
      </w:r>
      <w:r>
        <w:rPr>
          <w:rFonts w:hint="eastAsia" w:ascii="宋体" w:hAnsi="宋体" w:eastAsia="宋体" w:cs="宋体"/>
          <w:color w:val="000000" w:themeColor="text1"/>
          <w:spacing w:val="9"/>
          <w:sz w:val="24"/>
          <w:szCs w:val="24"/>
          <w:highlight w:val="none"/>
          <w14:textFill>
            <w14:solidFill>
              <w14:schemeClr w14:val="tx1"/>
            </w14:solidFill>
          </w14:textFill>
        </w:rPr>
        <w:t>文件</w:t>
      </w:r>
      <w:r>
        <w:rPr>
          <w:rFonts w:hint="eastAsia" w:ascii="宋体" w:hAnsi="宋体" w:eastAsia="宋体" w:cs="宋体"/>
          <w:color w:val="000000" w:themeColor="text1"/>
          <w:spacing w:val="9"/>
          <w:sz w:val="24"/>
          <w:szCs w:val="24"/>
          <w:highlight w:val="none"/>
          <w:lang w:eastAsia="zh-CN"/>
          <w14:textFill>
            <w14:solidFill>
              <w14:schemeClr w14:val="tx1"/>
            </w14:solidFill>
          </w14:textFill>
        </w:rPr>
        <w:t>）</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516" w:firstLineChars="200"/>
        <w:jc w:val="left"/>
        <w:textAlignment w:val="baseline"/>
        <w:outlineLvl w:val="9"/>
        <w:rPr>
          <w:rFonts w:hint="eastAsia" w:ascii="宋体" w:hAnsi="宋体" w:eastAsia="宋体" w:cs="宋体"/>
          <w:color w:val="000000" w:themeColor="text1"/>
          <w:spacing w:val="9"/>
          <w:sz w:val="24"/>
          <w:szCs w:val="24"/>
          <w:highlight w:val="none"/>
          <w14:textFill>
            <w14:solidFill>
              <w14:schemeClr w14:val="tx1"/>
            </w14:solidFill>
          </w14:textFill>
        </w:rPr>
      </w:pPr>
      <w:r>
        <w:rPr>
          <w:rFonts w:hint="eastAsia" w:ascii="宋体" w:hAnsi="宋体" w:eastAsia="宋体" w:cs="宋体"/>
          <w:color w:val="000000" w:themeColor="text1"/>
          <w:spacing w:val="9"/>
          <w:sz w:val="24"/>
          <w:szCs w:val="24"/>
          <w:highlight w:val="none"/>
          <w14:textFill>
            <w14:solidFill>
              <w14:schemeClr w14:val="tx1"/>
            </w14:solidFill>
          </w14:textFill>
        </w:rPr>
        <w:t>备注：</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516"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9"/>
          <w:sz w:val="24"/>
          <w:szCs w:val="24"/>
          <w:highlight w:val="none"/>
          <w14:textFill>
            <w14:solidFill>
              <w14:schemeClr w14:val="tx1"/>
            </w14:solidFill>
          </w14:textFill>
        </w:rPr>
        <w:t>合同履约期限：</w:t>
      </w:r>
      <w:r>
        <w:rPr>
          <w:rFonts w:hint="eastAsia" w:ascii="宋体" w:hAnsi="宋体" w:eastAsia="宋体" w:cs="宋体"/>
          <w:color w:val="000000" w:themeColor="text1"/>
          <w:spacing w:val="9"/>
          <w:sz w:val="24"/>
          <w:szCs w:val="24"/>
          <w:highlight w:val="none"/>
          <w:lang w:eastAsia="zh-CN"/>
          <w14:textFill>
            <w14:solidFill>
              <w14:schemeClr w14:val="tx1"/>
            </w14:solidFill>
          </w14:textFill>
        </w:rPr>
        <w:t>自合同签订后</w:t>
      </w:r>
      <w:r>
        <w:rPr>
          <w:rFonts w:hint="eastAsia" w:ascii="宋体" w:hAnsi="宋体" w:eastAsia="宋体" w:cs="宋体"/>
          <w:color w:val="000000" w:themeColor="text1"/>
          <w:spacing w:val="9"/>
          <w:sz w:val="24"/>
          <w:szCs w:val="24"/>
          <w:highlight w:val="none"/>
          <w14:textFill>
            <w14:solidFill>
              <w14:schemeClr w14:val="tx1"/>
            </w14:solidFill>
          </w14:textFill>
        </w:rPr>
        <w:t>2024年</w:t>
      </w:r>
      <w:r>
        <w:rPr>
          <w:rFonts w:hint="eastAsia" w:ascii="宋体" w:hAnsi="宋体" w:eastAsia="宋体" w:cs="宋体"/>
          <w:color w:val="000000" w:themeColor="text1"/>
          <w:spacing w:val="9"/>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pacing w:val="9"/>
          <w:sz w:val="24"/>
          <w:szCs w:val="24"/>
          <w:highlight w:val="none"/>
          <w14:textFill>
            <w14:solidFill>
              <w14:schemeClr w14:val="tx1"/>
            </w14:solidFill>
          </w14:textFill>
        </w:rPr>
        <w:t>月</w:t>
      </w:r>
      <w:r>
        <w:rPr>
          <w:rFonts w:hint="eastAsia" w:cs="宋体"/>
          <w:color w:val="000000" w:themeColor="text1"/>
          <w:spacing w:val="9"/>
          <w:sz w:val="24"/>
          <w:szCs w:val="24"/>
          <w:highlight w:val="none"/>
          <w:lang w:val="en-US" w:eastAsia="zh-CN"/>
          <w14:textFill>
            <w14:solidFill>
              <w14:schemeClr w14:val="tx1"/>
            </w14:solidFill>
          </w14:textFill>
        </w:rPr>
        <w:t>18</w:t>
      </w:r>
      <w:r>
        <w:rPr>
          <w:rFonts w:hint="eastAsia" w:ascii="宋体" w:hAnsi="宋体" w:eastAsia="宋体" w:cs="宋体"/>
          <w:color w:val="000000" w:themeColor="text1"/>
          <w:spacing w:val="9"/>
          <w:sz w:val="24"/>
          <w:szCs w:val="24"/>
          <w:highlight w:val="none"/>
          <w14:textFill>
            <w14:solidFill>
              <w14:schemeClr w14:val="tx1"/>
            </w14:solidFill>
          </w14:textFill>
        </w:rPr>
        <w:t>日前</w:t>
      </w:r>
      <w:r>
        <w:rPr>
          <w:rFonts w:hint="eastAsia" w:ascii="宋体" w:hAnsi="宋体" w:eastAsia="宋体" w:cs="宋体"/>
          <w:color w:val="000000" w:themeColor="text1"/>
          <w:spacing w:val="9"/>
          <w:sz w:val="24"/>
          <w:szCs w:val="24"/>
          <w:highlight w:val="none"/>
          <w:lang w:val="en-US" w:eastAsia="zh-CN"/>
          <w14:textFill>
            <w14:solidFill>
              <w14:schemeClr w14:val="tx1"/>
            </w14:solidFill>
          </w14:textFill>
        </w:rPr>
        <w:t>完成</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504"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本项目（否）接受联合体投标。</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50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5"/>
          <w:sz w:val="24"/>
          <w:szCs w:val="24"/>
          <w:highlight w:val="none"/>
          <w14:textOutline w14:w="4388" w14:cap="flat" w14:cmpd="sng">
            <w14:solidFill>
              <w14:srgbClr w14:val="000000"/>
            </w14:solidFill>
            <w14:prstDash w14:val="solid"/>
            <w14:miter w14:val="0"/>
          </w14:textOutline>
          <w14:textFill>
            <w14:solidFill>
              <w14:schemeClr w14:val="tx1"/>
            </w14:solidFill>
          </w14:textFill>
        </w:rPr>
        <w:t>二、申请人的资格要求：</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504" w:firstLineChars="200"/>
        <w:jc w:val="left"/>
        <w:textAlignment w:val="baseline"/>
        <w:outlineLvl w:val="9"/>
        <w:rPr>
          <w:rFonts w:hint="eastAsia" w:ascii="宋体" w:hAnsi="宋体" w:eastAsia="宋体" w:cs="宋体"/>
          <w:color w:val="000000" w:themeColor="text1"/>
          <w:spacing w:val="6"/>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1.满足《中华人民共和国政府采购法》第二十二条规定；</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504" w:firstLineChars="200"/>
        <w:jc w:val="left"/>
        <w:textAlignment w:val="baseline"/>
        <w:outlineLvl w:val="9"/>
        <w:rPr>
          <w:rFonts w:hint="eastAsia" w:ascii="宋体" w:hAnsi="宋体" w:eastAsia="宋体" w:cs="宋体"/>
          <w:color w:val="000000" w:themeColor="text1"/>
          <w:spacing w:val="6"/>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2.落实政府采购政策需满足的资格要求：</w:t>
      </w:r>
      <w:r>
        <w:rPr>
          <w:rFonts w:hint="eastAsia" w:ascii="宋体" w:hAnsi="宋体" w:eastAsia="宋体" w:cs="宋体"/>
          <w:color w:val="000000" w:themeColor="text1"/>
          <w:spacing w:val="6"/>
          <w:sz w:val="24"/>
          <w:szCs w:val="24"/>
          <w:highlight w:val="none"/>
          <w:lang w:val="en-US" w:eastAsia="zh-CN"/>
          <w14:textFill>
            <w14:solidFill>
              <w14:schemeClr w14:val="tx1"/>
            </w14:solidFill>
          </w14:textFill>
        </w:rPr>
        <w:t>供应商为中小微企业。</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504" w:firstLineChars="200"/>
        <w:jc w:val="left"/>
        <w:textAlignment w:val="baseline"/>
        <w:outlineLvl w:val="9"/>
        <w:rPr>
          <w:rFonts w:hint="eastAsia" w:ascii="宋体" w:hAnsi="宋体" w:eastAsia="宋体" w:cs="宋体"/>
          <w:color w:val="000000" w:themeColor="text1"/>
          <w:spacing w:val="6"/>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pacing w:val="6"/>
          <w:sz w:val="24"/>
          <w:szCs w:val="24"/>
          <w:highlight w:val="none"/>
          <w14:textFill>
            <w14:solidFill>
              <w14:schemeClr w14:val="tx1"/>
            </w14:solidFill>
          </w14:textFill>
        </w:rPr>
        <w:t>.落实政府采购政策需满足的资格要求：</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504" w:firstLineChars="200"/>
        <w:jc w:val="left"/>
        <w:textAlignment w:val="baseline"/>
        <w:outlineLvl w:val="9"/>
        <w:rPr>
          <w:rFonts w:hint="eastAsia" w:ascii="宋体" w:hAnsi="宋体" w:eastAsia="宋体" w:cs="宋体"/>
          <w:color w:val="000000" w:themeColor="text1"/>
          <w:spacing w:val="6"/>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（1）单位负责人为同一人或者存在直接控股、管理关系的不同供应商，不得同时参加本项目同一合同项的投标；</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504" w:firstLineChars="200"/>
        <w:jc w:val="left"/>
        <w:textAlignment w:val="baseline"/>
        <w:outlineLvl w:val="9"/>
        <w:rPr>
          <w:rFonts w:hint="eastAsia" w:ascii="宋体" w:hAnsi="宋体" w:eastAsia="宋体" w:cs="宋体"/>
          <w:color w:val="000000" w:themeColor="text1"/>
          <w:spacing w:val="6"/>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（2）为本项目某包提供整体设计、规范编制或者项目管理、监理、检测等服务的供应商，不得参加该合同项的投标；</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504" w:firstLineChars="200"/>
        <w:jc w:val="left"/>
        <w:textAlignment w:val="baseline"/>
        <w:outlineLvl w:val="9"/>
        <w:rPr>
          <w:rFonts w:hint="eastAsia" w:ascii="宋体" w:hAnsi="宋体" w:eastAsia="宋体" w:cs="宋体"/>
          <w:color w:val="000000" w:themeColor="text1"/>
          <w:spacing w:val="6"/>
          <w:sz w:val="24"/>
          <w:szCs w:val="24"/>
          <w:highlight w:val="none"/>
          <w:lang w:eastAsia="zh-CN"/>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（3）未被“信用中国”网站（www.creditchina.gov.cn）、“中国政府采购网”（www.ccgp.gov.cn）列入失信被执行人、重大税收违法案件当事人名单、政府采购严重失信行为记录名单</w:t>
      </w:r>
      <w:r>
        <w:rPr>
          <w:rFonts w:hint="eastAsia" w:ascii="宋体" w:hAnsi="宋体" w:eastAsia="宋体" w:cs="宋体"/>
          <w:color w:val="000000" w:themeColor="text1"/>
          <w:spacing w:val="6"/>
          <w:sz w:val="24"/>
          <w:szCs w:val="24"/>
          <w:highlight w:val="none"/>
          <w:lang w:eastAsia="zh-CN"/>
          <w14:textFill>
            <w14:solidFill>
              <w14:schemeClr w14:val="tx1"/>
            </w14:solidFill>
          </w14:textFill>
        </w:rPr>
        <w:t>；</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504" w:firstLineChars="200"/>
        <w:jc w:val="left"/>
        <w:textAlignment w:val="baseline"/>
        <w:outlineLvl w:val="9"/>
        <w:rPr>
          <w:rFonts w:hint="eastAsia" w:ascii="宋体" w:hAnsi="宋体" w:eastAsia="宋体" w:cs="宋体"/>
          <w:color w:val="000000" w:themeColor="text1"/>
          <w:spacing w:val="6"/>
          <w:sz w:val="24"/>
          <w:szCs w:val="24"/>
          <w:highlight w:val="none"/>
          <w:lang w:val="en-US" w:eastAsia="zh-CN"/>
          <w14:textFill>
            <w14:solidFill>
              <w14:schemeClr w14:val="tx1"/>
            </w14:solidFill>
          </w14:textFill>
        </w:rPr>
      </w:pPr>
      <w:r>
        <w:rPr>
          <w:rFonts w:hint="eastAsia" w:ascii="宋体" w:hAnsi="宋体" w:eastAsia="宋体" w:cs="宋体"/>
          <w:color w:val="000000" w:themeColor="text1"/>
          <w:spacing w:val="6"/>
          <w:sz w:val="24"/>
          <w:szCs w:val="24"/>
          <w:highlight w:val="none"/>
          <w:lang w:val="en-US" w:eastAsia="zh-CN"/>
          <w14:textFill>
            <w14:solidFill>
              <w14:schemeClr w14:val="tx1"/>
            </w14:solidFill>
          </w14:textFill>
        </w:rPr>
        <w:t>4.企业负责人为同一人或者存在直接控股、管理关系的不同供应商，不得参加同一合同项下的政府采购活动。</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504" w:firstLineChars="200"/>
        <w:jc w:val="left"/>
        <w:textAlignment w:val="baseline"/>
        <w:outlineLvl w:val="9"/>
        <w:rPr>
          <w:rFonts w:hint="eastAsia" w:ascii="宋体" w:hAnsi="宋体" w:eastAsia="宋体" w:cs="宋体"/>
          <w:color w:val="000000" w:themeColor="text1"/>
          <w:spacing w:val="6"/>
          <w:sz w:val="24"/>
          <w:szCs w:val="24"/>
          <w:highlight w:val="none"/>
          <w:lang w:val="en-US" w:eastAsia="zh-CN"/>
          <w14:textFill>
            <w14:solidFill>
              <w14:schemeClr w14:val="tx1"/>
            </w14:solidFill>
          </w14:textFill>
        </w:rPr>
      </w:pPr>
      <w:r>
        <w:rPr>
          <w:rFonts w:hint="eastAsia" w:ascii="宋体" w:hAnsi="宋体" w:eastAsia="宋体" w:cs="宋体"/>
          <w:color w:val="000000" w:themeColor="text1"/>
          <w:spacing w:val="6"/>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pacing w:val="6"/>
          <w:sz w:val="24"/>
          <w:szCs w:val="24"/>
          <w:highlight w:val="none"/>
          <w14:textFill>
            <w14:solidFill>
              <w14:schemeClr w14:val="tx1"/>
            </w14:solidFill>
          </w14:textFill>
        </w:rPr>
        <w:t>本项目不接受联合体投标。</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504" w:firstLineChars="200"/>
        <w:jc w:val="left"/>
        <w:textAlignment w:val="baseline"/>
        <w:outlineLvl w:val="9"/>
        <w:rPr>
          <w:rFonts w:hint="eastAsia" w:ascii="宋体" w:hAnsi="宋体" w:eastAsia="宋体" w:cs="宋体"/>
          <w:color w:val="000000" w:themeColor="text1"/>
          <w:spacing w:val="6"/>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lang w:val="en-US" w:eastAsia="zh-CN"/>
          <w14:textFill>
            <w14:solidFill>
              <w14:schemeClr w14:val="tx1"/>
            </w14:solidFill>
          </w14:textFill>
        </w:rPr>
        <w:t>6</w:t>
      </w:r>
      <w:r>
        <w:rPr>
          <w:rFonts w:hint="eastAsia" w:ascii="宋体" w:hAnsi="宋体" w:eastAsia="宋体" w:cs="宋体"/>
          <w:color w:val="000000" w:themeColor="text1"/>
          <w:spacing w:val="6"/>
          <w:sz w:val="24"/>
          <w:szCs w:val="24"/>
          <w:highlight w:val="none"/>
          <w14:textFill>
            <w14:solidFill>
              <w14:schemeClr w14:val="tx1"/>
            </w14:solidFill>
          </w14:textFill>
        </w:rPr>
        <w:t xml:space="preserve">.本项目的特定资格要求： </w:t>
      </w:r>
      <w:r>
        <w:rPr>
          <w:rFonts w:hint="eastAsia" w:ascii="宋体" w:hAnsi="宋体" w:eastAsia="宋体" w:cs="宋体"/>
          <w:color w:val="000000" w:themeColor="text1"/>
          <w:spacing w:val="6"/>
          <w:sz w:val="24"/>
          <w:szCs w:val="24"/>
          <w:highlight w:val="none"/>
          <w:lang w:eastAsia="zh-CN"/>
          <w14:textFill>
            <w14:solidFill>
              <w14:schemeClr w14:val="tx1"/>
            </w14:solidFill>
          </w14:textFill>
        </w:rPr>
        <w:t>无。</w:t>
      </w:r>
      <w:r>
        <w:rPr>
          <w:rFonts w:hint="eastAsia" w:ascii="宋体" w:hAnsi="宋体" w:eastAsia="宋体" w:cs="宋体"/>
          <w:color w:val="000000" w:themeColor="text1"/>
          <w:spacing w:val="6"/>
          <w:sz w:val="24"/>
          <w:szCs w:val="24"/>
          <w:highlight w:val="none"/>
          <w14:textFill>
            <w14:solidFill>
              <w14:schemeClr w14:val="tx1"/>
            </w14:solidFill>
          </w14:textFill>
        </w:rPr>
        <w:t xml:space="preserve"> </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516"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9"/>
          <w:sz w:val="24"/>
          <w:szCs w:val="24"/>
          <w:highlight w:val="none"/>
          <w14:textOutline w14:w="4388" w14:cap="flat" w14:cmpd="sng">
            <w14:solidFill>
              <w14:srgbClr w14:val="000000"/>
            </w14:solidFill>
            <w14:prstDash w14:val="solid"/>
            <w14:miter w14:val="0"/>
          </w14:textOutline>
          <w14:textFill>
            <w14:solidFill>
              <w14:schemeClr w14:val="tx1"/>
            </w14:solidFill>
          </w14:textFill>
        </w:rPr>
        <w:t>三、获取招标文件</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504" w:firstLineChars="200"/>
        <w:jc w:val="left"/>
        <w:textAlignment w:val="baseline"/>
        <w:outlineLvl w:val="9"/>
        <w:rPr>
          <w:rFonts w:hint="eastAsia" w:ascii="宋体" w:hAnsi="宋体" w:eastAsia="宋体" w:cs="宋体"/>
          <w:color w:val="000000" w:themeColor="text1"/>
          <w:spacing w:val="6"/>
          <w:sz w:val="24"/>
          <w:szCs w:val="24"/>
          <w:highlight w:val="none"/>
          <w:lang w:val="en-US" w:eastAsia="zh-CN"/>
          <w14:textFill>
            <w14:solidFill>
              <w14:schemeClr w14:val="tx1"/>
            </w14:solidFill>
          </w14:textFill>
        </w:rPr>
      </w:pPr>
      <w:r>
        <w:rPr>
          <w:rFonts w:hint="eastAsia" w:ascii="宋体" w:hAnsi="宋体" w:eastAsia="宋体" w:cs="宋体"/>
          <w:color w:val="000000" w:themeColor="text1"/>
          <w:spacing w:val="6"/>
          <w:sz w:val="24"/>
          <w:szCs w:val="24"/>
          <w:highlight w:val="none"/>
          <w:lang w:val="en-US" w:eastAsia="zh-CN"/>
          <w14:textFill>
            <w14:solidFill>
              <w14:schemeClr w14:val="tx1"/>
            </w14:solidFill>
          </w14:textFill>
        </w:rPr>
        <w:t>时间：2024年3月2</w:t>
      </w:r>
      <w:r>
        <w:rPr>
          <w:rFonts w:hint="eastAsia" w:cs="宋体"/>
          <w:color w:val="000000" w:themeColor="text1"/>
          <w:spacing w:val="6"/>
          <w:sz w:val="24"/>
          <w:szCs w:val="24"/>
          <w:highlight w:val="none"/>
          <w:lang w:val="en-US" w:eastAsia="zh-CN"/>
          <w14:textFill>
            <w14:solidFill>
              <w14:schemeClr w14:val="tx1"/>
            </w14:solidFill>
          </w14:textFill>
        </w:rPr>
        <w:t>9</w:t>
      </w:r>
      <w:r>
        <w:rPr>
          <w:rFonts w:hint="eastAsia" w:ascii="宋体" w:hAnsi="宋体" w:eastAsia="宋体" w:cs="宋体"/>
          <w:color w:val="000000" w:themeColor="text1"/>
          <w:spacing w:val="6"/>
          <w:sz w:val="24"/>
          <w:szCs w:val="24"/>
          <w:highlight w:val="none"/>
          <w:lang w:val="en-US" w:eastAsia="zh-CN"/>
          <w14:textFill>
            <w14:solidFill>
              <w14:schemeClr w14:val="tx1"/>
            </w14:solidFill>
          </w14:textFill>
        </w:rPr>
        <w:t>日至2024年</w:t>
      </w:r>
      <w:r>
        <w:rPr>
          <w:rFonts w:hint="eastAsia" w:cs="宋体"/>
          <w:color w:val="000000" w:themeColor="text1"/>
          <w:spacing w:val="6"/>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pacing w:val="6"/>
          <w:sz w:val="24"/>
          <w:szCs w:val="24"/>
          <w:highlight w:val="none"/>
          <w:lang w:val="en-US" w:eastAsia="zh-CN"/>
          <w14:textFill>
            <w14:solidFill>
              <w14:schemeClr w14:val="tx1"/>
            </w14:solidFill>
          </w14:textFill>
        </w:rPr>
        <w:t>月</w:t>
      </w:r>
      <w:r>
        <w:rPr>
          <w:rFonts w:hint="eastAsia" w:cs="宋体"/>
          <w:color w:val="000000" w:themeColor="text1"/>
          <w:spacing w:val="6"/>
          <w:sz w:val="24"/>
          <w:szCs w:val="24"/>
          <w:highlight w:val="none"/>
          <w:lang w:val="en-US" w:eastAsia="zh-CN"/>
          <w14:textFill>
            <w14:solidFill>
              <w14:schemeClr w14:val="tx1"/>
            </w14:solidFill>
          </w14:textFill>
        </w:rPr>
        <w:t>8</w:t>
      </w:r>
      <w:r>
        <w:rPr>
          <w:rFonts w:hint="eastAsia" w:ascii="宋体" w:hAnsi="宋体" w:eastAsia="宋体" w:cs="宋体"/>
          <w:color w:val="000000" w:themeColor="text1"/>
          <w:spacing w:val="6"/>
          <w:sz w:val="24"/>
          <w:szCs w:val="24"/>
          <w:highlight w:val="none"/>
          <w:lang w:val="en-US" w:eastAsia="zh-CN"/>
          <w14:textFill>
            <w14:solidFill>
              <w14:schemeClr w14:val="tx1"/>
            </w14:solidFill>
          </w14:textFill>
        </w:rPr>
        <w:t>日，每天上午00:00 至12:00 ，下午12:00 至23:59 （北京时间，法定节假日除外 ）</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504" w:firstLineChars="200"/>
        <w:jc w:val="left"/>
        <w:textAlignment w:val="baseline"/>
        <w:outlineLvl w:val="9"/>
        <w:rPr>
          <w:rFonts w:hint="eastAsia" w:ascii="宋体" w:hAnsi="宋体" w:eastAsia="宋体" w:cs="宋体"/>
          <w:color w:val="000000" w:themeColor="text1"/>
          <w:spacing w:val="6"/>
          <w:sz w:val="24"/>
          <w:szCs w:val="24"/>
          <w:highlight w:val="none"/>
          <w:lang w:val="en-US" w:eastAsia="zh-CN"/>
          <w14:textFill>
            <w14:solidFill>
              <w14:schemeClr w14:val="tx1"/>
            </w14:solidFill>
          </w14:textFill>
        </w:rPr>
      </w:pPr>
      <w:r>
        <w:rPr>
          <w:rFonts w:hint="eastAsia" w:ascii="宋体" w:hAnsi="宋体" w:eastAsia="宋体" w:cs="宋体"/>
          <w:color w:val="000000" w:themeColor="text1"/>
          <w:spacing w:val="6"/>
          <w:sz w:val="24"/>
          <w:szCs w:val="24"/>
          <w:highlight w:val="none"/>
          <w:lang w:val="en-US" w:eastAsia="zh-CN"/>
          <w14:textFill>
            <w14:solidFill>
              <w14:schemeClr w14:val="tx1"/>
            </w14:solidFill>
          </w14:textFill>
        </w:rPr>
        <w:t>地点：政采云平台线上获取</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504" w:firstLineChars="200"/>
        <w:jc w:val="left"/>
        <w:textAlignment w:val="baseline"/>
        <w:outlineLvl w:val="9"/>
        <w:rPr>
          <w:rFonts w:hint="eastAsia" w:ascii="宋体" w:hAnsi="宋体" w:eastAsia="宋体" w:cs="宋体"/>
          <w:color w:val="000000" w:themeColor="text1"/>
          <w:spacing w:val="6"/>
          <w:sz w:val="24"/>
          <w:szCs w:val="24"/>
          <w:highlight w:val="none"/>
          <w:lang w:val="en-US" w:eastAsia="zh-CN"/>
          <w14:textFill>
            <w14:solidFill>
              <w14:schemeClr w14:val="tx1"/>
            </w14:solidFill>
          </w14:textFill>
        </w:rPr>
      </w:pPr>
      <w:r>
        <w:rPr>
          <w:rFonts w:hint="eastAsia" w:ascii="宋体" w:hAnsi="宋体" w:eastAsia="宋体" w:cs="宋体"/>
          <w:color w:val="000000" w:themeColor="text1"/>
          <w:spacing w:val="6"/>
          <w:sz w:val="24"/>
          <w:szCs w:val="24"/>
          <w:highlight w:val="none"/>
          <w:lang w:val="en-US" w:eastAsia="zh-CN"/>
          <w14:textFill>
            <w14:solidFill>
              <w14:schemeClr w14:val="tx1"/>
            </w14:solidFill>
          </w14:textFill>
        </w:rPr>
        <w:t xml:space="preserve">方式：供应商登录政采云平台 </w:t>
      </w:r>
      <w:r>
        <w:rPr>
          <w:rFonts w:hint="eastAsia" w:ascii="宋体" w:hAnsi="宋体" w:eastAsia="宋体" w:cs="宋体"/>
          <w:color w:val="000000" w:themeColor="text1"/>
          <w:spacing w:val="6"/>
          <w:sz w:val="24"/>
          <w:szCs w:val="24"/>
          <w:highlight w:val="none"/>
          <w:lang w:val="en-US" w:eastAsia="zh-CN"/>
          <w14:textFill>
            <w14:solidFill>
              <w14:schemeClr w14:val="tx1"/>
            </w14:solidFill>
          </w14:textFill>
        </w:rPr>
        <w:fldChar w:fldCharType="begin"/>
      </w:r>
      <w:r>
        <w:rPr>
          <w:rFonts w:hint="eastAsia" w:ascii="宋体" w:hAnsi="宋体" w:eastAsia="宋体" w:cs="宋体"/>
          <w:color w:val="000000" w:themeColor="text1"/>
          <w:spacing w:val="6"/>
          <w:sz w:val="24"/>
          <w:szCs w:val="24"/>
          <w:highlight w:val="none"/>
          <w:lang w:val="en-US" w:eastAsia="zh-CN"/>
          <w14:textFill>
            <w14:solidFill>
              <w14:schemeClr w14:val="tx1"/>
            </w14:solidFill>
          </w14:textFill>
        </w:rPr>
        <w:instrText xml:space="preserve"> HYPERLINK "https://www.zcygov.cn/" </w:instrText>
      </w:r>
      <w:r>
        <w:rPr>
          <w:rFonts w:hint="eastAsia" w:ascii="宋体" w:hAnsi="宋体" w:eastAsia="宋体" w:cs="宋体"/>
          <w:color w:val="000000" w:themeColor="text1"/>
          <w:spacing w:val="6"/>
          <w:sz w:val="24"/>
          <w:szCs w:val="24"/>
          <w:highlight w:val="none"/>
          <w:lang w:val="en-US" w:eastAsia="zh-CN"/>
          <w14:textFill>
            <w14:solidFill>
              <w14:schemeClr w14:val="tx1"/>
            </w14:solidFill>
          </w14:textFill>
        </w:rPr>
        <w:fldChar w:fldCharType="separate"/>
      </w:r>
      <w:r>
        <w:rPr>
          <w:rFonts w:hint="eastAsia" w:ascii="宋体" w:hAnsi="宋体" w:eastAsia="宋体" w:cs="宋体"/>
          <w:color w:val="000000" w:themeColor="text1"/>
          <w:spacing w:val="6"/>
          <w:sz w:val="24"/>
          <w:szCs w:val="24"/>
          <w:highlight w:val="none"/>
          <w:lang w:val="en-US" w:eastAsia="zh-CN"/>
          <w14:textFill>
            <w14:solidFill>
              <w14:schemeClr w14:val="tx1"/>
            </w14:solidFill>
          </w14:textFill>
        </w:rPr>
        <w:t>https://www.zcygov.cn/</w:t>
      </w:r>
      <w:r>
        <w:rPr>
          <w:rFonts w:hint="eastAsia" w:ascii="宋体" w:hAnsi="宋体" w:eastAsia="宋体" w:cs="宋体"/>
          <w:color w:val="000000" w:themeColor="text1"/>
          <w:spacing w:val="6"/>
          <w:sz w:val="24"/>
          <w:szCs w:val="24"/>
          <w:highlight w:val="none"/>
          <w:lang w:val="en-US" w:eastAsia="zh-CN"/>
          <w14:textFill>
            <w14:solidFill>
              <w14:schemeClr w14:val="tx1"/>
            </w14:solidFill>
          </w14:textFill>
        </w:rPr>
        <w:fldChar w:fldCharType="end"/>
      </w:r>
      <w:r>
        <w:rPr>
          <w:rFonts w:hint="eastAsia" w:ascii="宋体" w:hAnsi="宋体" w:eastAsia="宋体" w:cs="宋体"/>
          <w:color w:val="000000" w:themeColor="text1"/>
          <w:spacing w:val="6"/>
          <w:sz w:val="24"/>
          <w:szCs w:val="24"/>
          <w:highlight w:val="none"/>
          <w:lang w:val="en-US" w:eastAsia="zh-CN"/>
          <w14:textFill>
            <w14:solidFill>
              <w14:schemeClr w14:val="tx1"/>
            </w14:solidFill>
          </w14:textFill>
        </w:rPr>
        <w:t>在线申请获取采购文 件（进入“项目采购 ”应用，在获取采购文件菜单中选择项目，申请获取采购文件）</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504" w:firstLineChars="200"/>
        <w:jc w:val="left"/>
        <w:textAlignment w:val="baseline"/>
        <w:outlineLvl w:val="9"/>
        <w:rPr>
          <w:rFonts w:hint="eastAsia" w:ascii="宋体" w:hAnsi="宋体" w:eastAsia="宋体" w:cs="宋体"/>
          <w:color w:val="000000" w:themeColor="text1"/>
          <w:spacing w:val="6"/>
          <w:sz w:val="24"/>
          <w:szCs w:val="24"/>
          <w:highlight w:val="none"/>
          <w:lang w:val="en-US" w:eastAsia="zh-CN"/>
          <w14:textFill>
            <w14:solidFill>
              <w14:schemeClr w14:val="tx1"/>
            </w14:solidFill>
          </w14:textFill>
        </w:rPr>
      </w:pPr>
      <w:r>
        <w:rPr>
          <w:rFonts w:hint="eastAsia" w:ascii="宋体" w:hAnsi="宋体" w:eastAsia="宋体" w:cs="宋体"/>
          <w:color w:val="000000" w:themeColor="text1"/>
          <w:spacing w:val="6"/>
          <w:sz w:val="24"/>
          <w:szCs w:val="24"/>
          <w:highlight w:val="none"/>
          <w:lang w:val="en-US" w:eastAsia="zh-CN"/>
          <w14:textFill>
            <w14:solidFill>
              <w14:schemeClr w14:val="tx1"/>
            </w14:solidFill>
          </w14:textFill>
        </w:rPr>
        <w:t>售价（元）：0</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516"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9"/>
          <w:sz w:val="24"/>
          <w:szCs w:val="24"/>
          <w:highlight w:val="none"/>
          <w14:textOutline w14:w="4388" w14:cap="flat" w14:cmpd="sng">
            <w14:solidFill>
              <w14:srgbClr w14:val="000000"/>
            </w14:solidFill>
            <w14:prstDash w14:val="solid"/>
            <w14:miter w14:val="0"/>
          </w14:textOutline>
          <w14:textFill>
            <w14:solidFill>
              <w14:schemeClr w14:val="tx1"/>
            </w14:solidFill>
          </w14:textFill>
        </w:rPr>
        <w:t>四、提交投标文件截止时间、开标时间和地点</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72"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提交投标文件截止时间：</w:t>
      </w:r>
      <w:r>
        <w:rPr>
          <w:rFonts w:hint="eastAsia" w:ascii="宋体" w:hAnsi="宋体" w:eastAsia="宋体" w:cs="宋体"/>
          <w:b w:val="0"/>
          <w:bCs w:val="0"/>
          <w:color w:val="000000" w:themeColor="text1"/>
          <w:spacing w:val="-2"/>
          <w:sz w:val="24"/>
          <w:szCs w:val="24"/>
          <w:highlight w:val="none"/>
          <w14:textFill>
            <w14:solidFill>
              <w14:schemeClr w14:val="tx1"/>
            </w14:solidFill>
          </w14:textFill>
        </w:rPr>
        <w:t>2024年4月</w:t>
      </w:r>
      <w:r>
        <w:rPr>
          <w:rFonts w:hint="eastAsia" w:cs="宋体"/>
          <w:b w:val="0"/>
          <w:bCs w:val="0"/>
          <w:color w:val="000000" w:themeColor="text1"/>
          <w:spacing w:val="-2"/>
          <w:sz w:val="24"/>
          <w:szCs w:val="24"/>
          <w:highlight w:val="none"/>
          <w:lang w:val="en-US" w:eastAsia="zh-CN"/>
          <w14:textFill>
            <w14:solidFill>
              <w14:schemeClr w14:val="tx1"/>
            </w14:solidFill>
          </w14:textFill>
        </w:rPr>
        <w:t>18</w:t>
      </w:r>
      <w:r>
        <w:rPr>
          <w:rFonts w:hint="eastAsia" w:ascii="宋体" w:hAnsi="宋体" w:eastAsia="宋体" w:cs="宋体"/>
          <w:b w:val="0"/>
          <w:bCs w:val="0"/>
          <w:color w:val="000000" w:themeColor="text1"/>
          <w:spacing w:val="-2"/>
          <w:sz w:val="24"/>
          <w:szCs w:val="24"/>
          <w:highlight w:val="none"/>
          <w14:textFill>
            <w14:solidFill>
              <w14:schemeClr w14:val="tx1"/>
            </w14:solidFill>
          </w14:textFill>
        </w:rPr>
        <w:t>日</w:t>
      </w:r>
      <w:r>
        <w:rPr>
          <w:rFonts w:hint="eastAsia" w:cs="宋体"/>
          <w:b w:val="0"/>
          <w:bCs w:val="0"/>
          <w:color w:val="000000" w:themeColor="text1"/>
          <w:spacing w:val="-2"/>
          <w:sz w:val="24"/>
          <w:szCs w:val="24"/>
          <w:highlight w:val="none"/>
          <w:lang w:val="en-US" w:eastAsia="zh-CN"/>
          <w14:textFill>
            <w14:solidFill>
              <w14:schemeClr w14:val="tx1"/>
            </w14:solidFill>
          </w14:textFill>
        </w:rPr>
        <w:t>11</w:t>
      </w:r>
      <w:r>
        <w:rPr>
          <w:rFonts w:hint="eastAsia" w:ascii="宋体" w:hAnsi="宋体" w:eastAsia="宋体" w:cs="宋体"/>
          <w:b w:val="0"/>
          <w:bCs w:val="0"/>
          <w:color w:val="000000" w:themeColor="text1"/>
          <w:spacing w:val="-2"/>
          <w:sz w:val="24"/>
          <w:szCs w:val="24"/>
          <w:highlight w:val="none"/>
          <w14:textFill>
            <w14:solidFill>
              <w14:schemeClr w14:val="tx1"/>
            </w14:solidFill>
          </w14:textFill>
        </w:rPr>
        <w:t>:00</w:t>
      </w:r>
      <w:r>
        <w:rPr>
          <w:rFonts w:hint="eastAsia" w:ascii="宋体" w:hAnsi="宋体" w:eastAsia="宋体" w:cs="宋体"/>
          <w:color w:val="000000" w:themeColor="text1"/>
          <w:spacing w:val="-2"/>
          <w:sz w:val="24"/>
          <w:szCs w:val="24"/>
          <w:highlight w:val="none"/>
          <w14:textFill>
            <w14:solidFill>
              <w14:schemeClr w14:val="tx1"/>
            </w14:solidFill>
          </w14:textFill>
        </w:rPr>
        <w:t>（北京时间）</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516"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9"/>
          <w:sz w:val="24"/>
          <w:szCs w:val="24"/>
          <w:highlight w:val="none"/>
          <w14:textFill>
            <w14:solidFill>
              <w14:schemeClr w14:val="tx1"/>
            </w14:solidFill>
          </w14:textFill>
        </w:rPr>
        <w:t>投标地点：请登录政采云投标客户端投标</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64"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开标时间</w:t>
      </w:r>
      <w:r>
        <w:rPr>
          <w:rFonts w:hint="eastAsia" w:cs="宋体"/>
          <w:color w:val="000000" w:themeColor="text1"/>
          <w:spacing w:val="-4"/>
          <w:sz w:val="24"/>
          <w:szCs w:val="24"/>
          <w:highlight w:val="none"/>
          <w:lang w:eastAsia="zh-CN"/>
          <w14:textFill>
            <w14:solidFill>
              <w14:schemeClr w14:val="tx1"/>
            </w14:solidFill>
          </w14:textFill>
        </w:rPr>
        <w:t>：</w:t>
      </w:r>
      <w:r>
        <w:rPr>
          <w:rFonts w:hint="eastAsia" w:ascii="宋体" w:hAnsi="宋体" w:eastAsia="宋体" w:cs="宋体"/>
          <w:b w:val="0"/>
          <w:bCs w:val="0"/>
          <w:color w:val="000000" w:themeColor="text1"/>
          <w:spacing w:val="-2"/>
          <w:sz w:val="24"/>
          <w:szCs w:val="24"/>
          <w:highlight w:val="none"/>
          <w14:textFill>
            <w14:solidFill>
              <w14:schemeClr w14:val="tx1"/>
            </w14:solidFill>
          </w14:textFill>
        </w:rPr>
        <w:t>2024年4月</w:t>
      </w:r>
      <w:r>
        <w:rPr>
          <w:rFonts w:hint="eastAsia" w:cs="宋体"/>
          <w:b w:val="0"/>
          <w:bCs w:val="0"/>
          <w:color w:val="000000" w:themeColor="text1"/>
          <w:spacing w:val="-2"/>
          <w:sz w:val="24"/>
          <w:szCs w:val="24"/>
          <w:highlight w:val="none"/>
          <w:lang w:val="en-US" w:eastAsia="zh-CN"/>
          <w14:textFill>
            <w14:solidFill>
              <w14:schemeClr w14:val="tx1"/>
            </w14:solidFill>
          </w14:textFill>
        </w:rPr>
        <w:t>18</w:t>
      </w:r>
      <w:r>
        <w:rPr>
          <w:rFonts w:hint="eastAsia" w:ascii="宋体" w:hAnsi="宋体" w:eastAsia="宋体" w:cs="宋体"/>
          <w:b w:val="0"/>
          <w:bCs w:val="0"/>
          <w:color w:val="000000" w:themeColor="text1"/>
          <w:spacing w:val="-2"/>
          <w:sz w:val="24"/>
          <w:szCs w:val="24"/>
          <w:highlight w:val="none"/>
          <w14:textFill>
            <w14:solidFill>
              <w14:schemeClr w14:val="tx1"/>
            </w14:solidFill>
          </w14:textFill>
        </w:rPr>
        <w:t>日</w:t>
      </w:r>
      <w:r>
        <w:rPr>
          <w:rFonts w:hint="eastAsia" w:cs="宋体"/>
          <w:b w:val="0"/>
          <w:bCs w:val="0"/>
          <w:color w:val="000000" w:themeColor="text1"/>
          <w:spacing w:val="-2"/>
          <w:sz w:val="24"/>
          <w:szCs w:val="24"/>
          <w:highlight w:val="none"/>
          <w:lang w:val="en-US" w:eastAsia="zh-CN"/>
          <w14:textFill>
            <w14:solidFill>
              <w14:schemeClr w14:val="tx1"/>
            </w14:solidFill>
          </w14:textFill>
        </w:rPr>
        <w:t>11</w:t>
      </w:r>
      <w:r>
        <w:rPr>
          <w:rFonts w:hint="eastAsia" w:ascii="宋体" w:hAnsi="宋体" w:eastAsia="宋体" w:cs="宋体"/>
          <w:b w:val="0"/>
          <w:bCs w:val="0"/>
          <w:color w:val="000000" w:themeColor="text1"/>
          <w:spacing w:val="-2"/>
          <w:sz w:val="24"/>
          <w:szCs w:val="24"/>
          <w:highlight w:val="none"/>
          <w14:textFill>
            <w14:solidFill>
              <w14:schemeClr w14:val="tx1"/>
            </w14:solidFill>
          </w14:textFill>
        </w:rPr>
        <w:t>:00</w:t>
      </w:r>
      <w:r>
        <w:rPr>
          <w:rFonts w:hint="eastAsia" w:ascii="宋体" w:hAnsi="宋体" w:eastAsia="宋体" w:cs="宋体"/>
          <w:color w:val="000000" w:themeColor="text1"/>
          <w:spacing w:val="-4"/>
          <w:sz w:val="24"/>
          <w:szCs w:val="24"/>
          <w:highlight w:val="none"/>
          <w14:textFill>
            <w14:solidFill>
              <w14:schemeClr w14:val="tx1"/>
            </w14:solidFill>
          </w14:textFill>
        </w:rPr>
        <w:t>（北京时间）</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52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0"/>
          <w:sz w:val="24"/>
          <w:szCs w:val="24"/>
          <w:highlight w:val="none"/>
          <w14:textFill>
            <w14:solidFill>
              <w14:schemeClr w14:val="tx1"/>
            </w14:solidFill>
          </w14:textFill>
        </w:rPr>
        <w:t>开标地点：政采云平台（</w:t>
      </w:r>
      <w:r>
        <w:rPr>
          <w:rFonts w:hint="eastAsia" w:ascii="宋体" w:hAnsi="宋体" w:eastAsia="宋体" w:cs="宋体"/>
          <w:color w:val="000000" w:themeColor="text1"/>
          <w:sz w:val="24"/>
          <w:szCs w:val="24"/>
          <w:highlight w:val="none"/>
          <w14:textFill>
            <w14:solidFill>
              <w14:schemeClr w14:val="tx1"/>
            </w14:solidFill>
          </w14:textFill>
        </w:rPr>
        <w:fldChar w:fldCharType="begin"/>
      </w:r>
      <w:r>
        <w:rPr>
          <w:rFonts w:hint="eastAsia" w:ascii="宋体" w:hAnsi="宋体" w:eastAsia="宋体" w:cs="宋体"/>
          <w:color w:val="000000" w:themeColor="text1"/>
          <w:sz w:val="24"/>
          <w:szCs w:val="24"/>
          <w:highlight w:val="none"/>
          <w14:textFill>
            <w14:solidFill>
              <w14:schemeClr w14:val="tx1"/>
            </w14:solidFill>
          </w14:textFill>
        </w:rPr>
        <w:instrText xml:space="preserve"> HYPERLINK "https://www.zcygov.cn/" </w:instrText>
      </w:r>
      <w:r>
        <w:rPr>
          <w:rFonts w:hint="eastAsia" w:ascii="宋体" w:hAnsi="宋体" w:eastAsia="宋体" w:cs="宋体"/>
          <w:color w:val="000000" w:themeColor="text1"/>
          <w:sz w:val="24"/>
          <w:szCs w:val="24"/>
          <w:highlight w:val="none"/>
          <w14:textFill>
            <w14:solidFill>
              <w14:schemeClr w14:val="tx1"/>
            </w14:solidFill>
          </w14:textFill>
        </w:rPr>
        <w:fldChar w:fldCharType="separate"/>
      </w:r>
      <w:r>
        <w:rPr>
          <w:rFonts w:hint="eastAsia" w:ascii="宋体" w:hAnsi="宋体" w:eastAsia="宋体" w:cs="宋体"/>
          <w:color w:val="000000" w:themeColor="text1"/>
          <w:sz w:val="24"/>
          <w:szCs w:val="24"/>
          <w:highlight w:val="none"/>
          <w14:textFill>
            <w14:solidFill>
              <w14:schemeClr w14:val="tx1"/>
            </w14:solidFill>
          </w14:textFill>
        </w:rPr>
        <w:t>https</w:t>
      </w:r>
      <w:r>
        <w:rPr>
          <w:rFonts w:hint="eastAsia" w:ascii="宋体" w:hAnsi="宋体" w:eastAsia="宋体" w:cs="宋体"/>
          <w:color w:val="000000" w:themeColor="text1"/>
          <w:spacing w:val="10"/>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www</w:t>
      </w:r>
      <w:r>
        <w:rPr>
          <w:rFonts w:hint="eastAsia" w:ascii="宋体" w:hAnsi="宋体" w:eastAsia="宋体" w:cs="宋体"/>
          <w:color w:val="000000" w:themeColor="text1"/>
          <w:spacing w:val="10"/>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zcygov</w:t>
      </w:r>
      <w:r>
        <w:rPr>
          <w:rFonts w:hint="eastAsia" w:ascii="宋体" w:hAnsi="宋体" w:eastAsia="宋体" w:cs="宋体"/>
          <w:color w:val="000000" w:themeColor="text1"/>
          <w:spacing w:val="10"/>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cn</w:t>
      </w:r>
      <w:r>
        <w:rPr>
          <w:rFonts w:hint="eastAsia" w:ascii="宋体" w:hAnsi="宋体" w:eastAsia="宋体" w:cs="宋体"/>
          <w:color w:val="000000" w:themeColor="text1"/>
          <w:spacing w:val="10"/>
          <w:sz w:val="24"/>
          <w:szCs w:val="24"/>
          <w:highlight w:val="none"/>
          <w14:textFill>
            <w14:solidFill>
              <w14:schemeClr w14:val="tx1"/>
            </w14:solidFill>
          </w14:textFill>
        </w:rPr>
        <w:t>/</w:t>
      </w:r>
      <w:r>
        <w:rPr>
          <w:rFonts w:hint="eastAsia" w:ascii="宋体" w:hAnsi="宋体" w:eastAsia="宋体" w:cs="宋体"/>
          <w:color w:val="000000" w:themeColor="text1"/>
          <w:spacing w:val="10"/>
          <w:sz w:val="24"/>
          <w:szCs w:val="24"/>
          <w:highlight w:val="none"/>
          <w14:textFill>
            <w14:solidFill>
              <w14:schemeClr w14:val="tx1"/>
            </w14:solidFill>
          </w14:textFill>
        </w:rPr>
        <w:fldChar w:fldCharType="end"/>
      </w:r>
      <w:r>
        <w:rPr>
          <w:rFonts w:hint="eastAsia" w:ascii="宋体" w:hAnsi="宋体" w:eastAsia="宋体" w:cs="宋体"/>
          <w:color w:val="000000" w:themeColor="text1"/>
          <w:spacing w:val="10"/>
          <w:sz w:val="24"/>
          <w:szCs w:val="24"/>
          <w:highlight w:val="none"/>
          <w14:textFill>
            <w14:solidFill>
              <w14:schemeClr w14:val="tx1"/>
            </w14:solidFill>
          </w14:textFill>
        </w:rPr>
        <w:t>）</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512"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8"/>
          <w:sz w:val="24"/>
          <w:szCs w:val="24"/>
          <w:highlight w:val="none"/>
          <w14:textOutline w14:w="4388" w14:cap="flat" w14:cmpd="sng">
            <w14:solidFill>
              <w14:srgbClr w14:val="000000"/>
            </w14:solidFill>
            <w14:prstDash w14:val="solid"/>
            <w14:miter w14:val="0"/>
          </w14:textOutline>
          <w14:textFill>
            <w14:solidFill>
              <w14:schemeClr w14:val="tx1"/>
            </w14:solidFill>
          </w14:textFill>
        </w:rPr>
        <w:t>五、公告期限</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92"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3"/>
          <w:sz w:val="24"/>
          <w:szCs w:val="24"/>
          <w:highlight w:val="none"/>
          <w14:textFill>
            <w14:solidFill>
              <w14:schemeClr w14:val="tx1"/>
            </w14:solidFill>
          </w14:textFill>
        </w:rPr>
        <w:t>自本公告发布之日起 5</w:t>
      </w:r>
      <w:r>
        <w:rPr>
          <w:rFonts w:hint="eastAsia" w:ascii="宋体" w:hAnsi="宋体" w:eastAsia="宋体" w:cs="宋体"/>
          <w:color w:val="000000" w:themeColor="text1"/>
          <w:spacing w:val="19"/>
          <w:w w:val="101"/>
          <w:sz w:val="24"/>
          <w:szCs w:val="24"/>
          <w:highlight w:val="none"/>
          <w14:textFill>
            <w14:solidFill>
              <w14:schemeClr w14:val="tx1"/>
            </w14:solidFill>
          </w14:textFill>
        </w:rPr>
        <w:t xml:space="preserve"> </w:t>
      </w:r>
      <w:r>
        <w:rPr>
          <w:rFonts w:hint="eastAsia" w:ascii="宋体" w:hAnsi="宋体" w:eastAsia="宋体" w:cs="宋体"/>
          <w:color w:val="000000" w:themeColor="text1"/>
          <w:spacing w:val="3"/>
          <w:sz w:val="24"/>
          <w:szCs w:val="24"/>
          <w:highlight w:val="none"/>
          <w14:textFill>
            <w14:solidFill>
              <w14:schemeClr w14:val="tx1"/>
            </w14:solidFill>
          </w14:textFill>
        </w:rPr>
        <w:t>个工作日。</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516"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9"/>
          <w:sz w:val="24"/>
          <w:szCs w:val="24"/>
          <w:highlight w:val="none"/>
          <w14:textOutline w14:w="4388" w14:cap="flat" w14:cmpd="sng">
            <w14:solidFill>
              <w14:srgbClr w14:val="000000"/>
            </w14:solidFill>
            <w14:prstDash w14:val="solid"/>
            <w14:miter w14:val="0"/>
          </w14:textOutline>
          <w14:textFill>
            <w14:solidFill>
              <w14:schemeClr w14:val="tx1"/>
            </w14:solidFill>
          </w14:textFill>
        </w:rPr>
        <w:t>六、其他补充事宜</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80" w:firstLineChars="200"/>
        <w:jc w:val="left"/>
        <w:textAlignment w:val="baseline"/>
        <w:outlineLvl w:val="9"/>
        <w:rPr>
          <w:rFonts w:hint="eastAsia" w:ascii="宋体" w:hAnsi="宋体" w:eastAsia="宋体" w:cs="宋体"/>
          <w:snapToGrid/>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snapToGrid/>
          <w:color w:val="000000" w:themeColor="text1"/>
          <w:kern w:val="0"/>
          <w:sz w:val="24"/>
          <w:szCs w:val="24"/>
          <w:highlight w:val="none"/>
          <w:lang w:val="en-US" w:eastAsia="zh-CN" w:bidi="ar-SA"/>
          <w14:textFill>
            <w14:solidFill>
              <w14:schemeClr w14:val="tx1"/>
            </w14:solidFill>
          </w14:textFill>
        </w:rPr>
        <w:t>1.本项目为电子招投标，供应商需要使用 CA 加密设备，凡参加本项目必 须通过新疆 CA  申领渠道“新疆政务通 ”申请政采云平台可使用的 CA 设备， 如原有兵团或公共资源使用的 CA，可与新疆 CA 联系，申请增加电子证书即可，无需重复申领。</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80" w:firstLineChars="200"/>
        <w:jc w:val="left"/>
        <w:textAlignment w:val="baseline"/>
        <w:outlineLvl w:val="9"/>
        <w:rPr>
          <w:rFonts w:hint="eastAsia" w:ascii="宋体" w:hAnsi="宋体" w:eastAsia="宋体" w:cs="宋体"/>
          <w:snapToGrid/>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snapToGrid/>
          <w:color w:val="000000" w:themeColor="text1"/>
          <w:kern w:val="0"/>
          <w:sz w:val="24"/>
          <w:szCs w:val="24"/>
          <w:highlight w:val="none"/>
          <w:lang w:val="en-US" w:eastAsia="zh-CN" w:bidi="ar-SA"/>
          <w14:textFill>
            <w14:solidFill>
              <w14:schemeClr w14:val="tx1"/>
            </w14:solidFill>
          </w14:textFill>
        </w:rPr>
        <w:t>2.本项目实行网上投标，采用电子投标文件(供应商须使用 CA 加密设备通 过政采云电子投标客户端制作投标文件)。若供应商参与投标，自行承担投标一切费用。</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80" w:firstLineChars="200"/>
        <w:jc w:val="left"/>
        <w:textAlignment w:val="baseline"/>
        <w:outlineLvl w:val="9"/>
        <w:rPr>
          <w:rFonts w:hint="eastAsia" w:ascii="宋体" w:hAnsi="宋体" w:eastAsia="宋体" w:cs="宋体"/>
          <w:snapToGrid/>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snapToGrid/>
          <w:color w:val="000000" w:themeColor="text1"/>
          <w:kern w:val="0"/>
          <w:sz w:val="24"/>
          <w:szCs w:val="24"/>
          <w:highlight w:val="none"/>
          <w:lang w:val="en-US" w:eastAsia="zh-CN" w:bidi="ar-SA"/>
          <w14:textFill>
            <w14:solidFill>
              <w14:schemeClr w14:val="tx1"/>
            </w14:solidFill>
          </w14:textFill>
        </w:rPr>
        <w:t>3.各供应商在开标前应确保成为新疆维吾尔自治区政府采购网正式注册入  库供应商，并完成 CA 数字证书申领。因未注册入库、未办理 CA 数字证书等原因造成无法投标或投标失败等后果由供应商自行承担。</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80" w:firstLineChars="200"/>
        <w:jc w:val="left"/>
        <w:textAlignment w:val="baseline"/>
        <w:outlineLvl w:val="9"/>
        <w:rPr>
          <w:rFonts w:hint="eastAsia" w:ascii="宋体" w:hAnsi="宋体" w:eastAsia="宋体" w:cs="宋体"/>
          <w:snapToGrid/>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snapToGrid/>
          <w:color w:val="000000" w:themeColor="text1"/>
          <w:kern w:val="0"/>
          <w:sz w:val="24"/>
          <w:szCs w:val="24"/>
          <w:highlight w:val="none"/>
          <w:lang w:val="en-US" w:eastAsia="zh-CN" w:bidi="ar-SA"/>
          <w14:textFill>
            <w14:solidFill>
              <w14:schemeClr w14:val="tx1"/>
            </w14:solidFill>
          </w14:textFill>
        </w:rPr>
        <w:t>4.供应商将政采云电子交易客户端下载、安装完成后，可通过账号密码或CA 登录客户端进行投标文件制作。在使用政采云投标客户端时，建议使用WIN7 及以上操作系统。客户端请至新疆政府采购网（http://www.ccgp-xinjiang.gov.cn/）下载专区查看，如有问题可拨打政采云客户服务热线 400-881-7190 进行咨询。</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outlineLvl w:val="9"/>
        <w:rPr>
          <w:rFonts w:hint="eastAsia" w:ascii="宋体" w:hAnsi="宋体" w:eastAsia="宋体" w:cs="宋体"/>
          <w:snapToGrid/>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snapToGrid/>
          <w:color w:val="000000" w:themeColor="text1"/>
          <w:kern w:val="0"/>
          <w:sz w:val="24"/>
          <w:szCs w:val="24"/>
          <w:highlight w:val="none"/>
          <w:lang w:val="en-US" w:eastAsia="zh-CN"/>
          <w14:textFill>
            <w14:solidFill>
              <w14:schemeClr w14:val="tx1"/>
            </w14:solidFill>
          </w14:textFill>
        </w:rPr>
        <w:t>5.供应商在开标时须使用制作加密电子投标文件所使用的 CA 锁及电脑，电脑须提前配置好浏览器，以便开标时解锁。</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outlineLvl w:val="9"/>
        <w:rPr>
          <w:rFonts w:hint="eastAsia" w:ascii="宋体" w:hAnsi="宋体" w:eastAsia="宋体" w:cs="宋体"/>
          <w:snapToGrid/>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snapToGrid/>
          <w:color w:val="000000" w:themeColor="text1"/>
          <w:kern w:val="0"/>
          <w:sz w:val="24"/>
          <w:szCs w:val="24"/>
          <w:highlight w:val="none"/>
          <w:lang w:val="en-US" w:eastAsia="zh-CN"/>
          <w14:textFill>
            <w14:solidFill>
              <w14:schemeClr w14:val="tx1"/>
            </w14:solidFill>
          </w14:textFill>
        </w:rPr>
        <w:t>6.投标保证金缴纳及确认时间：凡拟参加本次招标项目的供应商，必须在  开标前将投标保证金汇入指定账户。投标保证金汇款凭证上用途栏应注明:项目名称+投标保证金。</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outlineLvl w:val="9"/>
        <w:rPr>
          <w:rFonts w:hint="eastAsia" w:ascii="宋体" w:hAnsi="宋体" w:eastAsia="宋体" w:cs="宋体"/>
          <w:snapToGrid/>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snapToGrid/>
          <w:color w:val="000000" w:themeColor="text1"/>
          <w:kern w:val="0"/>
          <w:sz w:val="24"/>
          <w:szCs w:val="24"/>
          <w:highlight w:val="none"/>
          <w:lang w:val="en-US" w:eastAsia="zh-CN"/>
          <w14:textFill>
            <w14:solidFill>
              <w14:schemeClr w14:val="tx1"/>
            </w14:solidFill>
          </w14:textFill>
        </w:rPr>
        <w:t>7.供应商对不见面开评标系统的技术操作咨询，可通过</w:t>
      </w:r>
      <w:r>
        <w:rPr>
          <w:rFonts w:hint="eastAsia" w:ascii="宋体" w:hAnsi="宋体" w:eastAsia="宋体" w:cs="宋体"/>
          <w:snapToGrid/>
          <w:color w:val="000000" w:themeColor="text1"/>
          <w:kern w:val="0"/>
          <w:sz w:val="24"/>
          <w:szCs w:val="24"/>
          <w:highlight w:val="none"/>
          <w:lang w:val="en-US" w:eastAsia="zh-CN"/>
          <w14:textFill>
            <w14:solidFill>
              <w14:schemeClr w14:val="tx1"/>
            </w14:solidFill>
          </w14:textFill>
        </w:rPr>
        <w:fldChar w:fldCharType="begin"/>
      </w:r>
      <w:r>
        <w:rPr>
          <w:rFonts w:hint="eastAsia" w:ascii="宋体" w:hAnsi="宋体" w:eastAsia="宋体" w:cs="宋体"/>
          <w:snapToGrid/>
          <w:color w:val="000000" w:themeColor="text1"/>
          <w:kern w:val="0"/>
          <w:sz w:val="24"/>
          <w:szCs w:val="24"/>
          <w:highlight w:val="none"/>
          <w:lang w:val="en-US" w:eastAsia="zh-CN"/>
          <w14:textFill>
            <w14:solidFill>
              <w14:schemeClr w14:val="tx1"/>
            </w14:solidFill>
          </w14:textFill>
        </w:rPr>
        <w:instrText xml:space="preserve"> HYPERLINK "https://edu.zcygov.cn/luban/xinjiang-e-biding" </w:instrText>
      </w:r>
      <w:r>
        <w:rPr>
          <w:rFonts w:hint="eastAsia" w:ascii="宋体" w:hAnsi="宋体" w:eastAsia="宋体" w:cs="宋体"/>
          <w:snapToGrid/>
          <w:color w:val="000000" w:themeColor="text1"/>
          <w:kern w:val="0"/>
          <w:sz w:val="24"/>
          <w:szCs w:val="24"/>
          <w:highlight w:val="none"/>
          <w:lang w:val="en-US" w:eastAsia="zh-CN"/>
          <w14:textFill>
            <w14:solidFill>
              <w14:schemeClr w14:val="tx1"/>
            </w14:solidFill>
          </w14:textFill>
        </w:rPr>
        <w:fldChar w:fldCharType="separate"/>
      </w:r>
      <w:r>
        <w:rPr>
          <w:rFonts w:hint="eastAsia" w:ascii="宋体" w:hAnsi="宋体" w:eastAsia="宋体" w:cs="宋体"/>
          <w:snapToGrid/>
          <w:color w:val="000000" w:themeColor="text1"/>
          <w:kern w:val="0"/>
          <w:sz w:val="24"/>
          <w:szCs w:val="24"/>
          <w:highlight w:val="none"/>
          <w:lang w:val="en-US" w:eastAsia="zh-CN"/>
          <w14:textFill>
            <w14:solidFill>
              <w14:schemeClr w14:val="tx1"/>
            </w14:solidFill>
          </w14:textFill>
        </w:rPr>
        <w:t>https://edu.zcygov.cn/luban/xinjiang-e-biding</w:t>
      </w:r>
      <w:r>
        <w:rPr>
          <w:rFonts w:hint="eastAsia" w:ascii="宋体" w:hAnsi="宋体" w:eastAsia="宋体" w:cs="宋体"/>
          <w:snapToGrid/>
          <w:color w:val="000000" w:themeColor="text1"/>
          <w:kern w:val="0"/>
          <w:sz w:val="24"/>
          <w:szCs w:val="24"/>
          <w:highlight w:val="none"/>
          <w:lang w:val="en-US" w:eastAsia="zh-CN"/>
          <w14:textFill>
            <w14:solidFill>
              <w14:schemeClr w14:val="tx1"/>
            </w14:solidFill>
          </w14:textFill>
        </w:rPr>
        <w:fldChar w:fldCharType="end"/>
      </w:r>
      <w:r>
        <w:rPr>
          <w:rFonts w:hint="eastAsia" w:ascii="宋体" w:hAnsi="宋体" w:eastAsia="宋体" w:cs="宋体"/>
          <w:snapToGrid/>
          <w:color w:val="000000" w:themeColor="text1"/>
          <w:kern w:val="0"/>
          <w:sz w:val="24"/>
          <w:szCs w:val="24"/>
          <w:highlight w:val="none"/>
          <w:lang w:val="en-US" w:eastAsia="zh-CN"/>
          <w14:textFill>
            <w14:solidFill>
              <w14:schemeClr w14:val="tx1"/>
            </w14:solidFill>
          </w14:textFill>
        </w:rPr>
        <w:t xml:space="preserve">  自助查询，也可在政采云帮助中心常见问题解答和操作流程讲解视频中自助查询，网址为：</w:t>
      </w:r>
      <w:r>
        <w:rPr>
          <w:rFonts w:hint="eastAsia" w:ascii="宋体" w:hAnsi="宋体" w:eastAsia="宋体" w:cs="宋体"/>
          <w:snapToGrid/>
          <w:color w:val="000000" w:themeColor="text1"/>
          <w:kern w:val="0"/>
          <w:sz w:val="24"/>
          <w:szCs w:val="24"/>
          <w:highlight w:val="none"/>
          <w:lang w:val="en-US" w:eastAsia="zh-CN"/>
          <w14:textFill>
            <w14:solidFill>
              <w14:schemeClr w14:val="tx1"/>
            </w14:solidFill>
          </w14:textFill>
        </w:rPr>
        <w:fldChar w:fldCharType="begin"/>
      </w:r>
      <w:r>
        <w:rPr>
          <w:rFonts w:hint="eastAsia" w:ascii="宋体" w:hAnsi="宋体" w:eastAsia="宋体" w:cs="宋体"/>
          <w:snapToGrid/>
          <w:color w:val="000000" w:themeColor="text1"/>
          <w:kern w:val="0"/>
          <w:sz w:val="24"/>
          <w:szCs w:val="24"/>
          <w:highlight w:val="none"/>
          <w:lang w:val="en-US" w:eastAsia="zh-CN"/>
          <w14:textFill>
            <w14:solidFill>
              <w14:schemeClr w14:val="tx1"/>
            </w14:solidFill>
          </w14:textFill>
        </w:rPr>
        <w:instrText xml:space="preserve"> HYPERLINK "https://service.zcygov.cn/#/help" </w:instrText>
      </w:r>
      <w:r>
        <w:rPr>
          <w:rFonts w:hint="eastAsia" w:ascii="宋体" w:hAnsi="宋体" w:eastAsia="宋体" w:cs="宋体"/>
          <w:snapToGrid/>
          <w:color w:val="000000" w:themeColor="text1"/>
          <w:kern w:val="0"/>
          <w:sz w:val="24"/>
          <w:szCs w:val="24"/>
          <w:highlight w:val="none"/>
          <w:lang w:val="en-US" w:eastAsia="zh-CN"/>
          <w14:textFill>
            <w14:solidFill>
              <w14:schemeClr w14:val="tx1"/>
            </w14:solidFill>
          </w14:textFill>
        </w:rPr>
        <w:fldChar w:fldCharType="separate"/>
      </w:r>
      <w:r>
        <w:rPr>
          <w:rFonts w:hint="eastAsia" w:ascii="宋体" w:hAnsi="宋体" w:eastAsia="宋体" w:cs="宋体"/>
          <w:snapToGrid/>
          <w:color w:val="000000" w:themeColor="text1"/>
          <w:kern w:val="0"/>
          <w:sz w:val="24"/>
          <w:szCs w:val="24"/>
          <w:highlight w:val="none"/>
          <w:lang w:val="en-US" w:eastAsia="zh-CN"/>
          <w14:textFill>
            <w14:solidFill>
              <w14:schemeClr w14:val="tx1"/>
            </w14:solidFill>
          </w14:textFill>
        </w:rPr>
        <w:t>https://service.zcygov.cn/#/help</w:t>
      </w:r>
      <w:r>
        <w:rPr>
          <w:rFonts w:hint="eastAsia" w:ascii="宋体" w:hAnsi="宋体" w:eastAsia="宋体" w:cs="宋体"/>
          <w:snapToGrid/>
          <w:color w:val="000000" w:themeColor="text1"/>
          <w:kern w:val="0"/>
          <w:sz w:val="24"/>
          <w:szCs w:val="24"/>
          <w:highlight w:val="none"/>
          <w:lang w:val="en-US" w:eastAsia="zh-CN"/>
          <w14:textFill>
            <w14:solidFill>
              <w14:schemeClr w14:val="tx1"/>
            </w14:solidFill>
          </w14:textFill>
        </w:rPr>
        <w:fldChar w:fldCharType="end"/>
      </w:r>
      <w:r>
        <w:rPr>
          <w:rFonts w:hint="eastAsia" w:ascii="宋体" w:hAnsi="宋体" w:eastAsia="宋体" w:cs="宋体"/>
          <w:snapToGrid/>
          <w:color w:val="000000" w:themeColor="text1"/>
          <w:kern w:val="0"/>
          <w:sz w:val="24"/>
          <w:szCs w:val="24"/>
          <w:highlight w:val="none"/>
          <w:lang w:val="en-US" w:eastAsia="zh-CN"/>
          <w14:textFill>
            <w14:solidFill>
              <w14:schemeClr w14:val="tx1"/>
            </w14:solidFill>
          </w14:textFill>
        </w:rPr>
        <w:t xml:space="preserve"> ，“项目采购 ”—“操作流程- 电子招投标 ”—“政府采购项目电子交易管理操作指南-供应商 ”版面获取操作指南，同时对自 助查询无法解决的问题可通过钉钉群及政采云在线客服获取服务支持。供应商 钉钉群号：政采云新疆供应商服务 1 号群： 30349928（如已加入 1-11 群，无  需重复加入，十一个群联动直播），钉钉工具软件具有回放功能，直播培训结束后可在钉钉群中回放观看学习。</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outlineLvl w:val="9"/>
        <w:rPr>
          <w:rFonts w:hint="eastAsia" w:ascii="宋体" w:hAnsi="宋体" w:eastAsia="宋体" w:cs="宋体"/>
          <w:snapToGrid/>
          <w:color w:val="000000" w:themeColor="text1"/>
          <w:kern w:val="0"/>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0"/>
          <w:sz w:val="24"/>
          <w:szCs w:val="24"/>
          <w:highlight w:val="none"/>
          <w:lang w:eastAsia="zh-CN"/>
          <w14:textFill>
            <w14:solidFill>
              <w14:schemeClr w14:val="tx1"/>
            </w14:solidFill>
          </w14:textFill>
        </w:rPr>
        <w:t>8.本公告在新疆政府采购网发布。</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outlineLvl w:val="9"/>
        <w:rPr>
          <w:rFonts w:hint="eastAsia" w:ascii="宋体" w:hAnsi="宋体" w:eastAsia="宋体" w:cs="宋体"/>
          <w:snapToGrid/>
          <w:color w:val="000000" w:themeColor="text1"/>
          <w:kern w:val="0"/>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0"/>
          <w:sz w:val="24"/>
          <w:szCs w:val="24"/>
          <w:highlight w:val="none"/>
          <w:lang w:eastAsia="zh-CN"/>
          <w14:textFill>
            <w14:solidFill>
              <w14:schemeClr w14:val="tx1"/>
            </w14:solidFill>
          </w14:textFill>
        </w:rPr>
        <w:t>特别提示：</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outlineLvl w:val="9"/>
        <w:rPr>
          <w:rFonts w:hint="eastAsia" w:ascii="宋体" w:hAnsi="宋体" w:eastAsia="宋体" w:cs="宋体"/>
          <w:snapToGrid/>
          <w:color w:val="000000" w:themeColor="text1"/>
          <w:kern w:val="0"/>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0"/>
          <w:sz w:val="24"/>
          <w:szCs w:val="24"/>
          <w:highlight w:val="none"/>
          <w:lang w:eastAsia="zh-CN"/>
          <w14:textFill>
            <w14:solidFill>
              <w14:schemeClr w14:val="tx1"/>
            </w14:solidFill>
          </w14:textFill>
        </w:rPr>
        <w:t>1、采购限额标准以上， 200 万元以下的货物和服务采购项目、400万元以下的工程采购项目，适宜由中小企业提供的，采购人应当专门面向中小企业采购。</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outlineLvl w:val="9"/>
        <w:rPr>
          <w:rFonts w:hint="eastAsia" w:ascii="宋体" w:hAnsi="宋体" w:eastAsia="宋体" w:cs="宋体"/>
          <w:snapToGrid/>
          <w:color w:val="000000" w:themeColor="text1"/>
          <w:kern w:val="0"/>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0"/>
          <w:sz w:val="24"/>
          <w:szCs w:val="24"/>
          <w:highlight w:val="none"/>
          <w:lang w:eastAsia="zh-CN"/>
          <w14:textFill>
            <w14:solidFill>
              <w14:schemeClr w14:val="tx1"/>
            </w14:solidFill>
          </w14:textFill>
        </w:rPr>
        <w:t>2、超过 200 万元的货物和服务采购项目，预留该部分采购项目预算总额的30%以上专门面向中小企业采购，其中预留给小微企业的比例不低于 60%。</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outlineLvl w:val="9"/>
        <w:rPr>
          <w:rFonts w:hint="eastAsia" w:ascii="宋体" w:hAnsi="宋体" w:eastAsia="宋体" w:cs="宋体"/>
          <w:snapToGrid/>
          <w:color w:val="000000" w:themeColor="text1"/>
          <w:kern w:val="0"/>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0"/>
          <w:sz w:val="24"/>
          <w:szCs w:val="24"/>
          <w:highlight w:val="none"/>
          <w:lang w:eastAsia="zh-CN"/>
          <w14:textFill>
            <w14:solidFill>
              <w14:schemeClr w14:val="tx1"/>
            </w14:solidFill>
          </w14:textFill>
        </w:rPr>
        <w:t>3、超过 400 万元的工程采购项目中适宜由中小企业提供的，预留该部分采购  项目预算总额的 40%以上专门面向中小企业采购，其中预留给小微企业的比例不低于 60%。</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outlineLvl w:val="9"/>
        <w:rPr>
          <w:rFonts w:hint="eastAsia" w:ascii="宋体" w:hAnsi="宋体" w:eastAsia="宋体" w:cs="宋体"/>
          <w:snapToGrid/>
          <w:color w:val="000000" w:themeColor="text1"/>
          <w:kern w:val="0"/>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0"/>
          <w:sz w:val="24"/>
          <w:szCs w:val="24"/>
          <w:highlight w:val="none"/>
          <w:lang w:eastAsia="zh-CN"/>
          <w14:textFill>
            <w14:solidFill>
              <w14:schemeClr w14:val="tx1"/>
            </w14:solidFill>
          </w14:textFill>
        </w:rPr>
        <w:t>4、对于未预留份额专门面向中小企业的采购项目，以及预留份额项目中的非预留部分采购包，采购人、采购代理机构应当对符合规定的小微企业报价给予10%~20%（工程项目为 3%~5%）的扣除，用扣除后的价格参加评审。适用招 标投标法的政府采购工程建设项目，采用综合评估法但未采用低价优先法计算价格分的，评标时应当在采用原报价进行评分的基础上增加其价格得分的3%~5%作为其价格分。</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outlineLvl w:val="9"/>
        <w:rPr>
          <w:rFonts w:hint="eastAsia" w:ascii="宋体" w:hAnsi="宋体" w:eastAsia="宋体" w:cs="宋体"/>
          <w:snapToGrid/>
          <w:color w:val="000000" w:themeColor="text1"/>
          <w:kern w:val="0"/>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0"/>
          <w:sz w:val="24"/>
          <w:szCs w:val="24"/>
          <w:highlight w:val="none"/>
          <w:lang w:eastAsia="zh-CN"/>
          <w14:textFill>
            <w14:solidFill>
              <w14:schemeClr w14:val="tx1"/>
            </w14:solidFill>
          </w14:textFill>
        </w:rPr>
        <w:t>5、接受大中型企业与小微企业组成联合体或者允许大中型企业向一家或者多家 小微企业分包的采购项目，对于联合协议或者分包意向协议约定小微企业的合同份额占到合同总金额 30%以上的，采购人、采购代理机构应当对联合体或者大中型企业的报价给予 4%~6%（工程项目为 1%~2%）的扣除，用扣除后的价格参加评审。适用招标投标法的政府采购工程建设项目，采用综合评估法但未采用低价优先法计算价格分的，评标时应当在采用原报价进行评分的基础上增加其价格得分的 1%~2%作为其价格分。</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96"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4"/>
          <w:sz w:val="24"/>
          <w:szCs w:val="24"/>
          <w:highlight w:val="none"/>
          <w14:textOutline w14:w="4388" w14:cap="flat" w14:cmpd="sng">
            <w14:solidFill>
              <w14:srgbClr w14:val="000000"/>
            </w14:solidFill>
            <w14:prstDash w14:val="solid"/>
            <w14:miter w14:val="0"/>
          </w14:textOutline>
          <w14:textFill>
            <w14:solidFill>
              <w14:schemeClr w14:val="tx1"/>
            </w14:solidFill>
          </w14:textFill>
        </w:rPr>
        <w:t>七、对本次采购提出询问，</w:t>
      </w:r>
      <w:r>
        <w:rPr>
          <w:rFonts w:hint="eastAsia" w:ascii="宋体" w:hAnsi="宋体" w:eastAsia="宋体" w:cs="宋体"/>
          <w:color w:val="000000" w:themeColor="text1"/>
          <w:spacing w:val="4"/>
          <w:sz w:val="24"/>
          <w:szCs w:val="24"/>
          <w:highlight w:val="none"/>
          <w14:textFill>
            <w14:solidFill>
              <w14:schemeClr w14:val="tx1"/>
            </w14:solidFill>
          </w14:textFill>
        </w:rPr>
        <w:t xml:space="preserve"> </w:t>
      </w:r>
      <w:r>
        <w:rPr>
          <w:rFonts w:hint="eastAsia" w:ascii="宋体" w:hAnsi="宋体" w:eastAsia="宋体" w:cs="宋体"/>
          <w:color w:val="000000" w:themeColor="text1"/>
          <w:spacing w:val="4"/>
          <w:sz w:val="24"/>
          <w:szCs w:val="24"/>
          <w:highlight w:val="none"/>
          <w14:textOutline w14:w="4388" w14:cap="flat" w14:cmpd="sng">
            <w14:solidFill>
              <w14:srgbClr w14:val="000000"/>
            </w14:solidFill>
            <w14:prstDash w14:val="solid"/>
            <w14:miter w14:val="0"/>
          </w14:textOutline>
          <w14:textFill>
            <w14:solidFill>
              <w14:schemeClr w14:val="tx1"/>
            </w14:solidFill>
          </w14:textFill>
        </w:rPr>
        <w:t>请按以下方式联系</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outlineLvl w:val="9"/>
        <w:rPr>
          <w:rFonts w:hint="eastAsia" w:ascii="宋体" w:hAnsi="宋体" w:eastAsia="宋体" w:cs="宋体"/>
          <w:snapToGrid/>
          <w:color w:val="000000" w:themeColor="text1"/>
          <w:kern w:val="0"/>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0"/>
          <w:sz w:val="24"/>
          <w:szCs w:val="24"/>
          <w:highlight w:val="none"/>
          <w:lang w:eastAsia="zh-CN"/>
          <w14:textFill>
            <w14:solidFill>
              <w14:schemeClr w14:val="tx1"/>
            </w14:solidFill>
          </w14:textFill>
        </w:rPr>
        <w:t>招标人：吉木萨尔县教育局</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outlineLvl w:val="9"/>
        <w:rPr>
          <w:rFonts w:hint="eastAsia" w:ascii="宋体" w:hAnsi="宋体" w:eastAsia="宋体" w:cs="宋体"/>
          <w:snapToGrid/>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snapToGrid/>
          <w:color w:val="000000" w:themeColor="text1"/>
          <w:kern w:val="0"/>
          <w:sz w:val="24"/>
          <w:szCs w:val="24"/>
          <w:highlight w:val="none"/>
          <w:lang w:val="en-US" w:eastAsia="zh-CN"/>
          <w14:textFill>
            <w14:solidFill>
              <w14:schemeClr w14:val="tx1"/>
            </w14:solidFill>
          </w14:textFill>
        </w:rPr>
        <w:t>地址：</w:t>
      </w:r>
      <w:r>
        <w:rPr>
          <w:rFonts w:hint="eastAsia" w:ascii="宋体" w:hAnsi="宋体" w:eastAsia="宋体" w:cs="宋体"/>
          <w:snapToGrid/>
          <w:color w:val="000000" w:themeColor="text1"/>
          <w:kern w:val="0"/>
          <w:sz w:val="24"/>
          <w:szCs w:val="24"/>
          <w:highlight w:val="none"/>
          <w:lang w:eastAsia="zh-CN"/>
          <w14:textFill>
            <w14:solidFill>
              <w14:schemeClr w14:val="tx1"/>
            </w14:solidFill>
          </w14:textFill>
        </w:rPr>
        <w:t>吉木萨尔县</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outlineLvl w:val="9"/>
        <w:rPr>
          <w:rFonts w:hint="default" w:ascii="宋体" w:hAnsi="宋体" w:eastAsia="宋体" w:cs="宋体"/>
          <w:snapToGrid/>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snapToGrid/>
          <w:color w:val="000000" w:themeColor="text1"/>
          <w:kern w:val="0"/>
          <w:sz w:val="24"/>
          <w:szCs w:val="24"/>
          <w:highlight w:val="none"/>
          <w:lang w:eastAsia="zh-CN"/>
          <w14:textFill>
            <w14:solidFill>
              <w14:schemeClr w14:val="tx1"/>
            </w14:solidFill>
          </w14:textFill>
        </w:rPr>
        <w:t xml:space="preserve">联系电话： </w:t>
      </w:r>
      <w:r>
        <w:rPr>
          <w:rFonts w:hint="eastAsia" w:ascii="宋体" w:hAnsi="宋体" w:eastAsia="宋体" w:cs="宋体"/>
          <w:snapToGrid/>
          <w:color w:val="000000" w:themeColor="text1"/>
          <w:kern w:val="0"/>
          <w:sz w:val="24"/>
          <w:szCs w:val="24"/>
          <w:highlight w:val="none"/>
          <w:lang w:val="en-US" w:eastAsia="zh-CN"/>
          <w14:textFill>
            <w14:solidFill>
              <w14:schemeClr w14:val="tx1"/>
            </w14:solidFill>
          </w14:textFill>
        </w:rPr>
        <w:t>0994-6911704</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outlineLvl w:val="9"/>
        <w:rPr>
          <w:rFonts w:hint="eastAsia" w:ascii="宋体" w:hAnsi="宋体" w:eastAsia="宋体" w:cs="宋体"/>
          <w:snapToGrid/>
          <w:color w:val="000000" w:themeColor="text1"/>
          <w:kern w:val="0"/>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0"/>
          <w:sz w:val="24"/>
          <w:szCs w:val="24"/>
          <w:highlight w:val="none"/>
          <w:lang w:eastAsia="zh-CN"/>
          <w14:textFill>
            <w14:solidFill>
              <w14:schemeClr w14:val="tx1"/>
            </w14:solidFill>
          </w14:textFill>
        </w:rPr>
        <w:t xml:space="preserve">招标代理机构：新疆启恒工程管理咨询有限公司 </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outlineLvl w:val="9"/>
        <w:rPr>
          <w:rFonts w:hint="eastAsia" w:ascii="宋体" w:hAnsi="宋体" w:eastAsia="宋体" w:cs="宋体"/>
          <w:snapToGrid/>
          <w:color w:val="000000" w:themeColor="text1"/>
          <w:kern w:val="0"/>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0"/>
          <w:sz w:val="24"/>
          <w:szCs w:val="24"/>
          <w:highlight w:val="none"/>
          <w:lang w:eastAsia="zh-CN"/>
          <w14:textFill>
            <w14:solidFill>
              <w14:schemeClr w14:val="tx1"/>
            </w14:solidFill>
          </w14:textFill>
        </w:rPr>
        <w:t>地址：新疆昌吉州昌吉市</w:t>
      </w:r>
      <w:r>
        <w:rPr>
          <w:rFonts w:hint="eastAsia" w:ascii="宋体" w:hAnsi="宋体" w:eastAsia="宋体" w:cs="宋体"/>
          <w:snapToGrid/>
          <w:color w:val="000000" w:themeColor="text1"/>
          <w:kern w:val="0"/>
          <w:sz w:val="24"/>
          <w:szCs w:val="24"/>
          <w:highlight w:val="none"/>
          <w:lang w:val="en-US" w:eastAsia="zh-CN"/>
          <w14:textFill>
            <w14:solidFill>
              <w14:schemeClr w14:val="tx1"/>
            </w14:solidFill>
          </w14:textFill>
        </w:rPr>
        <w:t>和谐国际</w:t>
      </w:r>
      <w:r>
        <w:rPr>
          <w:rFonts w:hint="eastAsia" w:ascii="宋体" w:hAnsi="宋体" w:eastAsia="宋体" w:cs="宋体"/>
          <w:snapToGrid/>
          <w:color w:val="000000" w:themeColor="text1"/>
          <w:kern w:val="0"/>
          <w:sz w:val="24"/>
          <w:szCs w:val="24"/>
          <w:highlight w:val="none"/>
          <w:lang w:eastAsia="zh-CN"/>
          <w14:textFill>
            <w14:solidFill>
              <w14:schemeClr w14:val="tx1"/>
            </w14:solidFill>
          </w14:textFill>
        </w:rPr>
        <w:t>广场</w:t>
      </w:r>
      <w:r>
        <w:rPr>
          <w:rFonts w:hint="eastAsia" w:ascii="宋体" w:hAnsi="宋体" w:eastAsia="宋体" w:cs="宋体"/>
          <w:snapToGrid/>
          <w:color w:val="000000" w:themeColor="text1"/>
          <w:kern w:val="0"/>
          <w:sz w:val="24"/>
          <w:szCs w:val="24"/>
          <w:highlight w:val="none"/>
          <w:lang w:val="en-US" w:eastAsia="zh-CN"/>
          <w14:textFill>
            <w14:solidFill>
              <w14:schemeClr w14:val="tx1"/>
            </w14:solidFill>
          </w14:textFill>
        </w:rPr>
        <w:t>K座1117室</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outlineLvl w:val="9"/>
        <w:rPr>
          <w:rFonts w:hint="eastAsia" w:ascii="宋体" w:hAnsi="宋体" w:eastAsia="宋体" w:cs="宋体"/>
          <w:snapToGrid/>
          <w:color w:val="000000" w:themeColor="text1"/>
          <w:kern w:val="0"/>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0"/>
          <w:sz w:val="24"/>
          <w:szCs w:val="24"/>
          <w:highlight w:val="none"/>
          <w:lang w:eastAsia="zh-CN"/>
          <w14:textFill>
            <w14:solidFill>
              <w14:schemeClr w14:val="tx1"/>
            </w14:solidFill>
          </w14:textFill>
        </w:rPr>
        <w:t>联系人：牛女士</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outlineLvl w:val="9"/>
        <w:rPr>
          <w:rFonts w:hint="eastAsia" w:ascii="宋体" w:hAnsi="宋体" w:eastAsia="宋体" w:cs="宋体"/>
          <w:snapToGrid/>
          <w:color w:val="000000" w:themeColor="text1"/>
          <w:kern w:val="0"/>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0"/>
          <w:sz w:val="24"/>
          <w:szCs w:val="24"/>
          <w:highlight w:val="none"/>
          <w:lang w:eastAsia="zh-CN"/>
          <w14:textFill>
            <w14:solidFill>
              <w14:schemeClr w14:val="tx1"/>
            </w14:solidFill>
          </w14:textFill>
        </w:rPr>
        <w:t>电话：</w:t>
      </w:r>
      <w:r>
        <w:rPr>
          <w:rFonts w:hint="eastAsia" w:ascii="宋体" w:hAnsi="宋体" w:eastAsia="宋体" w:cs="宋体"/>
          <w:snapToGrid/>
          <w:color w:val="000000" w:themeColor="text1"/>
          <w:kern w:val="0"/>
          <w:sz w:val="24"/>
          <w:szCs w:val="24"/>
          <w:highlight w:val="none"/>
          <w:lang w:val="en-US" w:eastAsia="zh-CN"/>
          <w14:textFill>
            <w14:solidFill>
              <w14:schemeClr w14:val="tx1"/>
            </w14:solidFill>
          </w14:textFill>
        </w:rPr>
        <w:t xml:space="preserve">15899065819 </w:t>
      </w:r>
    </w:p>
    <w:p>
      <w:pPr>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60" w:firstLineChars="200"/>
        <w:jc w:val="righ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5"/>
          <w:sz w:val="24"/>
          <w:szCs w:val="24"/>
          <w:highlight w:val="none"/>
          <w14:textFill>
            <w14:solidFill>
              <w14:schemeClr w14:val="tx1"/>
            </w14:solidFill>
          </w14:textFill>
        </w:rPr>
        <w:t>2024</w:t>
      </w:r>
      <w:r>
        <w:rPr>
          <w:rFonts w:hint="eastAsia" w:ascii="宋体" w:hAnsi="宋体" w:eastAsia="宋体" w:cs="宋体"/>
          <w:color w:val="000000" w:themeColor="text1"/>
          <w:spacing w:val="22"/>
          <w:w w:val="101"/>
          <w:sz w:val="24"/>
          <w:szCs w:val="24"/>
          <w:highlight w:val="none"/>
          <w14:textFill>
            <w14:solidFill>
              <w14:schemeClr w14:val="tx1"/>
            </w14:solidFill>
          </w14:textFill>
        </w:rPr>
        <w:t xml:space="preserve"> </w:t>
      </w:r>
      <w:r>
        <w:rPr>
          <w:rFonts w:hint="eastAsia" w:ascii="宋体" w:hAnsi="宋体" w:eastAsia="宋体" w:cs="宋体"/>
          <w:color w:val="000000" w:themeColor="text1"/>
          <w:spacing w:val="-5"/>
          <w:sz w:val="24"/>
          <w:szCs w:val="24"/>
          <w:highlight w:val="none"/>
          <w14:textFill>
            <w14:solidFill>
              <w14:schemeClr w14:val="tx1"/>
            </w14:solidFill>
          </w14:textFill>
        </w:rPr>
        <w:t>年</w:t>
      </w:r>
      <w:r>
        <w:rPr>
          <w:rFonts w:hint="eastAsia" w:ascii="宋体" w:hAnsi="宋体" w:eastAsia="宋体" w:cs="宋体"/>
          <w:color w:val="000000" w:themeColor="text1"/>
          <w:spacing w:val="15"/>
          <w:sz w:val="24"/>
          <w:szCs w:val="24"/>
          <w:highlight w:val="none"/>
          <w14:textFill>
            <w14:solidFill>
              <w14:schemeClr w14:val="tx1"/>
            </w14:solidFill>
          </w14:textFill>
        </w:rPr>
        <w:t xml:space="preserve"> </w:t>
      </w:r>
      <w:r>
        <w:rPr>
          <w:rFonts w:hint="eastAsia" w:ascii="宋体" w:hAnsi="宋体" w:eastAsia="宋体" w:cs="宋体"/>
          <w:color w:val="000000" w:themeColor="text1"/>
          <w:spacing w:val="-5"/>
          <w:sz w:val="24"/>
          <w:szCs w:val="24"/>
          <w:highlight w:val="none"/>
          <w14:textFill>
            <w14:solidFill>
              <w14:schemeClr w14:val="tx1"/>
            </w14:solidFill>
          </w14:textFill>
        </w:rPr>
        <w:t>3</w:t>
      </w:r>
      <w:r>
        <w:rPr>
          <w:rFonts w:hint="eastAsia" w:ascii="宋体" w:hAnsi="宋体" w:eastAsia="宋体" w:cs="宋体"/>
          <w:color w:val="000000" w:themeColor="text1"/>
          <w:spacing w:val="22"/>
          <w:w w:val="101"/>
          <w:sz w:val="24"/>
          <w:szCs w:val="24"/>
          <w:highlight w:val="none"/>
          <w14:textFill>
            <w14:solidFill>
              <w14:schemeClr w14:val="tx1"/>
            </w14:solidFill>
          </w14:textFill>
        </w:rPr>
        <w:t xml:space="preserve"> </w:t>
      </w:r>
      <w:r>
        <w:rPr>
          <w:rFonts w:hint="eastAsia" w:ascii="宋体" w:hAnsi="宋体" w:eastAsia="宋体" w:cs="宋体"/>
          <w:color w:val="000000" w:themeColor="text1"/>
          <w:spacing w:val="-5"/>
          <w:sz w:val="24"/>
          <w:szCs w:val="24"/>
          <w:highlight w:val="none"/>
          <w14:textFill>
            <w14:solidFill>
              <w14:schemeClr w14:val="tx1"/>
            </w14:solidFill>
          </w14:textFill>
        </w:rPr>
        <w:t>月</w:t>
      </w:r>
      <w:r>
        <w:rPr>
          <w:rFonts w:hint="eastAsia" w:ascii="宋体" w:hAnsi="宋体" w:eastAsia="宋体" w:cs="宋体"/>
          <w:color w:val="000000" w:themeColor="text1"/>
          <w:spacing w:val="33"/>
          <w:sz w:val="24"/>
          <w:szCs w:val="24"/>
          <w:highlight w:val="none"/>
          <w14:textFill>
            <w14:solidFill>
              <w14:schemeClr w14:val="tx1"/>
            </w14:solidFill>
          </w14:textFill>
        </w:rPr>
        <w:t xml:space="preserve"> </w:t>
      </w:r>
      <w:r>
        <w:rPr>
          <w:rFonts w:hint="eastAsia" w:cs="宋体"/>
          <w:color w:val="000000" w:themeColor="text1"/>
          <w:spacing w:val="-5"/>
          <w:sz w:val="24"/>
          <w:szCs w:val="24"/>
          <w:highlight w:val="none"/>
          <w:lang w:val="en-US" w:eastAsia="zh-CN"/>
          <w14:textFill>
            <w14:solidFill>
              <w14:schemeClr w14:val="tx1"/>
            </w14:solidFill>
          </w14:textFill>
        </w:rPr>
        <w:t>28</w:t>
      </w:r>
      <w:r>
        <w:rPr>
          <w:rFonts w:hint="eastAsia" w:ascii="宋体" w:hAnsi="宋体" w:eastAsia="宋体" w:cs="宋体"/>
          <w:color w:val="000000" w:themeColor="text1"/>
          <w:spacing w:val="-5"/>
          <w:sz w:val="24"/>
          <w:szCs w:val="24"/>
          <w:highlight w:val="none"/>
          <w14:textFill>
            <w14:solidFill>
              <w14:schemeClr w14:val="tx1"/>
            </w14:solidFill>
          </w14:textFill>
        </w:rPr>
        <w:t xml:space="preserve">  日</w:t>
      </w:r>
    </w:p>
    <w:p>
      <w:pPr>
        <w:keepNext w:val="0"/>
        <w:keepLines w:val="0"/>
        <w:pageBreakBefore w:val="0"/>
        <w:widowControl/>
        <w:kinsoku w:val="0"/>
        <w:wordWrap/>
        <w:overflowPunct/>
        <w:topLinePunct w:val="0"/>
        <w:autoSpaceDE w:val="0"/>
        <w:autoSpaceDN w:val="0"/>
        <w:bidi w:val="0"/>
        <w:adjustRightInd w:val="0"/>
        <w:snapToGrid w:val="0"/>
        <w:spacing w:line="240" w:lineRule="auto"/>
        <w:jc w:val="right"/>
        <w:textAlignment w:val="baseline"/>
        <w:rPr>
          <w:rFonts w:hint="eastAsia" w:ascii="宋体" w:hAnsi="宋体" w:eastAsia="宋体" w:cs="宋体"/>
          <w:color w:val="000000" w:themeColor="text1"/>
          <w:sz w:val="24"/>
          <w:szCs w:val="24"/>
          <w:highlight w:val="none"/>
          <w14:textFill>
            <w14:solidFill>
              <w14:schemeClr w14:val="tx1"/>
            </w14:solidFill>
          </w14:textFill>
        </w:rPr>
        <w:sectPr>
          <w:pgSz w:w="11906" w:h="16838"/>
          <w:pgMar w:top="1417" w:right="1446" w:bottom="1417" w:left="1446" w:header="850" w:footer="850" w:gutter="0"/>
          <w:pgNumType w:fmt="decimal"/>
          <w:cols w:space="0" w:num="1"/>
          <w:rtlGutter w:val="0"/>
          <w:docGrid w:linePitch="0" w:charSpace="0"/>
        </w:sectPr>
      </w:pPr>
    </w:p>
    <w:p>
      <w:pPr>
        <w:pStyle w:val="3"/>
        <w:bidi w:val="0"/>
        <w:rPr>
          <w:rFonts w:hint="eastAsia" w:ascii="宋体" w:hAnsi="宋体" w:eastAsia="宋体" w:cs="宋体"/>
          <w:color w:val="000000" w:themeColor="text1"/>
          <w:szCs w:val="24"/>
          <w:highlight w:val="none"/>
          <w14:textFill>
            <w14:solidFill>
              <w14:schemeClr w14:val="tx1"/>
            </w14:solidFill>
          </w14:textFill>
        </w:rPr>
      </w:pPr>
      <w:bookmarkStart w:id="2" w:name="_Toc26207"/>
      <w:r>
        <w:rPr>
          <w:rFonts w:hint="eastAsia"/>
          <w:color w:val="000000" w:themeColor="text1"/>
          <w:highlight w:val="none"/>
          <w14:textFill>
            <w14:solidFill>
              <w14:schemeClr w14:val="tx1"/>
            </w14:solidFill>
          </w14:textFill>
        </w:rPr>
        <w:t>第二章、投标人须知前附表</w:t>
      </w:r>
      <w:bookmarkEnd w:id="2"/>
    </w:p>
    <w:p>
      <w:pPr>
        <w:keepNext w:val="0"/>
        <w:keepLines w:val="0"/>
        <w:pageBreakBefore w:val="0"/>
        <w:widowControl/>
        <w:kinsoku w:val="0"/>
        <w:wordWrap/>
        <w:overflowPunct/>
        <w:topLinePunct w:val="0"/>
        <w:autoSpaceDE w:val="0"/>
        <w:autoSpaceDN w:val="0"/>
        <w:bidi w:val="0"/>
        <w:adjustRightInd w:val="0"/>
        <w:snapToGrid w:val="0"/>
        <w:spacing w:before="111"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bl>
      <w:tblPr>
        <w:tblStyle w:val="15"/>
        <w:tblW w:w="5243" w:type="pct"/>
        <w:tblInd w:w="-6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792"/>
        <w:gridCol w:w="1830"/>
        <w:gridCol w:w="68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trPr>
        <w:tc>
          <w:tcPr>
            <w:tcW w:w="419" w:type="pct"/>
            <w:textDirection w:val="tbRlV"/>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cs="宋体"/>
                <w:color w:val="000000" w:themeColor="text1"/>
                <w:sz w:val="24"/>
                <w:szCs w:val="24"/>
                <w:highlight w:val="none"/>
                <w:lang w:val="en-US" w:eastAsia="zh-CN"/>
                <w14:textFill>
                  <w14:solidFill>
                    <w14:schemeClr w14:val="tx1"/>
                  </w14:solidFill>
                </w14:textFill>
              </w:rPr>
            </w:pPr>
            <w:r>
              <w:rPr>
                <w:rFonts w:hint="eastAsia" w:cs="宋体"/>
                <w:color w:val="000000" w:themeColor="text1"/>
                <w:sz w:val="24"/>
                <w:szCs w:val="24"/>
                <w:highlight w:val="none"/>
                <w:lang w:val="en-US" w:eastAsia="zh-CN"/>
                <w14:textFill>
                  <w14:solidFill>
                    <w14:schemeClr w14:val="tx1"/>
                  </w14:solidFill>
                </w14:textFill>
              </w:rPr>
              <w:t>序 号</w:t>
            </w:r>
          </w:p>
        </w:tc>
        <w:tc>
          <w:tcPr>
            <w:tcW w:w="967" w:type="pct"/>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5"/>
                <w:sz w:val="24"/>
                <w:szCs w:val="24"/>
                <w:highlight w:val="none"/>
                <w14:textFill>
                  <w14:solidFill>
                    <w14:schemeClr w14:val="tx1"/>
                  </w14:solidFill>
                </w14:textFill>
              </w:rPr>
              <w:t>内容</w:t>
            </w:r>
          </w:p>
        </w:tc>
        <w:tc>
          <w:tcPr>
            <w:tcW w:w="3612" w:type="pct"/>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说</w:t>
            </w:r>
            <w:r>
              <w:rPr>
                <w:rFonts w:hint="eastAsia" w:ascii="宋体" w:hAnsi="宋体" w:eastAsia="宋体" w:cs="宋体"/>
                <w:color w:val="000000" w:themeColor="text1"/>
                <w:spacing w:val="21"/>
                <w:sz w:val="24"/>
                <w:szCs w:val="24"/>
                <w:highlight w:val="none"/>
                <w14:textFill>
                  <w14:solidFill>
                    <w14:schemeClr w14:val="tx1"/>
                  </w14:solidFill>
                </w14:textFill>
              </w:rPr>
              <w:t xml:space="preserve">  </w:t>
            </w:r>
            <w:r>
              <w:rPr>
                <w:rFonts w:hint="eastAsia" w:ascii="宋体" w:hAnsi="宋体" w:eastAsia="宋体" w:cs="宋体"/>
                <w:color w:val="000000" w:themeColor="text1"/>
                <w:spacing w:val="-6"/>
                <w:sz w:val="24"/>
                <w:szCs w:val="24"/>
                <w:highlight w:val="none"/>
                <w14:textFill>
                  <w14:solidFill>
                    <w14:schemeClr w14:val="tx1"/>
                  </w14:solidFill>
                </w14:textFill>
              </w:rPr>
              <w:t>明</w:t>
            </w:r>
            <w:r>
              <w:rPr>
                <w:rFonts w:hint="eastAsia" w:ascii="宋体" w:hAnsi="宋体" w:eastAsia="宋体" w:cs="宋体"/>
                <w:color w:val="000000" w:themeColor="text1"/>
                <w:spacing w:val="12"/>
                <w:sz w:val="24"/>
                <w:szCs w:val="24"/>
                <w:highlight w:val="none"/>
                <w14:textFill>
                  <w14:solidFill>
                    <w14:schemeClr w14:val="tx1"/>
                  </w14:solidFill>
                </w14:textFill>
              </w:rPr>
              <w:t xml:space="preserve">  </w:t>
            </w:r>
            <w:r>
              <w:rPr>
                <w:rFonts w:hint="eastAsia" w:ascii="宋体" w:hAnsi="宋体" w:eastAsia="宋体" w:cs="宋体"/>
                <w:color w:val="000000" w:themeColor="text1"/>
                <w:spacing w:val="-6"/>
                <w:sz w:val="24"/>
                <w:szCs w:val="24"/>
                <w:highlight w:val="none"/>
                <w14:textFill>
                  <w14:solidFill>
                    <w14:schemeClr w14:val="tx1"/>
                  </w14:solidFill>
                </w14:textFill>
              </w:rPr>
              <w:t>与</w:t>
            </w:r>
            <w:r>
              <w:rPr>
                <w:rFonts w:hint="eastAsia" w:ascii="宋体" w:hAnsi="宋体" w:eastAsia="宋体" w:cs="宋体"/>
                <w:color w:val="000000" w:themeColor="text1"/>
                <w:spacing w:val="10"/>
                <w:sz w:val="24"/>
                <w:szCs w:val="24"/>
                <w:highlight w:val="none"/>
                <w14:textFill>
                  <w14:solidFill>
                    <w14:schemeClr w14:val="tx1"/>
                  </w14:solidFill>
                </w14:textFill>
              </w:rPr>
              <w:t xml:space="preserve">  </w:t>
            </w:r>
            <w:r>
              <w:rPr>
                <w:rFonts w:hint="eastAsia" w:ascii="宋体" w:hAnsi="宋体" w:eastAsia="宋体" w:cs="宋体"/>
                <w:color w:val="000000" w:themeColor="text1"/>
                <w:spacing w:val="-6"/>
                <w:sz w:val="24"/>
                <w:szCs w:val="24"/>
                <w:highlight w:val="none"/>
                <w14:textFill>
                  <w14:solidFill>
                    <w14:schemeClr w14:val="tx1"/>
                  </w14:solidFill>
                </w14:textFill>
              </w:rPr>
              <w:t>要</w:t>
            </w:r>
            <w:r>
              <w:rPr>
                <w:rFonts w:hint="eastAsia" w:ascii="宋体" w:hAnsi="宋体" w:eastAsia="宋体" w:cs="宋体"/>
                <w:color w:val="000000" w:themeColor="text1"/>
                <w:spacing w:val="11"/>
                <w:sz w:val="24"/>
                <w:szCs w:val="24"/>
                <w:highlight w:val="none"/>
                <w14:textFill>
                  <w14:solidFill>
                    <w14:schemeClr w14:val="tx1"/>
                  </w14:solidFill>
                </w14:textFill>
              </w:rPr>
              <w:t xml:space="preserve">  </w:t>
            </w:r>
            <w:r>
              <w:rPr>
                <w:rFonts w:hint="eastAsia" w:ascii="宋体" w:hAnsi="宋体" w:eastAsia="宋体" w:cs="宋体"/>
                <w:color w:val="000000" w:themeColor="text1"/>
                <w:spacing w:val="-6"/>
                <w:sz w:val="24"/>
                <w:szCs w:val="24"/>
                <w:highlight w:val="none"/>
                <w14:textFill>
                  <w14:solidFill>
                    <w14:schemeClr w14:val="tx1"/>
                  </w14:solidFill>
                </w14:textFill>
              </w:rPr>
              <w:t>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4" w:hRule="atLeast"/>
        </w:trPr>
        <w:tc>
          <w:tcPr>
            <w:tcW w:w="419" w:type="pct"/>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cs="宋体"/>
                <w:color w:val="000000" w:themeColor="text1"/>
                <w:sz w:val="24"/>
                <w:szCs w:val="24"/>
                <w:highlight w:val="none"/>
                <w:lang w:val="en-US" w:eastAsia="zh-CN"/>
                <w14:textFill>
                  <w14:solidFill>
                    <w14:schemeClr w14:val="tx1"/>
                  </w14:solidFill>
                </w14:textFill>
              </w:rPr>
            </w:pPr>
            <w:r>
              <w:rPr>
                <w:rFonts w:hint="eastAsia" w:cs="宋体"/>
                <w:color w:val="000000" w:themeColor="text1"/>
                <w:sz w:val="24"/>
                <w:szCs w:val="24"/>
                <w:highlight w:val="none"/>
                <w:lang w:val="en-US" w:eastAsia="zh-CN"/>
                <w14:textFill>
                  <w14:solidFill>
                    <w14:schemeClr w14:val="tx1"/>
                  </w14:solidFill>
                </w14:textFill>
              </w:rPr>
              <w:t>1</w:t>
            </w:r>
          </w:p>
        </w:tc>
        <w:tc>
          <w:tcPr>
            <w:tcW w:w="967" w:type="pct"/>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招</w:t>
            </w:r>
            <w:r>
              <w:rPr>
                <w:rFonts w:hint="eastAsia" w:ascii="宋体" w:hAnsi="宋体" w:eastAsia="宋体" w:cs="宋体"/>
                <w:color w:val="000000" w:themeColor="text1"/>
                <w:spacing w:val="16"/>
                <w:sz w:val="24"/>
                <w:szCs w:val="24"/>
                <w:highlight w:val="none"/>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14:textFill>
                  <w14:solidFill>
                    <w14:schemeClr w14:val="tx1"/>
                  </w14:solidFill>
                </w14:textFill>
              </w:rPr>
              <w:t>标</w:t>
            </w:r>
            <w:r>
              <w:rPr>
                <w:rFonts w:hint="eastAsia" w:ascii="宋体" w:hAnsi="宋体" w:eastAsia="宋体" w:cs="宋体"/>
                <w:color w:val="000000" w:themeColor="text1"/>
                <w:spacing w:val="16"/>
                <w:sz w:val="24"/>
                <w:szCs w:val="24"/>
                <w:highlight w:val="none"/>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14:textFill>
                  <w14:solidFill>
                    <w14:schemeClr w14:val="tx1"/>
                  </w14:solidFill>
                </w14:textFill>
              </w:rPr>
              <w:t>人</w:t>
            </w:r>
          </w:p>
        </w:tc>
        <w:tc>
          <w:tcPr>
            <w:tcW w:w="3612" w:type="pct"/>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吉木萨尔县教育局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4" w:hRule="atLeast"/>
        </w:trPr>
        <w:tc>
          <w:tcPr>
            <w:tcW w:w="419" w:type="pct"/>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cs="宋体"/>
                <w:color w:val="000000" w:themeColor="text1"/>
                <w:sz w:val="24"/>
                <w:szCs w:val="24"/>
                <w:highlight w:val="none"/>
                <w:lang w:val="en-US" w:eastAsia="zh-CN"/>
                <w14:textFill>
                  <w14:solidFill>
                    <w14:schemeClr w14:val="tx1"/>
                  </w14:solidFill>
                </w14:textFill>
              </w:rPr>
            </w:pPr>
            <w:r>
              <w:rPr>
                <w:rFonts w:hint="eastAsia" w:cs="宋体"/>
                <w:color w:val="000000" w:themeColor="text1"/>
                <w:sz w:val="24"/>
                <w:szCs w:val="24"/>
                <w:highlight w:val="none"/>
                <w:lang w:val="en-US" w:eastAsia="zh-CN"/>
                <w14:textFill>
                  <w14:solidFill>
                    <w14:schemeClr w14:val="tx1"/>
                  </w14:solidFill>
                </w14:textFill>
              </w:rPr>
              <w:t>2</w:t>
            </w:r>
          </w:p>
        </w:tc>
        <w:tc>
          <w:tcPr>
            <w:tcW w:w="967" w:type="pct"/>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项目名称</w:t>
            </w:r>
          </w:p>
        </w:tc>
        <w:tc>
          <w:tcPr>
            <w:tcW w:w="3612" w:type="pct"/>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2024年能力提升项目-校园文化建设（五标）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8" w:hRule="atLeast"/>
        </w:trPr>
        <w:tc>
          <w:tcPr>
            <w:tcW w:w="419" w:type="pct"/>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cs="宋体"/>
                <w:color w:val="000000" w:themeColor="text1"/>
                <w:sz w:val="24"/>
                <w:szCs w:val="24"/>
                <w:highlight w:val="none"/>
                <w:lang w:val="en-US" w:eastAsia="zh-CN"/>
                <w14:textFill>
                  <w14:solidFill>
                    <w14:schemeClr w14:val="tx1"/>
                  </w14:solidFill>
                </w14:textFill>
              </w:rPr>
            </w:pPr>
            <w:r>
              <w:rPr>
                <w:rFonts w:hint="eastAsia" w:cs="宋体"/>
                <w:color w:val="000000" w:themeColor="text1"/>
                <w:sz w:val="24"/>
                <w:szCs w:val="24"/>
                <w:highlight w:val="none"/>
                <w:lang w:val="en-US" w:eastAsia="zh-CN"/>
                <w14:textFill>
                  <w14:solidFill>
                    <w14:schemeClr w14:val="tx1"/>
                  </w14:solidFill>
                </w14:textFill>
              </w:rPr>
              <w:t>3</w:t>
            </w:r>
          </w:p>
        </w:tc>
        <w:tc>
          <w:tcPr>
            <w:tcW w:w="967" w:type="pct"/>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cs="宋体"/>
                <w:color w:val="000000" w:themeColor="text1"/>
                <w:sz w:val="24"/>
                <w:szCs w:val="24"/>
                <w:highlight w:val="none"/>
                <w:lang w:val="en-US" w:eastAsia="zh-CN"/>
                <w14:textFill>
                  <w14:solidFill>
                    <w14:schemeClr w14:val="tx1"/>
                  </w14:solidFill>
                </w14:textFill>
              </w:rPr>
              <w:t>采购需求</w:t>
            </w:r>
          </w:p>
        </w:tc>
        <w:tc>
          <w:tcPr>
            <w:tcW w:w="3612" w:type="pct"/>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对</w:t>
            </w:r>
            <w:r>
              <w:rPr>
                <w:rFonts w:hint="eastAsia" w:ascii="宋体" w:hAnsi="宋体" w:eastAsia="宋体" w:cs="宋体"/>
                <w:color w:val="000000" w:themeColor="text1"/>
                <w:sz w:val="24"/>
                <w:szCs w:val="24"/>
                <w:highlight w:val="none"/>
                <w:lang w:val="en-US" w:eastAsia="zh-CN"/>
                <w14:textFill>
                  <w14:solidFill>
                    <w14:schemeClr w14:val="tx1"/>
                  </w14:solidFill>
                </w14:textFill>
              </w:rPr>
              <w:t>吉木萨尔县三小</w:t>
            </w:r>
            <w:r>
              <w:rPr>
                <w:rFonts w:hint="eastAsia" w:ascii="宋体" w:hAnsi="宋体" w:eastAsia="宋体" w:cs="宋体"/>
                <w:color w:val="000000" w:themeColor="text1"/>
                <w:sz w:val="24"/>
                <w:szCs w:val="24"/>
                <w:highlight w:val="none"/>
                <w:lang w:eastAsia="zh-CN"/>
                <w14:textFill>
                  <w14:solidFill>
                    <w14:schemeClr w14:val="tx1"/>
                  </w14:solidFill>
                </w14:textFill>
              </w:rPr>
              <w:t>进行校园文化建设（</w:t>
            </w:r>
            <w:r>
              <w:rPr>
                <w:rFonts w:hint="eastAsia" w:ascii="宋体" w:hAnsi="宋体" w:eastAsia="宋体" w:cs="宋体"/>
                <w:color w:val="000000" w:themeColor="text1"/>
                <w:sz w:val="24"/>
                <w:szCs w:val="24"/>
                <w:highlight w:val="none"/>
                <w14:textFill>
                  <w14:solidFill>
                    <w14:schemeClr w14:val="tx1"/>
                  </w14:solidFill>
                </w14:textFill>
              </w:rPr>
              <w:t>具体详见</w:t>
            </w:r>
            <w:r>
              <w:rPr>
                <w:rFonts w:hint="eastAsia" w:ascii="宋体" w:hAnsi="宋体" w:eastAsia="宋体" w:cs="宋体"/>
                <w:color w:val="000000" w:themeColor="text1"/>
                <w:sz w:val="24"/>
                <w:szCs w:val="24"/>
                <w:highlight w:val="none"/>
                <w:lang w:val="en-US" w:eastAsia="zh-CN"/>
                <w14:textFill>
                  <w14:solidFill>
                    <w14:schemeClr w14:val="tx1"/>
                  </w14:solidFill>
                </w14:textFill>
              </w:rPr>
              <w:t>招标</w:t>
            </w:r>
            <w:r>
              <w:rPr>
                <w:rFonts w:hint="eastAsia" w:ascii="宋体" w:hAnsi="宋体" w:eastAsia="宋体" w:cs="宋体"/>
                <w:color w:val="000000" w:themeColor="text1"/>
                <w:sz w:val="24"/>
                <w:szCs w:val="24"/>
                <w:highlight w:val="none"/>
                <w14:textFill>
                  <w14:solidFill>
                    <w14:schemeClr w14:val="tx1"/>
                  </w14:solidFill>
                </w14:textFill>
              </w:rPr>
              <w:t>文件</w:t>
            </w:r>
            <w:r>
              <w:rPr>
                <w:rFonts w:hint="eastAsia" w:ascii="宋体" w:hAnsi="宋体" w:eastAsia="宋体" w:cs="宋体"/>
                <w:color w:val="000000" w:themeColor="text1"/>
                <w:sz w:val="24"/>
                <w:szCs w:val="24"/>
                <w:highlight w:val="none"/>
                <w:lang w:eastAsia="zh-CN"/>
                <w14:textFill>
                  <w14:solidFill>
                    <w14:schemeClr w14:val="tx1"/>
                  </w14:solidFill>
                </w14:textFill>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rPr>
        <w:tc>
          <w:tcPr>
            <w:tcW w:w="419" w:type="pct"/>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cs="宋体"/>
                <w:color w:val="000000" w:themeColor="text1"/>
                <w:sz w:val="24"/>
                <w:szCs w:val="24"/>
                <w:highlight w:val="none"/>
                <w:lang w:val="en-US" w:eastAsia="zh-CN"/>
                <w14:textFill>
                  <w14:solidFill>
                    <w14:schemeClr w14:val="tx1"/>
                  </w14:solidFill>
                </w14:textFill>
              </w:rPr>
            </w:pPr>
            <w:r>
              <w:rPr>
                <w:rFonts w:hint="eastAsia" w:cs="宋体"/>
                <w:color w:val="000000" w:themeColor="text1"/>
                <w:sz w:val="24"/>
                <w:szCs w:val="24"/>
                <w:highlight w:val="none"/>
                <w:lang w:val="en-US" w:eastAsia="zh-CN"/>
                <w14:textFill>
                  <w14:solidFill>
                    <w14:schemeClr w14:val="tx1"/>
                  </w14:solidFill>
                </w14:textFill>
              </w:rPr>
              <w:t>4</w:t>
            </w:r>
          </w:p>
        </w:tc>
        <w:tc>
          <w:tcPr>
            <w:tcW w:w="967" w:type="pct"/>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7"/>
                <w:sz w:val="24"/>
                <w:szCs w:val="24"/>
                <w:highlight w:val="none"/>
                <w14:textFill>
                  <w14:solidFill>
                    <w14:schemeClr w14:val="tx1"/>
                  </w14:solidFill>
                </w14:textFill>
              </w:rPr>
              <w:t>预算金额</w:t>
            </w:r>
          </w:p>
        </w:tc>
        <w:tc>
          <w:tcPr>
            <w:tcW w:w="3612" w:type="pct"/>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500000.00</w:t>
            </w:r>
            <w:r>
              <w:rPr>
                <w:rFonts w:hint="eastAsia" w:ascii="宋体" w:hAnsi="宋体" w:eastAsia="宋体" w:cs="宋体"/>
                <w:color w:val="000000" w:themeColor="text1"/>
                <w:spacing w:val="23"/>
                <w:sz w:val="24"/>
                <w:szCs w:val="24"/>
                <w:highlight w:val="none"/>
                <w14:textFill>
                  <w14:solidFill>
                    <w14:schemeClr w14:val="tx1"/>
                  </w14:solidFill>
                </w14:textFill>
              </w:rPr>
              <w:t xml:space="preserve"> </w:t>
            </w:r>
            <w:r>
              <w:rPr>
                <w:rFonts w:hint="eastAsia" w:ascii="宋体" w:hAnsi="宋体" w:eastAsia="宋体" w:cs="宋体"/>
                <w:color w:val="000000" w:themeColor="text1"/>
                <w:spacing w:val="3"/>
                <w:sz w:val="24"/>
                <w:szCs w:val="24"/>
                <w:highlight w:val="none"/>
                <w14:textFill>
                  <w14:solidFill>
                    <w14:schemeClr w14:val="tx1"/>
                  </w14:solidFill>
                </w14:textFill>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trPr>
        <w:tc>
          <w:tcPr>
            <w:tcW w:w="419" w:type="pct"/>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w:t>
            </w:r>
          </w:p>
        </w:tc>
        <w:tc>
          <w:tcPr>
            <w:tcW w:w="967" w:type="pct"/>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7"/>
                <w:sz w:val="24"/>
                <w:szCs w:val="24"/>
                <w:highlight w:val="none"/>
                <w14:textFill>
                  <w14:solidFill>
                    <w14:schemeClr w14:val="tx1"/>
                  </w14:solidFill>
                </w14:textFill>
              </w:rPr>
              <w:t>服务地点</w:t>
            </w:r>
          </w:p>
        </w:tc>
        <w:tc>
          <w:tcPr>
            <w:tcW w:w="3612" w:type="pct"/>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吉木萨尔县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trPr>
        <w:tc>
          <w:tcPr>
            <w:tcW w:w="419" w:type="pct"/>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w:t>
            </w:r>
          </w:p>
        </w:tc>
        <w:tc>
          <w:tcPr>
            <w:tcW w:w="967" w:type="pct"/>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7"/>
                <w:sz w:val="24"/>
                <w:szCs w:val="24"/>
                <w:highlight w:val="none"/>
                <w14:textFill>
                  <w14:solidFill>
                    <w14:schemeClr w14:val="tx1"/>
                  </w14:solidFill>
                </w14:textFill>
              </w:rPr>
              <w:t>服务期限</w:t>
            </w:r>
          </w:p>
        </w:tc>
        <w:tc>
          <w:tcPr>
            <w:tcW w:w="3612" w:type="pct"/>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自合同签订后</w:t>
            </w:r>
            <w:r>
              <w:rPr>
                <w:rFonts w:hint="eastAsia" w:ascii="宋体" w:hAnsi="宋体" w:eastAsia="宋体" w:cs="宋体"/>
                <w:color w:val="000000" w:themeColor="text1"/>
                <w:sz w:val="24"/>
                <w:szCs w:val="24"/>
                <w:highlight w:val="none"/>
                <w14:textFill>
                  <w14:solidFill>
                    <w14:schemeClr w14:val="tx1"/>
                  </w14:solidFill>
                </w14:textFill>
              </w:rPr>
              <w:t>2024年</w:t>
            </w: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cs="宋体"/>
                <w:color w:val="000000" w:themeColor="text1"/>
                <w:sz w:val="24"/>
                <w:szCs w:val="24"/>
                <w:highlight w:val="none"/>
                <w:lang w:val="en-US" w:eastAsia="zh-CN"/>
                <w14:textFill>
                  <w14:solidFill>
                    <w14:schemeClr w14:val="tx1"/>
                  </w14:solidFill>
                </w14:textFill>
              </w:rPr>
              <w:t>18</w:t>
            </w:r>
            <w:r>
              <w:rPr>
                <w:rFonts w:hint="eastAsia" w:ascii="宋体" w:hAnsi="宋体" w:eastAsia="宋体" w:cs="宋体"/>
                <w:color w:val="000000" w:themeColor="text1"/>
                <w:sz w:val="24"/>
                <w:szCs w:val="24"/>
                <w:highlight w:val="none"/>
                <w14:textFill>
                  <w14:solidFill>
                    <w14:schemeClr w14:val="tx1"/>
                  </w14:solidFill>
                </w14:textFill>
              </w:rPr>
              <w:t>日前</w:t>
            </w:r>
            <w:r>
              <w:rPr>
                <w:rFonts w:hint="eastAsia" w:ascii="宋体" w:hAnsi="宋体" w:eastAsia="宋体" w:cs="宋体"/>
                <w:color w:val="000000" w:themeColor="text1"/>
                <w:sz w:val="24"/>
                <w:szCs w:val="24"/>
                <w:highlight w:val="none"/>
                <w:lang w:val="en-US" w:eastAsia="zh-CN"/>
                <w14:textFill>
                  <w14:solidFill>
                    <w14:schemeClr w14:val="tx1"/>
                  </w14:solidFill>
                </w14:textFill>
              </w:rPr>
              <w:t>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2" w:hRule="atLeast"/>
        </w:trPr>
        <w:tc>
          <w:tcPr>
            <w:tcW w:w="419" w:type="pct"/>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w:t>
            </w:r>
          </w:p>
        </w:tc>
        <w:tc>
          <w:tcPr>
            <w:tcW w:w="967" w:type="pct"/>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7"/>
                <w:sz w:val="24"/>
                <w:szCs w:val="24"/>
                <w:highlight w:val="none"/>
                <w14:textFill>
                  <w14:solidFill>
                    <w14:schemeClr w14:val="tx1"/>
                  </w14:solidFill>
                </w14:textFill>
              </w:rPr>
              <w:t>招标方式</w:t>
            </w:r>
          </w:p>
        </w:tc>
        <w:tc>
          <w:tcPr>
            <w:tcW w:w="3612" w:type="pct"/>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5"/>
                <w:sz w:val="24"/>
                <w:szCs w:val="24"/>
                <w:highlight w:val="none"/>
                <w14:textFill>
                  <w14:solidFill>
                    <w14:schemeClr w14:val="tx1"/>
                  </w14:solidFill>
                </w14:textFill>
              </w:rPr>
              <w:t>公开招标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70" w:hRule="atLeast"/>
        </w:trPr>
        <w:tc>
          <w:tcPr>
            <w:tcW w:w="419" w:type="pct"/>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w:t>
            </w:r>
          </w:p>
        </w:tc>
        <w:tc>
          <w:tcPr>
            <w:tcW w:w="967" w:type="pct"/>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5"/>
                <w:sz w:val="24"/>
                <w:szCs w:val="24"/>
                <w:highlight w:val="none"/>
                <w14:textFill>
                  <w14:solidFill>
                    <w14:schemeClr w14:val="tx1"/>
                  </w14:solidFill>
                </w14:textFill>
              </w:rPr>
              <w:t>资质要求</w:t>
            </w:r>
          </w:p>
        </w:tc>
        <w:tc>
          <w:tcPr>
            <w:tcW w:w="3612" w:type="pct"/>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1.满足《中华人民共和国政府采购法》第二十二条规定；</w:t>
            </w:r>
          </w:p>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2.落实政府采购政策需满足的资格要求：供应商为中小微企业。</w:t>
            </w:r>
          </w:p>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.落实政府采购政策需满足的资格要求：</w:t>
            </w:r>
          </w:p>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（1）单位负责人为同一人或者存在直接控股、管理关系的不同供应商，不得同时参加本项目同一合同项的投标；</w:t>
            </w:r>
          </w:p>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（2）为本项目某包提供整体设计、规范编制或者项目管理、监理、检测等服务的供应商，不得参加该合同项的投标；</w:t>
            </w:r>
          </w:p>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（3）未被“信用中国”网站（www.creditchina.gov.cn）、“中国政府采购网”（www.ccgp.gov.cn）列入失信被执行人、重大税收违法案件当事人名单、政府采购严重失信行为记录名单</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4.企业负责人为同一人或者存在直接控股、管理关系的不同供应商，不得参加同一合同项下的政府采购活动。</w:t>
            </w:r>
          </w:p>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本项目不接受联合体投标。</w:t>
            </w:r>
          </w:p>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6</w:t>
            </w:r>
            <w:r>
              <w:rPr>
                <w:rFonts w:hint="eastAsia" w:ascii="宋体" w:hAnsi="宋体" w:eastAsia="宋体" w:cs="宋体"/>
                <w:color w:val="000000" w:themeColor="text1"/>
                <w:sz w:val="24"/>
                <w:szCs w:val="24"/>
                <w:highlight w:val="none"/>
                <w14:textFill>
                  <w14:solidFill>
                    <w14:schemeClr w14:val="tx1"/>
                  </w14:solidFill>
                </w14:textFill>
              </w:rPr>
              <w:t xml:space="preserve">.本项目的特定资格要求： </w:t>
            </w:r>
            <w:r>
              <w:rPr>
                <w:rFonts w:hint="eastAsia" w:ascii="宋体" w:hAnsi="宋体" w:eastAsia="宋体" w:cs="宋体"/>
                <w:color w:val="000000" w:themeColor="text1"/>
                <w:sz w:val="24"/>
                <w:szCs w:val="24"/>
                <w:highlight w:val="none"/>
                <w:lang w:eastAsia="zh-CN"/>
                <w14:textFill>
                  <w14:solidFill>
                    <w14:schemeClr w14:val="tx1"/>
                  </w14:solidFill>
                </w14:textFill>
              </w:rPr>
              <w:t>无。</w:t>
            </w:r>
            <w:r>
              <w:rPr>
                <w:rFonts w:hint="eastAsia" w:ascii="宋体" w:hAnsi="宋体" w:eastAsia="宋体" w:cs="宋体"/>
                <w:color w:val="000000" w:themeColor="text1"/>
                <w:sz w:val="24"/>
                <w:szCs w:val="24"/>
                <w:highlight w:val="none"/>
                <w14:textFill>
                  <w14:solidFill>
                    <w14:schemeClr w14:val="tx1"/>
                  </w14:solidFill>
                </w14:textFill>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3" w:hRule="atLeast"/>
        </w:trPr>
        <w:tc>
          <w:tcPr>
            <w:tcW w:w="419" w:type="pct"/>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9</w:t>
            </w:r>
          </w:p>
        </w:tc>
        <w:tc>
          <w:tcPr>
            <w:tcW w:w="967" w:type="pct"/>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7"/>
                <w:sz w:val="24"/>
                <w:szCs w:val="24"/>
                <w:highlight w:val="none"/>
                <w14:textFill>
                  <w14:solidFill>
                    <w14:schemeClr w14:val="tx1"/>
                  </w14:solidFill>
                </w14:textFill>
              </w:rPr>
              <w:t>投标保证金</w:t>
            </w:r>
          </w:p>
        </w:tc>
        <w:tc>
          <w:tcPr>
            <w:tcW w:w="3612" w:type="pct"/>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投标保证金额：</w:t>
            </w:r>
            <w:r>
              <w:rPr>
                <w:rFonts w:hint="eastAsia" w:ascii="宋体" w:hAnsi="宋体" w:eastAsia="宋体" w:cs="宋体"/>
                <w:color w:val="000000" w:themeColor="text1"/>
                <w:spacing w:val="-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pacing w:val="-1"/>
                <w:sz w:val="24"/>
                <w:szCs w:val="24"/>
                <w:highlight w:val="none"/>
                <w14:textFill>
                  <w14:solidFill>
                    <w14:schemeClr w14:val="tx1"/>
                  </w14:solidFill>
                </w14:textFill>
              </w:rPr>
              <w:t>0000元(</w:t>
            </w:r>
            <w:r>
              <w:rPr>
                <w:rFonts w:hint="eastAsia" w:ascii="宋体" w:hAnsi="宋体" w:eastAsia="宋体" w:cs="宋体"/>
                <w:color w:val="000000" w:themeColor="text1"/>
                <w:spacing w:val="-1"/>
                <w:sz w:val="24"/>
                <w:szCs w:val="24"/>
                <w:highlight w:val="none"/>
                <w:lang w:val="en-US" w:eastAsia="zh-CN"/>
                <w14:textFill>
                  <w14:solidFill>
                    <w14:schemeClr w14:val="tx1"/>
                  </w14:solidFill>
                </w14:textFill>
              </w:rPr>
              <w:t>壹万元整</w:t>
            </w:r>
            <w:r>
              <w:rPr>
                <w:rFonts w:hint="eastAsia" w:ascii="宋体" w:hAnsi="宋体" w:eastAsia="宋体" w:cs="宋体"/>
                <w:color w:val="000000" w:themeColor="text1"/>
                <w:spacing w:val="-1"/>
                <w:sz w:val="24"/>
                <w:szCs w:val="24"/>
                <w:highlight w:val="none"/>
                <w14:textFill>
                  <w14:solidFill>
                    <w14:schemeClr w14:val="tx1"/>
                  </w14:solidFill>
                </w14:textFill>
              </w:rPr>
              <w:t>)</w:t>
            </w:r>
          </w:p>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投标保证金的缴纳时间为（2024年3月</w:t>
            </w:r>
            <w:r>
              <w:rPr>
                <w:rFonts w:hint="eastAsia" w:cs="宋体"/>
                <w:color w:val="000000" w:themeColor="text1"/>
                <w:spacing w:val="4"/>
                <w:sz w:val="24"/>
                <w:szCs w:val="24"/>
                <w:highlight w:val="none"/>
                <w:lang w:val="en-US" w:eastAsia="zh-CN"/>
                <w14:textFill>
                  <w14:solidFill>
                    <w14:schemeClr w14:val="tx1"/>
                  </w14:solidFill>
                </w14:textFill>
              </w:rPr>
              <w:t>29</w:t>
            </w:r>
            <w:r>
              <w:rPr>
                <w:rFonts w:hint="eastAsia" w:ascii="宋体" w:hAnsi="宋体" w:eastAsia="宋体" w:cs="宋体"/>
                <w:color w:val="000000" w:themeColor="text1"/>
                <w:spacing w:val="4"/>
                <w:sz w:val="24"/>
                <w:szCs w:val="24"/>
                <w:highlight w:val="none"/>
                <w14:textFill>
                  <w14:solidFill>
                    <w14:schemeClr w14:val="tx1"/>
                  </w14:solidFill>
                </w14:textFill>
              </w:rPr>
              <w:t>日10时00分-2</w:t>
            </w:r>
            <w:r>
              <w:rPr>
                <w:rFonts w:hint="eastAsia" w:ascii="宋体" w:hAnsi="宋体" w:eastAsia="宋体" w:cs="宋体"/>
                <w:color w:val="000000" w:themeColor="text1"/>
                <w:spacing w:val="3"/>
                <w:sz w:val="24"/>
                <w:szCs w:val="24"/>
                <w:highlight w:val="none"/>
                <w14:textFill>
                  <w14:solidFill>
                    <w14:schemeClr w14:val="tx1"/>
                  </w14:solidFill>
                </w14:textFill>
              </w:rPr>
              <w:t>024年</w:t>
            </w:r>
            <w:r>
              <w:rPr>
                <w:rFonts w:hint="eastAsia" w:ascii="宋体" w:hAnsi="宋体" w:eastAsia="宋体" w:cs="宋体"/>
                <w:color w:val="000000" w:themeColor="text1"/>
                <w:spacing w:val="5"/>
                <w:sz w:val="24"/>
                <w:szCs w:val="24"/>
                <w:highlight w:val="none"/>
                <w14:textFill>
                  <w14:solidFill>
                    <w14:schemeClr w14:val="tx1"/>
                  </w14:solidFill>
                </w14:textFill>
              </w:rPr>
              <w:t>4月</w:t>
            </w:r>
            <w:r>
              <w:rPr>
                <w:rFonts w:hint="eastAsia" w:cs="宋体"/>
                <w:color w:val="000000" w:themeColor="text1"/>
                <w:spacing w:val="5"/>
                <w:sz w:val="24"/>
                <w:szCs w:val="24"/>
                <w:highlight w:val="none"/>
                <w:lang w:val="en-US" w:eastAsia="zh-CN"/>
                <w14:textFill>
                  <w14:solidFill>
                    <w14:schemeClr w14:val="tx1"/>
                  </w14:solidFill>
                </w14:textFill>
              </w:rPr>
              <w:t>18</w:t>
            </w:r>
            <w:r>
              <w:rPr>
                <w:rFonts w:hint="eastAsia" w:ascii="宋体" w:hAnsi="宋体" w:eastAsia="宋体" w:cs="宋体"/>
                <w:color w:val="000000" w:themeColor="text1"/>
                <w:spacing w:val="5"/>
                <w:sz w:val="24"/>
                <w:szCs w:val="24"/>
                <w:highlight w:val="none"/>
                <w14:textFill>
                  <w14:solidFill>
                    <w14:schemeClr w14:val="tx1"/>
                  </w14:solidFill>
                </w14:textFill>
              </w:rPr>
              <w:t>日1</w:t>
            </w:r>
            <w:r>
              <w:rPr>
                <w:rFonts w:hint="eastAsia" w:cs="宋体"/>
                <w:color w:val="000000" w:themeColor="text1"/>
                <w:spacing w:val="5"/>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pacing w:val="5"/>
                <w:sz w:val="24"/>
                <w:szCs w:val="24"/>
                <w:highlight w:val="none"/>
                <w14:textFill>
                  <w14:solidFill>
                    <w14:schemeClr w14:val="tx1"/>
                  </w14:solidFill>
                </w14:textFill>
              </w:rPr>
              <w:t>时00分</w:t>
            </w:r>
            <w:r>
              <w:rPr>
                <w:rFonts w:hint="eastAsia" w:ascii="宋体" w:hAnsi="宋体" w:eastAsia="宋体" w:cs="宋体"/>
                <w:color w:val="000000" w:themeColor="text1"/>
                <w:spacing w:val="23"/>
                <w:sz w:val="24"/>
                <w:szCs w:val="24"/>
                <w:highlight w:val="none"/>
                <w14:textFill>
                  <w14:solidFill>
                    <w14:schemeClr w14:val="tx1"/>
                  </w14:solidFill>
                </w14:textFill>
              </w:rPr>
              <w:t>），</w:t>
            </w:r>
            <w:r>
              <w:rPr>
                <w:rFonts w:hint="eastAsia" w:ascii="宋体" w:hAnsi="宋体" w:eastAsia="宋体" w:cs="宋体"/>
                <w:color w:val="000000" w:themeColor="text1"/>
                <w:spacing w:val="5"/>
                <w:sz w:val="24"/>
                <w:szCs w:val="24"/>
                <w:highlight w:val="none"/>
                <w14:textFill>
                  <w14:solidFill>
                    <w14:schemeClr w14:val="tx1"/>
                  </w14:solidFill>
                </w14:textFill>
              </w:rPr>
              <w:t>投标人应充分考虑资金到账时间，在规定</w:t>
            </w:r>
            <w:r>
              <w:rPr>
                <w:rFonts w:hint="eastAsia" w:ascii="宋体" w:hAnsi="宋体" w:eastAsia="宋体" w:cs="宋体"/>
                <w:color w:val="000000" w:themeColor="text1"/>
                <w:sz w:val="24"/>
                <w:szCs w:val="24"/>
                <w:highlight w:val="none"/>
                <w14:textFill>
                  <w14:solidFill>
                    <w14:schemeClr w14:val="tx1"/>
                  </w14:solidFill>
                </w14:textFill>
              </w:rPr>
              <w:t xml:space="preserve"> </w:t>
            </w:r>
            <w:r>
              <w:rPr>
                <w:rFonts w:hint="eastAsia" w:ascii="宋体" w:hAnsi="宋体" w:eastAsia="宋体" w:cs="宋体"/>
                <w:color w:val="000000" w:themeColor="text1"/>
                <w:spacing w:val="17"/>
                <w:sz w:val="24"/>
                <w:szCs w:val="24"/>
                <w:highlight w:val="none"/>
                <w14:textFill>
                  <w14:solidFill>
                    <w14:schemeClr w14:val="tx1"/>
                  </w14:solidFill>
                </w14:textFill>
              </w:rPr>
              <w:t>的时限前自行办妥投标保证金缴纳手续，投标保证金的缴付时间以</w:t>
            </w:r>
            <w:r>
              <w:rPr>
                <w:rFonts w:hint="eastAsia" w:ascii="宋体" w:hAnsi="宋体" w:eastAsia="宋体" w:cs="宋体"/>
                <w:color w:val="000000" w:themeColor="text1"/>
                <w:spacing w:val="3"/>
                <w:sz w:val="24"/>
                <w:szCs w:val="24"/>
                <w:highlight w:val="none"/>
                <w14:textFill>
                  <w14:solidFill>
                    <w14:schemeClr w14:val="tx1"/>
                  </w14:solidFill>
                </w14:textFill>
              </w:rPr>
              <w:t xml:space="preserve"> </w:t>
            </w:r>
            <w:r>
              <w:rPr>
                <w:rFonts w:hint="eastAsia" w:ascii="宋体" w:hAnsi="宋体" w:eastAsia="宋体" w:cs="宋体"/>
                <w:color w:val="000000" w:themeColor="text1"/>
                <w:spacing w:val="17"/>
                <w:sz w:val="24"/>
                <w:szCs w:val="24"/>
                <w:highlight w:val="none"/>
                <w14:textFill>
                  <w14:solidFill>
                    <w14:schemeClr w14:val="tx1"/>
                  </w14:solidFill>
                </w14:textFill>
              </w:rPr>
              <w:t>电汇凭证和网银对账单上的时间为准，超过缴纳的时限缴纳投标保</w:t>
            </w:r>
            <w:r>
              <w:rPr>
                <w:rFonts w:hint="eastAsia" w:ascii="宋体" w:hAnsi="宋体" w:eastAsia="宋体" w:cs="宋体"/>
                <w:color w:val="000000" w:themeColor="text1"/>
                <w:spacing w:val="4"/>
                <w:sz w:val="24"/>
                <w:szCs w:val="24"/>
                <w:highlight w:val="none"/>
                <w14:textFill>
                  <w14:solidFill>
                    <w14:schemeClr w14:val="tx1"/>
                  </w14:solidFill>
                </w14:textFill>
              </w:rPr>
              <w:t>证金视为报名无效。</w:t>
            </w:r>
          </w:p>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pacing w:val="17"/>
                <w:sz w:val="24"/>
                <w:szCs w:val="24"/>
                <w:highlight w:val="none"/>
                <w14:textFill>
                  <w14:solidFill>
                    <w14:schemeClr w14:val="tx1"/>
                  </w14:solidFill>
                </w14:textFill>
              </w:rPr>
            </w:pPr>
            <w:r>
              <w:rPr>
                <w:rFonts w:hint="eastAsia" w:ascii="宋体" w:hAnsi="宋体" w:eastAsia="宋体" w:cs="宋体"/>
                <w:color w:val="000000" w:themeColor="text1"/>
                <w:spacing w:val="15"/>
                <w:sz w:val="24"/>
                <w:szCs w:val="24"/>
                <w:highlight w:val="none"/>
                <w14:textFill>
                  <w14:solidFill>
                    <w14:schemeClr w14:val="tx1"/>
                  </w14:solidFill>
                </w14:textFill>
              </w:rPr>
              <w:t>投标保证金可采用保函、电汇或网银转帐等</w:t>
            </w:r>
            <w:r>
              <w:rPr>
                <w:rFonts w:hint="eastAsia" w:ascii="宋体" w:hAnsi="宋体" w:eastAsia="宋体" w:cs="宋体"/>
                <w:color w:val="000000" w:themeColor="text1"/>
                <w:spacing w:val="14"/>
                <w:sz w:val="24"/>
                <w:szCs w:val="24"/>
                <w:highlight w:val="none"/>
                <w14:textFill>
                  <w14:solidFill>
                    <w14:schemeClr w14:val="tx1"/>
                  </w14:solidFill>
                </w14:textFill>
              </w:rPr>
              <w:t>方式，</w:t>
            </w:r>
            <w:r>
              <w:rPr>
                <w:rFonts w:hint="eastAsia" w:ascii="宋体" w:hAnsi="宋体" w:eastAsia="宋体" w:cs="宋体"/>
                <w:color w:val="000000" w:themeColor="text1"/>
                <w:spacing w:val="-53"/>
                <w:sz w:val="24"/>
                <w:szCs w:val="24"/>
                <w:highlight w:val="none"/>
                <w14:textFill>
                  <w14:solidFill>
                    <w14:schemeClr w14:val="tx1"/>
                  </w14:solidFill>
                </w14:textFill>
              </w:rPr>
              <w:t xml:space="preserve"> </w:t>
            </w:r>
            <w:r>
              <w:rPr>
                <w:rFonts w:hint="eastAsia" w:ascii="宋体" w:hAnsi="宋体" w:eastAsia="宋体" w:cs="宋体"/>
                <w:color w:val="000000" w:themeColor="text1"/>
                <w:spacing w:val="14"/>
                <w:sz w:val="24"/>
                <w:szCs w:val="24"/>
                <w:highlight w:val="none"/>
                <w14:textFill>
                  <w14:solidFill>
                    <w14:schemeClr w14:val="tx1"/>
                  </w14:solidFill>
                </w14:textFill>
              </w:rPr>
              <w:t>由投标单位基本</w:t>
            </w:r>
            <w:r>
              <w:rPr>
                <w:rFonts w:hint="eastAsia" w:ascii="宋体" w:hAnsi="宋体" w:eastAsia="宋体" w:cs="宋体"/>
                <w:color w:val="000000" w:themeColor="text1"/>
                <w:spacing w:val="17"/>
                <w:sz w:val="24"/>
                <w:szCs w:val="24"/>
                <w:highlight w:val="none"/>
                <w14:textFill>
                  <w14:solidFill>
                    <w14:schemeClr w14:val="tx1"/>
                  </w14:solidFill>
                </w14:textFill>
              </w:rPr>
              <w:t>帐户汇至</w:t>
            </w:r>
            <w:r>
              <w:rPr>
                <w:rFonts w:hint="eastAsia" w:ascii="宋体" w:hAnsi="宋体" w:eastAsia="宋体" w:cs="宋体"/>
                <w:color w:val="000000" w:themeColor="text1"/>
                <w:spacing w:val="17"/>
                <w:sz w:val="24"/>
                <w:szCs w:val="24"/>
                <w:highlight w:val="none"/>
                <w:lang w:val="en-US" w:eastAsia="zh-CN"/>
                <w14:textFill>
                  <w14:solidFill>
                    <w14:schemeClr w14:val="tx1"/>
                  </w14:solidFill>
                </w14:textFill>
              </w:rPr>
              <w:t>新疆启恒工程管理咨询有限公司</w:t>
            </w:r>
          </w:p>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pacing w:val="17"/>
                <w:sz w:val="24"/>
                <w:szCs w:val="24"/>
                <w:highlight w:val="none"/>
                <w:lang w:val="en-US" w:eastAsia="zh-CN"/>
                <w14:textFill>
                  <w14:solidFill>
                    <w14:schemeClr w14:val="tx1"/>
                  </w14:solidFill>
                </w14:textFill>
              </w:rPr>
            </w:pPr>
            <w:r>
              <w:rPr>
                <w:rFonts w:hint="eastAsia" w:ascii="宋体" w:hAnsi="宋体" w:eastAsia="宋体" w:cs="宋体"/>
                <w:color w:val="000000" w:themeColor="text1"/>
                <w:spacing w:val="17"/>
                <w:sz w:val="24"/>
                <w:szCs w:val="24"/>
                <w:highlight w:val="none"/>
                <w:lang w:val="en-US" w:eastAsia="zh-CN"/>
                <w14:textFill>
                  <w14:solidFill>
                    <w14:schemeClr w14:val="tx1"/>
                  </w14:solidFill>
                </w14:textFill>
              </w:rPr>
              <w:t>账户名称：新疆启恒工程管理咨询有限公司</w:t>
            </w:r>
          </w:p>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pacing w:val="17"/>
                <w:sz w:val="24"/>
                <w:szCs w:val="24"/>
                <w:highlight w:val="none"/>
                <w:lang w:val="en-US" w:eastAsia="zh-CN"/>
                <w14:textFill>
                  <w14:solidFill>
                    <w14:schemeClr w14:val="tx1"/>
                  </w14:solidFill>
                </w14:textFill>
              </w:rPr>
            </w:pPr>
            <w:r>
              <w:rPr>
                <w:rFonts w:hint="eastAsia" w:ascii="宋体" w:hAnsi="宋体" w:eastAsia="宋体" w:cs="宋体"/>
                <w:color w:val="000000" w:themeColor="text1"/>
                <w:spacing w:val="17"/>
                <w:sz w:val="24"/>
                <w:szCs w:val="24"/>
                <w:highlight w:val="none"/>
                <w:lang w:val="en-US" w:eastAsia="zh-CN"/>
                <w14:textFill>
                  <w14:solidFill>
                    <w14:schemeClr w14:val="tx1"/>
                  </w14:solidFill>
                </w14:textFill>
              </w:rPr>
              <w:t>开户银行：中国银行股份有限公司昌吉市延安南路支行</w:t>
            </w:r>
          </w:p>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pacing w:val="17"/>
                <w:sz w:val="24"/>
                <w:szCs w:val="24"/>
                <w:highlight w:val="none"/>
                <w:lang w:val="en-US" w:eastAsia="zh-CN"/>
                <w14:textFill>
                  <w14:solidFill>
                    <w14:schemeClr w14:val="tx1"/>
                  </w14:solidFill>
                </w14:textFill>
              </w:rPr>
            </w:pPr>
            <w:r>
              <w:rPr>
                <w:rFonts w:hint="eastAsia" w:ascii="宋体" w:hAnsi="宋体" w:eastAsia="宋体" w:cs="宋体"/>
                <w:color w:val="000000" w:themeColor="text1"/>
                <w:spacing w:val="17"/>
                <w:sz w:val="24"/>
                <w:szCs w:val="24"/>
                <w:highlight w:val="none"/>
                <w:lang w:val="en-US" w:eastAsia="zh-CN"/>
                <w14:textFill>
                  <w14:solidFill>
                    <w14:schemeClr w14:val="tx1"/>
                  </w14:solidFill>
                </w14:textFill>
              </w:rPr>
              <w:t>开户行行号：104885001041</w:t>
            </w:r>
          </w:p>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pacing w:val="-54"/>
                <w:sz w:val="24"/>
                <w:szCs w:val="24"/>
                <w:highlight w:val="none"/>
                <w14:textFill>
                  <w14:solidFill>
                    <w14:schemeClr w14:val="tx1"/>
                  </w14:solidFill>
                </w14:textFill>
              </w:rPr>
            </w:pPr>
            <w:r>
              <w:rPr>
                <w:rFonts w:hint="eastAsia" w:ascii="宋体" w:hAnsi="宋体" w:eastAsia="宋体" w:cs="宋体"/>
                <w:color w:val="000000" w:themeColor="text1"/>
                <w:spacing w:val="17"/>
                <w:sz w:val="24"/>
                <w:szCs w:val="24"/>
                <w:highlight w:val="none"/>
                <w:lang w:val="en-US" w:eastAsia="zh-CN"/>
                <w14:textFill>
                  <w14:solidFill>
                    <w14:schemeClr w14:val="tx1"/>
                  </w14:solidFill>
                </w14:textFill>
              </w:rPr>
              <w:t>账号：107084012453</w:t>
            </w:r>
            <w:r>
              <w:rPr>
                <w:rFonts w:hint="eastAsia" w:ascii="宋体" w:hAnsi="宋体" w:eastAsia="宋体" w:cs="宋体"/>
                <w:color w:val="000000" w:themeColor="text1"/>
                <w:spacing w:val="-54"/>
                <w:sz w:val="24"/>
                <w:szCs w:val="24"/>
                <w:highlight w:val="none"/>
                <w14:textFill>
                  <w14:solidFill>
                    <w14:schemeClr w14:val="tx1"/>
                  </w14:solidFill>
                </w14:textFill>
              </w:rPr>
              <w:t xml:space="preserve"> </w:t>
            </w:r>
          </w:p>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3"/>
                <w:sz w:val="24"/>
                <w:szCs w:val="24"/>
                <w:highlight w:val="none"/>
                <w14:textFill>
                  <w14:solidFill>
                    <w14:schemeClr w14:val="tx1"/>
                  </w14:solidFill>
                </w14:textFill>
              </w:rPr>
              <w:t>不得以分公司、办事处或其他机构名义缴纳，投</w:t>
            </w:r>
            <w:r>
              <w:rPr>
                <w:rFonts w:hint="eastAsia" w:ascii="宋体" w:hAnsi="宋体" w:eastAsia="宋体" w:cs="宋体"/>
                <w:color w:val="000000" w:themeColor="text1"/>
                <w:spacing w:val="15"/>
                <w:sz w:val="24"/>
                <w:szCs w:val="24"/>
                <w:highlight w:val="none"/>
                <w14:textFill>
                  <w14:solidFill>
                    <w14:schemeClr w14:val="tx1"/>
                  </w14:solidFill>
                </w14:textFill>
              </w:rPr>
              <w:t>标人在缴纳投标保证金时，</w:t>
            </w:r>
            <w:r>
              <w:rPr>
                <w:rFonts w:hint="eastAsia" w:ascii="宋体" w:hAnsi="宋体" w:eastAsia="宋体" w:cs="宋体"/>
                <w:color w:val="000000" w:themeColor="text1"/>
                <w:spacing w:val="-54"/>
                <w:sz w:val="24"/>
                <w:szCs w:val="24"/>
                <w:highlight w:val="none"/>
                <w14:textFill>
                  <w14:solidFill>
                    <w14:schemeClr w14:val="tx1"/>
                  </w14:solidFill>
                </w14:textFill>
              </w:rPr>
              <w:t xml:space="preserve"> </w:t>
            </w:r>
            <w:r>
              <w:rPr>
                <w:rFonts w:hint="eastAsia" w:ascii="宋体" w:hAnsi="宋体" w:eastAsia="宋体" w:cs="宋体"/>
                <w:color w:val="000000" w:themeColor="text1"/>
                <w:spacing w:val="15"/>
                <w:sz w:val="24"/>
                <w:szCs w:val="24"/>
                <w:highlight w:val="none"/>
                <w14:textFill>
                  <w14:solidFill>
                    <w14:schemeClr w14:val="tx1"/>
                  </w14:solidFill>
                </w14:textFill>
              </w:rPr>
              <w:t>需在进帐凭证上明确资金用途和投标项</w:t>
            </w:r>
            <w:r>
              <w:rPr>
                <w:rFonts w:hint="eastAsia" w:ascii="宋体" w:hAnsi="宋体" w:eastAsia="宋体" w:cs="宋体"/>
                <w:color w:val="000000" w:themeColor="text1"/>
                <w:sz w:val="24"/>
                <w:szCs w:val="24"/>
                <w:highlight w:val="none"/>
                <w14:textFill>
                  <w14:solidFill>
                    <w14:schemeClr w14:val="tx1"/>
                  </w14:solidFill>
                </w14:textFill>
              </w:rPr>
              <w:t>目名称（简称即可</w:t>
            </w:r>
            <w:r>
              <w:rPr>
                <w:rFonts w:hint="eastAsia" w:ascii="宋体" w:hAnsi="宋体" w:eastAsia="宋体" w:cs="宋体"/>
                <w:color w:val="000000" w:themeColor="text1"/>
                <w:spacing w:val="4"/>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并注明联系人及电话，以便查对核实。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4" w:hRule="atLeast"/>
        </w:trPr>
        <w:tc>
          <w:tcPr>
            <w:tcW w:w="419" w:type="pct"/>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0"/>
                <w:sz w:val="24"/>
                <w:szCs w:val="24"/>
                <w:highlight w:val="none"/>
                <w14:textFill>
                  <w14:solidFill>
                    <w14:schemeClr w14:val="tx1"/>
                  </w14:solidFill>
                </w14:textFill>
              </w:rPr>
              <w:t>10</w:t>
            </w:r>
          </w:p>
        </w:tc>
        <w:tc>
          <w:tcPr>
            <w:tcW w:w="967" w:type="pct"/>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7"/>
                <w:sz w:val="24"/>
                <w:szCs w:val="24"/>
                <w:highlight w:val="none"/>
                <w14:textFill>
                  <w14:solidFill>
                    <w14:schemeClr w14:val="tx1"/>
                  </w14:solidFill>
                </w14:textFill>
              </w:rPr>
              <w:t>投标文件的份</w:t>
            </w:r>
            <w:r>
              <w:rPr>
                <w:rFonts w:hint="eastAsia" w:ascii="宋体" w:hAnsi="宋体" w:eastAsia="宋体" w:cs="宋体"/>
                <w:color w:val="000000" w:themeColor="text1"/>
                <w:spacing w:val="4"/>
                <w:sz w:val="24"/>
                <w:szCs w:val="24"/>
                <w:highlight w:val="non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数</w:t>
            </w:r>
          </w:p>
        </w:tc>
        <w:tc>
          <w:tcPr>
            <w:tcW w:w="3612" w:type="pct"/>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pacing w:val="7"/>
                <w:sz w:val="24"/>
                <w:szCs w:val="24"/>
                <w:highlight w:val="none"/>
                <w14:textFill>
                  <w14:solidFill>
                    <w14:schemeClr w14:val="tx1"/>
                  </w14:solidFill>
                </w14:textFill>
              </w:rPr>
              <w:t>中标单位提供纸质版标书一正两副</w:t>
            </w:r>
            <w:r>
              <w:rPr>
                <w:rFonts w:hint="eastAsia" w:cs="宋体"/>
                <w:color w:val="000000" w:themeColor="text1"/>
                <w:spacing w:val="7"/>
                <w:sz w:val="24"/>
                <w:szCs w:val="24"/>
                <w:highlight w:val="none"/>
                <w:lang w:eastAsia="zh-CN"/>
                <w14:textFill>
                  <w14:solidFill>
                    <w14:schemeClr w14:val="tx1"/>
                  </w14:solidFill>
                </w14:textFill>
              </w:rPr>
              <w:t>，电子版</w:t>
            </w:r>
            <w:r>
              <w:rPr>
                <w:rFonts w:hint="eastAsia" w:cs="宋体"/>
                <w:color w:val="000000" w:themeColor="text1"/>
                <w:spacing w:val="7"/>
                <w:sz w:val="24"/>
                <w:szCs w:val="24"/>
                <w:highlight w:val="none"/>
                <w:lang w:val="en-US" w:eastAsia="zh-CN"/>
                <w14:textFill>
                  <w14:solidFill>
                    <w14:schemeClr w14:val="tx1"/>
                  </w14:solidFill>
                </w14:textFill>
              </w:rPr>
              <w:t>U盘一份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6" w:hRule="atLeast"/>
        </w:trPr>
        <w:tc>
          <w:tcPr>
            <w:tcW w:w="419" w:type="pct"/>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0"/>
                <w:sz w:val="24"/>
                <w:szCs w:val="24"/>
                <w:highlight w:val="none"/>
                <w14:textFill>
                  <w14:solidFill>
                    <w14:schemeClr w14:val="tx1"/>
                  </w14:solidFill>
                </w14:textFill>
              </w:rPr>
              <w:t>11</w:t>
            </w:r>
          </w:p>
        </w:tc>
        <w:tc>
          <w:tcPr>
            <w:tcW w:w="967" w:type="pct"/>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8"/>
                <w:sz w:val="24"/>
                <w:szCs w:val="24"/>
                <w:highlight w:val="none"/>
                <w14:textFill>
                  <w14:solidFill>
                    <w14:schemeClr w14:val="tx1"/>
                  </w14:solidFill>
                </w14:textFill>
              </w:rPr>
              <w:t>增值税开票要</w:t>
            </w:r>
            <w:r>
              <w:rPr>
                <w:rFonts w:hint="eastAsia" w:ascii="宋体" w:hAnsi="宋体" w:eastAsia="宋体" w:cs="宋体"/>
                <w:color w:val="000000" w:themeColor="text1"/>
                <w:sz w:val="24"/>
                <w:szCs w:val="24"/>
                <w:highlight w:val="none"/>
                <w14:textFill>
                  <w14:solidFill>
                    <w14:schemeClr w14:val="tx1"/>
                  </w14:solidFill>
                </w14:textFill>
              </w:rPr>
              <w:t xml:space="preserve"> 求</w:t>
            </w:r>
          </w:p>
        </w:tc>
        <w:tc>
          <w:tcPr>
            <w:tcW w:w="3612" w:type="pct"/>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09" w:hRule="atLeast"/>
        </w:trPr>
        <w:tc>
          <w:tcPr>
            <w:tcW w:w="419" w:type="pct"/>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0"/>
                <w:sz w:val="24"/>
                <w:szCs w:val="24"/>
                <w:highlight w:val="none"/>
                <w14:textFill>
                  <w14:solidFill>
                    <w14:schemeClr w14:val="tx1"/>
                  </w14:solidFill>
                </w14:textFill>
              </w:rPr>
              <w:t>12</w:t>
            </w:r>
          </w:p>
        </w:tc>
        <w:tc>
          <w:tcPr>
            <w:tcW w:w="967" w:type="pct"/>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7"/>
                <w:sz w:val="24"/>
                <w:szCs w:val="24"/>
                <w:highlight w:val="none"/>
                <w14:textFill>
                  <w14:solidFill>
                    <w14:schemeClr w14:val="tx1"/>
                  </w14:solidFill>
                </w14:textFill>
              </w:rPr>
              <w:t>投标文件递交</w:t>
            </w:r>
          </w:p>
        </w:tc>
        <w:tc>
          <w:tcPr>
            <w:tcW w:w="3612" w:type="pct"/>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截止时间：</w:t>
            </w:r>
            <w:r>
              <w:rPr>
                <w:rFonts w:hint="eastAsia" w:ascii="宋体" w:hAnsi="宋体" w:eastAsia="宋体" w:cs="宋体"/>
                <w:color w:val="000000" w:themeColor="text1"/>
                <w:spacing w:val="4"/>
                <w:sz w:val="24"/>
                <w:szCs w:val="24"/>
                <w:highlight w:val="none"/>
                <w14:textFill>
                  <w14:solidFill>
                    <w14:schemeClr w14:val="tx1"/>
                  </w14:solidFill>
                </w14:textFill>
              </w:rPr>
              <w:t>2</w:t>
            </w:r>
            <w:r>
              <w:rPr>
                <w:rFonts w:hint="eastAsia" w:ascii="宋体" w:hAnsi="宋体" w:eastAsia="宋体" w:cs="宋体"/>
                <w:color w:val="000000" w:themeColor="text1"/>
                <w:spacing w:val="3"/>
                <w:sz w:val="24"/>
                <w:szCs w:val="24"/>
                <w:highlight w:val="none"/>
                <w14:textFill>
                  <w14:solidFill>
                    <w14:schemeClr w14:val="tx1"/>
                  </w14:solidFill>
                </w14:textFill>
              </w:rPr>
              <w:t>024年</w:t>
            </w:r>
            <w:r>
              <w:rPr>
                <w:rFonts w:hint="eastAsia" w:ascii="宋体" w:hAnsi="宋体" w:eastAsia="宋体" w:cs="宋体"/>
                <w:color w:val="000000" w:themeColor="text1"/>
                <w:spacing w:val="5"/>
                <w:sz w:val="24"/>
                <w:szCs w:val="24"/>
                <w:highlight w:val="none"/>
                <w14:textFill>
                  <w14:solidFill>
                    <w14:schemeClr w14:val="tx1"/>
                  </w14:solidFill>
                </w14:textFill>
              </w:rPr>
              <w:t>4月</w:t>
            </w:r>
            <w:r>
              <w:rPr>
                <w:rFonts w:hint="eastAsia" w:cs="宋体"/>
                <w:color w:val="000000" w:themeColor="text1"/>
                <w:spacing w:val="5"/>
                <w:sz w:val="24"/>
                <w:szCs w:val="24"/>
                <w:highlight w:val="none"/>
                <w:lang w:val="en-US" w:eastAsia="zh-CN"/>
                <w14:textFill>
                  <w14:solidFill>
                    <w14:schemeClr w14:val="tx1"/>
                  </w14:solidFill>
                </w14:textFill>
              </w:rPr>
              <w:t>18</w:t>
            </w:r>
            <w:r>
              <w:rPr>
                <w:rFonts w:hint="eastAsia" w:ascii="宋体" w:hAnsi="宋体" w:eastAsia="宋体" w:cs="宋体"/>
                <w:color w:val="000000" w:themeColor="text1"/>
                <w:spacing w:val="5"/>
                <w:sz w:val="24"/>
                <w:szCs w:val="24"/>
                <w:highlight w:val="none"/>
                <w14:textFill>
                  <w14:solidFill>
                    <w14:schemeClr w14:val="tx1"/>
                  </w14:solidFill>
                </w14:textFill>
              </w:rPr>
              <w:t>日1</w:t>
            </w:r>
            <w:r>
              <w:rPr>
                <w:rFonts w:hint="eastAsia" w:cs="宋体"/>
                <w:color w:val="000000" w:themeColor="text1"/>
                <w:spacing w:val="5"/>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pacing w:val="5"/>
                <w:sz w:val="24"/>
                <w:szCs w:val="24"/>
                <w:highlight w:val="none"/>
                <w14:textFill>
                  <w14:solidFill>
                    <w14:schemeClr w14:val="tx1"/>
                  </w14:solidFill>
                </w14:textFill>
              </w:rPr>
              <w:t>时00分</w:t>
            </w:r>
          </w:p>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1"/>
                <w:sz w:val="24"/>
                <w:szCs w:val="24"/>
                <w:highlight w:val="none"/>
                <w14:textFill>
                  <w14:solidFill>
                    <w14:schemeClr w14:val="tx1"/>
                  </w14:solidFill>
                </w14:textFill>
              </w:rPr>
              <w:t>递交地点：政采云平台（</w:t>
            </w:r>
            <w:r>
              <w:rPr>
                <w:rFonts w:hint="eastAsia" w:ascii="宋体" w:hAnsi="宋体" w:eastAsia="宋体" w:cs="宋体"/>
                <w:color w:val="000000" w:themeColor="text1"/>
                <w:sz w:val="24"/>
                <w:szCs w:val="24"/>
                <w:highlight w:val="none"/>
                <w14:textFill>
                  <w14:solidFill>
                    <w14:schemeClr w14:val="tx1"/>
                  </w14:solidFill>
                </w14:textFill>
              </w:rPr>
              <w:fldChar w:fldCharType="begin"/>
            </w:r>
            <w:r>
              <w:rPr>
                <w:rFonts w:hint="eastAsia" w:ascii="宋体" w:hAnsi="宋体" w:eastAsia="宋体" w:cs="宋体"/>
                <w:color w:val="000000" w:themeColor="text1"/>
                <w:sz w:val="24"/>
                <w:szCs w:val="24"/>
                <w:highlight w:val="none"/>
                <w14:textFill>
                  <w14:solidFill>
                    <w14:schemeClr w14:val="tx1"/>
                  </w14:solidFill>
                </w14:textFill>
              </w:rPr>
              <w:instrText xml:space="preserve"> HYPERLINK "https://www.zcygov.cn/" </w:instrText>
            </w:r>
            <w:r>
              <w:rPr>
                <w:rFonts w:hint="eastAsia" w:ascii="宋体" w:hAnsi="宋体" w:eastAsia="宋体" w:cs="宋体"/>
                <w:color w:val="000000" w:themeColor="text1"/>
                <w:sz w:val="24"/>
                <w:szCs w:val="24"/>
                <w:highlight w:val="none"/>
                <w14:textFill>
                  <w14:solidFill>
                    <w14:schemeClr w14:val="tx1"/>
                  </w14:solidFill>
                </w14:textFill>
              </w:rPr>
              <w:fldChar w:fldCharType="separate"/>
            </w:r>
            <w:r>
              <w:rPr>
                <w:rFonts w:hint="eastAsia" w:ascii="宋体" w:hAnsi="宋体" w:eastAsia="宋体" w:cs="宋体"/>
                <w:color w:val="000000" w:themeColor="text1"/>
                <w:sz w:val="24"/>
                <w:szCs w:val="24"/>
                <w:highlight w:val="none"/>
                <w14:textFill>
                  <w14:solidFill>
                    <w14:schemeClr w14:val="tx1"/>
                  </w14:solidFill>
                </w14:textFill>
              </w:rPr>
              <w:t>https</w:t>
            </w:r>
            <w:r>
              <w:rPr>
                <w:rFonts w:hint="eastAsia" w:ascii="宋体" w:hAnsi="宋体" w:eastAsia="宋体" w:cs="宋体"/>
                <w:color w:val="000000" w:themeColor="text1"/>
                <w:spacing w:val="1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www</w:t>
            </w:r>
            <w:r>
              <w:rPr>
                <w:rFonts w:hint="eastAsia" w:ascii="宋体" w:hAnsi="宋体" w:eastAsia="宋体" w:cs="宋体"/>
                <w:color w:val="000000" w:themeColor="text1"/>
                <w:spacing w:val="1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zcygov</w:t>
            </w:r>
            <w:r>
              <w:rPr>
                <w:rFonts w:hint="eastAsia" w:ascii="宋体" w:hAnsi="宋体" w:eastAsia="宋体" w:cs="宋体"/>
                <w:color w:val="000000" w:themeColor="text1"/>
                <w:spacing w:val="1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cn</w:t>
            </w:r>
            <w:r>
              <w:rPr>
                <w:rFonts w:hint="eastAsia" w:ascii="宋体" w:hAnsi="宋体" w:eastAsia="宋体" w:cs="宋体"/>
                <w:color w:val="000000" w:themeColor="text1"/>
                <w:spacing w:val="11"/>
                <w:sz w:val="24"/>
                <w:szCs w:val="24"/>
                <w:highlight w:val="none"/>
                <w14:textFill>
                  <w14:solidFill>
                    <w14:schemeClr w14:val="tx1"/>
                  </w14:solidFill>
                </w14:textFill>
              </w:rPr>
              <w:t>/</w:t>
            </w:r>
            <w:r>
              <w:rPr>
                <w:rFonts w:hint="eastAsia" w:ascii="宋体" w:hAnsi="宋体" w:eastAsia="宋体" w:cs="宋体"/>
                <w:color w:val="000000" w:themeColor="text1"/>
                <w:spacing w:val="11"/>
                <w:sz w:val="24"/>
                <w:szCs w:val="24"/>
                <w:highlight w:val="none"/>
                <w14:textFill>
                  <w14:solidFill>
                    <w14:schemeClr w14:val="tx1"/>
                  </w14:solidFill>
                </w14:textFill>
              </w:rPr>
              <w:fldChar w:fldCharType="end"/>
            </w:r>
            <w:r>
              <w:rPr>
                <w:rFonts w:hint="eastAsia" w:ascii="宋体" w:hAnsi="宋体" w:eastAsia="宋体" w:cs="宋体"/>
                <w:color w:val="000000" w:themeColor="text1"/>
                <w:spacing w:val="11"/>
                <w:sz w:val="24"/>
                <w:szCs w:val="24"/>
                <w:highlight w:val="none"/>
                <w14:textFill>
                  <w14:solidFill>
                    <w14:schemeClr w14:val="tx1"/>
                  </w14:solidFill>
                </w14:textFill>
              </w:rPr>
              <w:t>）</w:t>
            </w:r>
          </w:p>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pacing w:val="11"/>
                <w:sz w:val="24"/>
                <w:szCs w:val="24"/>
                <w:highlight w:val="none"/>
                <w14:textFill>
                  <w14:solidFill>
                    <w14:schemeClr w14:val="tx1"/>
                  </w14:solidFill>
                </w14:textFill>
              </w:rPr>
            </w:pPr>
            <w:r>
              <w:rPr>
                <w:rFonts w:hint="eastAsia" w:ascii="宋体" w:hAnsi="宋体" w:eastAsia="宋体" w:cs="宋体"/>
                <w:color w:val="000000" w:themeColor="text1"/>
                <w:spacing w:val="11"/>
                <w:sz w:val="24"/>
                <w:szCs w:val="24"/>
                <w:highlight w:val="none"/>
                <w14:textFill>
                  <w14:solidFill>
                    <w14:schemeClr w14:val="tx1"/>
                  </w14:solidFill>
                </w14:textFill>
              </w:rPr>
              <w:t>不见面开标默认解密时长：30 分钟</w:t>
            </w:r>
          </w:p>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1"/>
                <w:sz w:val="24"/>
                <w:szCs w:val="24"/>
                <w:highlight w:val="none"/>
                <w14:textFill>
                  <w14:solidFill>
                    <w14:schemeClr w14:val="tx1"/>
                  </w14:solidFill>
                </w14:textFill>
              </w:rPr>
              <w:t>关于能否延长解密时间的约定： 开标现场若发现默认解密时长不足，由采购人决定是否延长解密时长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3" w:hRule="atLeast"/>
        </w:trPr>
        <w:tc>
          <w:tcPr>
            <w:tcW w:w="419" w:type="pct"/>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0"/>
                <w:sz w:val="24"/>
                <w:szCs w:val="24"/>
                <w:highlight w:val="none"/>
                <w14:textFill>
                  <w14:solidFill>
                    <w14:schemeClr w14:val="tx1"/>
                  </w14:solidFill>
                </w14:textFill>
              </w:rPr>
              <w:t>13</w:t>
            </w:r>
          </w:p>
        </w:tc>
        <w:tc>
          <w:tcPr>
            <w:tcW w:w="967" w:type="pct"/>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8"/>
                <w:sz w:val="24"/>
                <w:szCs w:val="24"/>
                <w:highlight w:val="none"/>
                <w14:textFill>
                  <w14:solidFill>
                    <w14:schemeClr w14:val="tx1"/>
                  </w14:solidFill>
                </w14:textFill>
              </w:rPr>
              <w:t>开标时间及地</w:t>
            </w:r>
            <w:r>
              <w:rPr>
                <w:rFonts w:hint="eastAsia" w:ascii="宋体" w:hAnsi="宋体" w:eastAsia="宋体" w:cs="宋体"/>
                <w:color w:val="000000" w:themeColor="text1"/>
                <w:sz w:val="24"/>
                <w:szCs w:val="24"/>
                <w:highlight w:val="none"/>
                <w14:textFill>
                  <w14:solidFill>
                    <w14:schemeClr w14:val="tx1"/>
                  </w14:solidFill>
                </w14:textFill>
              </w:rPr>
              <w:t xml:space="preserve"> 点</w:t>
            </w:r>
          </w:p>
        </w:tc>
        <w:tc>
          <w:tcPr>
            <w:tcW w:w="3612" w:type="pct"/>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截止时间：</w:t>
            </w:r>
            <w:r>
              <w:rPr>
                <w:rFonts w:hint="eastAsia" w:ascii="宋体" w:hAnsi="宋体" w:eastAsia="宋体" w:cs="宋体"/>
                <w:color w:val="000000" w:themeColor="text1"/>
                <w:spacing w:val="4"/>
                <w:sz w:val="24"/>
                <w:szCs w:val="24"/>
                <w:highlight w:val="none"/>
                <w14:textFill>
                  <w14:solidFill>
                    <w14:schemeClr w14:val="tx1"/>
                  </w14:solidFill>
                </w14:textFill>
              </w:rPr>
              <w:t>2</w:t>
            </w:r>
            <w:r>
              <w:rPr>
                <w:rFonts w:hint="eastAsia" w:ascii="宋体" w:hAnsi="宋体" w:eastAsia="宋体" w:cs="宋体"/>
                <w:color w:val="000000" w:themeColor="text1"/>
                <w:spacing w:val="3"/>
                <w:sz w:val="24"/>
                <w:szCs w:val="24"/>
                <w:highlight w:val="none"/>
                <w14:textFill>
                  <w14:solidFill>
                    <w14:schemeClr w14:val="tx1"/>
                  </w14:solidFill>
                </w14:textFill>
              </w:rPr>
              <w:t>024年</w:t>
            </w:r>
            <w:r>
              <w:rPr>
                <w:rFonts w:hint="eastAsia" w:ascii="宋体" w:hAnsi="宋体" w:eastAsia="宋体" w:cs="宋体"/>
                <w:color w:val="000000" w:themeColor="text1"/>
                <w:spacing w:val="5"/>
                <w:sz w:val="24"/>
                <w:szCs w:val="24"/>
                <w:highlight w:val="none"/>
                <w14:textFill>
                  <w14:solidFill>
                    <w14:schemeClr w14:val="tx1"/>
                  </w14:solidFill>
                </w14:textFill>
              </w:rPr>
              <w:t>4月</w:t>
            </w:r>
            <w:r>
              <w:rPr>
                <w:rFonts w:hint="eastAsia" w:cs="宋体"/>
                <w:color w:val="000000" w:themeColor="text1"/>
                <w:spacing w:val="5"/>
                <w:sz w:val="24"/>
                <w:szCs w:val="24"/>
                <w:highlight w:val="none"/>
                <w:lang w:val="en-US" w:eastAsia="zh-CN"/>
                <w14:textFill>
                  <w14:solidFill>
                    <w14:schemeClr w14:val="tx1"/>
                  </w14:solidFill>
                </w14:textFill>
              </w:rPr>
              <w:t>18</w:t>
            </w:r>
            <w:r>
              <w:rPr>
                <w:rFonts w:hint="eastAsia" w:ascii="宋体" w:hAnsi="宋体" w:eastAsia="宋体" w:cs="宋体"/>
                <w:color w:val="000000" w:themeColor="text1"/>
                <w:spacing w:val="5"/>
                <w:sz w:val="24"/>
                <w:szCs w:val="24"/>
                <w:highlight w:val="none"/>
                <w14:textFill>
                  <w14:solidFill>
                    <w14:schemeClr w14:val="tx1"/>
                  </w14:solidFill>
                </w14:textFill>
              </w:rPr>
              <w:t>日1</w:t>
            </w:r>
            <w:r>
              <w:rPr>
                <w:rFonts w:hint="eastAsia" w:cs="宋体"/>
                <w:color w:val="000000" w:themeColor="text1"/>
                <w:spacing w:val="5"/>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pacing w:val="5"/>
                <w:sz w:val="24"/>
                <w:szCs w:val="24"/>
                <w:highlight w:val="none"/>
                <w14:textFill>
                  <w14:solidFill>
                    <w14:schemeClr w14:val="tx1"/>
                  </w14:solidFill>
                </w14:textFill>
              </w:rPr>
              <w:t>时00分</w:t>
            </w:r>
          </w:p>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1"/>
                <w:sz w:val="24"/>
                <w:szCs w:val="24"/>
                <w:highlight w:val="none"/>
                <w14:textFill>
                  <w14:solidFill>
                    <w14:schemeClr w14:val="tx1"/>
                  </w14:solidFill>
                </w14:textFill>
              </w:rPr>
              <w:t>递交地点：政采云平台（</w:t>
            </w:r>
            <w:r>
              <w:rPr>
                <w:rFonts w:hint="eastAsia" w:ascii="宋体" w:hAnsi="宋体" w:eastAsia="宋体" w:cs="宋体"/>
                <w:color w:val="000000" w:themeColor="text1"/>
                <w:sz w:val="24"/>
                <w:szCs w:val="24"/>
                <w:highlight w:val="none"/>
                <w14:textFill>
                  <w14:solidFill>
                    <w14:schemeClr w14:val="tx1"/>
                  </w14:solidFill>
                </w14:textFill>
              </w:rPr>
              <w:fldChar w:fldCharType="begin"/>
            </w:r>
            <w:r>
              <w:rPr>
                <w:rFonts w:hint="eastAsia" w:ascii="宋体" w:hAnsi="宋体" w:eastAsia="宋体" w:cs="宋体"/>
                <w:color w:val="000000" w:themeColor="text1"/>
                <w:sz w:val="24"/>
                <w:szCs w:val="24"/>
                <w:highlight w:val="none"/>
                <w14:textFill>
                  <w14:solidFill>
                    <w14:schemeClr w14:val="tx1"/>
                  </w14:solidFill>
                </w14:textFill>
              </w:rPr>
              <w:instrText xml:space="preserve"> HYPERLINK "https://www.zcygov.cn/" </w:instrText>
            </w:r>
            <w:r>
              <w:rPr>
                <w:rFonts w:hint="eastAsia" w:ascii="宋体" w:hAnsi="宋体" w:eastAsia="宋体" w:cs="宋体"/>
                <w:color w:val="000000" w:themeColor="text1"/>
                <w:sz w:val="24"/>
                <w:szCs w:val="24"/>
                <w:highlight w:val="none"/>
                <w14:textFill>
                  <w14:solidFill>
                    <w14:schemeClr w14:val="tx1"/>
                  </w14:solidFill>
                </w14:textFill>
              </w:rPr>
              <w:fldChar w:fldCharType="separate"/>
            </w:r>
            <w:r>
              <w:rPr>
                <w:rFonts w:hint="eastAsia" w:ascii="宋体" w:hAnsi="宋体" w:eastAsia="宋体" w:cs="宋体"/>
                <w:color w:val="000000" w:themeColor="text1"/>
                <w:sz w:val="24"/>
                <w:szCs w:val="24"/>
                <w:highlight w:val="none"/>
                <w14:textFill>
                  <w14:solidFill>
                    <w14:schemeClr w14:val="tx1"/>
                  </w14:solidFill>
                </w14:textFill>
              </w:rPr>
              <w:t>https</w:t>
            </w:r>
            <w:r>
              <w:rPr>
                <w:rFonts w:hint="eastAsia" w:ascii="宋体" w:hAnsi="宋体" w:eastAsia="宋体" w:cs="宋体"/>
                <w:color w:val="000000" w:themeColor="text1"/>
                <w:spacing w:val="1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www</w:t>
            </w:r>
            <w:r>
              <w:rPr>
                <w:rFonts w:hint="eastAsia" w:ascii="宋体" w:hAnsi="宋体" w:eastAsia="宋体" w:cs="宋体"/>
                <w:color w:val="000000" w:themeColor="text1"/>
                <w:spacing w:val="1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zcygov</w:t>
            </w:r>
            <w:r>
              <w:rPr>
                <w:rFonts w:hint="eastAsia" w:ascii="宋体" w:hAnsi="宋体" w:eastAsia="宋体" w:cs="宋体"/>
                <w:color w:val="000000" w:themeColor="text1"/>
                <w:spacing w:val="1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cn</w:t>
            </w:r>
            <w:r>
              <w:rPr>
                <w:rFonts w:hint="eastAsia" w:ascii="宋体" w:hAnsi="宋体" w:eastAsia="宋体" w:cs="宋体"/>
                <w:color w:val="000000" w:themeColor="text1"/>
                <w:spacing w:val="11"/>
                <w:sz w:val="24"/>
                <w:szCs w:val="24"/>
                <w:highlight w:val="none"/>
                <w14:textFill>
                  <w14:solidFill>
                    <w14:schemeClr w14:val="tx1"/>
                  </w14:solidFill>
                </w14:textFill>
              </w:rPr>
              <w:t>/</w:t>
            </w:r>
            <w:r>
              <w:rPr>
                <w:rFonts w:hint="eastAsia" w:ascii="宋体" w:hAnsi="宋体" w:eastAsia="宋体" w:cs="宋体"/>
                <w:color w:val="000000" w:themeColor="text1"/>
                <w:spacing w:val="11"/>
                <w:sz w:val="24"/>
                <w:szCs w:val="24"/>
                <w:highlight w:val="none"/>
                <w14:textFill>
                  <w14:solidFill>
                    <w14:schemeClr w14:val="tx1"/>
                  </w14:solidFill>
                </w14:textFill>
              </w:rPr>
              <w:fldChar w:fldCharType="end"/>
            </w:r>
            <w:r>
              <w:rPr>
                <w:rFonts w:hint="eastAsia" w:ascii="宋体" w:hAnsi="宋体" w:eastAsia="宋体" w:cs="宋体"/>
                <w:color w:val="000000" w:themeColor="text1"/>
                <w:spacing w:val="11"/>
                <w:sz w:val="24"/>
                <w:szCs w:val="24"/>
                <w:highlight w:val="none"/>
                <w14:textFill>
                  <w14:solidFill>
                    <w14:schemeClr w14:val="tx1"/>
                  </w14:solidFill>
                </w14:textFill>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3" w:hRule="atLeast"/>
        </w:trPr>
        <w:tc>
          <w:tcPr>
            <w:tcW w:w="419" w:type="pct"/>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0"/>
                <w:sz w:val="24"/>
                <w:szCs w:val="24"/>
                <w:highlight w:val="none"/>
                <w14:textFill>
                  <w14:solidFill>
                    <w14:schemeClr w14:val="tx1"/>
                  </w14:solidFill>
                </w14:textFill>
              </w:rPr>
              <w:t>14</w:t>
            </w:r>
          </w:p>
        </w:tc>
        <w:tc>
          <w:tcPr>
            <w:tcW w:w="967" w:type="pct"/>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7"/>
                <w:sz w:val="24"/>
                <w:szCs w:val="24"/>
                <w:highlight w:val="none"/>
                <w14:textFill>
                  <w14:solidFill>
                    <w14:schemeClr w14:val="tx1"/>
                  </w14:solidFill>
                </w14:textFill>
              </w:rPr>
              <w:t>投标有效期</w:t>
            </w:r>
          </w:p>
        </w:tc>
        <w:tc>
          <w:tcPr>
            <w:tcW w:w="3612" w:type="pct"/>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至投标截止时间后 90</w:t>
            </w:r>
            <w:r>
              <w:rPr>
                <w:rFonts w:hint="eastAsia" w:ascii="宋体" w:hAnsi="宋体" w:eastAsia="宋体" w:cs="宋体"/>
                <w:color w:val="000000" w:themeColor="text1"/>
                <w:spacing w:val="66"/>
                <w:sz w:val="24"/>
                <w:szCs w:val="24"/>
                <w:highlight w:val="none"/>
                <w14:textFill>
                  <w14:solidFill>
                    <w14:schemeClr w14:val="tx1"/>
                  </w14:solidFill>
                </w14:textFill>
              </w:rPr>
              <w:t xml:space="preserve"> </w:t>
            </w:r>
            <w:r>
              <w:rPr>
                <w:rFonts w:hint="eastAsia" w:ascii="宋体" w:hAnsi="宋体" w:eastAsia="宋体" w:cs="宋体"/>
                <w:color w:val="000000" w:themeColor="text1"/>
                <w:spacing w:val="4"/>
                <w:sz w:val="24"/>
                <w:szCs w:val="24"/>
                <w:highlight w:val="none"/>
                <w14:textFill>
                  <w14:solidFill>
                    <w14:schemeClr w14:val="tx1"/>
                  </w14:solidFill>
                </w14:textFill>
              </w:rPr>
              <w:t>日历日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trPr>
        <w:tc>
          <w:tcPr>
            <w:tcW w:w="419" w:type="pct"/>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0"/>
                <w:sz w:val="24"/>
                <w:szCs w:val="24"/>
                <w:highlight w:val="none"/>
                <w14:textFill>
                  <w14:solidFill>
                    <w14:schemeClr w14:val="tx1"/>
                  </w14:solidFill>
                </w14:textFill>
              </w:rPr>
              <w:t>15</w:t>
            </w:r>
          </w:p>
        </w:tc>
        <w:tc>
          <w:tcPr>
            <w:tcW w:w="967" w:type="pct"/>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7"/>
                <w:sz w:val="24"/>
                <w:szCs w:val="24"/>
                <w:highlight w:val="none"/>
                <w14:textFill>
                  <w14:solidFill>
                    <w14:schemeClr w14:val="tx1"/>
                  </w14:solidFill>
                </w14:textFill>
              </w:rPr>
              <w:t>评标办法</w:t>
            </w:r>
          </w:p>
        </w:tc>
        <w:tc>
          <w:tcPr>
            <w:tcW w:w="3612" w:type="pct"/>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7"/>
                <w:sz w:val="24"/>
                <w:szCs w:val="24"/>
                <w:highlight w:val="none"/>
                <w14:textFill>
                  <w14:solidFill>
                    <w14:schemeClr w14:val="tx1"/>
                  </w14:solidFill>
                </w14:textFill>
              </w:rPr>
              <w:t>综合评分法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58" w:hRule="atLeast"/>
        </w:trPr>
        <w:tc>
          <w:tcPr>
            <w:tcW w:w="419" w:type="pct"/>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0"/>
                <w:sz w:val="24"/>
                <w:szCs w:val="24"/>
                <w:highlight w:val="none"/>
                <w14:textFill>
                  <w14:solidFill>
                    <w14:schemeClr w14:val="tx1"/>
                  </w14:solidFill>
                </w14:textFill>
              </w:rPr>
              <w:t>16</w:t>
            </w:r>
          </w:p>
        </w:tc>
        <w:tc>
          <w:tcPr>
            <w:tcW w:w="4580" w:type="pct"/>
            <w:gridSpan w:val="2"/>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pacing w:val="17"/>
                <w:sz w:val="24"/>
                <w:szCs w:val="24"/>
                <w:highlight w:val="no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 xml:space="preserve">说明： 1.本项目采用全流程不见面电子开评标， 投标投标人需要使用 </w:t>
            </w:r>
            <w:r>
              <w:rPr>
                <w:rFonts w:hint="eastAsia" w:ascii="宋体" w:hAnsi="宋体" w:eastAsia="宋体" w:cs="宋体"/>
                <w:color w:val="000000" w:themeColor="text1"/>
                <w:sz w:val="24"/>
                <w:szCs w:val="24"/>
                <w:highlight w:val="none"/>
                <w14:textFill>
                  <w14:solidFill>
                    <w14:schemeClr w14:val="tx1"/>
                  </w14:solidFill>
                </w14:textFill>
              </w:rPr>
              <w:t>CA</w:t>
            </w:r>
            <w:r>
              <w:rPr>
                <w:rFonts w:hint="eastAsia" w:ascii="宋体" w:hAnsi="宋体" w:eastAsia="宋体" w:cs="宋体"/>
                <w:color w:val="000000" w:themeColor="text1"/>
                <w:spacing w:val="4"/>
                <w:sz w:val="24"/>
                <w:szCs w:val="24"/>
                <w:highlight w:val="none"/>
                <w14:textFill>
                  <w14:solidFill>
                    <w14:schemeClr w14:val="tx1"/>
                  </w14:solidFill>
                </w14:textFill>
              </w:rPr>
              <w:t xml:space="preserve"> 加密设备，</w:t>
            </w:r>
            <w:r>
              <w:rPr>
                <w:rFonts w:hint="eastAsia" w:ascii="宋体" w:hAnsi="宋体" w:eastAsia="宋体" w:cs="宋体"/>
                <w:color w:val="000000" w:themeColor="text1"/>
                <w:spacing w:val="11"/>
                <w:sz w:val="24"/>
                <w:szCs w:val="24"/>
                <w:highlight w:val="none"/>
                <w14:textFill>
                  <w14:solidFill>
                    <w14:schemeClr w14:val="tx1"/>
                  </w14:solidFill>
                </w14:textFill>
              </w:rPr>
              <w:t xml:space="preserve"> </w:t>
            </w:r>
            <w:r>
              <w:rPr>
                <w:rFonts w:hint="eastAsia" w:ascii="宋体" w:hAnsi="宋体" w:eastAsia="宋体" w:cs="宋体"/>
                <w:color w:val="000000" w:themeColor="text1"/>
                <w:spacing w:val="21"/>
                <w:sz w:val="24"/>
                <w:szCs w:val="24"/>
                <w:highlight w:val="none"/>
                <w14:textFill>
                  <w14:solidFill>
                    <w14:schemeClr w14:val="tx1"/>
                  </w14:solidFill>
                </w14:textFill>
              </w:rPr>
              <w:t>投标人可通过新疆数字证书认证中心官网（</w:t>
            </w:r>
            <w:r>
              <w:rPr>
                <w:rFonts w:hint="eastAsia" w:ascii="宋体" w:hAnsi="宋体" w:eastAsia="宋体" w:cs="宋体"/>
                <w:color w:val="000000" w:themeColor="text1"/>
                <w:spacing w:val="75"/>
                <w:sz w:val="24"/>
                <w:szCs w:val="24"/>
                <w:highlight w:val="non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fldChar w:fldCharType="begin"/>
            </w:r>
            <w:r>
              <w:rPr>
                <w:rFonts w:hint="eastAsia" w:ascii="宋体" w:hAnsi="宋体" w:eastAsia="宋体" w:cs="宋体"/>
                <w:color w:val="000000" w:themeColor="text1"/>
                <w:sz w:val="24"/>
                <w:szCs w:val="24"/>
                <w:highlight w:val="none"/>
                <w14:textFill>
                  <w14:solidFill>
                    <w14:schemeClr w14:val="tx1"/>
                  </w14:solidFill>
                </w14:textFill>
              </w:rPr>
              <w:instrText xml:space="preserve"> HYPERLINK "https://www.xjca.com.cn/" </w:instrText>
            </w:r>
            <w:r>
              <w:rPr>
                <w:rFonts w:hint="eastAsia" w:ascii="宋体" w:hAnsi="宋体" w:eastAsia="宋体" w:cs="宋体"/>
                <w:color w:val="000000" w:themeColor="text1"/>
                <w:sz w:val="24"/>
                <w:szCs w:val="24"/>
                <w:highlight w:val="none"/>
                <w14:textFill>
                  <w14:solidFill>
                    <w14:schemeClr w14:val="tx1"/>
                  </w14:solidFill>
                </w14:textFill>
              </w:rPr>
              <w:fldChar w:fldCharType="separate"/>
            </w:r>
            <w:r>
              <w:rPr>
                <w:rFonts w:hint="eastAsia" w:ascii="宋体" w:hAnsi="宋体" w:eastAsia="宋体" w:cs="宋体"/>
                <w:color w:val="000000" w:themeColor="text1"/>
                <w:sz w:val="24"/>
                <w:szCs w:val="24"/>
                <w:highlight w:val="none"/>
                <w14:textFill>
                  <w14:solidFill>
                    <w14:schemeClr w14:val="tx1"/>
                  </w14:solidFill>
                </w14:textFill>
              </w:rPr>
              <w:t>https</w:t>
            </w:r>
            <w:r>
              <w:rPr>
                <w:rFonts w:hint="eastAsia" w:ascii="宋体" w:hAnsi="宋体" w:eastAsia="宋体" w:cs="宋体"/>
                <w:color w:val="000000" w:themeColor="text1"/>
                <w:spacing w:val="2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www</w:t>
            </w:r>
            <w:r>
              <w:rPr>
                <w:rFonts w:hint="eastAsia" w:ascii="宋体" w:hAnsi="宋体" w:eastAsia="宋体" w:cs="宋体"/>
                <w:color w:val="000000" w:themeColor="text1"/>
                <w:spacing w:val="2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xjca</w:t>
            </w:r>
            <w:r>
              <w:rPr>
                <w:rFonts w:hint="eastAsia" w:ascii="宋体" w:hAnsi="宋体" w:eastAsia="宋体" w:cs="宋体"/>
                <w:color w:val="000000" w:themeColor="text1"/>
                <w:spacing w:val="2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com</w:t>
            </w:r>
            <w:r>
              <w:rPr>
                <w:rFonts w:hint="eastAsia" w:ascii="宋体" w:hAnsi="宋体" w:eastAsia="宋体" w:cs="宋体"/>
                <w:color w:val="000000" w:themeColor="text1"/>
                <w:spacing w:val="2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cn</w:t>
            </w:r>
            <w:r>
              <w:rPr>
                <w:rFonts w:hint="eastAsia" w:ascii="宋体" w:hAnsi="宋体" w:eastAsia="宋体" w:cs="宋体"/>
                <w:color w:val="000000" w:themeColor="text1"/>
                <w:spacing w:val="21"/>
                <w:sz w:val="24"/>
                <w:szCs w:val="24"/>
                <w:highlight w:val="none"/>
                <w14:textFill>
                  <w14:solidFill>
                    <w14:schemeClr w14:val="tx1"/>
                  </w14:solidFill>
                </w14:textFill>
              </w:rPr>
              <w:t>/</w:t>
            </w:r>
            <w:r>
              <w:rPr>
                <w:rFonts w:hint="eastAsia" w:ascii="宋体" w:hAnsi="宋体" w:eastAsia="宋体" w:cs="宋体"/>
                <w:color w:val="000000" w:themeColor="text1"/>
                <w:spacing w:val="21"/>
                <w:sz w:val="24"/>
                <w:szCs w:val="24"/>
                <w:highlight w:val="none"/>
                <w14:textFill>
                  <w14:solidFill>
                    <w14:schemeClr w14:val="tx1"/>
                  </w14:solidFill>
                </w14:textFill>
              </w:rPr>
              <w:fldChar w:fldCharType="end"/>
            </w:r>
            <w:r>
              <w:rPr>
                <w:rFonts w:hint="eastAsia" w:ascii="宋体" w:hAnsi="宋体" w:eastAsia="宋体" w:cs="宋体"/>
                <w:color w:val="000000" w:themeColor="text1"/>
                <w:spacing w:val="21"/>
                <w:sz w:val="24"/>
                <w:szCs w:val="24"/>
                <w:highlight w:val="none"/>
                <w14:textFill>
                  <w14:solidFill>
                    <w14:schemeClr w14:val="tx1"/>
                  </w14:solidFill>
                </w14:textFill>
              </w:rPr>
              <w:t>）</w:t>
            </w:r>
            <w:r>
              <w:rPr>
                <w:rFonts w:hint="eastAsia" w:ascii="宋体" w:hAnsi="宋体" w:eastAsia="宋体" w:cs="宋体"/>
                <w:color w:val="000000" w:themeColor="text1"/>
                <w:spacing w:val="-57"/>
                <w:sz w:val="24"/>
                <w:szCs w:val="24"/>
                <w:highlight w:val="none"/>
                <w14:textFill>
                  <w14:solidFill>
                    <w14:schemeClr w14:val="tx1"/>
                  </w14:solidFill>
                </w14:textFill>
              </w:rPr>
              <w:t xml:space="preserve"> </w:t>
            </w:r>
            <w:r>
              <w:rPr>
                <w:rFonts w:hint="eastAsia" w:ascii="宋体" w:hAnsi="宋体" w:eastAsia="宋体" w:cs="宋体"/>
                <w:color w:val="000000" w:themeColor="text1"/>
                <w:spacing w:val="17"/>
                <w:sz w:val="24"/>
                <w:szCs w:val="24"/>
                <w:highlight w:val="none"/>
                <w14:textFill>
                  <w14:solidFill>
                    <w14:schemeClr w14:val="tx1"/>
                  </w14:solidFill>
                </w14:textFill>
              </w:rPr>
              <w:t>或下载 “新疆政务通 ”APP 自行进行申领。</w:t>
            </w:r>
          </w:p>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pacing w:val="17"/>
                <w:sz w:val="24"/>
                <w:szCs w:val="24"/>
                <w:highlight w:val="none"/>
                <w14:textFill>
                  <w14:solidFill>
                    <w14:schemeClr w14:val="tx1"/>
                  </w14:solidFill>
                </w14:textFill>
              </w:rPr>
            </w:pPr>
            <w:r>
              <w:rPr>
                <w:rFonts w:hint="eastAsia" w:ascii="宋体" w:hAnsi="宋体" w:eastAsia="宋体" w:cs="宋体"/>
                <w:color w:val="000000" w:themeColor="text1"/>
                <w:spacing w:val="17"/>
                <w:sz w:val="24"/>
                <w:szCs w:val="24"/>
                <w:highlight w:val="none"/>
                <w14:textFill>
                  <w14:solidFill>
                    <w14:schemeClr w14:val="tx1"/>
                  </w14:solidFill>
                </w14:textFill>
              </w:rPr>
              <w:t>2.本项目实行网上投标，采用加密电子投标文件(投标人须使用 CA 加密设备通过政 采云电子投标客户端制作投标文件)。若投标人参与投标，自行承担投标一切费用。</w:t>
            </w:r>
          </w:p>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pacing w:val="17"/>
                <w:sz w:val="24"/>
                <w:szCs w:val="24"/>
                <w:highlight w:val="none"/>
                <w14:textFill>
                  <w14:solidFill>
                    <w14:schemeClr w14:val="tx1"/>
                  </w14:solidFill>
                </w14:textFill>
              </w:rPr>
            </w:pPr>
            <w:r>
              <w:rPr>
                <w:rFonts w:hint="eastAsia" w:ascii="宋体" w:hAnsi="宋体" w:eastAsia="宋体" w:cs="宋体"/>
                <w:color w:val="000000" w:themeColor="text1"/>
                <w:spacing w:val="17"/>
                <w:sz w:val="24"/>
                <w:szCs w:val="24"/>
                <w:highlight w:val="none"/>
                <w14:textFill>
                  <w14:solidFill>
                    <w14:schemeClr w14:val="tx1"/>
                  </w14:solidFill>
                </w14:textFill>
              </w:rPr>
              <w:t>3.各投标人在开标前应确保成为新疆维吾尔自治区政府采购网正式注册入库投标人 （已在政采云平台其他省份入驻的投标人无须重复注册） ，并完成 CA 数字证书申 领。因未注册入库、未办理 CA 数字证书等原因造成无法投标或投标失败等后果由投标人自行承担。</w:t>
            </w:r>
          </w:p>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pacing w:val="17"/>
                <w:sz w:val="24"/>
                <w:szCs w:val="24"/>
                <w:highlight w:val="none"/>
                <w14:textFill>
                  <w14:solidFill>
                    <w14:schemeClr w14:val="tx1"/>
                  </w14:solidFill>
                </w14:textFill>
              </w:rPr>
            </w:pPr>
            <w:r>
              <w:rPr>
                <w:rFonts w:hint="eastAsia" w:ascii="宋体" w:hAnsi="宋体" w:eastAsia="宋体" w:cs="宋体"/>
                <w:color w:val="000000" w:themeColor="text1"/>
                <w:spacing w:val="17"/>
                <w:sz w:val="24"/>
                <w:szCs w:val="24"/>
                <w:highlight w:val="none"/>
                <w14:textFill>
                  <w14:solidFill>
                    <w14:schemeClr w14:val="tx1"/>
                  </w14:solidFill>
                </w14:textFill>
              </w:rPr>
              <w:t>4.投标人将政采云电子交易客户端下载、安装完成后，可通过账号密码或 CA 登录客 户端进行投标文件制作。在使用政采云投标客户端时，建议使用 WIN7+64 位及以上 操作系统。客户端请至新疆政府采购网（</w:t>
            </w:r>
            <w:r>
              <w:rPr>
                <w:rFonts w:hint="eastAsia" w:ascii="宋体" w:hAnsi="宋体" w:eastAsia="宋体" w:cs="宋体"/>
                <w:color w:val="000000" w:themeColor="text1"/>
                <w:spacing w:val="17"/>
                <w:sz w:val="24"/>
                <w:szCs w:val="24"/>
                <w:highlight w:val="none"/>
                <w14:textFill>
                  <w14:solidFill>
                    <w14:schemeClr w14:val="tx1"/>
                  </w14:solidFill>
                </w14:textFill>
              </w:rPr>
              <w:fldChar w:fldCharType="begin"/>
            </w:r>
            <w:r>
              <w:rPr>
                <w:rFonts w:hint="eastAsia" w:ascii="宋体" w:hAnsi="宋体" w:eastAsia="宋体" w:cs="宋体"/>
                <w:color w:val="000000" w:themeColor="text1"/>
                <w:spacing w:val="17"/>
                <w:sz w:val="24"/>
                <w:szCs w:val="24"/>
                <w:highlight w:val="none"/>
                <w14:textFill>
                  <w14:solidFill>
                    <w14:schemeClr w14:val="tx1"/>
                  </w14:solidFill>
                </w14:textFill>
              </w:rPr>
              <w:instrText xml:space="preserve"> HYPERLINK "http://www.ccgp-xinjiang.gov.cn/" </w:instrText>
            </w:r>
            <w:r>
              <w:rPr>
                <w:rFonts w:hint="eastAsia" w:ascii="宋体" w:hAnsi="宋体" w:eastAsia="宋体" w:cs="宋体"/>
                <w:color w:val="000000" w:themeColor="text1"/>
                <w:spacing w:val="17"/>
                <w:sz w:val="24"/>
                <w:szCs w:val="24"/>
                <w:highlight w:val="none"/>
                <w14:textFill>
                  <w14:solidFill>
                    <w14:schemeClr w14:val="tx1"/>
                  </w14:solidFill>
                </w14:textFill>
              </w:rPr>
              <w:fldChar w:fldCharType="separate"/>
            </w:r>
            <w:r>
              <w:rPr>
                <w:rFonts w:hint="eastAsia" w:ascii="宋体" w:hAnsi="宋体" w:eastAsia="宋体" w:cs="宋体"/>
                <w:color w:val="000000" w:themeColor="text1"/>
                <w:spacing w:val="17"/>
                <w:sz w:val="24"/>
                <w:szCs w:val="24"/>
                <w:highlight w:val="none"/>
                <w14:textFill>
                  <w14:solidFill>
                    <w14:schemeClr w14:val="tx1"/>
                  </w14:solidFill>
                </w14:textFill>
              </w:rPr>
              <w:t>http://www.ccgp-xinjiang.gov.cn/</w:t>
            </w:r>
            <w:r>
              <w:rPr>
                <w:rFonts w:hint="eastAsia" w:ascii="宋体" w:hAnsi="宋体" w:eastAsia="宋体" w:cs="宋体"/>
                <w:color w:val="000000" w:themeColor="text1"/>
                <w:spacing w:val="17"/>
                <w:sz w:val="24"/>
                <w:szCs w:val="24"/>
                <w:highlight w:val="none"/>
                <w14:textFill>
                  <w14:solidFill>
                    <w14:schemeClr w14:val="tx1"/>
                  </w14:solidFill>
                </w14:textFill>
              </w:rPr>
              <w:fldChar w:fldCharType="end"/>
            </w:r>
            <w:r>
              <w:rPr>
                <w:rFonts w:hint="eastAsia" w:ascii="宋体" w:hAnsi="宋体" w:eastAsia="宋体" w:cs="宋体"/>
                <w:color w:val="000000" w:themeColor="text1"/>
                <w:spacing w:val="17"/>
                <w:sz w:val="24"/>
                <w:szCs w:val="24"/>
                <w:highlight w:val="none"/>
                <w14:textFill>
                  <w14:solidFill>
                    <w14:schemeClr w14:val="tx1"/>
                  </w14:solidFill>
                </w14:textFill>
              </w:rPr>
              <w:t>）下载专区查看，如有问题可拨打政采云客户服务热线 95763 进行咨询。</w:t>
            </w:r>
          </w:p>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pacing w:val="17"/>
                <w:sz w:val="24"/>
                <w:szCs w:val="24"/>
                <w:highlight w:val="none"/>
                <w14:textFill>
                  <w14:solidFill>
                    <w14:schemeClr w14:val="tx1"/>
                  </w14:solidFill>
                </w14:textFill>
              </w:rPr>
            </w:pPr>
            <w:r>
              <w:rPr>
                <w:rFonts w:hint="eastAsia" w:ascii="宋体" w:hAnsi="宋体" w:eastAsia="宋体" w:cs="宋体"/>
                <w:color w:val="000000" w:themeColor="text1"/>
                <w:spacing w:val="17"/>
                <w:sz w:val="24"/>
                <w:szCs w:val="24"/>
                <w:highlight w:val="none"/>
                <w14:textFill>
                  <w14:solidFill>
                    <w14:schemeClr w14:val="tx1"/>
                  </w14:solidFill>
                </w14:textFill>
              </w:rPr>
              <w:t>5.投标人在开标时须使用制作加密电子投标文件所使用的 CA 锁及电脑，电脑须提前配置好浏览器（建议使用谷歌浏览器），以便开标时解锁。</w:t>
            </w:r>
          </w:p>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pacing w:val="17"/>
                <w:sz w:val="24"/>
                <w:szCs w:val="24"/>
                <w:highlight w:val="none"/>
                <w14:textFill>
                  <w14:solidFill>
                    <w14:schemeClr w14:val="tx1"/>
                  </w14:solidFill>
                </w14:textFill>
              </w:rPr>
            </w:pPr>
            <w:r>
              <w:rPr>
                <w:rFonts w:hint="eastAsia" w:ascii="宋体" w:hAnsi="宋体" w:eastAsia="宋体" w:cs="宋体"/>
                <w:color w:val="000000" w:themeColor="text1"/>
                <w:spacing w:val="17"/>
                <w:sz w:val="24"/>
                <w:szCs w:val="24"/>
                <w:highlight w:val="none"/>
                <w14:textFill>
                  <w14:solidFill>
                    <w14:schemeClr w14:val="tx1"/>
                  </w14:solidFill>
                </w14:textFill>
              </w:rPr>
              <w:t>6.投标人对不见面开评标系统的技术操作咨询</w:t>
            </w:r>
            <w:r>
              <w:rPr>
                <w:rFonts w:hint="eastAsia" w:cs="宋体"/>
                <w:color w:val="000000" w:themeColor="text1"/>
                <w:spacing w:val="17"/>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7"/>
                <w:sz w:val="24"/>
                <w:szCs w:val="24"/>
                <w:highlight w:val="none"/>
                <w14:textFill>
                  <w14:solidFill>
                    <w14:schemeClr w14:val="tx1"/>
                  </w14:solidFill>
                </w14:textFill>
              </w:rPr>
              <w:t>可通过</w:t>
            </w:r>
          </w:p>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pacing w:val="17"/>
                <w:sz w:val="24"/>
                <w:szCs w:val="24"/>
                <w:highlight w:val="none"/>
                <w14:textFill>
                  <w14:solidFill>
                    <w14:schemeClr w14:val="tx1"/>
                  </w14:solidFill>
                </w14:textFill>
              </w:rPr>
            </w:pPr>
            <w:r>
              <w:rPr>
                <w:rFonts w:hint="eastAsia" w:ascii="宋体" w:hAnsi="宋体" w:eastAsia="宋体" w:cs="宋体"/>
                <w:color w:val="000000" w:themeColor="text1"/>
                <w:spacing w:val="17"/>
                <w:sz w:val="24"/>
                <w:szCs w:val="24"/>
                <w:highlight w:val="none"/>
                <w14:textFill>
                  <w14:solidFill>
                    <w14:schemeClr w14:val="tx1"/>
                  </w14:solidFill>
                </w14:textFill>
              </w:rPr>
              <w:fldChar w:fldCharType="begin"/>
            </w:r>
            <w:r>
              <w:rPr>
                <w:rFonts w:hint="eastAsia" w:ascii="宋体" w:hAnsi="宋体" w:eastAsia="宋体" w:cs="宋体"/>
                <w:color w:val="000000" w:themeColor="text1"/>
                <w:spacing w:val="17"/>
                <w:sz w:val="24"/>
                <w:szCs w:val="24"/>
                <w:highlight w:val="none"/>
                <w14:textFill>
                  <w14:solidFill>
                    <w14:schemeClr w14:val="tx1"/>
                  </w14:solidFill>
                </w14:textFill>
              </w:rPr>
              <w:instrText xml:space="preserve"> HYPERLINK "https://edu.zcygov.cn/luban/xinjiang-e-biding" </w:instrText>
            </w:r>
            <w:r>
              <w:rPr>
                <w:rFonts w:hint="eastAsia" w:ascii="宋体" w:hAnsi="宋体" w:eastAsia="宋体" w:cs="宋体"/>
                <w:color w:val="000000" w:themeColor="text1"/>
                <w:spacing w:val="17"/>
                <w:sz w:val="24"/>
                <w:szCs w:val="24"/>
                <w:highlight w:val="none"/>
                <w14:textFill>
                  <w14:solidFill>
                    <w14:schemeClr w14:val="tx1"/>
                  </w14:solidFill>
                </w14:textFill>
              </w:rPr>
              <w:fldChar w:fldCharType="separate"/>
            </w:r>
            <w:r>
              <w:rPr>
                <w:rFonts w:hint="eastAsia" w:ascii="宋体" w:hAnsi="宋体" w:eastAsia="宋体" w:cs="宋体"/>
                <w:color w:val="000000" w:themeColor="text1"/>
                <w:spacing w:val="17"/>
                <w:sz w:val="24"/>
                <w:szCs w:val="24"/>
                <w:highlight w:val="none"/>
                <w14:textFill>
                  <w14:solidFill>
                    <w14:schemeClr w14:val="tx1"/>
                  </w14:solidFill>
                </w14:textFill>
              </w:rPr>
              <w:t>https://edu.zcygov.cn/luban/xinjiang-e-biding</w:t>
            </w:r>
            <w:r>
              <w:rPr>
                <w:rFonts w:hint="eastAsia" w:ascii="宋体" w:hAnsi="宋体" w:eastAsia="宋体" w:cs="宋体"/>
                <w:color w:val="000000" w:themeColor="text1"/>
                <w:spacing w:val="17"/>
                <w:sz w:val="24"/>
                <w:szCs w:val="24"/>
                <w:highlight w:val="none"/>
                <w14:textFill>
                  <w14:solidFill>
                    <w14:schemeClr w14:val="tx1"/>
                  </w14:solidFill>
                </w14:textFill>
              </w:rPr>
              <w:fldChar w:fldCharType="end"/>
            </w:r>
            <w:r>
              <w:rPr>
                <w:rFonts w:hint="eastAsia" w:ascii="宋体" w:hAnsi="宋体" w:eastAsia="宋体" w:cs="宋体"/>
                <w:color w:val="000000" w:themeColor="text1"/>
                <w:spacing w:val="17"/>
                <w:sz w:val="24"/>
                <w:szCs w:val="24"/>
                <w:highlight w:val="none"/>
                <w14:textFill>
                  <w14:solidFill>
                    <w14:schemeClr w14:val="tx1"/>
                  </w14:solidFill>
                </w14:textFill>
              </w:rPr>
              <w:t>自助查询，也可在政采云帮助中心常见问题解答和操作流程讲解视频中自助查询，网址为：</w:t>
            </w:r>
          </w:p>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pacing w:val="17"/>
                <w:sz w:val="24"/>
                <w:szCs w:val="24"/>
                <w:highlight w:val="none"/>
                <w14:textFill>
                  <w14:solidFill>
                    <w14:schemeClr w14:val="tx1"/>
                  </w14:solidFill>
                </w14:textFill>
              </w:rPr>
            </w:pPr>
            <w:r>
              <w:rPr>
                <w:rFonts w:hint="eastAsia" w:ascii="宋体" w:hAnsi="宋体" w:eastAsia="宋体" w:cs="宋体"/>
                <w:color w:val="000000" w:themeColor="text1"/>
                <w:spacing w:val="17"/>
                <w:sz w:val="24"/>
                <w:szCs w:val="24"/>
                <w:highlight w:val="none"/>
                <w14:textFill>
                  <w14:solidFill>
                    <w14:schemeClr w14:val="tx1"/>
                  </w14:solidFill>
                </w14:textFill>
              </w:rPr>
              <w:fldChar w:fldCharType="begin"/>
            </w:r>
            <w:r>
              <w:rPr>
                <w:rFonts w:hint="eastAsia" w:ascii="宋体" w:hAnsi="宋体" w:eastAsia="宋体" w:cs="宋体"/>
                <w:color w:val="000000" w:themeColor="text1"/>
                <w:spacing w:val="17"/>
                <w:sz w:val="24"/>
                <w:szCs w:val="24"/>
                <w:highlight w:val="none"/>
                <w14:textFill>
                  <w14:solidFill>
                    <w14:schemeClr w14:val="tx1"/>
                  </w14:solidFill>
                </w14:textFill>
              </w:rPr>
              <w:instrText xml:space="preserve"> HYPERLINK "https://service.zcygov.cn/#/help" </w:instrText>
            </w:r>
            <w:r>
              <w:rPr>
                <w:rFonts w:hint="eastAsia" w:ascii="宋体" w:hAnsi="宋体" w:eastAsia="宋体" w:cs="宋体"/>
                <w:color w:val="000000" w:themeColor="text1"/>
                <w:spacing w:val="17"/>
                <w:sz w:val="24"/>
                <w:szCs w:val="24"/>
                <w:highlight w:val="none"/>
                <w14:textFill>
                  <w14:solidFill>
                    <w14:schemeClr w14:val="tx1"/>
                  </w14:solidFill>
                </w14:textFill>
              </w:rPr>
              <w:fldChar w:fldCharType="separate"/>
            </w:r>
            <w:r>
              <w:rPr>
                <w:rFonts w:hint="eastAsia" w:ascii="宋体" w:hAnsi="宋体" w:eastAsia="宋体" w:cs="宋体"/>
                <w:color w:val="000000" w:themeColor="text1"/>
                <w:spacing w:val="17"/>
                <w:sz w:val="24"/>
                <w:szCs w:val="24"/>
                <w:highlight w:val="none"/>
                <w14:textFill>
                  <w14:solidFill>
                    <w14:schemeClr w14:val="tx1"/>
                  </w14:solidFill>
                </w14:textFill>
              </w:rPr>
              <w:t>https://service.zcygov.cn/#/help</w:t>
            </w:r>
            <w:r>
              <w:rPr>
                <w:rFonts w:hint="eastAsia" w:ascii="宋体" w:hAnsi="宋体" w:eastAsia="宋体" w:cs="宋体"/>
                <w:color w:val="000000" w:themeColor="text1"/>
                <w:spacing w:val="17"/>
                <w:sz w:val="24"/>
                <w:szCs w:val="24"/>
                <w:highlight w:val="none"/>
                <w14:textFill>
                  <w14:solidFill>
                    <w14:schemeClr w14:val="tx1"/>
                  </w14:solidFill>
                </w14:textFill>
              </w:rPr>
              <w:fldChar w:fldCharType="end"/>
            </w:r>
            <w:r>
              <w:rPr>
                <w:rFonts w:hint="eastAsia" w:ascii="宋体" w:hAnsi="宋体" w:eastAsia="宋体" w:cs="宋体"/>
                <w:color w:val="000000" w:themeColor="text1"/>
                <w:spacing w:val="17"/>
                <w:sz w:val="24"/>
                <w:szCs w:val="24"/>
                <w:highlight w:val="none"/>
                <w14:textFill>
                  <w14:solidFill>
                    <w14:schemeClr w14:val="tx1"/>
                  </w14:solidFill>
                </w14:textFill>
              </w:rPr>
              <w:t>，“项目采购 ”—“操作流程-电子招投标 ”— “政府采购项目电子交易管理操作指南-投标人 ”版面获取操作指南。</w:t>
            </w:r>
          </w:p>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7"/>
                <w:sz w:val="24"/>
                <w:szCs w:val="24"/>
                <w:highlight w:val="none"/>
                <w14:textFill>
                  <w14:solidFill>
                    <w14:schemeClr w14:val="tx1"/>
                  </w14:solidFill>
                </w14:textFill>
              </w:rPr>
              <w:t>7.为了保证开评标顺利进行，政采云线上开标功能完全实现，投标人开标所使用的电脑设备须具有视频及语音功能。</w:t>
            </w:r>
          </w:p>
        </w:tc>
      </w:tr>
    </w:tbl>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pacing w:val="-10"/>
          <w:sz w:val="24"/>
          <w:szCs w:val="24"/>
          <w:highlight w:val="none"/>
          <w14:textFill>
            <w14:solidFill>
              <w14:schemeClr w14:val="tx1"/>
            </w14:solidFill>
          </w14:textFill>
        </w:rPr>
      </w:pPr>
      <w:bookmarkStart w:id="3" w:name="bookmark2"/>
      <w:bookmarkEnd w:id="3"/>
      <w:r>
        <w:rPr>
          <w:rFonts w:hint="eastAsia" w:ascii="宋体" w:hAnsi="宋体" w:eastAsia="宋体" w:cs="宋体"/>
          <w:color w:val="000000" w:themeColor="text1"/>
          <w:spacing w:val="-10"/>
          <w:sz w:val="24"/>
          <w:szCs w:val="24"/>
          <w:highlight w:val="none"/>
          <w14:textFill>
            <w14:solidFill>
              <w14:schemeClr w14:val="tx1"/>
            </w14:solidFill>
          </w14:textFill>
        </w:rPr>
        <w:br w:type="page"/>
      </w:r>
    </w:p>
    <w:tbl>
      <w:tblPr>
        <w:tblStyle w:val="15"/>
        <w:tblW w:w="5249" w:type="pct"/>
        <w:tblInd w:w="-6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792"/>
        <w:gridCol w:w="867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62" w:hRule="atLeast"/>
        </w:trPr>
        <w:tc>
          <w:tcPr>
            <w:tcW w:w="418" w:type="pct"/>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0"/>
                <w:sz w:val="24"/>
                <w:szCs w:val="24"/>
                <w:highlight w:val="none"/>
                <w14:textFill>
                  <w14:solidFill>
                    <w14:schemeClr w14:val="tx1"/>
                  </w14:solidFill>
                </w14:textFill>
              </w:rPr>
              <w:t>17</w:t>
            </w:r>
          </w:p>
        </w:tc>
        <w:tc>
          <w:tcPr>
            <w:tcW w:w="4581" w:type="pct"/>
            <w:vAlign w:val="top"/>
          </w:tcPr>
          <w:p>
            <w:pPr>
              <w:pStyle w:val="16"/>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pacing w:val="2"/>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电子招投标情况说明：</w:t>
            </w:r>
          </w:p>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pacing w:val="4"/>
                <w:sz w:val="24"/>
                <w:szCs w:val="24"/>
                <w:highlight w:val="no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（1）电子招投标：本项目以数据电文形式，依托“政府采购云平台</w:t>
            </w:r>
          </w:p>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pacing w:val="4"/>
                <w:sz w:val="24"/>
                <w:szCs w:val="24"/>
                <w:highlight w:val="no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（www.zcygov.cn） ”进行招投标活动。</w:t>
            </w:r>
          </w:p>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pacing w:val="4"/>
                <w:sz w:val="24"/>
                <w:szCs w:val="24"/>
                <w:highlight w:val="no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（2）投标准备：注册账号--点击“商家入驻 ”，进行政府采购投标人资料填写； 申 领 CA 数字证书--- 申领流程详见“新疆政府采购网-下载专区- 电子交易客户端-CA 驱动和申领流程 ”；安装“政采云电子交易客户端 ”----前往“新疆政府采购网-下载专区-电子交易客户端 ”进行下载并安装。</w:t>
            </w:r>
          </w:p>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pacing w:val="4"/>
                <w:sz w:val="24"/>
                <w:szCs w:val="24"/>
                <w:highlight w:val="no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（3）招标文件的获取：使用账号登录或者短信验证码或者使用 CA 登录政采云平台；进入“项目采购 ”应用，在获取招标文件菜单中选择项目，获取招标文件。</w:t>
            </w:r>
          </w:p>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pacing w:val="4"/>
                <w:sz w:val="24"/>
                <w:szCs w:val="24"/>
                <w:highlight w:val="no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（4）投标文件的解密：投标人按照平台提示和招标文件的规定在半小时内完成在线 解密。通过“政府采购云平台 ”上传递交的投标文件无法按时解密，投标人提供了备 份投标文件的， 以备份投标文件为依据， 否则视为投标文件撤回。通过“政府采购云 平台 ”上传递交的投标文件已按时解密的，备份投标文件自动失效。投标人仅提供备 份投标文件，没有在电子交易平台传输递交投标文件的，投标无效。</w:t>
            </w:r>
          </w:p>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pacing w:val="4"/>
                <w:sz w:val="24"/>
                <w:szCs w:val="24"/>
                <w:highlight w:val="no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（5）具体操作指南：详见政采云平台“服务中心-帮助文档-项目采购-操作流程-电子招投标-政府采购项目电子交易管理操作指南-投标人 ”。</w:t>
            </w:r>
          </w:p>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pacing w:val="4"/>
                <w:sz w:val="24"/>
                <w:szCs w:val="24"/>
                <w:highlight w:val="no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（6）投标人在进行上述操作时，如遇技术问题可登录政采云</w:t>
            </w:r>
          </w:p>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pacing w:val="4"/>
                <w:sz w:val="24"/>
                <w:szCs w:val="24"/>
                <w:highlight w:val="no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fldChar w:fldCharType="begin"/>
            </w:r>
            <w:r>
              <w:rPr>
                <w:rFonts w:hint="eastAsia" w:ascii="宋体" w:hAnsi="宋体" w:eastAsia="宋体" w:cs="宋体"/>
                <w:color w:val="000000" w:themeColor="text1"/>
                <w:spacing w:val="4"/>
                <w:sz w:val="24"/>
                <w:szCs w:val="24"/>
                <w:highlight w:val="none"/>
                <w14:textFill>
                  <w14:solidFill>
                    <w14:schemeClr w14:val="tx1"/>
                  </w14:solidFill>
                </w14:textFill>
              </w:rPr>
              <w:instrText xml:space="preserve"> HYPERLINK "http://www.zcygov.cn/" </w:instrText>
            </w:r>
            <w:r>
              <w:rPr>
                <w:rFonts w:hint="eastAsia" w:ascii="宋体" w:hAnsi="宋体" w:eastAsia="宋体" w:cs="宋体"/>
                <w:color w:val="000000" w:themeColor="text1"/>
                <w:spacing w:val="4"/>
                <w:sz w:val="24"/>
                <w:szCs w:val="24"/>
                <w:highlight w:val="none"/>
                <w14:textFill>
                  <w14:solidFill>
                    <w14:schemeClr w14:val="tx1"/>
                  </w14:solidFill>
                </w14:textFill>
              </w:rPr>
              <w:fldChar w:fldCharType="separate"/>
            </w:r>
            <w:r>
              <w:rPr>
                <w:rFonts w:hint="eastAsia" w:ascii="宋体" w:hAnsi="宋体" w:eastAsia="宋体" w:cs="宋体"/>
                <w:color w:val="000000" w:themeColor="text1"/>
                <w:spacing w:val="4"/>
                <w:sz w:val="24"/>
                <w:szCs w:val="24"/>
                <w:highlight w:val="none"/>
                <w14:textFill>
                  <w14:solidFill>
                    <w14:schemeClr w14:val="tx1"/>
                  </w14:solidFill>
                </w14:textFill>
              </w:rPr>
              <w:t>（https://www.zcygov.cn/</w:t>
            </w:r>
            <w:r>
              <w:rPr>
                <w:rFonts w:hint="eastAsia" w:ascii="宋体" w:hAnsi="宋体" w:eastAsia="宋体" w:cs="宋体"/>
                <w:color w:val="000000" w:themeColor="text1"/>
                <w:spacing w:val="4"/>
                <w:sz w:val="24"/>
                <w:szCs w:val="24"/>
                <w:highlight w:val="none"/>
                <w14:textFill>
                  <w14:solidFill>
                    <w14:schemeClr w14:val="tx1"/>
                  </w14:solidFill>
                </w14:textFill>
              </w:rPr>
              <w:fldChar w:fldCharType="end"/>
            </w:r>
            <w:r>
              <w:rPr>
                <w:rFonts w:hint="eastAsia" w:ascii="宋体" w:hAnsi="宋体" w:eastAsia="宋体" w:cs="宋体"/>
                <w:color w:val="000000" w:themeColor="text1"/>
                <w:spacing w:val="4"/>
                <w:sz w:val="24"/>
                <w:szCs w:val="24"/>
                <w:highlight w:val="none"/>
                <w14:textFill>
                  <w14:solidFill>
                    <w14:schemeClr w14:val="tx1"/>
                  </w14:solidFill>
                </w14:textFill>
              </w:rPr>
              <w:t>），点击右侧咨询小采，获取采小蜜智能服务管家帮助，或拨打政采云服务热线 95763 获取热线服务帮助。</w:t>
            </w:r>
          </w:p>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pacing w:val="4"/>
                <w:sz w:val="24"/>
                <w:szCs w:val="24"/>
                <w:highlight w:val="no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温馨提醒：投标人应提前上传，以便在上传时遇到技术问题，有充足的时间请教平台的技术人员。</w:t>
            </w:r>
          </w:p>
          <w:p>
            <w:pPr>
              <w:pStyle w:val="16"/>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leftChars="0" w:right="0" w:rightChars="0"/>
              <w:jc w:val="left"/>
              <w:textAlignment w:val="baseline"/>
              <w:rPr>
                <w:rFonts w:hint="eastAsia" w:ascii="宋体" w:hAnsi="宋体" w:eastAsia="宋体" w:cs="宋体"/>
                <w:color w:val="000000" w:themeColor="text1"/>
                <w:spacing w:val="2"/>
                <w:sz w:val="24"/>
                <w:szCs w:val="24"/>
                <w:highlight w:val="no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2、投标人认为招标文件使自己的权益受到损害的，可以自收到招标文件之日（招标 文件公告期限届满之前收到招标文件的， 以完成获取招标文件申请后下载招标文件的 时间为准）或者招标文件公告期限届满之日（公告发布后的第 6 个工作日）起 7 个 工作日内且应当在采购响应截止时间之前， 以书面形式一次性向采购人和采购代理机 构提出同一环节的质疑。否则，被质疑人可不予接受。质疑投标人对采购人、采购代 理机构的答复不满意或者采购人、采购代理机构未在规定的时间内作出答复的， 可以 在答复期满后十五个工作日内向同级政府采购监督管理部门投诉。质疑函范本、投诉 书范本请到新疆政府采购网下载专区下载。未按规定获取招标文件或逾期提出的不予受理、答复。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7" w:hRule="atLeast"/>
        </w:trPr>
        <w:tc>
          <w:tcPr>
            <w:tcW w:w="418" w:type="pct"/>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snapToGrid w:val="0"/>
                <w:color w:val="000000" w:themeColor="text1"/>
                <w:spacing w:val="10"/>
                <w:kern w:val="0"/>
                <w:sz w:val="24"/>
                <w:szCs w:val="24"/>
                <w:highlight w:val="none"/>
                <w:lang w:val="en-US" w:eastAsia="en-US" w:bidi="ar-SA"/>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snapToGrid w:val="0"/>
                <w:color w:val="000000" w:themeColor="text1"/>
                <w:spacing w:val="10"/>
                <w:kern w:val="0"/>
                <w:sz w:val="24"/>
                <w:szCs w:val="24"/>
                <w:highlight w:val="none"/>
                <w:lang w:val="en-US" w:eastAsia="en-US" w:bidi="ar-SA"/>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snapToGrid w:val="0"/>
                <w:color w:val="000000" w:themeColor="text1"/>
                <w:spacing w:val="10"/>
                <w:kern w:val="0"/>
                <w:sz w:val="24"/>
                <w:szCs w:val="24"/>
                <w:highlight w:val="none"/>
                <w:lang w:val="en-US" w:eastAsia="en-US" w:bidi="ar-SA"/>
                <w14:textFill>
                  <w14:solidFill>
                    <w14:schemeClr w14:val="tx1"/>
                  </w14:solidFill>
                </w14:textFill>
              </w:rPr>
            </w:pPr>
          </w:p>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snapToGrid w:val="0"/>
                <w:color w:val="000000" w:themeColor="text1"/>
                <w:spacing w:val="10"/>
                <w:kern w:val="0"/>
                <w:sz w:val="24"/>
                <w:szCs w:val="24"/>
                <w:highlight w:val="none"/>
                <w:lang w:val="en-US" w:eastAsia="en-US" w:bidi="ar-SA"/>
                <w14:textFill>
                  <w14:solidFill>
                    <w14:schemeClr w14:val="tx1"/>
                  </w14:solidFill>
                </w14:textFill>
              </w:rPr>
            </w:pPr>
            <w:r>
              <w:rPr>
                <w:rFonts w:hint="eastAsia" w:ascii="宋体" w:hAnsi="宋体" w:eastAsia="宋体" w:cs="宋体"/>
                <w:snapToGrid w:val="0"/>
                <w:color w:val="000000" w:themeColor="text1"/>
                <w:spacing w:val="10"/>
                <w:kern w:val="0"/>
                <w:sz w:val="24"/>
                <w:szCs w:val="24"/>
                <w:highlight w:val="none"/>
                <w:lang w:val="en-US" w:eastAsia="en-US" w:bidi="ar-SA"/>
                <w14:textFill>
                  <w14:solidFill>
                    <w14:schemeClr w14:val="tx1"/>
                  </w14:solidFill>
                </w14:textFill>
              </w:rPr>
              <w:t>18</w:t>
            </w:r>
          </w:p>
        </w:tc>
        <w:tc>
          <w:tcPr>
            <w:tcW w:w="4581" w:type="pct"/>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snapToGrid w:val="0"/>
                <w:color w:val="000000" w:themeColor="text1"/>
                <w:spacing w:val="10"/>
                <w:kern w:val="0"/>
                <w:sz w:val="24"/>
                <w:szCs w:val="24"/>
                <w:highlight w:val="none"/>
                <w:lang w:val="en-US" w:eastAsia="en-US" w:bidi="ar-SA"/>
                <w14:textFill>
                  <w14:solidFill>
                    <w14:schemeClr w14:val="tx1"/>
                  </w14:solidFill>
                </w14:textFill>
              </w:rPr>
            </w:pPr>
            <w:r>
              <w:rPr>
                <w:rFonts w:hint="eastAsia" w:ascii="宋体" w:hAnsi="宋体" w:eastAsia="宋体" w:cs="宋体"/>
                <w:snapToGrid w:val="0"/>
                <w:color w:val="000000" w:themeColor="text1"/>
                <w:spacing w:val="10"/>
                <w:kern w:val="0"/>
                <w:sz w:val="24"/>
                <w:szCs w:val="24"/>
                <w:highlight w:val="none"/>
                <w:lang w:val="en-US" w:eastAsia="en-US" w:bidi="ar-SA"/>
                <w14:textFill>
                  <w14:solidFill>
                    <w14:schemeClr w14:val="tx1"/>
                  </w14:solidFill>
                </w14:textFill>
              </w:rPr>
              <w:t>中小微企业政策文件：</w:t>
            </w:r>
          </w:p>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snapToGrid w:val="0"/>
                <w:color w:val="000000" w:themeColor="text1"/>
                <w:spacing w:val="10"/>
                <w:kern w:val="0"/>
                <w:sz w:val="24"/>
                <w:szCs w:val="24"/>
                <w:highlight w:val="none"/>
                <w:lang w:val="en-US" w:eastAsia="en-US" w:bidi="ar-SA"/>
                <w14:textFill>
                  <w14:solidFill>
                    <w14:schemeClr w14:val="tx1"/>
                  </w14:solidFill>
                </w14:textFill>
              </w:rPr>
            </w:pPr>
            <w:r>
              <w:rPr>
                <w:rFonts w:hint="eastAsia" w:ascii="宋体" w:hAnsi="宋体" w:eastAsia="宋体" w:cs="宋体"/>
                <w:snapToGrid w:val="0"/>
                <w:color w:val="000000" w:themeColor="text1"/>
                <w:spacing w:val="10"/>
                <w:kern w:val="0"/>
                <w:sz w:val="24"/>
                <w:szCs w:val="24"/>
                <w:highlight w:val="none"/>
                <w:lang w:val="en-US" w:eastAsia="en-US" w:bidi="ar-SA"/>
                <w14:textFill>
                  <w14:solidFill>
                    <w14:schemeClr w14:val="tx1"/>
                  </w14:solidFill>
                </w14:textFill>
              </w:rPr>
              <w:t>（1）根据财政部、工业和信息化部关于印发《政府采购促进中小企业发展管理办 法》的通知（财库[2020]46 号）和（财库[2020]19 号），投标人及其所投产品的制造商均属于《工业和信息化部、国家统计局、国家发展和改革委员会、财政部关于印发中小企业划型标准规定的通知》（工信部联企业[2011]300 号） 中规定的小型、微型企业标准的，按招标文件格式提供《中小企业声明函》。</w:t>
            </w:r>
          </w:p>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snapToGrid w:val="0"/>
                <w:color w:val="000000" w:themeColor="text1"/>
                <w:spacing w:val="10"/>
                <w:kern w:val="0"/>
                <w:sz w:val="24"/>
                <w:szCs w:val="24"/>
                <w:highlight w:val="none"/>
                <w:lang w:val="en-US" w:eastAsia="en-US" w:bidi="ar-SA"/>
                <w14:textFill>
                  <w14:solidFill>
                    <w14:schemeClr w14:val="tx1"/>
                  </w14:solidFill>
                </w14:textFill>
              </w:rPr>
            </w:pPr>
            <w:r>
              <w:rPr>
                <w:rFonts w:hint="eastAsia" w:ascii="宋体" w:hAnsi="宋体" w:eastAsia="宋体" w:cs="宋体"/>
                <w:snapToGrid w:val="0"/>
                <w:color w:val="000000" w:themeColor="text1"/>
                <w:spacing w:val="10"/>
                <w:kern w:val="0"/>
                <w:sz w:val="24"/>
                <w:szCs w:val="24"/>
                <w:highlight w:val="none"/>
                <w:lang w:val="en-US" w:eastAsia="en-US" w:bidi="ar-SA"/>
                <w14:textFill>
                  <w14:solidFill>
                    <w14:schemeClr w14:val="tx1"/>
                  </w14:solidFill>
                </w14:textFill>
              </w:rPr>
              <w:t>（2）根据财政部、司令部《关于政府采购支持监狱企业发展有关问题》的通知财库 [2014]68 号，监狱企业参加本项目投标时，应当提供由省级以上监狱管理局、戒毒 管理局（新疆生产建设兵团）出具的属于监狱企业的证明文件。监狱企业视同小型、微型企业。</w:t>
            </w:r>
          </w:p>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snapToGrid w:val="0"/>
                <w:color w:val="000000" w:themeColor="text1"/>
                <w:spacing w:val="10"/>
                <w:kern w:val="0"/>
                <w:sz w:val="24"/>
                <w:szCs w:val="24"/>
                <w:highlight w:val="none"/>
                <w:lang w:val="en-US" w:eastAsia="en-US" w:bidi="ar-SA"/>
                <w14:textFill>
                  <w14:solidFill>
                    <w14:schemeClr w14:val="tx1"/>
                  </w14:solidFill>
                </w14:textFill>
              </w:rPr>
            </w:pPr>
            <w:r>
              <w:rPr>
                <w:rFonts w:hint="eastAsia" w:ascii="宋体" w:hAnsi="宋体" w:eastAsia="宋体" w:cs="宋体"/>
                <w:snapToGrid w:val="0"/>
                <w:color w:val="000000" w:themeColor="text1"/>
                <w:spacing w:val="10"/>
                <w:kern w:val="0"/>
                <w:sz w:val="24"/>
                <w:szCs w:val="24"/>
                <w:highlight w:val="none"/>
                <w:lang w:val="en-US" w:eastAsia="en-US" w:bidi="ar-SA"/>
                <w14:textFill>
                  <w14:solidFill>
                    <w14:schemeClr w14:val="tx1"/>
                  </w14:solidFill>
                </w14:textFill>
              </w:rPr>
              <w:t>（3）根据财政部、民政部、中国残疾人联合会《关于促进残疾人就业政府采购政策 的通知》（财库[2017]141 号），在政府采购活动中， 残疾人福利性单位视同小型、微型企业。投标人属于残疾人福利性单位的，按照招标文件格式提供残疾人福利性单位声明函。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03" w:hRule="atLeast"/>
        </w:trPr>
        <w:tc>
          <w:tcPr>
            <w:tcW w:w="418" w:type="pct"/>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0"/>
                <w:sz w:val="24"/>
                <w:szCs w:val="24"/>
                <w:highlight w:val="none"/>
                <w14:textFill>
                  <w14:solidFill>
                    <w14:schemeClr w14:val="tx1"/>
                  </w14:solidFill>
                </w14:textFill>
              </w:rPr>
              <w:t>19</w:t>
            </w:r>
          </w:p>
        </w:tc>
        <w:tc>
          <w:tcPr>
            <w:tcW w:w="4581" w:type="pct"/>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落实政府采购政策预留份额要求：1.中小企业政策</w:t>
            </w:r>
          </w:p>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cs="宋体"/>
                <w:color w:val="000000" w:themeColor="text1"/>
                <w:spacing w:val="1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1"/>
                <w:sz w:val="24"/>
                <w:szCs w:val="24"/>
                <w:highlight w:val="none"/>
                <w14:textFill>
                  <w14:solidFill>
                    <w14:schemeClr w14:val="tx1"/>
                  </w14:solidFill>
                </w14:textFill>
              </w:rPr>
              <w:t>本项目非专门面向中小企业预留采购项目。对于未预留份额专门面向中小企业的采</w:t>
            </w:r>
            <w:r>
              <w:rPr>
                <w:rFonts w:hint="eastAsia" w:ascii="宋体" w:hAnsi="宋体" w:eastAsia="宋体" w:cs="宋体"/>
                <w:color w:val="000000" w:themeColor="text1"/>
                <w:spacing w:val="4"/>
                <w:sz w:val="24"/>
                <w:szCs w:val="24"/>
                <w:highlight w:val="none"/>
                <w14:textFill>
                  <w14:solidFill>
                    <w14:schemeClr w14:val="tx1"/>
                  </w14:solidFill>
                </w14:textFill>
              </w:rPr>
              <w:t xml:space="preserve"> </w:t>
            </w:r>
            <w:r>
              <w:rPr>
                <w:rFonts w:hint="eastAsia" w:ascii="宋体" w:hAnsi="宋体" w:eastAsia="宋体" w:cs="宋体"/>
                <w:color w:val="000000" w:themeColor="text1"/>
                <w:spacing w:val="10"/>
                <w:sz w:val="24"/>
                <w:szCs w:val="24"/>
                <w:highlight w:val="none"/>
                <w14:textFill>
                  <w14:solidFill>
                    <w14:schemeClr w14:val="tx1"/>
                  </w14:solidFill>
                </w14:textFill>
              </w:rPr>
              <w:t>购项目，</w:t>
            </w:r>
            <w:r>
              <w:rPr>
                <w:rFonts w:hint="eastAsia" w:ascii="宋体" w:hAnsi="宋体" w:eastAsia="宋体" w:cs="宋体"/>
                <w:color w:val="000000" w:themeColor="text1"/>
                <w:spacing w:val="-64"/>
                <w:sz w:val="24"/>
                <w:szCs w:val="24"/>
                <w:highlight w:val="none"/>
                <w14:textFill>
                  <w14:solidFill>
                    <w14:schemeClr w14:val="tx1"/>
                  </w14:solidFill>
                </w14:textFill>
              </w:rPr>
              <w:t xml:space="preserve"> </w:t>
            </w:r>
            <w:r>
              <w:rPr>
                <w:rFonts w:hint="eastAsia" w:ascii="宋体" w:hAnsi="宋体" w:eastAsia="宋体" w:cs="宋体"/>
                <w:color w:val="000000" w:themeColor="text1"/>
                <w:spacing w:val="10"/>
                <w:sz w:val="24"/>
                <w:szCs w:val="24"/>
                <w:highlight w:val="none"/>
                <w14:textFill>
                  <w14:solidFill>
                    <w14:schemeClr w14:val="tx1"/>
                  </w14:solidFill>
                </w14:textFill>
              </w:rPr>
              <w:t>以及预留份额项目中的非预留部分采购包，采购人、采购代理机构应</w:t>
            </w:r>
            <w:r>
              <w:rPr>
                <w:rFonts w:hint="eastAsia" w:ascii="宋体" w:hAnsi="宋体" w:eastAsia="宋体" w:cs="宋体"/>
                <w:color w:val="000000" w:themeColor="text1"/>
                <w:spacing w:val="9"/>
                <w:sz w:val="24"/>
                <w:szCs w:val="24"/>
                <w:highlight w:val="none"/>
                <w14:textFill>
                  <w14:solidFill>
                    <w14:schemeClr w14:val="tx1"/>
                  </w14:solidFill>
                </w14:textFill>
              </w:rPr>
              <w:t>当对符</w:t>
            </w:r>
            <w:r>
              <w:rPr>
                <w:rFonts w:hint="eastAsia" w:ascii="宋体" w:hAnsi="宋体" w:eastAsia="宋体" w:cs="宋体"/>
                <w:color w:val="000000" w:themeColor="text1"/>
                <w:sz w:val="24"/>
                <w:szCs w:val="24"/>
                <w:highlight w:val="none"/>
                <w14:textFill>
                  <w14:solidFill>
                    <w14:schemeClr w14:val="tx1"/>
                  </w14:solidFill>
                </w14:textFill>
              </w:rPr>
              <w:t xml:space="preserve"> </w:t>
            </w:r>
            <w:r>
              <w:rPr>
                <w:rFonts w:hint="eastAsia" w:ascii="宋体" w:hAnsi="宋体" w:eastAsia="宋体" w:cs="宋体"/>
                <w:color w:val="000000" w:themeColor="text1"/>
                <w:spacing w:val="9"/>
                <w:sz w:val="24"/>
                <w:szCs w:val="24"/>
                <w:highlight w:val="none"/>
                <w14:textFill>
                  <w14:solidFill>
                    <w14:schemeClr w14:val="tx1"/>
                  </w14:solidFill>
                </w14:textFill>
              </w:rPr>
              <w:t>合规定的小微企业报价给予 10%~20%</w:t>
            </w:r>
            <w:r>
              <w:rPr>
                <w:rFonts w:hint="eastAsia" w:ascii="宋体" w:hAnsi="宋体" w:eastAsia="宋体" w:cs="宋体"/>
                <w:color w:val="000000" w:themeColor="text1"/>
                <w:spacing w:val="8"/>
                <w:sz w:val="24"/>
                <w:szCs w:val="24"/>
                <w:highlight w:val="none"/>
                <w14:textFill>
                  <w14:solidFill>
                    <w14:schemeClr w14:val="tx1"/>
                  </w14:solidFill>
                </w14:textFill>
              </w:rPr>
              <w:t>（工程项目为 3%~5%）</w:t>
            </w:r>
            <w:r>
              <w:rPr>
                <w:rFonts w:hint="eastAsia" w:ascii="宋体" w:hAnsi="宋体" w:eastAsia="宋体" w:cs="宋体"/>
                <w:color w:val="000000" w:themeColor="text1"/>
                <w:spacing w:val="-68"/>
                <w:sz w:val="24"/>
                <w:szCs w:val="24"/>
                <w:highlight w:val="none"/>
                <w14:textFill>
                  <w14:solidFill>
                    <w14:schemeClr w14:val="tx1"/>
                  </w14:solidFill>
                </w14:textFill>
              </w:rPr>
              <w:t xml:space="preserve"> </w:t>
            </w:r>
            <w:r>
              <w:rPr>
                <w:rFonts w:hint="eastAsia" w:ascii="宋体" w:hAnsi="宋体" w:eastAsia="宋体" w:cs="宋体"/>
                <w:color w:val="000000" w:themeColor="text1"/>
                <w:spacing w:val="8"/>
                <w:sz w:val="24"/>
                <w:szCs w:val="24"/>
                <w:highlight w:val="none"/>
                <w14:textFill>
                  <w14:solidFill>
                    <w14:schemeClr w14:val="tx1"/>
                  </w14:solidFill>
                </w14:textFill>
              </w:rPr>
              <w:t>的扣除，用扣除后的价格</w:t>
            </w:r>
            <w:r>
              <w:rPr>
                <w:rFonts w:hint="eastAsia" w:ascii="宋体" w:hAnsi="宋体" w:eastAsia="宋体" w:cs="宋体"/>
                <w:color w:val="000000" w:themeColor="text1"/>
                <w:sz w:val="24"/>
                <w:szCs w:val="24"/>
                <w:highlight w:val="none"/>
                <w14:textFill>
                  <w14:solidFill>
                    <w14:schemeClr w14:val="tx1"/>
                  </w14:solidFill>
                </w14:textFill>
              </w:rPr>
              <w:t xml:space="preserve"> </w:t>
            </w:r>
            <w:r>
              <w:rPr>
                <w:rFonts w:hint="eastAsia" w:ascii="宋体" w:hAnsi="宋体" w:eastAsia="宋体" w:cs="宋体"/>
                <w:color w:val="000000" w:themeColor="text1"/>
                <w:spacing w:val="8"/>
                <w:sz w:val="24"/>
                <w:szCs w:val="24"/>
                <w:highlight w:val="none"/>
                <w14:textFill>
                  <w14:solidFill>
                    <w14:schemeClr w14:val="tx1"/>
                  </w14:solidFill>
                </w14:textFill>
              </w:rPr>
              <w:t>参加评审。适用招标投标法的政府采购工程建设项目， 采用综合评估法但未采用低价</w:t>
            </w:r>
            <w:r>
              <w:rPr>
                <w:rFonts w:hint="eastAsia" w:ascii="宋体" w:hAnsi="宋体" w:eastAsia="宋体" w:cs="宋体"/>
                <w:color w:val="000000" w:themeColor="text1"/>
                <w:sz w:val="24"/>
                <w:szCs w:val="24"/>
                <w:highlight w:val="none"/>
                <w14:textFill>
                  <w14:solidFill>
                    <w14:schemeClr w14:val="tx1"/>
                  </w14:solidFill>
                </w14:textFill>
              </w:rPr>
              <w:t xml:space="preserve"> </w:t>
            </w:r>
            <w:r>
              <w:rPr>
                <w:rFonts w:hint="eastAsia" w:ascii="宋体" w:hAnsi="宋体" w:eastAsia="宋体" w:cs="宋体"/>
                <w:color w:val="000000" w:themeColor="text1"/>
                <w:spacing w:val="11"/>
                <w:sz w:val="24"/>
                <w:szCs w:val="24"/>
                <w:highlight w:val="none"/>
                <w14:textFill>
                  <w14:solidFill>
                    <w14:schemeClr w14:val="tx1"/>
                  </w14:solidFill>
                </w14:textFill>
              </w:rPr>
              <w:t>优先法计算价格分的，评标时应当在采用原报价进行评分的基础上增加其价格得分的</w:t>
            </w:r>
            <w:r>
              <w:rPr>
                <w:rFonts w:hint="eastAsia" w:ascii="宋体" w:hAnsi="宋体" w:eastAsia="宋体" w:cs="宋体"/>
                <w:color w:val="000000" w:themeColor="text1"/>
                <w:spacing w:val="3"/>
                <w:sz w:val="24"/>
                <w:szCs w:val="24"/>
                <w:highlight w:val="none"/>
                <w14:textFill>
                  <w14:solidFill>
                    <w14:schemeClr w14:val="tx1"/>
                  </w14:solidFill>
                </w14:textFill>
              </w:rPr>
              <w:t>3%~5%作为其价格分。</w:t>
            </w:r>
          </w:p>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cs="宋体"/>
                <w:color w:val="000000" w:themeColor="text1"/>
                <w:spacing w:val="14"/>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4"/>
                <w:sz w:val="24"/>
                <w:szCs w:val="24"/>
                <w:highlight w:val="none"/>
                <w14:textFill>
                  <w14:solidFill>
                    <w14:schemeClr w14:val="tx1"/>
                  </w14:solidFill>
                </w14:textFill>
              </w:rPr>
              <w:t>本项目专门面向中小/小微企业采购，不享受价格扣除政</w:t>
            </w:r>
            <w:r>
              <w:rPr>
                <w:rFonts w:hint="eastAsia" w:ascii="宋体" w:hAnsi="宋体" w:eastAsia="宋体" w:cs="宋体"/>
                <w:color w:val="000000" w:themeColor="text1"/>
                <w:spacing w:val="13"/>
                <w:sz w:val="24"/>
                <w:szCs w:val="24"/>
                <w:highlight w:val="none"/>
                <w14:textFill>
                  <w14:solidFill>
                    <w14:schemeClr w14:val="tx1"/>
                  </w14:solidFill>
                </w14:textFill>
              </w:rPr>
              <w:t>策。即：供应商为中小微</w:t>
            </w:r>
            <w:r>
              <w:rPr>
                <w:rFonts w:hint="eastAsia" w:ascii="宋体" w:hAnsi="宋体" w:eastAsia="宋体" w:cs="宋体"/>
                <w:color w:val="000000" w:themeColor="text1"/>
                <w:spacing w:val="11"/>
                <w:sz w:val="24"/>
                <w:szCs w:val="24"/>
                <w:highlight w:val="none"/>
                <w14:textFill>
                  <w14:solidFill>
                    <w14:schemeClr w14:val="tx1"/>
                  </w14:solidFill>
                </w14:textFill>
              </w:rPr>
              <w:t>企业或监狱企业或残疾人福利性单位；供应商提供的货物全部由符合政策要求的中小</w:t>
            </w:r>
            <w:r>
              <w:rPr>
                <w:rFonts w:hint="eastAsia" w:ascii="宋体" w:hAnsi="宋体" w:eastAsia="宋体" w:cs="宋体"/>
                <w:color w:val="000000" w:themeColor="text1"/>
                <w:spacing w:val="8"/>
                <w:sz w:val="24"/>
                <w:szCs w:val="24"/>
                <w:highlight w:val="none"/>
                <w14:textFill>
                  <w14:solidFill>
                    <w14:schemeClr w14:val="tx1"/>
                  </w14:solidFill>
                </w14:textFill>
              </w:rPr>
              <w:t>/小微企业制造、服务和工程全部由符合政策要求的中小/小微企业承接。</w:t>
            </w:r>
          </w:p>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2.其它落实政府采购政策的资格要求：</w:t>
            </w:r>
            <w:r>
              <w:rPr>
                <w:rFonts w:hint="eastAsia" w:ascii="宋体" w:hAnsi="宋体" w:eastAsia="宋体" w:cs="宋体"/>
                <w:color w:val="000000" w:themeColor="text1"/>
                <w:spacing w:val="86"/>
                <w:sz w:val="24"/>
                <w:szCs w:val="24"/>
                <w:highlight w:val="none"/>
                <w14:textFill>
                  <w14:solidFill>
                    <w14:schemeClr w14:val="tx1"/>
                  </w14:solidFill>
                </w14:textFill>
              </w:rPr>
              <w:t xml:space="preserve"> </w:t>
            </w:r>
            <w:r>
              <w:rPr>
                <w:rFonts w:hint="eastAsia" w:ascii="宋体" w:hAnsi="宋体" w:eastAsia="宋体" w:cs="宋体"/>
                <w:color w:val="000000" w:themeColor="text1"/>
                <w:spacing w:val="-2"/>
                <w:sz w:val="24"/>
                <w:szCs w:val="24"/>
                <w:highlight w:val="none"/>
                <w14:textFill>
                  <w14:solidFill>
                    <w14:schemeClr w14:val="tx1"/>
                  </w14:solidFill>
                </w14:textFill>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418" w:type="pct"/>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3"/>
                <w:sz w:val="24"/>
                <w:szCs w:val="24"/>
                <w:highlight w:val="none"/>
                <w14:textFill>
                  <w14:solidFill>
                    <w14:schemeClr w14:val="tx1"/>
                  </w14:solidFill>
                </w14:textFill>
              </w:rPr>
              <w:t>20</w:t>
            </w:r>
          </w:p>
        </w:tc>
        <w:tc>
          <w:tcPr>
            <w:tcW w:w="4581" w:type="pct"/>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pacing w:val="8"/>
                <w:sz w:val="24"/>
                <w:szCs w:val="24"/>
                <w:highlight w:val="none"/>
                <w14:textFill>
                  <w14:solidFill>
                    <w14:schemeClr w14:val="tx1"/>
                  </w14:solidFill>
                </w14:textFill>
              </w:rPr>
            </w:pPr>
            <w:r>
              <w:rPr>
                <w:rFonts w:hint="eastAsia" w:ascii="宋体" w:hAnsi="宋体" w:eastAsia="宋体" w:cs="宋体"/>
                <w:color w:val="000000" w:themeColor="text1"/>
                <w:spacing w:val="8"/>
                <w:sz w:val="24"/>
                <w:szCs w:val="24"/>
                <w:highlight w:val="none"/>
                <w14:textFill>
                  <w14:solidFill>
                    <w14:schemeClr w14:val="tx1"/>
                  </w14:solidFill>
                </w14:textFill>
              </w:rPr>
              <w:t>价格评审优惠</w:t>
            </w:r>
          </w:p>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pacing w:val="8"/>
                <w:sz w:val="24"/>
                <w:szCs w:val="24"/>
                <w:highlight w:val="none"/>
                <w14:textFill>
                  <w14:solidFill>
                    <w14:schemeClr w14:val="tx1"/>
                  </w14:solidFill>
                </w14:textFill>
              </w:rPr>
            </w:pPr>
            <w:r>
              <w:rPr>
                <w:rFonts w:hint="eastAsia" w:cs="宋体"/>
                <w:color w:val="000000" w:themeColor="text1"/>
                <w:spacing w:val="8"/>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8"/>
                <w:sz w:val="24"/>
                <w:szCs w:val="24"/>
                <w:highlight w:val="none"/>
                <w14:textFill>
                  <w14:solidFill>
                    <w14:schemeClr w14:val="tx1"/>
                  </w14:solidFill>
                </w14:textFill>
              </w:rPr>
              <w:t>小微企业报价给予扣除： 10%</w:t>
            </w:r>
          </w:p>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pacing w:val="8"/>
                <w:sz w:val="24"/>
                <w:szCs w:val="24"/>
                <w:highlight w:val="none"/>
                <w14:textFill>
                  <w14:solidFill>
                    <w14:schemeClr w14:val="tx1"/>
                  </w14:solidFill>
                </w14:textFill>
              </w:rPr>
            </w:pPr>
            <w:r>
              <w:rPr>
                <w:rFonts w:hint="eastAsia" w:cs="宋体"/>
                <w:color w:val="000000" w:themeColor="text1"/>
                <w:spacing w:val="8"/>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8"/>
                <w:sz w:val="24"/>
                <w:szCs w:val="24"/>
                <w:highlight w:val="none"/>
                <w14:textFill>
                  <w14:solidFill>
                    <w14:schemeClr w14:val="tx1"/>
                  </w14:solidFill>
                </w14:textFill>
              </w:rPr>
              <w:t>报价不给予扣除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 w:hRule="atLeast"/>
        </w:trPr>
        <w:tc>
          <w:tcPr>
            <w:tcW w:w="418" w:type="pct"/>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3"/>
                <w:sz w:val="24"/>
                <w:szCs w:val="24"/>
                <w:highlight w:val="none"/>
                <w14:textFill>
                  <w14:solidFill>
                    <w14:schemeClr w14:val="tx1"/>
                  </w14:solidFill>
                </w14:textFill>
              </w:rPr>
              <w:t>21</w:t>
            </w:r>
          </w:p>
        </w:tc>
        <w:tc>
          <w:tcPr>
            <w:tcW w:w="4581" w:type="pct"/>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pacing w:val="8"/>
                <w:sz w:val="24"/>
                <w:szCs w:val="24"/>
                <w:highlight w:val="none"/>
                <w14:textFill>
                  <w14:solidFill>
                    <w14:schemeClr w14:val="tx1"/>
                  </w14:solidFill>
                </w14:textFill>
              </w:rPr>
            </w:pPr>
            <w:r>
              <w:rPr>
                <w:rFonts w:hint="eastAsia" w:ascii="宋体" w:hAnsi="宋体" w:eastAsia="宋体" w:cs="宋体"/>
                <w:color w:val="000000" w:themeColor="text1"/>
                <w:spacing w:val="8"/>
                <w:sz w:val="24"/>
                <w:szCs w:val="24"/>
                <w:highlight w:val="none"/>
                <w14:textFill>
                  <w14:solidFill>
                    <w14:schemeClr w14:val="tx1"/>
                  </w14:solidFill>
                </w14:textFill>
              </w:rPr>
              <w:t>本项目采购标的对应的中小企业划分标准所属行业为其他未列明行业。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9" w:hRule="atLeast"/>
        </w:trPr>
        <w:tc>
          <w:tcPr>
            <w:tcW w:w="418" w:type="pct"/>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3"/>
                <w:sz w:val="24"/>
                <w:szCs w:val="24"/>
                <w:highlight w:val="none"/>
                <w14:textFill>
                  <w14:solidFill>
                    <w14:schemeClr w14:val="tx1"/>
                  </w14:solidFill>
                </w14:textFill>
              </w:rPr>
              <w:t>22</w:t>
            </w:r>
          </w:p>
        </w:tc>
        <w:tc>
          <w:tcPr>
            <w:tcW w:w="4581" w:type="pct"/>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left"/>
              <w:textAlignment w:val="baseline"/>
              <w:rPr>
                <w:rFonts w:hint="eastAsia" w:ascii="宋体" w:hAnsi="宋体" w:eastAsia="宋体" w:cs="宋体"/>
                <w:color w:val="000000" w:themeColor="text1"/>
                <w:spacing w:val="8"/>
                <w:sz w:val="24"/>
                <w:szCs w:val="24"/>
                <w:highlight w:val="none"/>
                <w14:textFill>
                  <w14:solidFill>
                    <w14:schemeClr w14:val="tx1"/>
                  </w14:solidFill>
                </w14:textFill>
              </w:rPr>
            </w:pPr>
            <w:r>
              <w:rPr>
                <w:rFonts w:hint="eastAsia" w:ascii="宋体" w:hAnsi="宋体" w:eastAsia="宋体" w:cs="宋体"/>
                <w:color w:val="000000" w:themeColor="text1"/>
                <w:spacing w:val="8"/>
                <w:sz w:val="24"/>
                <w:szCs w:val="24"/>
                <w:highlight w:val="none"/>
                <w14:textFill>
                  <w14:solidFill>
                    <w14:schemeClr w14:val="tx1"/>
                  </w14:solidFill>
                </w14:textFill>
              </w:rPr>
              <w:t>中标单位按照新建招协[2024]4号文采用差额定率累进法在领取中标通知书时向招标代理公司一次性支付中标服务费。</w:t>
            </w:r>
          </w:p>
        </w:tc>
      </w:tr>
    </w:tbl>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sectPr>
          <w:footerReference r:id="rId8" w:type="default"/>
          <w:pgSz w:w="11906" w:h="16838"/>
          <w:pgMar w:top="1417" w:right="1446" w:bottom="1417" w:left="1446" w:header="850" w:footer="850" w:gutter="0"/>
          <w:pgNumType w:fmt="decimal"/>
          <w:cols w:space="0" w:num="1"/>
          <w:rtlGutter w:val="0"/>
          <w:docGrid w:linePitch="0" w:charSpace="0"/>
        </w:sectPr>
      </w:pPr>
    </w:p>
    <w:p>
      <w:pPr>
        <w:pStyle w:val="3"/>
        <w:bidi w:val="0"/>
        <w:rPr>
          <w:rFonts w:hint="eastAsia" w:ascii="宋体" w:hAnsi="宋体" w:eastAsia="宋体" w:cs="宋体"/>
          <w:color w:val="000000" w:themeColor="text1"/>
          <w:szCs w:val="24"/>
          <w:highlight w:val="none"/>
          <w14:textFill>
            <w14:solidFill>
              <w14:schemeClr w14:val="tx1"/>
            </w14:solidFill>
          </w14:textFill>
        </w:rPr>
      </w:pPr>
      <w:bookmarkStart w:id="4" w:name="_Toc27713"/>
      <w:r>
        <w:rPr>
          <w:rFonts w:hint="eastAsia"/>
          <w:color w:val="000000" w:themeColor="text1"/>
          <w:highlight w:val="none"/>
          <w14:textFill>
            <w14:solidFill>
              <w14:schemeClr w14:val="tx1"/>
            </w14:solidFill>
          </w14:textFill>
        </w:rPr>
        <w:t>第三章</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投标人须知</w:t>
      </w:r>
      <w:bookmarkEnd w:id="4"/>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Style w:val="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92"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3"/>
          <w:sz w:val="24"/>
          <w:szCs w:val="24"/>
          <w:highlight w:val="none"/>
          <w14:textOutline w14:w="5835" w14:cap="flat" w14:cmpd="sng">
            <w14:solidFill>
              <w14:srgbClr w14:val="000000"/>
            </w14:solidFill>
            <w14:prstDash w14:val="solid"/>
            <w14:miter w14:val="0"/>
          </w14:textOutline>
          <w14:textFill>
            <w14:solidFill>
              <w14:schemeClr w14:val="tx1"/>
            </w14:solidFill>
          </w14:textFill>
        </w:rPr>
        <w:t>一、总</w:t>
      </w:r>
      <w:r>
        <w:rPr>
          <w:rFonts w:hint="eastAsia" w:ascii="宋体" w:hAnsi="宋体" w:eastAsia="宋体" w:cs="宋体"/>
          <w:color w:val="000000" w:themeColor="text1"/>
          <w:spacing w:val="10"/>
          <w:sz w:val="24"/>
          <w:szCs w:val="24"/>
          <w:highlight w:val="none"/>
          <w14:textFill>
            <w14:solidFill>
              <w14:schemeClr w14:val="tx1"/>
            </w14:solidFill>
          </w14:textFill>
        </w:rPr>
        <w:t xml:space="preserve">    </w:t>
      </w:r>
      <w:r>
        <w:rPr>
          <w:rFonts w:hint="eastAsia" w:ascii="宋体" w:hAnsi="宋体" w:eastAsia="宋体" w:cs="宋体"/>
          <w:color w:val="000000" w:themeColor="text1"/>
          <w:spacing w:val="3"/>
          <w:sz w:val="24"/>
          <w:szCs w:val="24"/>
          <w:highlight w:val="none"/>
          <w14:textOutline w14:w="5835" w14:cap="flat" w14:cmpd="sng">
            <w14:solidFill>
              <w14:srgbClr w14:val="000000"/>
            </w14:solidFill>
            <w14:prstDash w14:val="solid"/>
            <w14:miter w14:val="0"/>
          </w14:textOutline>
          <w14:textFill>
            <w14:solidFill>
              <w14:schemeClr w14:val="tx1"/>
            </w14:solidFill>
          </w14:textFill>
        </w:rPr>
        <w:t>则</w:t>
      </w:r>
    </w:p>
    <w:p>
      <w:pPr>
        <w:pStyle w:val="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8" w:firstLineChars="200"/>
        <w:jc w:val="left"/>
        <w:textAlignment w:val="baseline"/>
        <w:outlineLvl w:val="9"/>
        <w:rPr>
          <w:rFonts w:hint="eastAsia" w:ascii="宋体" w:hAnsi="宋体" w:eastAsia="宋体" w:cs="宋体"/>
          <w:color w:val="000000" w:themeColor="text1"/>
          <w:spacing w:val="2"/>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1、招标项目概况</w:t>
      </w:r>
    </w:p>
    <w:p>
      <w:pPr>
        <w:pStyle w:val="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8" w:firstLineChars="200"/>
        <w:jc w:val="left"/>
        <w:textAlignment w:val="baseline"/>
        <w:outlineLvl w:val="9"/>
        <w:rPr>
          <w:rFonts w:hint="eastAsia" w:ascii="宋体" w:hAnsi="宋体" w:eastAsia="宋体" w:cs="宋体"/>
          <w:color w:val="000000" w:themeColor="text1"/>
          <w:spacing w:val="2"/>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1.1 根据《中华人民共和国招标投标法》等有关法律、法规和规章的规定，本招标项目已具备招标条件，现对本项目的服务进行招标。</w:t>
      </w:r>
    </w:p>
    <w:p>
      <w:pPr>
        <w:pStyle w:val="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8" w:firstLineChars="200"/>
        <w:jc w:val="left"/>
        <w:textAlignment w:val="baseline"/>
        <w:outlineLvl w:val="9"/>
        <w:rPr>
          <w:rFonts w:hint="eastAsia" w:ascii="宋体" w:hAnsi="宋体" w:eastAsia="宋体" w:cs="宋体"/>
          <w:color w:val="000000" w:themeColor="text1"/>
          <w:spacing w:val="2"/>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1.2 招标内容 : 开展争先进位专题研究、新版《国家高新技术产业开发区综合评价指标体系》解读辅导、一区多园和火炬统计辅导等。</w:t>
      </w:r>
    </w:p>
    <w:p>
      <w:pPr>
        <w:pStyle w:val="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8" w:firstLineChars="200"/>
        <w:jc w:val="left"/>
        <w:textAlignment w:val="baseline"/>
        <w:outlineLvl w:val="9"/>
        <w:rPr>
          <w:rFonts w:hint="eastAsia" w:ascii="宋体" w:hAnsi="宋体" w:eastAsia="宋体" w:cs="宋体"/>
          <w:color w:val="000000" w:themeColor="text1"/>
          <w:spacing w:val="2"/>
          <w:sz w:val="24"/>
          <w:szCs w:val="24"/>
          <w:highlight w:val="none"/>
          <w:lang w:val="en-US" w:eastAsia="zh-CN"/>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1.3 服务地点：</w:t>
      </w:r>
      <w:r>
        <w:rPr>
          <w:rFonts w:hint="eastAsia" w:cs="宋体"/>
          <w:color w:val="000000" w:themeColor="text1"/>
          <w:spacing w:val="2"/>
          <w:sz w:val="24"/>
          <w:szCs w:val="24"/>
          <w:highlight w:val="none"/>
          <w:lang w:val="en-US" w:eastAsia="zh-CN"/>
          <w14:textFill>
            <w14:solidFill>
              <w14:schemeClr w14:val="tx1"/>
            </w14:solidFill>
          </w14:textFill>
        </w:rPr>
        <w:t>吉木萨尔县</w:t>
      </w:r>
    </w:p>
    <w:p>
      <w:pPr>
        <w:pStyle w:val="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8"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1.4投标人资格要求：（见投标人须知前附表）</w:t>
      </w:r>
    </w:p>
    <w:p>
      <w:pPr>
        <w:pStyle w:val="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8"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2、投标费用</w:t>
      </w:r>
    </w:p>
    <w:p>
      <w:pPr>
        <w:pStyle w:val="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32"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3"/>
          <w:sz w:val="24"/>
          <w:szCs w:val="24"/>
          <w:highlight w:val="none"/>
          <w14:textFill>
            <w14:solidFill>
              <w14:schemeClr w14:val="tx1"/>
            </w14:solidFill>
          </w14:textFill>
        </w:rPr>
        <w:t>2.1</w:t>
      </w:r>
      <w:r>
        <w:rPr>
          <w:rFonts w:hint="eastAsia" w:ascii="宋体" w:hAnsi="宋体" w:eastAsia="宋体" w:cs="宋体"/>
          <w:color w:val="000000" w:themeColor="text1"/>
          <w:spacing w:val="13"/>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13"/>
          <w:sz w:val="24"/>
          <w:szCs w:val="24"/>
          <w:highlight w:val="none"/>
          <w14:textFill>
            <w14:solidFill>
              <w14:schemeClr w14:val="tx1"/>
            </w14:solidFill>
          </w14:textFill>
        </w:rPr>
        <w:t>投标人应承担其编制投标文件与递交投标文件所涉及的一切费用。不</w:t>
      </w:r>
      <w:r>
        <w:rPr>
          <w:rFonts w:hint="eastAsia" w:ascii="宋体" w:hAnsi="宋体" w:eastAsia="宋体" w:cs="宋体"/>
          <w:color w:val="000000" w:themeColor="text1"/>
          <w:spacing w:val="7"/>
          <w:sz w:val="24"/>
          <w:szCs w:val="24"/>
          <w:highlight w:val="none"/>
          <w14:textFill>
            <w14:solidFill>
              <w14:schemeClr w14:val="tx1"/>
            </w14:solidFill>
          </w14:textFill>
        </w:rPr>
        <w:t>论投标结果如何，招标人对上述费用不负任何责任。</w:t>
      </w:r>
    </w:p>
    <w:p>
      <w:pPr>
        <w:pStyle w:val="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08"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7"/>
          <w:sz w:val="24"/>
          <w:szCs w:val="24"/>
          <w:highlight w:val="none"/>
          <w14:textOutline w14:w="5835" w14:cap="flat" w14:cmpd="sng">
            <w14:solidFill>
              <w14:srgbClr w14:val="000000"/>
            </w14:solidFill>
            <w14:prstDash w14:val="solid"/>
            <w14:miter w14:val="0"/>
          </w14:textOutline>
          <w14:textFill>
            <w14:solidFill>
              <w14:schemeClr w14:val="tx1"/>
            </w14:solidFill>
          </w14:textFill>
        </w:rPr>
        <w:t>二、招标文件</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3、招标文件的构成</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3.1 招标文件包括以下文件：</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（1）投标人须知</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cs="宋体"/>
          <w:color w:val="000000" w:themeColor="text1"/>
          <w:sz w:val="24"/>
          <w:szCs w:val="24"/>
          <w:highlight w:val="none"/>
          <w:lang w:val="en-US" w:eastAsia="zh-CN"/>
          <w14:textFill>
            <w14:solidFill>
              <w14:schemeClr w14:val="tx1"/>
            </w14:solidFill>
          </w14:textFill>
        </w:rPr>
        <w:t>采购需求</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（3）合同主要条款</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（4）投标文件格式</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（5）评标办法</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3.2 投标人应认真阅读本招标文件中的所有内容，并按招标文件的规定和 要求编写投标文件，不能满足招标文件实质性要求的投标文件，将被视为无效 投标文件。对招标文件的任何条款有偏离的均应按附件格式填写“技术或商务偏离表 ”，否则将视为部分或全部同意招标条款。</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4、招标文件的澄清</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4.1 任何要求对招标文件进行澄清的投标人，均应在投标截止时间 15 日 前以书面形式通知招标机构，招标机构负责联络招标人，并将以书面形式答复所有投标人，答复中包括所提问题，但不包括问题的来源。</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4.2 招标人向投标人提供的有关项目的资料和数据是招标人现有的能使投 标人利用的资料。投标人由于对招标文件的任何推论和误解所造成的后果，均由投标人自负。</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4.3 招标文件的澄清内容可能影响投标文件编制且澄清发出时间距投标截止时间不足 15 日的，为使投标人在准备投标文件时有合理的时间考虑招标文件的澄清，招标人/招标机构可顺延投标截止时间。</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5、招标文件的修改</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5.1 在投标截止日期前</w:t>
      </w:r>
      <w:r>
        <w:rPr>
          <w:rFonts w:hint="eastAsia"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招标人/招标机构可主动地或在解答投标人提出的澄清问题时对招标文件进行修改。</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5.2 招标文件的修改将以书面形式通知所有投标人，投标人应立即以书面形式确认已收到该修改。</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5.3 对招标文件的修改内容可能影响投标文件编制且修改发出时间距投标截止时间不足 15 日的，为使投标人在准备投标文件时有合理的时间考虑招标文件的修改，招标人/招标机构可顺延投标截止时间。</w:t>
      </w:r>
    </w:p>
    <w:p>
      <w:pPr>
        <w:pStyle w:val="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16"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9"/>
          <w:sz w:val="24"/>
          <w:szCs w:val="24"/>
          <w:highlight w:val="none"/>
          <w14:textOutline w14:w="5835" w14:cap="flat" w14:cmpd="sng">
            <w14:solidFill>
              <w14:srgbClr w14:val="000000"/>
            </w14:solidFill>
            <w14:prstDash w14:val="solid"/>
            <w14:miter w14:val="0"/>
          </w14:textOutline>
          <w14:textFill>
            <w14:solidFill>
              <w14:schemeClr w14:val="tx1"/>
            </w14:solidFill>
          </w14:textFill>
        </w:rPr>
        <w:t>三、投标文件的编制</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6、投标文件的组成</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6.1 投标单位所递交的投标文件应包括下列部分：</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6.1.1 经济标部分：</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（1）开标一览表；</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6.1.2 商务、 技术标部分：</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（1）服务内容响应；</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（2）项目需求及服务要求；</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（3）项目服务承诺书；</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（4）项目主要负责人简历；</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（5）拟投入的主要人员表；</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（6）投标人认为有必要提供的其他资料；（如企业实力证明材料等）</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（7）投标函</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（8）营业执照副本复印件或事业单位法人证书复印件（加盖公章）</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（9）法人代表授权委托书及被授权人身份证明复印件（加盖公章），如法定代表人参加，提供法定代表人身份证复印件（加盖公章）；</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（10）保证金</w:t>
      </w:r>
      <w:r>
        <w:rPr>
          <w:rFonts w:hint="eastAsia" w:cs="宋体"/>
          <w:color w:val="000000" w:themeColor="text1"/>
          <w:sz w:val="24"/>
          <w:szCs w:val="24"/>
          <w:highlight w:val="none"/>
          <w:lang w:val="en-US" w:eastAsia="zh-CN"/>
          <w14:textFill>
            <w14:solidFill>
              <w14:schemeClr w14:val="tx1"/>
            </w14:solidFill>
          </w14:textFill>
        </w:rPr>
        <w:t>证明材料</w:t>
      </w:r>
      <w:r>
        <w:rPr>
          <w:rFonts w:hint="eastAsia" w:ascii="宋体" w:hAnsi="宋体" w:eastAsia="宋体" w:cs="宋体"/>
          <w:color w:val="000000" w:themeColor="text1"/>
          <w:sz w:val="24"/>
          <w:szCs w:val="24"/>
          <w:highlight w:val="none"/>
          <w14:textFill>
            <w14:solidFill>
              <w14:schemeClr w14:val="tx1"/>
            </w14:solidFill>
          </w14:textFill>
        </w:rPr>
        <w:t>复印件（加盖公章）；</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（11）投标人简介；</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（12）投标人相关项目业绩。</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（13）开标一览表</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（14） ………</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6.2 投标文件应按上述 6.1 条内容编制，包含但不限于以上内容。</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7、投标报价</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7.1 由投标人根据自身情况报出投标总报价。本项目为一次报价，任何超过招标控制价的报价将不予接受。</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7.2 投标报价应为投标人为完成招标文件项目需求及服务所需的一切费用</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7.3 投标文件一律以人民币报价。</w:t>
      </w:r>
    </w:p>
    <w:p>
      <w:pPr>
        <w:pStyle w:val="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08"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7"/>
          <w:sz w:val="24"/>
          <w:szCs w:val="24"/>
          <w:highlight w:val="none"/>
          <w14:textOutline w14:w="5835" w14:cap="flat" w14:cmpd="sng">
            <w14:solidFill>
              <w14:srgbClr w14:val="000000"/>
            </w14:solidFill>
            <w14:prstDash w14:val="solid"/>
            <w14:miter w14:val="0"/>
          </w14:textOutline>
          <w14:textFill>
            <w14:solidFill>
              <w14:schemeClr w14:val="tx1"/>
            </w14:solidFill>
          </w14:textFill>
        </w:rPr>
        <w:t>四、投标文件的密封与递交</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8、投标文件的份数和签署</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8.1 全套投标文件应无涂改和行间插字，除非这些删改是根据招标文件的 指示进行的，或者是投标人造成的必须修改的错误。修改处应由投标文件签署人签字并加盖投标人公章。</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9、投标文件的密封与标记（无）</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10、投标截止时间</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10.1 投标人应在投标人须知前附表中规定的时间之前将投标文件递交指</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定地点，并在投标签到表上登记。</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10.2 招标人可以按本文件规定以修改或澄清通知的方式，酌情延长递交投 标文件的截止时间。在上述情况下，招标人与投标人以前的在投标截止时间方面的全部权力、责任和义务，将适用于延长后新的投标截止期。</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10.3 超过投标截止时间后送达的投标文件将被拒绝并原封退给投标人。</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11、投标文件的修改与撤回</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11.1 投标人可以在递交投标文件以后， 在规定的投标截止时间之前， 可以书面形式向招标人递交修改或撤回其投标文件的通知并修改或撤回投标文件。</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11.2 投标文件的修改应按本文件相关条款规定的要求编制和递交。在投标截止时间以后，不得修改、撤回投标文件。</w:t>
      </w:r>
    </w:p>
    <w:p>
      <w:pPr>
        <w:pStyle w:val="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16"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9"/>
          <w:sz w:val="24"/>
          <w:szCs w:val="24"/>
          <w:highlight w:val="none"/>
          <w14:textOutline w14:w="5835" w14:cap="flat" w14:cmpd="sng">
            <w14:solidFill>
              <w14:srgbClr w14:val="000000"/>
            </w14:solidFill>
            <w14:prstDash w14:val="solid"/>
            <w14:miter w14:val="0"/>
          </w14:textOutline>
          <w14:textFill>
            <w14:solidFill>
              <w14:schemeClr w14:val="tx1"/>
            </w14:solidFill>
          </w14:textFill>
        </w:rPr>
        <w:t>五、开标、评标和定标</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12、开标</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12.1 开标会议由招标代理机构与招标人共同主持，邀请所有投标人参加。 在评标期间，投标人应遵守开标会场纪律，主动远离评标场所。投标人对招标人和评标委员会成员施加影响的任何行为，都将有可能导致取消其投标资格，并承担相应法律责任。</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12.2 开标时，经确认无误后，由工作人员当众宣读投标人名称、投标报价和其他招标人认为有必要的内容。</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12.3 开标时，投标文件中开标一览表（报价表） 内容与投标文件中明细表内容不一致的，以开标一览表（报价表）为准。</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12.4 招标人在招标文件要求提交投标文件的截止时间前收到的所有符合招标文件规定要求的投标文件，开标时都将当众予以宣读、记录。</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12.5 在开标时，投标文件出现下列情形之一的，将作为无效投标文件，不得进入评标：</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12.5.1 超过投标截止时间上传的投标文件；</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13、评标</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13.1 评标委员会</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投标文件的评审工作在有关行政监督部门的监督下， 由评标委员会负责进 行。评标委员会成员应认真阅读招标文件和投标文件，严格依据国家和自治区 有关招标投标的法律法规精神和本招标文件进行评审。评标委员会成员应依法独立评标，不得带有任何倾向性。</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13.2 投标文件的初步审查</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13.2.1 开标结束后，即进入评标程序。评标委员会将审查投标文件是否完整、总体编排是否有序、文件签署和投标文件格式是否符合要求，有无计算上的错误等。</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13.2.2 在详细评标之前</w:t>
      </w:r>
      <w:r>
        <w:rPr>
          <w:rFonts w:hint="eastAsia"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评标委员会将审查投标文件是否实质上响应了招标文件的要求。实质上响应的投标应该是与招标文件的全部条款、条件和规格相符，没有重大偏差。</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13.2.3 如果投标文件实质上没有响应招标文件的要求</w:t>
      </w:r>
      <w:r>
        <w:rPr>
          <w:rFonts w:hint="eastAsia"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属重大偏差，投标人不得通过补充、修改、替代、撤回或撤销不合要求的偏离或保留而使其投标成为响应性的投标。</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13.2.4 重大偏差的认定</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1）没有按照招标文件要求提交投标保证金或者所提供的投标保证金有瑕疵的；</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 投标文件无单位盖章，无投标人法定代表人签章或者其授权代理人签字的；</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 投标文件载明的招标项目完成期限超过招标文件规定的期限的；</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 投标文件附有招标人不能接受的条件的；</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 不符合招标文件中规定的其他实质性要求的。</w:t>
      </w:r>
    </w:p>
    <w:p>
      <w:pPr>
        <w:pStyle w:val="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16"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9"/>
          <w:sz w:val="24"/>
          <w:szCs w:val="24"/>
          <w:highlight w:val="none"/>
          <w14:textOutline w14:w="4388" w14:cap="flat" w14:cmpd="sng">
            <w14:solidFill>
              <w14:srgbClr w14:val="000000"/>
            </w14:solidFill>
            <w14:prstDash w14:val="solid"/>
            <w14:miter w14:val="0"/>
          </w14:textOutline>
          <w14:textFill>
            <w14:solidFill>
              <w14:schemeClr w14:val="tx1"/>
            </w14:solidFill>
          </w14:textFill>
        </w:rPr>
        <w:t>经评标委员会认定为存在重大偏差的投标文件，将作为无效标处理。</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13.2.5 评标委员会对确定为实质上响应的投标文件进行审查， 看其是否有计算上或累加上的算术错误，修改错误的原则如下：</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(1)如果大写（文字）金额与小写（数字）金额不一致时，以大写金额为准。</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(2)如果单价与数量的乘积与总价不一致时，以单价为准修改总价，但单价金额的小数点有明显错误的，应以标出的总价为准，并修改单价。</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13.2.6 评标委员会将按上述修改错误的方法调整投标报价，投标人同意后，调整后的报价对投标人起约束作用。如果投标人不接受修改后的报价，则其投标将有可能被拒绝。</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13.3 投标文件的澄清</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13.3.1 在评标期间，评标委员会要求投标人对其投标文件进行澄清时，投标人应派法定代表人或授权代表按评标委员会通知的时间和地点接受询标。</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13.3.2 评标委员会可以要求投标人对投标文件中含义不明确、对同类问题表述不一致或者有明显文字和计算错误的内容作必要的澄清、说明或者补正。</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13.3.3 投标人的澄清、说明或者补正不得超出投标文件的范围或者改变投标文件的实质性内容。</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13.3.4 有关澄清的要求和答复均应以书面形式提交。</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13.3.5 投标人的书面澄清、说明和补正经评标委员会认可后可以作为其投标文件的一部分参与评标。</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13.3.6 投标人对投标文件的澄清只是评标委员会根据评标的需要而可能进行的工作，并非是评标的必要程序，也并非每个投标人都需要进行澄清。</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13.4 评标委员会根据规定否决不合格投标或者界定为无效标后，因有效投标人不足三家使得投标明显缺乏竞争的，评标委员会可以否决全部投标。所有投标被否决的，招标人将依法重新组织招标。</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13.5 详细评审</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13.5.1 评标委员会将对所有经初步评审合格的投标人进行详细评审，按招标文件规定的评标办法对每个投标人的各评标因素分别进行量化打分并加权汇总。</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13.5.2 根据各投标人的得分情况由高到低排序。</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13.5.3 评标办法附后。</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14、定标：</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14.1 评标委员会完成评标后，应当向招标人提出书面评标报告，阐明评标委员会对各投标文件的评审和比较意见，并按照招标文件中规定的评标方法，推荐得分最高的前三名为中标候选人并由高到低排出先后顺序。全部或部分使用国有投资的项目，应确定排名第一的中标候选人为中标人。</w:t>
      </w:r>
    </w:p>
    <w:p>
      <w:pPr>
        <w:pStyle w:val="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12"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8"/>
          <w:sz w:val="24"/>
          <w:szCs w:val="24"/>
          <w:highlight w:val="none"/>
          <w14:textOutline w14:w="5835" w14:cap="flat" w14:cmpd="sng">
            <w14:solidFill>
              <w14:srgbClr w14:val="000000"/>
            </w14:solidFill>
            <w14:prstDash w14:val="solid"/>
            <w14:miter w14:val="0"/>
          </w14:textOutline>
          <w14:textFill>
            <w14:solidFill>
              <w14:schemeClr w14:val="tx1"/>
            </w14:solidFill>
          </w14:textFill>
        </w:rPr>
        <w:t>六、授予合同</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15. 招标人接受和拒绝任何或所有投标的权利</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15.1 招标人保留在授标之前任何时候接受或拒绝任何投标、宣布招标无效或拒绝所有投标的权利，对受影响的投标人不承担任何责任，也无义务向受影响的投标人解释理由。</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16. 中标通知书</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16.1 招标人及招标机构将以书面《中标通知书》的形式告知中标人其中标。</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16.2 《中标通知书》是合同的组成部分。</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17. 签订合同</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17.1 中标人在收到中标通知书后，即应按招标机构要求派代表按指定时间和地点与招标人签订合同。</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17.2 如果中标人未按照规定或因不可抗力未与招标人签订合同， 招标人或 招标机构将有充分理由取消该授标，在此情况下招标人可以确定排名第二的中标候选人为中标人。</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排名第二的中标候选人因前款规定的同样原因不能签订合同的，招标人或招标机构可以确定排名第三的中标候选人为中标人。</w:t>
      </w:r>
    </w:p>
    <w:p>
      <w:pPr>
        <w:pStyle w:val="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2" w:firstLineChars="200"/>
        <w:jc w:val="left"/>
        <w:textAlignment w:val="baseline"/>
        <w:outlineLvl w:val="9"/>
        <w:rPr>
          <w:rFonts w:hint="eastAsia" w:ascii="宋体" w:hAnsi="宋体" w:eastAsia="宋体" w:cs="宋体"/>
          <w:b/>
          <w:bCs/>
          <w:snapToGrid w:val="0"/>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b/>
          <w:bCs/>
          <w:snapToGrid w:val="0"/>
          <w:color w:val="000000" w:themeColor="text1"/>
          <w:kern w:val="0"/>
          <w:sz w:val="24"/>
          <w:szCs w:val="24"/>
          <w:highlight w:val="none"/>
          <w:lang w:val="en-US" w:eastAsia="zh-CN" w:bidi="ar-SA"/>
          <w14:textFill>
            <w14:solidFill>
              <w14:schemeClr w14:val="tx1"/>
            </w14:solidFill>
          </w14:textFill>
        </w:rPr>
        <w:t>18. 履约保证金（此项目无需提交履约保证金）</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18.1 中标人应于签订合同 5 日内向招标人提交合同履约保证金，履约保</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证金的金额为合同总价的 10%。履约保证金将在中标人全部履行合同并向招标人提交成果文件后，经招标人验收合格并通过项目行政主管部门审批或核准后15 日内退还。如此时存在合同争端， 则履约保证金的有效期限延迟到上述争端最后解决且理赔完毕。</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18.2 如果中标人未能履行合同并给招标人造成损失，履约保证金将作为对这一损失的补偿的一部分支付给招标人。</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18.3 如中标人未按规定提交履约保证金， 招标人或招标机构将取消该中标决定，并没收其投标保证金。</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19. 合同的组成</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19.1 下列文件均为合同不可分割的组成部分：</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① 中标通知书；</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② 合同书；</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③ 中标人的评标答疑澄清记录；</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④ 中标人的投标文件；</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内 招标文件及补遗；</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⑥ 标准、规范和有关技术资料；</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其他有关资料</w:t>
      </w:r>
    </w:p>
    <w:p>
      <w:pPr>
        <w:pStyle w:val="16"/>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上述文件中的内容如有不一致之处，按上述先后顺序解释。</w:t>
      </w:r>
    </w:p>
    <w:p>
      <w:pPr>
        <w:rPr>
          <w:rFonts w:hint="eastAsia" w:ascii="宋体" w:hAnsi="宋体" w:eastAsia="宋体" w:cs="宋体"/>
          <w:color w:val="000000" w:themeColor="text1"/>
          <w:spacing w:val="9"/>
          <w:sz w:val="24"/>
          <w:szCs w:val="24"/>
          <w:highlight w:val="none"/>
          <w14:textOutline w14:w="6584" w14:cap="flat" w14:cmpd="sng">
            <w14:solidFill>
              <w14:srgbClr w14:val="000000"/>
            </w14:solidFill>
            <w14:prstDash w14:val="solid"/>
            <w14:miter w14:val="0"/>
          </w14:textOutline>
          <w14:textFill>
            <w14:solidFill>
              <w14:schemeClr w14:val="tx1"/>
            </w14:solidFill>
          </w14:textFill>
        </w:rPr>
      </w:pPr>
      <w:bookmarkStart w:id="5" w:name="bookmark3"/>
      <w:bookmarkEnd w:id="5"/>
      <w:r>
        <w:rPr>
          <w:rFonts w:hint="eastAsia" w:ascii="宋体" w:hAnsi="宋体" w:eastAsia="宋体" w:cs="宋体"/>
          <w:color w:val="000000" w:themeColor="text1"/>
          <w:spacing w:val="9"/>
          <w:sz w:val="24"/>
          <w:szCs w:val="24"/>
          <w:highlight w:val="none"/>
          <w14:textOutline w14:w="6584" w14:cap="flat" w14:cmpd="sng">
            <w14:solidFill>
              <w14:srgbClr w14:val="000000"/>
            </w14:solidFill>
            <w14:prstDash w14:val="solid"/>
            <w14:miter w14:val="0"/>
          </w14:textOutline>
          <w14:textFill>
            <w14:solidFill>
              <w14:schemeClr w14:val="tx1"/>
            </w14:solidFill>
          </w14:textFill>
        </w:rPr>
        <w:br w:type="page"/>
      </w:r>
    </w:p>
    <w:p>
      <w:pPr>
        <w:pStyle w:val="3"/>
        <w:bidi w:val="0"/>
        <w:rPr>
          <w:rFonts w:hint="default" w:ascii="宋体" w:hAnsi="宋体" w:eastAsia="宋体" w:cs="宋体"/>
          <w:color w:val="000000" w:themeColor="text1"/>
          <w:szCs w:val="24"/>
          <w:highlight w:val="none"/>
          <w:lang w:val="en-US" w:eastAsia="zh-CN"/>
          <w14:textFill>
            <w14:solidFill>
              <w14:schemeClr w14:val="tx1"/>
            </w14:solidFill>
          </w14:textFill>
        </w:rPr>
      </w:pPr>
      <w:bookmarkStart w:id="6" w:name="_Toc3588"/>
      <w:r>
        <w:rPr>
          <w:rFonts w:hint="eastAsia"/>
          <w:color w:val="000000" w:themeColor="text1"/>
          <w:highlight w:val="none"/>
          <w14:textFill>
            <w14:solidFill>
              <w14:schemeClr w14:val="tx1"/>
            </w14:solidFill>
          </w14:textFill>
        </w:rPr>
        <w:t>第三章、</w:t>
      </w:r>
      <w:bookmarkEnd w:id="6"/>
      <w:r>
        <w:rPr>
          <w:rFonts w:hint="eastAsia"/>
          <w:color w:val="000000" w:themeColor="text1"/>
          <w:highlight w:val="none"/>
          <w:lang w:val="en-US" w:eastAsia="zh-CN"/>
          <w14:textFill>
            <w14:solidFill>
              <w14:schemeClr w14:val="tx1"/>
            </w14:solidFill>
          </w14:textFill>
        </w:rPr>
        <w:t>采购需求</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 本文件是根据《中华人民共和国招标投标法》、《中华人民共和国政府采购法》、《评标委员会和评标方法暂行规定》等规定编制的，解释权属招标代理机构。</w:t>
      </w:r>
    </w:p>
    <w:p>
      <w:pPr>
        <w:spacing w:line="360" w:lineRule="auto"/>
        <w:ind w:firstLine="480" w:firstLineChars="20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2、如对本采购文件有任何疑问或要求澄清，请按本采购文件的规定提出，否则视同理解和接受。</w:t>
      </w:r>
    </w:p>
    <w:p>
      <w:pPr>
        <w:spacing w:line="360" w:lineRule="auto"/>
        <w:ind w:firstLine="480" w:firstLineChars="200"/>
        <w:rPr>
          <w:rFonts w:hint="eastAsia" w:ascii="宋体" w:hAnsi="宋体"/>
          <w:b/>
          <w:bCs/>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w:t>
      </w:r>
      <w:r>
        <w:rPr>
          <w:rFonts w:hint="eastAsia" w:ascii="宋体" w:hAnsi="宋体" w:eastAsia="宋体" w:cs="宋体"/>
          <w:b/>
          <w:bCs/>
          <w:color w:val="000000" w:themeColor="text1"/>
          <w:sz w:val="24"/>
          <w:highlight w:val="none"/>
          <w:lang w:val="en-US" w:eastAsia="zh-CN"/>
          <w14:textFill>
            <w14:solidFill>
              <w14:schemeClr w14:val="tx1"/>
            </w14:solidFill>
          </w14:textFill>
        </w:rPr>
        <w:t>本项目包含设计、制作、安装、质保，为交钥匙项目，成交供应商最终设计效果需在采购人确认后制作及安装，文化提升内容需根据业主要求对相应文化建设部分进行内容填充，材质需为文件中所要求的材质。</w:t>
      </w:r>
    </w:p>
    <w:tbl>
      <w:tblPr>
        <w:tblStyle w:val="13"/>
        <w:tblpPr w:leftFromText="180" w:rightFromText="180" w:vertAnchor="text" w:horzAnchor="page" w:tblpX="1725" w:tblpY="308"/>
        <w:tblOverlap w:val="neve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64"/>
        <w:gridCol w:w="2448"/>
        <w:gridCol w:w="664"/>
        <w:gridCol w:w="774"/>
        <w:gridCol w:w="4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2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序号</w:t>
            </w:r>
          </w:p>
        </w:tc>
        <w:tc>
          <w:tcPr>
            <w:tcW w:w="13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项目名称</w:t>
            </w:r>
          </w:p>
        </w:tc>
        <w:tc>
          <w:tcPr>
            <w:tcW w:w="47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 xml:space="preserve">单位 </w:t>
            </w:r>
          </w:p>
        </w:tc>
        <w:tc>
          <w:tcPr>
            <w:tcW w:w="4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数量</w:t>
            </w:r>
          </w:p>
        </w:tc>
        <w:tc>
          <w:tcPr>
            <w:tcW w:w="248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材料及施工工艺说明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56" w:type="pct"/>
            <w:tcBorders>
              <w:top w:val="single" w:color="000000" w:sz="4" w:space="0"/>
              <w:left w:val="single" w:color="000000" w:sz="4" w:space="0"/>
              <w:bottom w:val="single" w:color="000000" w:sz="4" w:space="0"/>
              <w:right w:val="nil"/>
            </w:tcBorders>
            <w:noWrap/>
            <w:vAlign w:val="bottom"/>
          </w:tcPr>
          <w:p>
            <w:pPr>
              <w:jc w:val="center"/>
              <w:rPr>
                <w:rFonts w:hint="eastAsia" w:ascii="宋体" w:hAnsi="宋体" w:eastAsia="宋体" w:cs="宋体"/>
                <w:b/>
                <w:bCs/>
                <w:i w:val="0"/>
                <w:iCs w:val="0"/>
                <w:color w:val="000000" w:themeColor="text1"/>
                <w:sz w:val="24"/>
                <w:szCs w:val="24"/>
                <w:highlight w:val="none"/>
                <w:u w:val="none"/>
                <w14:textFill>
                  <w14:solidFill>
                    <w14:schemeClr w14:val="tx1"/>
                  </w14:solidFill>
                </w14:textFill>
              </w:rPr>
            </w:pPr>
          </w:p>
        </w:tc>
        <w:tc>
          <w:tcPr>
            <w:tcW w:w="1317" w:type="pct"/>
            <w:tcBorders>
              <w:top w:val="single" w:color="000000" w:sz="4" w:space="0"/>
              <w:left w:val="nil"/>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themeColor="text1"/>
                <w:sz w:val="24"/>
                <w:szCs w:val="24"/>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教学楼文化</w:t>
            </w:r>
          </w:p>
        </w:tc>
        <w:tc>
          <w:tcPr>
            <w:tcW w:w="3426" w:type="pct"/>
            <w:gridSpan w:val="3"/>
            <w:tcBorders>
              <w:top w:val="single" w:color="000000" w:sz="4" w:space="0"/>
              <w:left w:val="single" w:color="000000" w:sz="4" w:space="0"/>
              <w:bottom w:val="single" w:color="000000" w:sz="4" w:space="0"/>
              <w:right w:val="single" w:color="000000" w:sz="4" w:space="0"/>
            </w:tcBorders>
            <w:noWrap/>
            <w:vAlign w:val="bottom"/>
          </w:tcPr>
          <w:p>
            <w:pPr>
              <w:jc w:val="left"/>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c>
          <w:tcPr>
            <w:tcW w:w="1317" w:type="pct"/>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特色教室门口宣传</w:t>
            </w:r>
          </w:p>
        </w:tc>
        <w:tc>
          <w:tcPr>
            <w:tcW w:w="470" w:type="pct"/>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w:t>
            </w:r>
          </w:p>
        </w:tc>
        <w:tc>
          <w:tcPr>
            <w:tcW w:w="471" w:type="pct"/>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 xml:space="preserve">58.0 </w:t>
            </w:r>
          </w:p>
        </w:tc>
        <w:tc>
          <w:tcPr>
            <w:tcW w:w="2484" w:type="pct"/>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1.0cm水晶板直喷雕刻折边（配置磁吸相框）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w:t>
            </w:r>
          </w:p>
        </w:tc>
        <w:tc>
          <w:tcPr>
            <w:tcW w:w="1317" w:type="pct"/>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二楼中厅文化</w:t>
            </w:r>
          </w:p>
        </w:tc>
        <w:tc>
          <w:tcPr>
            <w:tcW w:w="470" w:type="pct"/>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w:t>
            </w:r>
          </w:p>
        </w:tc>
        <w:tc>
          <w:tcPr>
            <w:tcW w:w="471" w:type="pct"/>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highlight w:val="none"/>
                <w:u w:val="none"/>
                <w:lang w:val="en-US" w:eastAsia="zh-CN" w:bidi="ar"/>
                <w14:textFill>
                  <w14:solidFill>
                    <w14:schemeClr w14:val="tx1"/>
                  </w14:solidFill>
                </w14:textFill>
              </w:rPr>
              <w:t>16</w:t>
            </w:r>
          </w:p>
        </w:tc>
        <w:tc>
          <w:tcPr>
            <w:tcW w:w="2484" w:type="pct"/>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1.0cm水晶板直喷雕刻折边（配置磁吸相框）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w:t>
            </w:r>
          </w:p>
        </w:tc>
        <w:tc>
          <w:tcPr>
            <w:tcW w:w="1317" w:type="pct"/>
            <w:tcBorders>
              <w:top w:val="single" w:color="000000" w:sz="4" w:space="0"/>
              <w:left w:val="nil"/>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东西楼梯间</w:t>
            </w:r>
          </w:p>
        </w:tc>
        <w:tc>
          <w:tcPr>
            <w:tcW w:w="470" w:type="pct"/>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w:t>
            </w:r>
          </w:p>
        </w:tc>
        <w:tc>
          <w:tcPr>
            <w:tcW w:w="471" w:type="pct"/>
            <w:tcBorders>
              <w:top w:val="single" w:color="000000" w:sz="4" w:space="0"/>
              <w:left w:val="nil"/>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 xml:space="preserve">138.0 </w:t>
            </w:r>
          </w:p>
        </w:tc>
        <w:tc>
          <w:tcPr>
            <w:tcW w:w="2484" w:type="pct"/>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5mmPVC直喷雕刻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w:t>
            </w:r>
          </w:p>
        </w:tc>
        <w:tc>
          <w:tcPr>
            <w:tcW w:w="1317" w:type="pct"/>
            <w:tcBorders>
              <w:top w:val="single" w:color="000000" w:sz="4" w:space="0"/>
              <w:left w:val="nil"/>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班牌</w:t>
            </w:r>
          </w:p>
        </w:tc>
        <w:tc>
          <w:tcPr>
            <w:tcW w:w="470" w:type="pct"/>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个</w:t>
            </w:r>
          </w:p>
        </w:tc>
        <w:tc>
          <w:tcPr>
            <w:tcW w:w="471" w:type="pct"/>
            <w:tcBorders>
              <w:top w:val="single" w:color="000000" w:sz="4" w:space="0"/>
              <w:left w:val="nil"/>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 xml:space="preserve">36.0 </w:t>
            </w:r>
          </w:p>
        </w:tc>
        <w:tc>
          <w:tcPr>
            <w:tcW w:w="2484" w:type="pct"/>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5mm亚克力双面带底座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5</w:t>
            </w:r>
          </w:p>
        </w:tc>
        <w:tc>
          <w:tcPr>
            <w:tcW w:w="1317" w:type="pct"/>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阅读区书架（接水区）</w:t>
            </w:r>
          </w:p>
        </w:tc>
        <w:tc>
          <w:tcPr>
            <w:tcW w:w="470" w:type="pct"/>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w:t>
            </w:r>
          </w:p>
        </w:tc>
        <w:tc>
          <w:tcPr>
            <w:tcW w:w="471" w:type="pct"/>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highlight w:val="none"/>
                <w:u w:val="none"/>
                <w:lang w:val="en-US" w:eastAsia="zh-CN" w:bidi="ar"/>
                <w14:textFill>
                  <w14:solidFill>
                    <w14:schemeClr w14:val="tx1"/>
                  </w14:solidFill>
                </w14:textFill>
              </w:rPr>
              <w:t>34</w:t>
            </w:r>
          </w:p>
        </w:tc>
        <w:tc>
          <w:tcPr>
            <w:tcW w:w="2484" w:type="pct"/>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成品定制书架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6</w:t>
            </w:r>
          </w:p>
        </w:tc>
        <w:tc>
          <w:tcPr>
            <w:tcW w:w="1317" w:type="pct"/>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阅读区桌椅</w:t>
            </w:r>
          </w:p>
        </w:tc>
        <w:tc>
          <w:tcPr>
            <w:tcW w:w="470" w:type="pct"/>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套</w:t>
            </w:r>
          </w:p>
        </w:tc>
        <w:tc>
          <w:tcPr>
            <w:tcW w:w="471" w:type="pct"/>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highlight w:val="none"/>
                <w:u w:val="none"/>
                <w:lang w:val="en-US" w:eastAsia="zh-CN" w:bidi="ar"/>
                <w14:textFill>
                  <w14:solidFill>
                    <w14:schemeClr w14:val="tx1"/>
                  </w14:solidFill>
                </w14:textFill>
              </w:rPr>
              <w:t>4</w:t>
            </w:r>
          </w:p>
        </w:tc>
        <w:tc>
          <w:tcPr>
            <w:tcW w:w="2484" w:type="pct"/>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成品购买（1桌4椅）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1573" w:type="pct"/>
            <w:gridSpan w:val="2"/>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themeColor="text1"/>
                <w:sz w:val="24"/>
                <w:szCs w:val="24"/>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小  计</w:t>
            </w:r>
          </w:p>
        </w:tc>
        <w:tc>
          <w:tcPr>
            <w:tcW w:w="3426" w:type="pct"/>
            <w:gridSpan w:val="3"/>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default" w:ascii="黑体" w:hAnsi="宋体" w:eastAsia="黑体" w:cs="黑体"/>
                <w:b/>
                <w:bCs/>
                <w:i w:val="0"/>
                <w:iCs w:val="0"/>
                <w:color w:val="000000" w:themeColor="text1"/>
                <w:sz w:val="24"/>
                <w:szCs w:val="24"/>
                <w:highlight w:val="none"/>
                <w:u w:val="none"/>
                <w:lang w:val="en-US" w:eastAsia="zh-CN"/>
                <w14:textFill>
                  <w14:solidFill>
                    <w14:schemeClr w14:val="tx1"/>
                  </w14:solidFill>
                </w14:textFill>
              </w:rPr>
            </w:pPr>
            <w:r>
              <w:rPr>
                <w:rFonts w:hint="eastAsia" w:ascii="黑体" w:hAnsi="宋体" w:eastAsia="黑体" w:cs="黑体"/>
                <w:b/>
                <w:bCs/>
                <w:i w:val="0"/>
                <w:iCs w:val="0"/>
                <w:color w:val="000000" w:themeColor="text1"/>
                <w:sz w:val="24"/>
                <w:szCs w:val="24"/>
                <w:highlight w:val="none"/>
                <w:u w:val="none"/>
                <w:lang w:val="en-US" w:eastAsia="zh-CN"/>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56" w:type="pct"/>
            <w:tcBorders>
              <w:top w:val="single" w:color="000000" w:sz="4" w:space="0"/>
              <w:left w:val="single" w:color="000000" w:sz="4" w:space="0"/>
              <w:bottom w:val="single" w:color="000000" w:sz="4" w:space="0"/>
              <w:right w:val="nil"/>
            </w:tcBorders>
            <w:noWrap/>
            <w:vAlign w:val="bottom"/>
          </w:tcPr>
          <w:p>
            <w:pPr>
              <w:jc w:val="center"/>
              <w:rPr>
                <w:rFonts w:hint="eastAsia" w:ascii="宋体" w:hAnsi="宋体" w:eastAsia="宋体" w:cs="宋体"/>
                <w:b/>
                <w:bCs/>
                <w:i w:val="0"/>
                <w:iCs w:val="0"/>
                <w:color w:val="000000" w:themeColor="text1"/>
                <w:sz w:val="24"/>
                <w:szCs w:val="24"/>
                <w:highlight w:val="none"/>
                <w:u w:val="none"/>
                <w14:textFill>
                  <w14:solidFill>
                    <w14:schemeClr w14:val="tx1"/>
                  </w14:solidFill>
                </w14:textFill>
              </w:rPr>
            </w:pPr>
          </w:p>
        </w:tc>
        <w:tc>
          <w:tcPr>
            <w:tcW w:w="1317" w:type="pct"/>
            <w:tcBorders>
              <w:top w:val="single" w:color="000000" w:sz="4" w:space="0"/>
              <w:left w:val="nil"/>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themeColor="text1"/>
                <w:sz w:val="24"/>
                <w:szCs w:val="24"/>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综合楼部分</w:t>
            </w:r>
          </w:p>
        </w:tc>
        <w:tc>
          <w:tcPr>
            <w:tcW w:w="3426" w:type="pct"/>
            <w:gridSpan w:val="3"/>
            <w:tcBorders>
              <w:top w:val="single" w:color="000000" w:sz="4" w:space="0"/>
              <w:left w:val="single" w:color="000000" w:sz="4" w:space="0"/>
              <w:bottom w:val="single" w:color="000000" w:sz="4" w:space="0"/>
              <w:right w:val="single" w:color="000000" w:sz="4" w:space="0"/>
            </w:tcBorders>
            <w:noWrap/>
            <w:vAlign w:val="bottom"/>
          </w:tcPr>
          <w:p>
            <w:pPr>
              <w:jc w:val="left"/>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c>
          <w:tcPr>
            <w:tcW w:w="1317" w:type="pct"/>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一、二楼到文化</w:t>
            </w:r>
          </w:p>
        </w:tc>
        <w:tc>
          <w:tcPr>
            <w:tcW w:w="470" w:type="pct"/>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w:t>
            </w:r>
          </w:p>
        </w:tc>
        <w:tc>
          <w:tcPr>
            <w:tcW w:w="471" w:type="pct"/>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highlight w:val="none"/>
                <w:u w:val="none"/>
                <w:lang w:val="en-US" w:eastAsia="zh-CN" w:bidi="ar"/>
                <w14:textFill>
                  <w14:solidFill>
                    <w14:schemeClr w14:val="tx1"/>
                  </w14:solidFill>
                </w14:textFill>
              </w:rPr>
              <w:t>260</w:t>
            </w:r>
          </w:p>
        </w:tc>
        <w:tc>
          <w:tcPr>
            <w:tcW w:w="2484" w:type="pct"/>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1.0cm水晶板直喷雕刻（配置磁吸相框）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w:t>
            </w:r>
          </w:p>
        </w:tc>
        <w:tc>
          <w:tcPr>
            <w:tcW w:w="1317" w:type="pct"/>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各功能室</w:t>
            </w:r>
          </w:p>
        </w:tc>
        <w:tc>
          <w:tcPr>
            <w:tcW w:w="470" w:type="pct"/>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w:t>
            </w:r>
          </w:p>
        </w:tc>
        <w:tc>
          <w:tcPr>
            <w:tcW w:w="471" w:type="pct"/>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highlight w:val="none"/>
                <w:u w:val="none"/>
                <w:lang w:val="en-US" w:eastAsia="zh-CN" w:bidi="ar"/>
                <w14:textFill>
                  <w14:solidFill>
                    <w14:schemeClr w14:val="tx1"/>
                  </w14:solidFill>
                </w14:textFill>
              </w:rPr>
              <w:t>60</w:t>
            </w:r>
          </w:p>
        </w:tc>
        <w:tc>
          <w:tcPr>
            <w:tcW w:w="2484" w:type="pct"/>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1.0cm水晶板直喷雕刻（配置磁吸相框）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4" w:hRule="atLeast"/>
        </w:trPr>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w:t>
            </w:r>
          </w:p>
        </w:tc>
        <w:tc>
          <w:tcPr>
            <w:tcW w:w="1317" w:type="pct"/>
            <w:tcBorders>
              <w:top w:val="single" w:color="000000" w:sz="4" w:space="0"/>
              <w:left w:val="nil"/>
              <w:bottom w:val="single" w:color="000000" w:sz="4" w:space="0"/>
              <w:right w:val="single" w:color="000000" w:sz="4" w:space="0"/>
            </w:tcBorders>
            <w:shd w:val="clear" w:color="auto" w:fill="auto"/>
            <w:noWrap w:val="0"/>
            <w:vAlign w:val="bottom"/>
          </w:tcPr>
          <w:p>
            <w:pPr>
              <w:keepNext w:val="0"/>
              <w:keepLines w:val="0"/>
              <w:widowControl/>
              <w:suppressLineNumbers w:val="0"/>
              <w:jc w:val="left"/>
              <w:textAlignment w:val="bottom"/>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合唱室、科技室、舞蹈室制作储物柜</w:t>
            </w:r>
          </w:p>
        </w:tc>
        <w:tc>
          <w:tcPr>
            <w:tcW w:w="470" w:type="pct"/>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w:t>
            </w:r>
          </w:p>
        </w:tc>
        <w:tc>
          <w:tcPr>
            <w:tcW w:w="471" w:type="pct"/>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highlight w:val="none"/>
                <w:u w:val="none"/>
                <w:lang w:val="en-US" w:eastAsia="zh-CN" w:bidi="ar"/>
                <w14:textFill>
                  <w14:solidFill>
                    <w14:schemeClr w14:val="tx1"/>
                  </w14:solidFill>
                </w14:textFill>
              </w:rPr>
              <w:t>45</w:t>
            </w:r>
          </w:p>
        </w:tc>
        <w:tc>
          <w:tcPr>
            <w:tcW w:w="2484" w:type="pct"/>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成品定制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w:t>
            </w:r>
          </w:p>
        </w:tc>
        <w:tc>
          <w:tcPr>
            <w:tcW w:w="1317" w:type="pct"/>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三楼公共区域文化墙</w:t>
            </w:r>
          </w:p>
        </w:tc>
        <w:tc>
          <w:tcPr>
            <w:tcW w:w="470" w:type="pct"/>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w:t>
            </w:r>
          </w:p>
        </w:tc>
        <w:tc>
          <w:tcPr>
            <w:tcW w:w="471" w:type="pct"/>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highlight w:val="none"/>
                <w:u w:val="none"/>
                <w:lang w:val="en-US" w:eastAsia="zh-CN" w:bidi="ar"/>
                <w14:textFill>
                  <w14:solidFill>
                    <w14:schemeClr w14:val="tx1"/>
                  </w14:solidFill>
                </w14:textFill>
              </w:rPr>
              <w:t>100</w:t>
            </w:r>
          </w:p>
        </w:tc>
        <w:tc>
          <w:tcPr>
            <w:tcW w:w="2484" w:type="pct"/>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1.0cm水晶板直喷雕刻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5</w:t>
            </w:r>
          </w:p>
        </w:tc>
        <w:tc>
          <w:tcPr>
            <w:tcW w:w="1317" w:type="pct"/>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三楼公共休息室</w:t>
            </w:r>
          </w:p>
        </w:tc>
        <w:tc>
          <w:tcPr>
            <w:tcW w:w="470" w:type="pct"/>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项</w:t>
            </w:r>
          </w:p>
        </w:tc>
        <w:tc>
          <w:tcPr>
            <w:tcW w:w="471" w:type="pct"/>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2484" w:type="pct"/>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内部宣传及配套设施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1573" w:type="pct"/>
            <w:gridSpan w:val="2"/>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themeColor="text1"/>
                <w:sz w:val="24"/>
                <w:szCs w:val="24"/>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小  计</w:t>
            </w:r>
          </w:p>
        </w:tc>
        <w:tc>
          <w:tcPr>
            <w:tcW w:w="3426" w:type="pct"/>
            <w:gridSpan w:val="3"/>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黑体" w:hAnsi="宋体" w:eastAsia="黑体" w:cs="黑体"/>
                <w:b/>
                <w:bCs/>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56" w:type="pct"/>
            <w:tcBorders>
              <w:top w:val="single" w:color="auto" w:sz="4" w:space="0"/>
              <w:left w:val="single" w:color="auto" w:sz="4" w:space="0"/>
              <w:bottom w:val="single" w:color="000000" w:sz="4" w:space="0"/>
              <w:right w:val="single" w:color="auto" w:sz="4" w:space="0"/>
            </w:tcBorders>
            <w:noWrap/>
            <w:vAlign w:val="bottom"/>
          </w:tcPr>
          <w:p>
            <w:pPr>
              <w:jc w:val="center"/>
              <w:rPr>
                <w:rFonts w:hint="eastAsia" w:ascii="宋体" w:hAnsi="宋体" w:eastAsia="宋体" w:cs="宋体"/>
                <w:b/>
                <w:bCs/>
                <w:i w:val="0"/>
                <w:iCs w:val="0"/>
                <w:color w:val="000000" w:themeColor="text1"/>
                <w:sz w:val="24"/>
                <w:szCs w:val="24"/>
                <w:highlight w:val="none"/>
                <w:u w:val="none"/>
                <w14:textFill>
                  <w14:solidFill>
                    <w14:schemeClr w14:val="tx1"/>
                  </w14:solidFill>
                </w14:textFill>
              </w:rPr>
            </w:pPr>
          </w:p>
        </w:tc>
        <w:tc>
          <w:tcPr>
            <w:tcW w:w="1317" w:type="pct"/>
            <w:tcBorders>
              <w:top w:val="single" w:color="000000" w:sz="4" w:space="0"/>
              <w:left w:val="single" w:color="auto"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themeColor="text1"/>
                <w:sz w:val="24"/>
                <w:szCs w:val="24"/>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其他部分</w:t>
            </w:r>
          </w:p>
        </w:tc>
        <w:tc>
          <w:tcPr>
            <w:tcW w:w="3426" w:type="pct"/>
            <w:gridSpan w:val="3"/>
            <w:tcBorders>
              <w:top w:val="single" w:color="000000" w:sz="4" w:space="0"/>
              <w:left w:val="single" w:color="000000" w:sz="4" w:space="0"/>
              <w:bottom w:val="single" w:color="000000" w:sz="4" w:space="0"/>
              <w:right w:val="single" w:color="000000" w:sz="4" w:space="0"/>
            </w:tcBorders>
            <w:noWrap/>
            <w:vAlign w:val="bottom"/>
          </w:tcPr>
          <w:p>
            <w:pPr>
              <w:jc w:val="left"/>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56" w:type="pct"/>
            <w:tcBorders>
              <w:top w:val="single" w:color="000000"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c>
          <w:tcPr>
            <w:tcW w:w="1317" w:type="pct"/>
            <w:tcBorders>
              <w:top w:val="single" w:color="000000" w:sz="4" w:space="0"/>
              <w:left w:val="single" w:color="auto"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校园环境美化</w:t>
            </w:r>
          </w:p>
        </w:tc>
        <w:tc>
          <w:tcPr>
            <w:tcW w:w="470" w:type="pct"/>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w:t>
            </w:r>
          </w:p>
        </w:tc>
        <w:tc>
          <w:tcPr>
            <w:tcW w:w="471" w:type="pct"/>
            <w:tcBorders>
              <w:top w:val="single" w:color="000000" w:sz="4" w:space="0"/>
              <w:left w:val="nil"/>
              <w:bottom w:val="single" w:color="000000" w:sz="4" w:space="0"/>
              <w:right w:val="nil"/>
            </w:tcBorders>
            <w:noWrap/>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highlight w:val="none"/>
                <w:u w:val="none"/>
                <w:lang w:val="en-US" w:eastAsia="zh-CN" w:bidi="ar"/>
                <w14:textFill>
                  <w14:solidFill>
                    <w14:schemeClr w14:val="tx1"/>
                  </w14:solidFill>
                </w14:textFill>
              </w:rPr>
              <w:t>38</w:t>
            </w:r>
          </w:p>
        </w:tc>
        <w:tc>
          <w:tcPr>
            <w:tcW w:w="2484"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铁艺焊接、氟碳漆喷绘、局部玻璃钢造型装饰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56" w:type="pct"/>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w:t>
            </w:r>
          </w:p>
        </w:tc>
        <w:tc>
          <w:tcPr>
            <w:tcW w:w="1317" w:type="pct"/>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运动场主席台美化</w:t>
            </w:r>
          </w:p>
        </w:tc>
        <w:tc>
          <w:tcPr>
            <w:tcW w:w="470" w:type="pct"/>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w:t>
            </w:r>
          </w:p>
        </w:tc>
        <w:tc>
          <w:tcPr>
            <w:tcW w:w="471" w:type="pct"/>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highlight w:val="none"/>
                <w:u w:val="none"/>
                <w:lang w:val="en-US" w:eastAsia="zh-CN" w:bidi="ar"/>
                <w14:textFill>
                  <w14:solidFill>
                    <w14:schemeClr w14:val="tx1"/>
                  </w14:solidFill>
                </w14:textFill>
              </w:rPr>
              <w:t>128</w:t>
            </w:r>
          </w:p>
        </w:tc>
        <w:tc>
          <w:tcPr>
            <w:tcW w:w="2484" w:type="pct"/>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铝塑板直喷雕刻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w:t>
            </w:r>
          </w:p>
        </w:tc>
        <w:tc>
          <w:tcPr>
            <w:tcW w:w="1317" w:type="pct"/>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设计排版费</w:t>
            </w:r>
          </w:p>
        </w:tc>
        <w:tc>
          <w:tcPr>
            <w:tcW w:w="470" w:type="pct"/>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项</w:t>
            </w:r>
          </w:p>
        </w:tc>
        <w:tc>
          <w:tcPr>
            <w:tcW w:w="471" w:type="pct"/>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 xml:space="preserve">1.0 </w:t>
            </w:r>
          </w:p>
        </w:tc>
        <w:tc>
          <w:tcPr>
            <w:tcW w:w="2484" w:type="pct"/>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设计费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1573" w:type="pct"/>
            <w:gridSpan w:val="2"/>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themeColor="text1"/>
                <w:sz w:val="24"/>
                <w:szCs w:val="24"/>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小  计</w:t>
            </w:r>
          </w:p>
        </w:tc>
        <w:tc>
          <w:tcPr>
            <w:tcW w:w="3426" w:type="pct"/>
            <w:gridSpan w:val="3"/>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黑体" w:hAnsi="宋体" w:eastAsia="黑体" w:cs="黑体"/>
                <w:b/>
                <w:bCs/>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1573" w:type="pct"/>
            <w:gridSpan w:val="2"/>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themeColor="text1"/>
                <w:sz w:val="24"/>
                <w:szCs w:val="24"/>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合计</w:t>
            </w:r>
          </w:p>
        </w:tc>
        <w:tc>
          <w:tcPr>
            <w:tcW w:w="3426" w:type="pct"/>
            <w:gridSpan w:val="3"/>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黑体" w:hAnsi="宋体" w:eastAsia="黑体" w:cs="黑体"/>
                <w:b/>
                <w:bCs/>
                <w:i w:val="0"/>
                <w:iCs w:val="0"/>
                <w:color w:val="000000" w:themeColor="text1"/>
                <w:sz w:val="24"/>
                <w:szCs w:val="24"/>
                <w:highlight w:val="none"/>
                <w:u w:val="none"/>
                <w14:textFill>
                  <w14:solidFill>
                    <w14:schemeClr w14:val="tx1"/>
                  </w14:solidFill>
                </w14:textFill>
              </w:rPr>
            </w:pPr>
          </w:p>
        </w:tc>
      </w:tr>
    </w:tbl>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sectPr>
          <w:footerReference r:id="rId9" w:type="default"/>
          <w:pgSz w:w="11906" w:h="16838"/>
          <w:pgMar w:top="1417" w:right="1446" w:bottom="1417" w:left="1446" w:header="850" w:footer="850" w:gutter="0"/>
          <w:pgNumType w:fmt="decimal"/>
          <w:cols w:space="0" w:num="1"/>
          <w:rtlGutter w:val="0"/>
          <w:docGrid w:linePitch="0" w:charSpace="0"/>
        </w:sectPr>
      </w:pPr>
    </w:p>
    <w:p>
      <w:pPr>
        <w:pStyle w:val="3"/>
        <w:bidi w:val="0"/>
        <w:rPr>
          <w:rFonts w:hint="eastAsia" w:ascii="宋体" w:hAnsi="宋体" w:eastAsia="宋体" w:cs="宋体"/>
          <w:color w:val="000000" w:themeColor="text1"/>
          <w:szCs w:val="24"/>
          <w:highlight w:val="none"/>
          <w14:textFill>
            <w14:solidFill>
              <w14:schemeClr w14:val="tx1"/>
            </w14:solidFill>
          </w14:textFill>
        </w:rPr>
      </w:pPr>
      <w:bookmarkStart w:id="7" w:name="bookmark4"/>
      <w:bookmarkEnd w:id="7"/>
      <w:bookmarkStart w:id="8" w:name="_Toc12593"/>
      <w:r>
        <w:rPr>
          <w:rFonts w:hint="eastAsia"/>
          <w:color w:val="000000" w:themeColor="text1"/>
          <w:highlight w:val="none"/>
          <w14:textFill>
            <w14:solidFill>
              <w14:schemeClr w14:val="tx1"/>
            </w14:solidFill>
          </w14:textFill>
        </w:rPr>
        <w:t>第四章</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合同主要条款</w:t>
      </w:r>
      <w:bookmarkEnd w:id="8"/>
    </w:p>
    <w:p>
      <w:pPr>
        <w:pStyle w:val="6"/>
        <w:keepNext w:val="0"/>
        <w:keepLines w:val="0"/>
        <w:pageBreakBefore w:val="0"/>
        <w:widowControl/>
        <w:kinsoku w:val="0"/>
        <w:wordWrap/>
        <w:overflowPunct/>
        <w:topLinePunct w:val="0"/>
        <w:autoSpaceDE w:val="0"/>
        <w:autoSpaceDN w:val="0"/>
        <w:bidi w:val="0"/>
        <w:adjustRightInd w:val="0"/>
        <w:snapToGrid w:val="0"/>
        <w:spacing w:line="460" w:lineRule="exact"/>
        <w:ind w:left="0" w:firstLine="512"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8"/>
          <w:sz w:val="24"/>
          <w:szCs w:val="24"/>
          <w:highlight w:val="none"/>
          <w14:textOutline w14:w="4388" w14:cap="flat" w14:cmpd="sng">
            <w14:solidFill>
              <w14:srgbClr w14:val="000000"/>
            </w14:solidFill>
            <w14:prstDash w14:val="solid"/>
            <w14:miter w14:val="0"/>
          </w14:textOutline>
          <w14:textFill>
            <w14:solidFill>
              <w14:schemeClr w14:val="tx1"/>
            </w14:solidFill>
          </w14:textFill>
        </w:rPr>
        <w:t>（实际以甲方乙方实际约定签署的合同为准）</w:t>
      </w:r>
    </w:p>
    <w:p>
      <w:pPr>
        <w:keepNext w:val="0"/>
        <w:keepLines w:val="0"/>
        <w:pageBreakBefore w:val="0"/>
        <w:widowControl/>
        <w:kinsoku w:val="0"/>
        <w:wordWrap/>
        <w:overflowPunct/>
        <w:topLinePunct w:val="0"/>
        <w:autoSpaceDE w:val="0"/>
        <w:autoSpaceDN w:val="0"/>
        <w:bidi w:val="0"/>
        <w:adjustRightInd w:val="0"/>
        <w:snapToGrid w:val="0"/>
        <w:spacing w:line="460" w:lineRule="exact"/>
        <w:ind w:lef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p>
    <w:p>
      <w:pPr>
        <w:pStyle w:val="4"/>
        <w:bidi w:val="0"/>
        <w:rPr>
          <w:rFonts w:hint="eastAsia" w:ascii="宋体" w:hAnsi="宋体" w:eastAsia="宋体" w:cs="宋体"/>
          <w:color w:val="000000" w:themeColor="text1"/>
          <w:szCs w:val="24"/>
          <w:highlight w:val="none"/>
          <w14:textFill>
            <w14:solidFill>
              <w14:schemeClr w14:val="tx1"/>
            </w14:solidFill>
          </w14:textFill>
        </w:rPr>
      </w:pPr>
      <w:bookmarkStart w:id="9" w:name="_Toc1595"/>
      <w:r>
        <w:rPr>
          <w:rFonts w:hint="eastAsia"/>
          <w:color w:val="000000" w:themeColor="text1"/>
          <w:highlight w:val="none"/>
          <w14:textFill>
            <w14:solidFill>
              <w14:schemeClr w14:val="tx1"/>
            </w14:solidFill>
          </w14:textFill>
        </w:rPr>
        <w:t>一、政府采购合同协议书</w:t>
      </w:r>
      <w:bookmarkEnd w:id="9"/>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合同编号：</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采购人（全称）：（甲方）</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供应商（全称）：（乙方）</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为了保护甲、乙双方合法权益，根据《民法典》、《中华人民共和国政府采购法》及其他有关法律、法规、规章，双方签订本合同协议书。</w:t>
      </w:r>
    </w:p>
    <w:p>
      <w:pPr>
        <w:pStyle w:val="6"/>
        <w:keepNext w:val="0"/>
        <w:keepLines w:val="0"/>
        <w:pageBreakBefore w:val="0"/>
        <w:widowControl/>
        <w:kinsoku w:val="0"/>
        <w:wordWrap/>
        <w:overflowPunct/>
        <w:topLinePunct w:val="0"/>
        <w:autoSpaceDE w:val="0"/>
        <w:autoSpaceDN w:val="0"/>
        <w:bidi w:val="0"/>
        <w:adjustRightInd w:val="0"/>
        <w:snapToGrid w:val="0"/>
        <w:spacing w:line="460" w:lineRule="exact"/>
        <w:ind w:left="0" w:firstLine="496"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4"/>
          <w:sz w:val="24"/>
          <w:szCs w:val="24"/>
          <w:highlight w:val="none"/>
          <w14:textOutline w14:w="4388" w14:cap="flat" w14:cmpd="sng">
            <w14:solidFill>
              <w14:srgbClr w14:val="000000"/>
            </w14:solidFill>
            <w14:prstDash w14:val="solid"/>
            <w14:miter w14:val="0"/>
          </w14:textOutline>
          <w14:textFill>
            <w14:solidFill>
              <w14:schemeClr w14:val="tx1"/>
            </w14:solidFill>
          </w14:textFill>
        </w:rPr>
        <w:t>1.项目信息</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（1）采购项目名称：</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（2）采购计划编号：</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（3）项目内容：</w:t>
      </w:r>
    </w:p>
    <w:p>
      <w:pPr>
        <w:pStyle w:val="6"/>
        <w:keepNext w:val="0"/>
        <w:keepLines w:val="0"/>
        <w:pageBreakBefore w:val="0"/>
        <w:widowControl/>
        <w:kinsoku w:val="0"/>
        <w:wordWrap/>
        <w:overflowPunct/>
        <w:topLinePunct w:val="0"/>
        <w:autoSpaceDE w:val="0"/>
        <w:autoSpaceDN w:val="0"/>
        <w:bidi w:val="0"/>
        <w:adjustRightInd w:val="0"/>
        <w:snapToGrid w:val="0"/>
        <w:spacing w:line="460" w:lineRule="exact"/>
        <w:ind w:left="0" w:firstLine="504"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Outline w14:w="4388" w14:cap="flat" w14:cmpd="sng">
            <w14:solidFill>
              <w14:srgbClr w14:val="000000"/>
            </w14:solidFill>
            <w14:prstDash w14:val="solid"/>
            <w14:miter w14:val="0"/>
          </w14:textOutline>
          <w14:textFill>
            <w14:solidFill>
              <w14:schemeClr w14:val="tx1"/>
            </w14:solidFill>
          </w14:textFill>
        </w:rPr>
        <w:t>2.合同金额</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（1）合同金额小写：</w:t>
      </w:r>
      <w:r>
        <w:rPr>
          <w:rFonts w:hint="eastAsia" w:ascii="宋体" w:hAnsi="宋体" w:eastAsia="宋体" w:cs="宋体"/>
          <w:color w:val="000000" w:themeColor="text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大写：</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（2）具体标的见附件。</w:t>
      </w:r>
    </w:p>
    <w:p>
      <w:pPr>
        <w:spacing w:line="360" w:lineRule="auto"/>
        <w:ind w:firstLine="480" w:firstLineChars="200"/>
        <w:rPr>
          <w:rFonts w:hint="eastAsia" w:ascii="宋体" w:hAnsi="宋体" w:eastAsia="宋体" w:cs="宋体"/>
          <w:color w:val="000000" w:themeColor="text1"/>
          <w:spacing w:val="1"/>
          <w:position w:val="15"/>
          <w:sz w:val="24"/>
          <w:szCs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（3）合同价格形式：  。</w:t>
      </w:r>
    </w:p>
    <w:p>
      <w:pPr>
        <w:pStyle w:val="6"/>
        <w:keepNext w:val="0"/>
        <w:keepLines w:val="0"/>
        <w:pageBreakBefore w:val="0"/>
        <w:widowControl/>
        <w:kinsoku w:val="0"/>
        <w:wordWrap/>
        <w:overflowPunct/>
        <w:topLinePunct w:val="0"/>
        <w:autoSpaceDE w:val="0"/>
        <w:autoSpaceDN w:val="0"/>
        <w:bidi w:val="0"/>
        <w:adjustRightInd w:val="0"/>
        <w:snapToGrid w:val="0"/>
        <w:spacing w:line="460" w:lineRule="exact"/>
        <w:ind w:left="0" w:firstLine="516"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9"/>
          <w:sz w:val="24"/>
          <w:szCs w:val="24"/>
          <w:highlight w:val="none"/>
          <w14:textOutline w14:w="4388" w14:cap="flat" w14:cmpd="sng">
            <w14:solidFill>
              <w14:srgbClr w14:val="000000"/>
            </w14:solidFill>
            <w14:prstDash w14:val="solid"/>
            <w14:miter w14:val="0"/>
          </w14:textOutline>
          <w14:textFill>
            <w14:solidFill>
              <w14:schemeClr w14:val="tx1"/>
            </w14:solidFill>
          </w14:textFill>
        </w:rPr>
        <w:t>3.履行合同的时间、地点及方式</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起始日期：年月日，完成日期：年月日。总日历天数：天。</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地点：采购人指定地点</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方式：采购人指定方式</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4.付款：</w:t>
      </w:r>
    </w:p>
    <w:p>
      <w:pPr>
        <w:pStyle w:val="6"/>
        <w:keepNext w:val="0"/>
        <w:keepLines w:val="0"/>
        <w:pageBreakBefore w:val="0"/>
        <w:widowControl/>
        <w:kinsoku w:val="0"/>
        <w:wordWrap/>
        <w:overflowPunct/>
        <w:topLinePunct w:val="0"/>
        <w:autoSpaceDE w:val="0"/>
        <w:autoSpaceDN w:val="0"/>
        <w:bidi w:val="0"/>
        <w:adjustRightInd w:val="0"/>
        <w:snapToGrid w:val="0"/>
        <w:spacing w:line="460" w:lineRule="exact"/>
        <w:ind w:left="0" w:firstLine="512"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8"/>
          <w:sz w:val="24"/>
          <w:szCs w:val="24"/>
          <w:highlight w:val="none"/>
          <w14:textOutline w14:w="4388" w14:cap="flat" w14:cmpd="sng">
            <w14:solidFill>
              <w14:srgbClr w14:val="000000"/>
            </w14:solidFill>
            <w14:prstDash w14:val="solid"/>
            <w14:miter w14:val="0"/>
          </w14:textOutline>
          <w14:textFill>
            <w14:solidFill>
              <w14:schemeClr w14:val="tx1"/>
            </w14:solidFill>
          </w14:textFill>
        </w:rPr>
        <w:t>5.解决合同纠纷方式</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首先通过双方协商解决，协商解决不成，则通过以下途径之一解决纠纷：</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提请仲裁       ■ 向人民法院提起诉讼</w:t>
      </w:r>
    </w:p>
    <w:p>
      <w:pPr>
        <w:pStyle w:val="6"/>
        <w:keepNext w:val="0"/>
        <w:keepLines w:val="0"/>
        <w:pageBreakBefore w:val="0"/>
        <w:widowControl/>
        <w:kinsoku w:val="0"/>
        <w:wordWrap/>
        <w:overflowPunct/>
        <w:topLinePunct w:val="0"/>
        <w:autoSpaceDE w:val="0"/>
        <w:autoSpaceDN w:val="0"/>
        <w:bidi w:val="0"/>
        <w:adjustRightInd w:val="0"/>
        <w:snapToGrid w:val="0"/>
        <w:spacing w:line="460" w:lineRule="exact"/>
        <w:ind w:left="0" w:firstLine="512"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8"/>
          <w:sz w:val="24"/>
          <w:szCs w:val="24"/>
          <w:highlight w:val="none"/>
          <w14:textOutline w14:w="4388" w14:cap="flat" w14:cmpd="sng">
            <w14:solidFill>
              <w14:srgbClr w14:val="000000"/>
            </w14:solidFill>
            <w14:prstDash w14:val="solid"/>
            <w14:miter w14:val="0"/>
          </w14:textOutline>
          <w14:textFill>
            <w14:solidFill>
              <w14:schemeClr w14:val="tx1"/>
            </w14:solidFill>
          </w14:textFill>
        </w:rPr>
        <w:t>6.组成合同的文件</w:t>
      </w:r>
    </w:p>
    <w:p>
      <w:pPr>
        <w:spacing w:line="360" w:lineRule="auto"/>
        <w:ind w:firstLine="480" w:firstLineChars="200"/>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本协议书与下列文件一起构成合同文件，如下述文件之间有任何抵触、矛</w:t>
      </w:r>
    </w:p>
    <w:p>
      <w:pPr>
        <w:spacing w:line="360" w:lineRule="auto"/>
        <w:ind w:firstLine="480" w:firstLineChars="200"/>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盾或歧义，应按以下顺序解释：</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（1）在采购或合同履行过程中乙方作出的承诺以及双方协商达成的变更或补充协议</w:t>
      </w:r>
    </w:p>
    <w:p>
      <w:pPr>
        <w:spacing w:line="360" w:lineRule="auto"/>
        <w:ind w:firstLine="480" w:firstLineChars="200"/>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（2）成交通知书</w:t>
      </w:r>
    </w:p>
    <w:p>
      <w:pPr>
        <w:spacing w:line="360" w:lineRule="auto"/>
        <w:ind w:firstLine="480" w:firstLineChars="200"/>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（3）响应文件</w:t>
      </w:r>
    </w:p>
    <w:p>
      <w:pPr>
        <w:spacing w:line="360" w:lineRule="auto"/>
        <w:ind w:firstLine="480" w:firstLineChars="200"/>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（4）政府采购合同格式条款及其附件</w:t>
      </w:r>
    </w:p>
    <w:p>
      <w:pPr>
        <w:spacing w:line="360" w:lineRule="auto"/>
        <w:ind w:firstLine="480" w:firstLineChars="200"/>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（5）专用合同条款</w:t>
      </w:r>
    </w:p>
    <w:p>
      <w:pPr>
        <w:spacing w:line="360" w:lineRule="auto"/>
        <w:ind w:firstLine="480" w:firstLineChars="200"/>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（6）通用合同条款（如果有）</w:t>
      </w:r>
    </w:p>
    <w:p>
      <w:pPr>
        <w:spacing w:line="360" w:lineRule="auto"/>
        <w:ind w:firstLine="480" w:firstLineChars="200"/>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（7）标准、规范及有关技术文件，图纸，已标价工程量清单或预算书（如果有）</w:t>
      </w:r>
    </w:p>
    <w:p>
      <w:pPr>
        <w:spacing w:line="360" w:lineRule="auto"/>
        <w:ind w:firstLine="480" w:firstLineChars="200"/>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（8）其他合同文件。</w:t>
      </w:r>
    </w:p>
    <w:p>
      <w:pPr>
        <w:pStyle w:val="6"/>
        <w:keepNext w:val="0"/>
        <w:keepLines w:val="0"/>
        <w:pageBreakBefore w:val="0"/>
        <w:widowControl/>
        <w:kinsoku w:val="0"/>
        <w:wordWrap/>
        <w:overflowPunct/>
        <w:topLinePunct w:val="0"/>
        <w:autoSpaceDE w:val="0"/>
        <w:autoSpaceDN w:val="0"/>
        <w:bidi w:val="0"/>
        <w:adjustRightInd w:val="0"/>
        <w:snapToGrid w:val="0"/>
        <w:spacing w:line="460" w:lineRule="exact"/>
        <w:ind w:left="0" w:firstLine="508" w:firstLineChars="200"/>
        <w:jc w:val="left"/>
        <w:textAlignment w:val="baseline"/>
        <w:outlineLvl w:val="9"/>
        <w:rPr>
          <w:rFonts w:hint="eastAsia" w:ascii="宋体" w:hAnsi="宋体" w:eastAsia="宋体" w:cs="宋体"/>
          <w:color w:val="000000" w:themeColor="text1"/>
          <w:spacing w:val="7"/>
          <w:sz w:val="24"/>
          <w:szCs w:val="24"/>
          <w:highlight w:val="none"/>
          <w:lang w:eastAsia="zh-CN"/>
          <w14:textOutline w14:w="4388" w14:cap="flat" w14:cmpd="sng">
            <w14:solidFill>
              <w14:srgbClr w14:val="000000"/>
            </w14:solidFill>
            <w14:prstDash w14:val="solid"/>
            <w14:miter w14:val="0"/>
          </w14:textOutline>
          <w14:textFill>
            <w14:solidFill>
              <w14:schemeClr w14:val="tx1"/>
            </w14:solidFill>
          </w14:textFill>
        </w:rPr>
      </w:pPr>
      <w:r>
        <w:rPr>
          <w:rFonts w:hint="eastAsia" w:ascii="宋体" w:hAnsi="宋体" w:eastAsia="宋体" w:cs="宋体"/>
          <w:color w:val="000000" w:themeColor="text1"/>
          <w:spacing w:val="7"/>
          <w:sz w:val="24"/>
          <w:szCs w:val="24"/>
          <w:highlight w:val="none"/>
          <w:lang w:eastAsia="zh-CN"/>
          <w14:textOutline w14:w="4388" w14:cap="flat" w14:cmpd="sng">
            <w14:solidFill>
              <w14:srgbClr w14:val="000000"/>
            </w14:solidFill>
            <w14:prstDash w14:val="solid"/>
            <w14:miter w14:val="0"/>
          </w14:textOutline>
          <w14:textFill>
            <w14:solidFill>
              <w14:schemeClr w14:val="tx1"/>
            </w14:solidFill>
          </w14:textFill>
        </w:rPr>
        <w:t>7.合同生效</w:t>
      </w:r>
    </w:p>
    <w:p>
      <w:pPr>
        <w:pStyle w:val="6"/>
        <w:keepNext w:val="0"/>
        <w:keepLines w:val="0"/>
        <w:pageBreakBefore w:val="0"/>
        <w:widowControl/>
        <w:kinsoku w:val="0"/>
        <w:wordWrap/>
        <w:overflowPunct/>
        <w:topLinePunct w:val="0"/>
        <w:autoSpaceDE w:val="0"/>
        <w:autoSpaceDN w:val="0"/>
        <w:bidi w:val="0"/>
        <w:adjustRightInd w:val="0"/>
        <w:snapToGrid w:val="0"/>
        <w:spacing w:line="460" w:lineRule="exact"/>
        <w:ind w:left="0" w:firstLine="504"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本合同自</w:t>
      </w:r>
      <w:r>
        <w:rPr>
          <w:rFonts w:hint="eastAsia" w:ascii="宋体" w:hAnsi="宋体" w:eastAsia="宋体" w:cs="宋体"/>
          <w:color w:val="000000" w:themeColor="text1"/>
          <w:spacing w:val="6"/>
          <w:sz w:val="24"/>
          <w:szCs w:val="24"/>
          <w:highlight w:val="none"/>
          <w:u w:val="single" w:color="auto"/>
          <w14:textFill>
            <w14:solidFill>
              <w14:schemeClr w14:val="tx1"/>
            </w14:solidFill>
          </w14:textFill>
        </w:rPr>
        <w:t>合同签订之日起</w:t>
      </w:r>
      <w:r>
        <w:rPr>
          <w:rFonts w:hint="eastAsia" w:ascii="宋体" w:hAnsi="宋体" w:eastAsia="宋体" w:cs="宋体"/>
          <w:color w:val="000000" w:themeColor="text1"/>
          <w:spacing w:val="6"/>
          <w:sz w:val="24"/>
          <w:szCs w:val="24"/>
          <w:highlight w:val="none"/>
          <w14:textFill>
            <w14:solidFill>
              <w14:schemeClr w14:val="tx1"/>
            </w14:solidFill>
          </w14:textFill>
        </w:rPr>
        <w:t>生效。</w:t>
      </w:r>
    </w:p>
    <w:p>
      <w:pPr>
        <w:pStyle w:val="6"/>
        <w:keepNext w:val="0"/>
        <w:keepLines w:val="0"/>
        <w:pageBreakBefore w:val="0"/>
        <w:widowControl/>
        <w:kinsoku w:val="0"/>
        <w:wordWrap/>
        <w:overflowPunct/>
        <w:topLinePunct w:val="0"/>
        <w:autoSpaceDE w:val="0"/>
        <w:autoSpaceDN w:val="0"/>
        <w:bidi w:val="0"/>
        <w:adjustRightInd w:val="0"/>
        <w:snapToGrid w:val="0"/>
        <w:spacing w:line="460" w:lineRule="exact"/>
        <w:ind w:left="0" w:firstLine="508"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7"/>
          <w:sz w:val="24"/>
          <w:szCs w:val="24"/>
          <w:highlight w:val="none"/>
          <w14:textOutline w14:w="4388" w14:cap="flat" w14:cmpd="sng">
            <w14:solidFill>
              <w14:srgbClr w14:val="000000"/>
            </w14:solidFill>
            <w14:prstDash w14:val="solid"/>
            <w14:miter w14:val="0"/>
          </w14:textOutline>
          <w14:textFill>
            <w14:solidFill>
              <w14:schemeClr w14:val="tx1"/>
            </w14:solidFill>
          </w14:textFill>
        </w:rPr>
        <w:t>8.合同份数</w:t>
      </w:r>
    </w:p>
    <w:p>
      <w:pPr>
        <w:pStyle w:val="6"/>
        <w:keepNext w:val="0"/>
        <w:keepLines w:val="0"/>
        <w:pageBreakBefore w:val="0"/>
        <w:widowControl/>
        <w:kinsoku w:val="0"/>
        <w:wordWrap/>
        <w:overflowPunct/>
        <w:topLinePunct w:val="0"/>
        <w:autoSpaceDE w:val="0"/>
        <w:autoSpaceDN w:val="0"/>
        <w:bidi w:val="0"/>
        <w:adjustRightInd w:val="0"/>
        <w:snapToGrid w:val="0"/>
        <w:spacing w:line="460" w:lineRule="exact"/>
        <w:ind w:lef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1"/>
          <w:highlight w:val="none"/>
          <w:lang w:val="en-US" w:eastAsia="en-US" w:bidi="ar-SA"/>
          <w14:textFill>
            <w14:solidFill>
              <w14:schemeClr w14:val="tx1"/>
            </w14:solidFill>
          </w14:textFill>
        </w:rPr>
        <w:t>本合同一式肆份，采购人执两份，供应商执两份，均具有同等法律效力。</w:t>
      </w:r>
    </w:p>
    <w:p>
      <w:pPr>
        <w:keepNext w:val="0"/>
        <w:keepLines w:val="0"/>
        <w:pageBreakBefore w:val="0"/>
        <w:widowControl/>
        <w:kinsoku w:val="0"/>
        <w:wordWrap/>
        <w:overflowPunct/>
        <w:topLinePunct w:val="0"/>
        <w:autoSpaceDE w:val="0"/>
        <w:autoSpaceDN w:val="0"/>
        <w:bidi w:val="0"/>
        <w:adjustRightInd w:val="0"/>
        <w:snapToGrid w:val="0"/>
        <w:spacing w:line="460" w:lineRule="exact"/>
        <w:ind w:left="0" w:firstLine="480" w:firstLineChars="200"/>
        <w:jc w:val="left"/>
        <w:textAlignment w:val="baseline"/>
        <w:outlineLvl w:val="9"/>
        <w:rPr>
          <w:rFonts w:hint="eastAsia" w:ascii="宋体" w:hAnsi="宋体" w:eastAsia="宋体" w:cs="宋体"/>
          <w:color w:val="000000" w:themeColor="text1"/>
          <w:sz w:val="24"/>
          <w:szCs w:val="24"/>
          <w:highlight w:val="none"/>
          <w:lang w:eastAsia="zh-CN"/>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合同订立时间：年月日</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合同订立地点：</w:t>
      </w:r>
    </w:p>
    <w:p>
      <w:pPr>
        <w:keepNext w:val="0"/>
        <w:keepLines w:val="0"/>
        <w:pageBreakBefore w:val="0"/>
        <w:widowControl/>
        <w:kinsoku w:val="0"/>
        <w:wordWrap/>
        <w:overflowPunct/>
        <w:topLinePunct w:val="0"/>
        <w:autoSpaceDE w:val="0"/>
        <w:autoSpaceDN w:val="0"/>
        <w:bidi w:val="0"/>
        <w:adjustRightInd w:val="0"/>
        <w:snapToGrid w:val="0"/>
        <w:spacing w:line="460" w:lineRule="exact"/>
        <w:ind w:left="0" w:firstLine="480" w:firstLineChars="20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甲      方：（公章）                      乙      方：（公章）</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法定代表人：                              法定代表人：</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委托代理人：                              委托代理人：</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电       话：                             电      话：</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传      真：                              传      真：</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开 户 银 行：</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帐       号：</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Style w:val="3"/>
        <w:bidi w:val="0"/>
        <w:rPr>
          <w:rFonts w:hint="eastAsia"/>
          <w:color w:val="000000" w:themeColor="text1"/>
          <w:highlight w:val="none"/>
          <w14:textFill>
            <w14:solidFill>
              <w14:schemeClr w14:val="tx1"/>
            </w14:solidFill>
          </w14:textFill>
        </w:rPr>
        <w:sectPr>
          <w:footerReference r:id="rId10" w:type="default"/>
          <w:pgSz w:w="11906" w:h="16838"/>
          <w:pgMar w:top="1417" w:right="1446" w:bottom="1417" w:left="1446" w:header="850" w:footer="850" w:gutter="0"/>
          <w:pgNumType w:fmt="decimal"/>
          <w:cols w:space="0" w:num="1"/>
          <w:rtlGutter w:val="0"/>
          <w:docGrid w:linePitch="0" w:charSpace="0"/>
        </w:sectPr>
      </w:pPr>
    </w:p>
    <w:p>
      <w:pPr>
        <w:pStyle w:val="4"/>
        <w:bidi w:val="0"/>
        <w:rPr>
          <w:rFonts w:hint="eastAsia" w:ascii="宋体" w:hAnsi="宋体" w:eastAsia="宋体" w:cs="宋体"/>
          <w:color w:val="000000" w:themeColor="text1"/>
          <w:szCs w:val="24"/>
          <w:highlight w:val="none"/>
          <w14:textFill>
            <w14:solidFill>
              <w14:schemeClr w14:val="tx1"/>
            </w14:solidFill>
          </w14:textFill>
        </w:rPr>
      </w:pPr>
      <w:bookmarkStart w:id="10" w:name="_Toc925"/>
      <w:r>
        <w:rPr>
          <w:rFonts w:hint="eastAsia"/>
          <w:color w:val="000000" w:themeColor="text1"/>
          <w:highlight w:val="none"/>
          <w14:textFill>
            <w14:solidFill>
              <w14:schemeClr w14:val="tx1"/>
            </w14:solidFill>
          </w14:textFill>
        </w:rPr>
        <w:t>二、政府采购合同通用条款</w:t>
      </w:r>
      <w:bookmarkEnd w:id="10"/>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84" w:firstLineChars="20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Outline w14:w="4388" w14:cap="flat" w14:cmpd="sng">
            <w14:solidFill>
              <w14:srgbClr w14:val="000000"/>
            </w14:solidFill>
            <w14:prstDash w14:val="solid"/>
            <w14:miter w14:val="0"/>
          </w14:textOutline>
          <w14:textFill>
            <w14:solidFill>
              <w14:schemeClr w14:val="tx1"/>
            </w14:solidFill>
          </w14:textFill>
        </w:rPr>
        <w:t>1.定义</w:t>
      </w:r>
    </w:p>
    <w:p>
      <w:pPr>
        <w:pStyle w:val="1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80" w:firstLineChars="200"/>
        <w:jc w:val="left"/>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1.1 合同当事人</w:t>
      </w:r>
    </w:p>
    <w:p>
      <w:pPr>
        <w:pStyle w:val="1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80" w:firstLineChars="200"/>
        <w:jc w:val="left"/>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（1）采购人(以下称甲方)是指使用财政性资金，通过政府采购程序向供应商购买货物、服务的国家机关、事业单位、团体组织。</w:t>
      </w:r>
    </w:p>
    <w:p>
      <w:pPr>
        <w:pStyle w:val="1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80" w:firstLineChars="200"/>
        <w:jc w:val="left"/>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（2）供应商(以下称乙方)是指参加政府采购活动而取得成交资格，并向采购人提供货物、服务的法人、其他组织或者自然人。</w:t>
      </w:r>
    </w:p>
    <w:p>
      <w:pPr>
        <w:pStyle w:val="1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80" w:firstLineChars="200"/>
        <w:jc w:val="left"/>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1.2 本合同下列术语应解释为：</w:t>
      </w:r>
    </w:p>
    <w:p>
      <w:pPr>
        <w:pStyle w:val="1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80" w:firstLineChars="200"/>
        <w:jc w:val="left"/>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（1）“合同 ”系指甲乙双方签署的、政府采购合同协议书中载明的甲乙双 方所达成的协议，包括所有的附件、附录和上述文件所提到的构成合同的所有文件。</w:t>
      </w:r>
    </w:p>
    <w:p>
      <w:pPr>
        <w:pStyle w:val="1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80" w:firstLineChars="200"/>
        <w:jc w:val="left"/>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（2）“合同价 ”系指根据本合同规定乙方在正确地完全履行合同义务后甲方应支付给乙方的价款。</w:t>
      </w:r>
    </w:p>
    <w:p>
      <w:pPr>
        <w:pStyle w:val="1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80" w:firstLineChars="200"/>
        <w:jc w:val="left"/>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（3）“伴随服务 ”系指根据本合同规定乙方承担与服务有关的辅助服务， 如技术支持以及其它的伴随服务，例如安装、调试、提供技术协助、培训和合同中规定乙方应承担的其它义务。</w:t>
      </w:r>
    </w:p>
    <w:p>
      <w:pPr>
        <w:pStyle w:val="1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80" w:firstLineChars="200"/>
        <w:jc w:val="left"/>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（4）“项目现场 ”系指本合同项下服务现场。</w:t>
      </w:r>
    </w:p>
    <w:p>
      <w:pPr>
        <w:pStyle w:val="1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80" w:firstLineChars="200"/>
        <w:jc w:val="left"/>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（5）“合同条款 ”系指本合同格式条款。</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512" w:firstLineChars="20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8"/>
          <w:sz w:val="24"/>
          <w:szCs w:val="24"/>
          <w:highlight w:val="none"/>
          <w14:textOutline w14:w="4388" w14:cap="flat" w14:cmpd="sng">
            <w14:solidFill>
              <w14:srgbClr w14:val="000000"/>
            </w14:solidFill>
            <w14:prstDash w14:val="solid"/>
            <w14:miter w14:val="0"/>
          </w14:textOutline>
          <w14:textFill>
            <w14:solidFill>
              <w14:schemeClr w14:val="tx1"/>
            </w14:solidFill>
          </w14:textFill>
        </w:rPr>
        <w:t>2.合同的适用范围</w:t>
      </w:r>
    </w:p>
    <w:p>
      <w:pPr>
        <w:pStyle w:val="1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80" w:firstLineChars="200"/>
        <w:jc w:val="left"/>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2.1 本合同适用于合同协议书规定的项目。</w:t>
      </w:r>
    </w:p>
    <w:p>
      <w:pPr>
        <w:pStyle w:val="1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80" w:firstLineChars="200"/>
        <w:jc w:val="left"/>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2.2 合同内容根据谈判文件、响应文件而确定。</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512" w:firstLineChars="20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8"/>
          <w:sz w:val="24"/>
          <w:szCs w:val="24"/>
          <w:highlight w:val="none"/>
          <w14:textOutline w14:w="4388" w14:cap="flat" w14:cmpd="sng">
            <w14:solidFill>
              <w14:srgbClr w14:val="000000"/>
            </w14:solidFill>
            <w14:prstDash w14:val="solid"/>
            <w14:miter w14:val="0"/>
          </w14:textOutline>
          <w14:textFill>
            <w14:solidFill>
              <w14:schemeClr w14:val="tx1"/>
            </w14:solidFill>
          </w14:textFill>
        </w:rPr>
        <w:t>3.合同标的及金额</w:t>
      </w:r>
    </w:p>
    <w:p>
      <w:pPr>
        <w:pStyle w:val="1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80" w:firstLineChars="200"/>
        <w:jc w:val="left"/>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3.1 合同标的及金额应与成交结果一致。</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508" w:firstLineChars="20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7"/>
          <w:sz w:val="24"/>
          <w:szCs w:val="24"/>
          <w:highlight w:val="none"/>
          <w14:textOutline w14:w="4388" w14:cap="flat" w14:cmpd="sng">
            <w14:solidFill>
              <w14:srgbClr w14:val="000000"/>
            </w14:solidFill>
            <w14:prstDash w14:val="solid"/>
            <w14:miter w14:val="0"/>
          </w14:textOutline>
          <w14:textFill>
            <w14:solidFill>
              <w14:schemeClr w14:val="tx1"/>
            </w14:solidFill>
          </w14:textFill>
        </w:rPr>
        <w:t>4.合同价款</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80" w:firstLineChars="20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lang w:val="en-US" w:eastAsia="zh-CN" w:bidi="ar-SA"/>
          <w14:textFill>
            <w14:solidFill>
              <w14:schemeClr w14:val="tx1"/>
            </w14:solidFill>
          </w14:textFill>
        </w:rPr>
        <w:t>4.1 具体合同价款见本合同条款第 3.1 项。乙方为履行本合同而发生的所有费用均应包含在合同价款中，甲方不再另行支付其它任何费用。</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516" w:firstLineChars="20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9"/>
          <w:sz w:val="24"/>
          <w:szCs w:val="24"/>
          <w:highlight w:val="none"/>
          <w14:textOutline w14:w="4388" w14:cap="flat" w14:cmpd="sng">
            <w14:solidFill>
              <w14:srgbClr w14:val="000000"/>
            </w14:solidFill>
            <w14:prstDash w14:val="solid"/>
            <w14:miter w14:val="0"/>
          </w14:textOutline>
          <w14:textFill>
            <w14:solidFill>
              <w14:schemeClr w14:val="tx1"/>
            </w14:solidFill>
          </w14:textFill>
        </w:rPr>
        <w:t>5.履行合同的时间、地点和方式</w:t>
      </w:r>
    </w:p>
    <w:p>
      <w:pPr>
        <w:pStyle w:val="1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80" w:firstLineChars="200"/>
        <w:jc w:val="left"/>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5.1 乙方应当在甲方确定的时间、指定的地点履行合同，具体的服务时间、地点和方式见合同协议书。</w:t>
      </w:r>
    </w:p>
    <w:p>
      <w:pPr>
        <w:pStyle w:val="1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80" w:firstLineChars="200"/>
        <w:jc w:val="left"/>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5.2 乙方提供服务应当按合同协议书规定的时间、地点和方式完成服务项目。</w:t>
      </w:r>
    </w:p>
    <w:p>
      <w:pPr>
        <w:pStyle w:val="1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80" w:firstLineChars="200"/>
        <w:jc w:val="left"/>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6.服务的验收</w:t>
      </w:r>
    </w:p>
    <w:p>
      <w:pPr>
        <w:pStyle w:val="1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80" w:firstLineChars="200"/>
        <w:jc w:val="left"/>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6.1 甲方在乙方提供服务后应当及时组织验收。</w:t>
      </w:r>
    </w:p>
    <w:p>
      <w:pPr>
        <w:pStyle w:val="1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80" w:firstLineChars="200"/>
        <w:jc w:val="left"/>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6.2 服务的不足，甲方应在验收时当面提出；对服务质量有异议的应在服务履行开始之日起十个工作日内提出。</w:t>
      </w:r>
    </w:p>
    <w:p>
      <w:pPr>
        <w:pStyle w:val="1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80" w:firstLineChars="200"/>
        <w:jc w:val="left"/>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6.3 在验收过程中发现有质量、技术等问题，乙方应负责按照甲方的要求采取相应补救措施，并承担由此发生的一切费用和损失。</w:t>
      </w:r>
    </w:p>
    <w:p>
      <w:pPr>
        <w:pStyle w:val="1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80" w:firstLineChars="200"/>
        <w:jc w:val="left"/>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6.4 甲方在乙方按合同规定完成服务后，无正当理由而拖延接收、验收或拒绝接收、验收的，应承担因此给乙方造成的直接损失。</w:t>
      </w:r>
    </w:p>
    <w:p>
      <w:pPr>
        <w:pStyle w:val="1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80" w:firstLineChars="200"/>
        <w:jc w:val="left"/>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6.5 甲方对服务成果进行检查验收合格后，应当收取发票并在《验收单》上签署验收意见及加盖单位印章。</w:t>
      </w:r>
    </w:p>
    <w:p>
      <w:pPr>
        <w:pStyle w:val="1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80" w:firstLineChars="200"/>
        <w:jc w:val="left"/>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6.6 大型或者复杂的服务采购项目，甲方可以邀请国家认可的质量检测机构参加验收工作，并由其出具验收报告单。</w:t>
      </w:r>
    </w:p>
    <w:p>
      <w:pPr>
        <w:pStyle w:val="1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80" w:firstLineChars="200"/>
        <w:jc w:val="left"/>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6.7 政府采购当事人在合同履约和验收工作中，应当自觉接受财政部门和  对政府采购负有行政监督职责的政府其他有关部门的监督检查,在合同履约验收工作中合同当事人有下列情形的，将追究相关违法、违纪责任：</w:t>
      </w:r>
    </w:p>
    <w:p>
      <w:pPr>
        <w:pStyle w:val="1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80" w:firstLineChars="200"/>
        <w:jc w:val="left"/>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（1）甲方无正当理由推迟项目验收时间的；</w:t>
      </w:r>
    </w:p>
    <w:p>
      <w:pPr>
        <w:pStyle w:val="1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80" w:firstLineChars="200"/>
        <w:jc w:val="left"/>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（2）甲乙双方相互串通通过减少服务内容、降低服务标准或虚开发票等手段，套取财政资金的；</w:t>
      </w:r>
    </w:p>
    <w:p>
      <w:pPr>
        <w:pStyle w:val="1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80" w:firstLineChars="200"/>
        <w:jc w:val="left"/>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（3）发现问题未向财政部门反映，私自与对方协商改变中标、成交结果的；</w:t>
      </w:r>
    </w:p>
    <w:p>
      <w:pPr>
        <w:pStyle w:val="1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80" w:firstLineChars="200"/>
        <w:jc w:val="left"/>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（4）行贿、受贿或谋取不正当利益的；</w:t>
      </w:r>
    </w:p>
    <w:p>
      <w:pPr>
        <w:pStyle w:val="1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80" w:firstLineChars="200"/>
        <w:jc w:val="left"/>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（5）拒绝有关部门依法实施监督检查的。</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508" w:firstLineChars="200"/>
        <w:jc w:val="left"/>
        <w:textAlignment w:val="baseline"/>
        <w:rPr>
          <w:rFonts w:hint="eastAsia" w:ascii="宋体" w:hAnsi="宋体" w:eastAsia="宋体" w:cs="宋体"/>
          <w:color w:val="000000" w:themeColor="text1"/>
          <w:spacing w:val="7"/>
          <w:sz w:val="24"/>
          <w:szCs w:val="24"/>
          <w:highlight w:val="none"/>
          <w:lang w:eastAsia="zh-CN"/>
          <w14:textOutline w14:w="4388" w14:cap="flat" w14:cmpd="sng">
            <w14:solidFill>
              <w14:srgbClr w14:val="000000"/>
            </w14:solidFill>
            <w14:prstDash w14:val="solid"/>
            <w14:miter w14:val="0"/>
          </w14:textOutline>
          <w14:textFill>
            <w14:solidFill>
              <w14:schemeClr w14:val="tx1"/>
            </w14:solidFill>
          </w14:textFill>
        </w:rPr>
      </w:pPr>
      <w:r>
        <w:rPr>
          <w:rFonts w:hint="eastAsia" w:ascii="宋体" w:hAnsi="宋体" w:eastAsia="宋体" w:cs="宋体"/>
          <w:color w:val="000000" w:themeColor="text1"/>
          <w:spacing w:val="7"/>
          <w:sz w:val="24"/>
          <w:szCs w:val="24"/>
          <w:highlight w:val="none"/>
          <w:lang w:eastAsia="zh-CN"/>
          <w14:textOutline w14:w="4388" w14:cap="flat" w14:cmpd="sng">
            <w14:solidFill>
              <w14:srgbClr w14:val="000000"/>
            </w14:solidFill>
            <w14:prstDash w14:val="solid"/>
            <w14:miter w14:val="0"/>
          </w14:textOutline>
          <w14:textFill>
            <w14:solidFill>
              <w14:schemeClr w14:val="tx1"/>
            </w14:solidFill>
          </w14:textFill>
        </w:rPr>
        <w:t>7.服务保证</w:t>
      </w:r>
    </w:p>
    <w:p>
      <w:pPr>
        <w:pStyle w:val="1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80" w:firstLineChars="200"/>
        <w:jc w:val="left"/>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7.1 质量标准</w:t>
      </w:r>
    </w:p>
    <w:p>
      <w:pPr>
        <w:pStyle w:val="1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80" w:firstLineChars="200"/>
        <w:jc w:val="left"/>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（1）本合同下交付的服务成果应符合第八章“服务内容及要求 ”所述的标准。如果没有提及适用标准，则应符合中华人民共和国有关机构发布的最新版本的标准。</w:t>
      </w:r>
    </w:p>
    <w:p>
      <w:pPr>
        <w:pStyle w:val="1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80" w:firstLineChars="200"/>
        <w:jc w:val="left"/>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（2）采用中华人民共和国法定计量单位。</w:t>
      </w:r>
    </w:p>
    <w:p>
      <w:pPr>
        <w:pStyle w:val="1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80" w:firstLineChars="200"/>
        <w:jc w:val="left"/>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（3）乙方所提供的服务还应符合国家有关规定。</w:t>
      </w:r>
    </w:p>
    <w:p>
      <w:pPr>
        <w:pStyle w:val="1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80" w:firstLineChars="200"/>
        <w:jc w:val="left"/>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7.2 服务保证</w:t>
      </w:r>
    </w:p>
    <w:p>
      <w:pPr>
        <w:pStyle w:val="1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80" w:firstLineChars="200"/>
        <w:jc w:val="left"/>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（1）乙方应保证没有因乙方的行为或疏忽而产生的缺陷。在验收后不少于双方约定或乙方承诺（两者以较长的为准）的服务保证期内，本保证保持有效。</w:t>
      </w:r>
    </w:p>
    <w:p>
      <w:pPr>
        <w:pStyle w:val="1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80" w:firstLineChars="200"/>
        <w:jc w:val="left"/>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（2）在服务保证期内所发现的缺陷，甲方应尽快以书面形式通知乙方。</w:t>
      </w:r>
    </w:p>
    <w:p>
      <w:pPr>
        <w:pStyle w:val="1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80" w:firstLineChars="200"/>
        <w:jc w:val="left"/>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（3）乙方收到通知后应在规定的响应时间内以合理的速度免费维修。</w:t>
      </w:r>
    </w:p>
    <w:p>
      <w:pPr>
        <w:pStyle w:val="1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80" w:firstLineChars="200"/>
        <w:jc w:val="left"/>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（4）在服务保证期内，如果证实服务范围内的服务是有缺陷的，包括潜在 的缺陷等，甲方可以根据本合同条款第13.1项规定以书面形式向乙方提出补救措施或索赔。</w:t>
      </w:r>
    </w:p>
    <w:p>
      <w:pPr>
        <w:pStyle w:val="1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80" w:firstLineChars="200"/>
        <w:jc w:val="left"/>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（5）乙方在约定的时间内未能弥补缺陷，甲方可采取必要的补救措施，但 其风险和费用将由乙方承担，甲方根据合同规定对乙方行使的其他权利不受影响。</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512" w:firstLineChars="20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8"/>
          <w:sz w:val="24"/>
          <w:szCs w:val="24"/>
          <w:highlight w:val="none"/>
          <w14:textOutline w14:w="4388" w14:cap="flat" w14:cmpd="sng">
            <w14:solidFill>
              <w14:srgbClr w14:val="000000"/>
            </w14:solidFill>
            <w14:prstDash w14:val="solid"/>
            <w14:miter w14:val="0"/>
          </w14:textOutline>
          <w14:textFill>
            <w14:solidFill>
              <w14:schemeClr w14:val="tx1"/>
            </w14:solidFill>
          </w14:textFill>
        </w:rPr>
        <w:t>8.权利瑕疵担保</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500" w:firstLineChars="20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5"/>
          <w:sz w:val="24"/>
          <w:szCs w:val="24"/>
          <w:highlight w:val="none"/>
          <w14:textFill>
            <w14:solidFill>
              <w14:schemeClr w14:val="tx1"/>
            </w14:solidFill>
          </w14:textFill>
        </w:rPr>
        <w:t>8.1</w:t>
      </w:r>
      <w:r>
        <w:rPr>
          <w:rFonts w:hint="eastAsia" w:ascii="宋体" w:hAnsi="宋体" w:eastAsia="宋体" w:cs="宋体"/>
          <w:color w:val="000000" w:themeColor="text1"/>
          <w:spacing w:val="48"/>
          <w:sz w:val="24"/>
          <w:szCs w:val="24"/>
          <w:highlight w:val="none"/>
          <w14:textFill>
            <w14:solidFill>
              <w14:schemeClr w14:val="tx1"/>
            </w14:solidFill>
          </w14:textFill>
        </w:rPr>
        <w:t xml:space="preserve"> </w:t>
      </w:r>
      <w:r>
        <w:rPr>
          <w:rFonts w:hint="eastAsia" w:ascii="宋体" w:hAnsi="宋体" w:eastAsia="宋体" w:cs="宋体"/>
          <w:color w:val="000000" w:themeColor="text1"/>
          <w:spacing w:val="5"/>
          <w:sz w:val="24"/>
          <w:szCs w:val="24"/>
          <w:highlight w:val="none"/>
          <w14:textFill>
            <w14:solidFill>
              <w14:schemeClr w14:val="tx1"/>
            </w14:solidFill>
          </w14:textFill>
        </w:rPr>
        <w:t>乙方保证对其出售的服务享有合法的权利。</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512" w:firstLineChars="20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8"/>
          <w:sz w:val="24"/>
          <w:szCs w:val="24"/>
          <w:highlight w:val="none"/>
          <w14:textFill>
            <w14:solidFill>
              <w14:schemeClr w14:val="tx1"/>
            </w14:solidFill>
          </w14:textFill>
        </w:rPr>
        <w:t>8.2 如甲方使用该服务构成上述侵权的，则</w:t>
      </w:r>
      <w:r>
        <w:rPr>
          <w:rFonts w:hint="eastAsia" w:ascii="宋体" w:hAnsi="宋体" w:eastAsia="宋体" w:cs="宋体"/>
          <w:color w:val="000000" w:themeColor="text1"/>
          <w:spacing w:val="7"/>
          <w:sz w:val="24"/>
          <w:szCs w:val="24"/>
          <w:highlight w:val="none"/>
          <w14:textFill>
            <w14:solidFill>
              <w14:schemeClr w14:val="tx1"/>
            </w14:solidFill>
          </w14:textFill>
        </w:rPr>
        <w:t>由乙方承担全部责任。</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512" w:firstLineChars="20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8"/>
          <w:sz w:val="24"/>
          <w:szCs w:val="24"/>
          <w:highlight w:val="none"/>
          <w14:textOutline w14:w="4388" w14:cap="flat" w14:cmpd="sng">
            <w14:solidFill>
              <w14:srgbClr w14:val="000000"/>
            </w14:solidFill>
            <w14:prstDash w14:val="solid"/>
            <w14:miter w14:val="0"/>
          </w14:textOutline>
          <w14:textFill>
            <w14:solidFill>
              <w14:schemeClr w14:val="tx1"/>
            </w14:solidFill>
          </w14:textFill>
        </w:rPr>
        <w:t>9.知识产权保护</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9.1 乙方对其所提供的服务应当享有知识产权或经权利人合法授权，保证没有侵犯任何第三人的知识产权和商业秘密等权利。</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9.2 甲方使用乙方提供的服务对第三人构成侵权的，应当由乙方承担全部法律责任，给甲方造成损害的，乙方应当承担赔偿责任。</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9.3 甲方委托乙方提供的服务，甲方享有知识产权，未经甲方许可不得转让任何第三人。</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96" w:firstLineChars="20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4"/>
          <w:sz w:val="24"/>
          <w:szCs w:val="24"/>
          <w:highlight w:val="none"/>
          <w14:textOutline w14:w="4388" w14:cap="flat" w14:cmpd="sng">
            <w14:solidFill>
              <w14:srgbClr w14:val="000000"/>
            </w14:solidFill>
            <w14:prstDash w14:val="solid"/>
            <w14:miter w14:val="0"/>
          </w14:textOutline>
          <w14:textFill>
            <w14:solidFill>
              <w14:schemeClr w14:val="tx1"/>
            </w14:solidFill>
          </w14:textFill>
        </w:rPr>
        <w:t>10.保密义务</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10.1 甲、乙双方在采购和履行合同过程中所获悉的对方属于保密的内容，甲乙双方均有保密义务。</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504" w:firstLineChars="20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Outline w14:w="4388" w14:cap="flat" w14:cmpd="sng">
            <w14:solidFill>
              <w14:srgbClr w14:val="000000"/>
            </w14:solidFill>
            <w14:prstDash w14:val="solid"/>
            <w14:miter w14:val="0"/>
          </w14:textOutline>
          <w14:textFill>
            <w14:solidFill>
              <w14:schemeClr w14:val="tx1"/>
            </w14:solidFill>
          </w14:textFill>
        </w:rPr>
        <w:t>11.合同价款支付</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11.1 验收合格后，乙方出具正规发票给甲方，凭甲方开具的《政府采购合同验收报告单》办理合同价款结算手续。</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11.2 合同价款构成中应当由财政支付的部分，甲方应当在验收合格后的十 五个工作日内向国库管理部门申请支付，经国库管理部门审核后直接支付给乙方。</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11.3 合同价款构成中应当由甲方自行支付的部分，甲方应当在验收合格后十五个工作日内支付。</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11.4 支付合同价款时， 一律不向乙方以外的任何第三方办理付款手续。开户行和帐号以签订的政府采购合同为准，如果乙方要求变更，则乙方必须提供加盖财务专用章、法人代表签字的证明文件，报经甲方审查核准，并报财政部门备案。</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11.5 合同价款支付方式和条件在合同协议书中另有规定。</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88" w:firstLineChars="20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14:textOutline w14:w="4388" w14:cap="flat" w14:cmpd="sng">
            <w14:solidFill>
              <w14:srgbClr w14:val="000000"/>
            </w14:solidFill>
            <w14:prstDash w14:val="solid"/>
            <w14:miter w14:val="0"/>
          </w14:textOutline>
          <w14:textFill>
            <w14:solidFill>
              <w14:schemeClr w14:val="tx1"/>
            </w14:solidFill>
          </w14:textFill>
        </w:rPr>
        <w:t>12.</w:t>
      </w:r>
      <w:r>
        <w:rPr>
          <w:rFonts w:hint="eastAsia" w:ascii="宋体" w:hAnsi="宋体" w:eastAsia="宋体" w:cs="宋体"/>
          <w:color w:val="000000" w:themeColor="text1"/>
          <w:spacing w:val="22"/>
          <w:sz w:val="24"/>
          <w:szCs w:val="24"/>
          <w:highlight w:val="none"/>
          <w14:textFill>
            <w14:solidFill>
              <w14:schemeClr w14:val="tx1"/>
            </w14:solidFill>
          </w14:textFill>
        </w:rPr>
        <w:t xml:space="preserve"> </w:t>
      </w:r>
      <w:r>
        <w:rPr>
          <w:rFonts w:hint="eastAsia" w:ascii="宋体" w:hAnsi="宋体" w:eastAsia="宋体" w:cs="宋体"/>
          <w:color w:val="000000" w:themeColor="text1"/>
          <w:spacing w:val="2"/>
          <w:sz w:val="24"/>
          <w:szCs w:val="24"/>
          <w:highlight w:val="none"/>
          <w14:textOutline w14:w="4388" w14:cap="flat" w14:cmpd="sng">
            <w14:solidFill>
              <w14:srgbClr w14:val="000000"/>
            </w14:solidFill>
            <w14:prstDash w14:val="solid"/>
            <w14:miter w14:val="0"/>
          </w14:textOutline>
          <w14:textFill>
            <w14:solidFill>
              <w14:schemeClr w14:val="tx1"/>
            </w14:solidFill>
          </w14:textFill>
        </w:rPr>
        <w:t>伴随服务</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12.1 乙方应向甲方提交所提供服务的技术文件，包括相应的中文技术文件，如：图纸、操作手册或服务指南。这些文件应随同服务成果一同提交。</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12.2 乙方还应提供下列服务：</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（1）服务现场的启动监督及技术支持；</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（2）提供服务所需的专用工具和辅助材料；</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（3）在合同各方商定的一定期限内对所有的服务实施监督，但前提条件是</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该服务并不能免除乙方在服务期限内所承担的义务；</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96" w:firstLineChars="20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4"/>
          <w:sz w:val="24"/>
          <w:szCs w:val="24"/>
          <w:highlight w:val="none"/>
          <w14:textOutline w14:w="4388" w14:cap="flat" w14:cmpd="sng">
            <w14:solidFill>
              <w14:srgbClr w14:val="000000"/>
            </w14:solidFill>
            <w14:prstDash w14:val="solid"/>
            <w14:miter w14:val="0"/>
          </w14:textOutline>
          <w14:textFill>
            <w14:solidFill>
              <w14:schemeClr w14:val="tx1"/>
            </w14:solidFill>
          </w14:textFill>
        </w:rPr>
        <w:t>13.违约责任</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13.1 质量瑕疵的补救措施和索赔</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（1）如果乙方提供的服务不符合质量验收标准或存在质量缺陷，而甲方在 合同条款第6条或合同的其他条款规定的检验、验收和质量保证期内，根据法定 质量检测部门出具的检验证书向乙方提出了索赔，乙方应按照甲方同意的下列一种或几种方式结合起来解决索赔事宜：</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①乙方同意维修并至验收合格，由此发生的一切费用和损失由乙方承担。</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②根据服务的质量状况以及甲方所遭受的损失，经过甲乙双方商定降低合同的价格。</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③乙方应在接到甲方通知后七日内负责采用符合合同规定的方式来修补缺 陷部分，其费用由乙方负担。同时，乙方应在约定的质量保证期基础上相应延长修补的质量保证期。</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（2）如果在甲方发出索赔通知后十日内乙方未作答复，上述索赔应视为已 被乙方接受。如果乙方未能在甲方发出索赔通知后十日内或甲方同意延长的期  限内，按照上述规定的任何一种方法采取补救措施，甲方有权从应付合同价款  中扣除索赔金额或者没收质量保证金，如不足以弥补甲方损失的，甲方有权进一步要求乙方赔偿。</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13.2 迟延服务的违约责任</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（1）乙方应按照本合同规定的时间、地点提供服务。在履行合同过程中， 如果乙方遇到可能妨碍按时提供服务的情形时，应及时以书面形式将迟延的事 实、可能迟延的期限和理由通知甲方。甲方在收到乙方通知后，应尽快对情况进行评价，并确定是否同意延期提供服务。</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（2）除本合同条款第18条规定情况外，如果乙方没有按照合同规定的时间 提供服务，甲方有权从合同价款中扣除误期赔偿费而不影响合同项下的其他补  救方法，赔偿费按每周（一周按七日计算，不足七日按一周计算）赔偿延期服  务的服务费用的百分之零点五（0.5%）计收，直至提供服务为止。但误期赔偿费的最高限额不超过合同价的百分之五（5%）。 一旦达到误期赔偿的最高限额，甲方可以终止合同。</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500" w:firstLineChars="20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5"/>
          <w:sz w:val="24"/>
          <w:szCs w:val="24"/>
          <w:highlight w:val="none"/>
          <w14:textOutline w14:w="4388" w14:cap="flat" w14:cmpd="sng">
            <w14:solidFill>
              <w14:srgbClr w14:val="000000"/>
            </w14:solidFill>
            <w14:prstDash w14:val="solid"/>
            <w14:miter w14:val="0"/>
          </w14:textOutline>
          <w14:textFill>
            <w14:solidFill>
              <w14:schemeClr w14:val="tx1"/>
            </w14:solidFill>
          </w14:textFill>
        </w:rPr>
        <w:t>14.合同的变更</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80" w:firstLineChars="200"/>
        <w:jc w:val="left"/>
        <w:textAlignment w:val="baseline"/>
        <w:rPr>
          <w:rFonts w:hint="eastAsia" w:ascii="宋体" w:hAnsi="宋体" w:eastAsia="宋体" w:cs="宋体"/>
          <w:snapToGrid/>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snapToGrid/>
          <w:color w:val="000000" w:themeColor="text1"/>
          <w:kern w:val="2"/>
          <w:sz w:val="24"/>
          <w:szCs w:val="24"/>
          <w:highlight w:val="none"/>
          <w:lang w:val="en-US" w:eastAsia="zh-CN" w:bidi="ar-SA"/>
          <w14:textFill>
            <w14:solidFill>
              <w14:schemeClr w14:val="tx1"/>
            </w14:solidFill>
          </w14:textFill>
        </w:rPr>
        <w:t>14.1 在合同履行过程中，甲、乙双方可就合同履行的时间、地点和方式等协商进行变更。协商一致后，双方应签订书面的补充协议。</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80" w:firstLineChars="200"/>
        <w:jc w:val="left"/>
        <w:textAlignment w:val="baseline"/>
        <w:rPr>
          <w:rFonts w:hint="eastAsia" w:ascii="宋体" w:hAnsi="宋体" w:eastAsia="宋体" w:cs="宋体"/>
          <w:snapToGrid/>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snapToGrid/>
          <w:color w:val="000000" w:themeColor="text1"/>
          <w:kern w:val="2"/>
          <w:sz w:val="24"/>
          <w:szCs w:val="24"/>
          <w:highlight w:val="none"/>
          <w:lang w:val="en-US" w:eastAsia="zh-CN" w:bidi="ar-SA"/>
          <w14:textFill>
            <w14:solidFill>
              <w14:schemeClr w14:val="tx1"/>
            </w14:solidFill>
          </w14:textFill>
        </w:rPr>
        <w:t>14.2 在不改变合同其他条款的前提下，甲方有权在合同价款百分之十的范围内追加与合同标的相同的服务，并就此与乙方签订补充合同，乙方不得拒绝。</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80" w:firstLineChars="200"/>
        <w:jc w:val="left"/>
        <w:textAlignment w:val="baseline"/>
        <w:rPr>
          <w:rFonts w:hint="eastAsia" w:ascii="宋体" w:hAnsi="宋体" w:eastAsia="宋体" w:cs="宋体"/>
          <w:snapToGrid/>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snapToGrid/>
          <w:color w:val="000000" w:themeColor="text1"/>
          <w:kern w:val="2"/>
          <w:sz w:val="24"/>
          <w:szCs w:val="24"/>
          <w:highlight w:val="none"/>
          <w:lang w:val="en-US" w:eastAsia="zh-CN" w:bidi="ar-SA"/>
          <w14:textFill>
            <w14:solidFill>
              <w14:schemeClr w14:val="tx1"/>
            </w14:solidFill>
          </w14:textFill>
        </w:rPr>
        <w:t>14.3 除双方签署书面协议，并成为合同不可分割的一部分外，本合同条件不得有任何变更。</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504" w:firstLineChars="20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Outline w14:w="4388" w14:cap="flat" w14:cmpd="sng">
            <w14:solidFill>
              <w14:srgbClr w14:val="000000"/>
            </w14:solidFill>
            <w14:prstDash w14:val="solid"/>
            <w14:miter w14:val="0"/>
          </w14:textOutline>
          <w14:textFill>
            <w14:solidFill>
              <w14:schemeClr w14:val="tx1"/>
            </w14:solidFill>
          </w14:textFill>
        </w:rPr>
        <w:t>15.合同中止与终止</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15.1 合同的中止</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（1）合同在履行过程中，因采购计划调整，甲方可以要求中止履行，待计划确定后继续履行；</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（2）合同履行过程中因供应商就采购过程或结果提起投诉的，甲方认为有必要或财政部门责令中止的，应当中止合同的履行。</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15.2 合同的终止</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（1）合同因有效期限届满而终止；</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（2）乙方未能依照本合同约定条件履行合同，已构成根本性违约的，甲方有权终止本合同，并追究乙方的违约责任。</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（3）如果乙方丧失履约能力或被宣告破产，甲方可在任何时候以书面形式通知乙方终止合同而不给乙方补偿。</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如果乙方在履行合同过程中有不正当竞争行为，甲方有权解除合同，并按《中华人民共和国反不正当竞争法》规定由有关部门追究其法律责任。</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（5）如果合同的履行将损害国家利益或社会公共利益，甲方有权终止合同的履行，给乙方造成损失的予以相应补偿。</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504" w:firstLineChars="20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Outline w14:w="4388" w14:cap="flat" w14:cmpd="sng">
            <w14:solidFill>
              <w14:srgbClr w14:val="000000"/>
            </w14:solidFill>
            <w14:prstDash w14:val="solid"/>
            <w14:miter w14:val="0"/>
          </w14:textOutline>
          <w14:textFill>
            <w14:solidFill>
              <w14:schemeClr w14:val="tx1"/>
            </w14:solidFill>
          </w14:textFill>
        </w:rPr>
        <w:t>16.合同转让和分包</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16.1 乙方不得以任何形式将合同转包。</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16.2 乙方未在响应文件中说明，且未经甲方书面同意，乙方不得将合同的主体、关键性工作分包给他人。</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16.3 根据政府采购支持中小企业发展政策规定，经甲方同意，获得政府采购合同的大型企业可依法向中小企业分包。</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508" w:firstLineChars="20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7"/>
          <w:sz w:val="24"/>
          <w:szCs w:val="24"/>
          <w:highlight w:val="none"/>
          <w14:textOutline w14:w="4388" w14:cap="flat" w14:cmpd="sng">
            <w14:solidFill>
              <w14:srgbClr w14:val="000000"/>
            </w14:solidFill>
            <w14:prstDash w14:val="solid"/>
            <w14:miter w14:val="0"/>
          </w14:textOutline>
          <w14:textFill>
            <w14:solidFill>
              <w14:schemeClr w14:val="tx1"/>
            </w14:solidFill>
          </w14:textFill>
        </w:rPr>
        <w:t>17.</w:t>
      </w:r>
      <w:r>
        <w:rPr>
          <w:rFonts w:hint="eastAsia" w:ascii="宋体" w:hAnsi="宋体" w:eastAsia="宋体" w:cs="宋体"/>
          <w:color w:val="000000" w:themeColor="text1"/>
          <w:spacing w:val="7"/>
          <w:sz w:val="24"/>
          <w:szCs w:val="24"/>
          <w:highlight w:val="none"/>
          <w14:textFill>
            <w14:solidFill>
              <w14:schemeClr w14:val="tx1"/>
            </w14:solidFill>
          </w14:textFill>
        </w:rPr>
        <w:t xml:space="preserve"> </w:t>
      </w:r>
      <w:r>
        <w:rPr>
          <w:rFonts w:hint="eastAsia" w:ascii="宋体" w:hAnsi="宋体" w:eastAsia="宋体" w:cs="宋体"/>
          <w:color w:val="000000" w:themeColor="text1"/>
          <w:spacing w:val="7"/>
          <w:sz w:val="24"/>
          <w:szCs w:val="24"/>
          <w:highlight w:val="none"/>
          <w14:textOutline w14:w="4388" w14:cap="flat" w14:cmpd="sng">
            <w14:solidFill>
              <w14:srgbClr w14:val="000000"/>
            </w14:solidFill>
            <w14:prstDash w14:val="solid"/>
            <w14:miter w14:val="0"/>
          </w14:textOutline>
          <w14:textFill>
            <w14:solidFill>
              <w14:schemeClr w14:val="tx1"/>
            </w14:solidFill>
          </w14:textFill>
        </w:rPr>
        <w:t>供应商的广告或宣传</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17.1 未经甲方事先书面许可，乙方不得以履行本政府采购合同为由，以广告或其他形式宣称其是政府采购指定供应商是政府采购指定单位。</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96" w:firstLineChars="20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4"/>
          <w:sz w:val="24"/>
          <w:szCs w:val="24"/>
          <w:highlight w:val="none"/>
          <w14:textOutline w14:w="4388" w14:cap="flat" w14:cmpd="sng">
            <w14:solidFill>
              <w14:srgbClr w14:val="000000"/>
            </w14:solidFill>
            <w14:prstDash w14:val="solid"/>
            <w14:miter w14:val="0"/>
          </w14:textOutline>
          <w14:textFill>
            <w14:solidFill>
              <w14:schemeClr w14:val="tx1"/>
            </w14:solidFill>
          </w14:textFill>
        </w:rPr>
        <w:t>18.不可抗力</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18.1 不可抗力是指合同双方不可预见、不可避免、不可克服的自然灾害和社会事件。</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18.2 任何一方对由于不可抗力造成的部分或全部不能履行合同不承担违约责任。但迟延履行后发生不可抗力的，不能免除责任。</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18.3 遇有不可抗力的一方，应在三日内将事件的情况以书面形式通知另一 方，并在事件发生后十日内，向另一方提交合同不能履行或部分不能履行或需要延期履行理由的报告。</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504" w:firstLineChars="20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Outline w14:w="4388" w14:cap="flat" w14:cmpd="sng">
            <w14:solidFill>
              <w14:srgbClr w14:val="000000"/>
            </w14:solidFill>
            <w14:prstDash w14:val="solid"/>
            <w14:miter w14:val="0"/>
          </w14:textOutline>
          <w14:textFill>
            <w14:solidFill>
              <w14:schemeClr w14:val="tx1"/>
            </w14:solidFill>
          </w14:textFill>
        </w:rPr>
        <w:t>19.解决争议的方法</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19.1 合同各方应通过友好协商，解决在执行合同过程中所发生的或与合同 有关的一切争端。如从协商开始后十日内仍不能解决，可以向财政部门提请调解。</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19.2 调解不成可以按合同专协议书中规定下列方式之一提起仲裁或诉讼：</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（1）向甲方所在地仲裁机构提起仲裁；</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（2）向甲方所在地人民法院提起诉讼。</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19.3 如仲裁或诉讼事项不影响合同其它部分的履行，则在仲裁或诉讼期间，除正在进行仲裁或诉讼的部分外，合同的其它部分应继续执行。</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504" w:firstLineChars="20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Outline w14:w="4388" w14:cap="flat" w14:cmpd="sng">
            <w14:solidFill>
              <w14:srgbClr w14:val="000000"/>
            </w14:solidFill>
            <w14:prstDash w14:val="solid"/>
            <w14:miter w14:val="0"/>
          </w14:textOutline>
          <w14:textFill>
            <w14:solidFill>
              <w14:schemeClr w14:val="tx1"/>
            </w14:solidFill>
          </w14:textFill>
        </w:rPr>
        <w:t>20.法律适用</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20.1 本合同适用中华人民共和国现行法律、行政法规和规章，如合同条款与法律、行政法规和规章不一致的，按照法律、行政法规和规章修改本合同。</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500" w:firstLineChars="20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5"/>
          <w:sz w:val="24"/>
          <w:szCs w:val="24"/>
          <w:highlight w:val="none"/>
          <w14:textOutline w14:w="4388" w14:cap="flat" w14:cmpd="sng">
            <w14:solidFill>
              <w14:srgbClr w14:val="000000"/>
            </w14:solidFill>
            <w14:prstDash w14:val="solid"/>
            <w14:miter w14:val="0"/>
          </w14:textOutline>
          <w14:textFill>
            <w14:solidFill>
              <w14:schemeClr w14:val="tx1"/>
            </w14:solidFill>
          </w14:textFill>
        </w:rPr>
        <w:t>21.通知</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21.1 本合同一方给另一方的通知均应采用书面形式，传真或快递送到本合同中规定的对方的地址和办理签收手续。</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21.2 通知以送到之日或通知书中规定的生效之日起生效，两者中以较迟之日为准。</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504" w:firstLineChars="20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Outline w14:w="4388" w14:cap="flat" w14:cmpd="sng">
            <w14:solidFill>
              <w14:srgbClr w14:val="000000"/>
            </w14:solidFill>
            <w14:prstDash w14:val="solid"/>
            <w14:miter w14:val="0"/>
          </w14:textOutline>
          <w14:textFill>
            <w14:solidFill>
              <w14:schemeClr w14:val="tx1"/>
            </w14:solidFill>
          </w14:textFill>
        </w:rPr>
        <w:t>22.合同生效</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504" w:firstLineChars="20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22.1 本合同在合同各方签字盖章后生效。</w:t>
      </w:r>
    </w:p>
    <w:p>
      <w:pPr>
        <w:pStyle w:val="3"/>
        <w:bidi w:val="0"/>
        <w:rPr>
          <w:rFonts w:hint="eastAsia"/>
          <w:color w:val="000000" w:themeColor="text1"/>
          <w:highlight w:val="none"/>
          <w14:textFill>
            <w14:solidFill>
              <w14:schemeClr w14:val="tx1"/>
            </w14:solidFill>
          </w14:textFill>
        </w:rPr>
        <w:sectPr>
          <w:pgSz w:w="11906" w:h="16838"/>
          <w:pgMar w:top="1417" w:right="1446" w:bottom="1417" w:left="1446" w:header="850" w:footer="850" w:gutter="0"/>
          <w:pgNumType w:fmt="decimal"/>
          <w:cols w:space="0" w:num="1"/>
          <w:rtlGutter w:val="0"/>
          <w:docGrid w:linePitch="0" w:charSpace="0"/>
        </w:sectPr>
      </w:pPr>
      <w:bookmarkStart w:id="11" w:name="bookmark5"/>
      <w:bookmarkEnd w:id="11"/>
    </w:p>
    <w:p>
      <w:pPr>
        <w:pStyle w:val="3"/>
        <w:bidi w:val="0"/>
        <w:rPr>
          <w:rFonts w:hint="eastAsia"/>
          <w:color w:val="000000" w:themeColor="text1"/>
          <w:highlight w:val="none"/>
          <w14:textFill>
            <w14:solidFill>
              <w14:schemeClr w14:val="tx1"/>
            </w14:solidFill>
          </w14:textFill>
        </w:rPr>
      </w:pPr>
      <w:bookmarkStart w:id="12" w:name="_Toc11624"/>
      <w:r>
        <w:rPr>
          <w:rFonts w:hint="eastAsia"/>
          <w:color w:val="000000" w:themeColor="text1"/>
          <w:highlight w:val="none"/>
          <w14:textFill>
            <w14:solidFill>
              <w14:schemeClr w14:val="tx1"/>
            </w14:solidFill>
          </w14:textFill>
        </w:rPr>
        <w:t>第五章</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投标文件(格式)</w:t>
      </w:r>
      <w:bookmarkEnd w:id="12"/>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Style w:val="6"/>
        <w:keepNext w:val="0"/>
        <w:keepLines w:val="0"/>
        <w:pageBreakBefore w:val="0"/>
        <w:widowControl/>
        <w:kinsoku w:val="0"/>
        <w:wordWrap/>
        <w:overflowPunct/>
        <w:topLinePunct w:val="0"/>
        <w:autoSpaceDE w:val="0"/>
        <w:autoSpaceDN w:val="0"/>
        <w:bidi w:val="0"/>
        <w:adjustRightInd w:val="0"/>
        <w:snapToGrid w:val="0"/>
        <w:spacing w:before="74" w:line="400" w:lineRule="exact"/>
        <w:ind w:left="37"/>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3"/>
          <w:sz w:val="24"/>
          <w:szCs w:val="24"/>
          <w:highlight w:val="none"/>
          <w14:textFill>
            <w14:solidFill>
              <w14:schemeClr w14:val="tx1"/>
            </w14:solidFill>
          </w14:textFill>
        </w:rPr>
        <w:t>（封面示例）</w:t>
      </w:r>
    </w:p>
    <w:p>
      <w:pPr>
        <w:pStyle w:val="6"/>
        <w:keepNext w:val="0"/>
        <w:keepLines w:val="0"/>
        <w:pageBreakBefore w:val="0"/>
        <w:widowControl/>
        <w:kinsoku w:val="0"/>
        <w:wordWrap/>
        <w:overflowPunct/>
        <w:topLinePunct w:val="0"/>
        <w:autoSpaceDE w:val="0"/>
        <w:autoSpaceDN w:val="0"/>
        <w:bidi w:val="0"/>
        <w:adjustRightInd w:val="0"/>
        <w:snapToGrid w:val="0"/>
        <w:spacing w:before="153" w:line="400" w:lineRule="exact"/>
        <w:ind w:right="15"/>
        <w:jc w:val="righ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5"/>
          <w:sz w:val="24"/>
          <w:szCs w:val="24"/>
          <w:highlight w:val="none"/>
          <w14:textFill>
            <w14:solidFill>
              <w14:schemeClr w14:val="tx1"/>
            </w14:solidFill>
          </w14:textFill>
        </w:rPr>
        <w:t>正/副本</w:t>
      </w: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p>
    <w:p>
      <w:pPr>
        <w:pStyle w:val="6"/>
        <w:keepNext w:val="0"/>
        <w:keepLines w:val="0"/>
        <w:pageBreakBefore w:val="0"/>
        <w:widowControl/>
        <w:kinsoku w:val="0"/>
        <w:wordWrap/>
        <w:overflowPunct/>
        <w:topLinePunct w:val="0"/>
        <w:autoSpaceDE w:val="0"/>
        <w:autoSpaceDN w:val="0"/>
        <w:bidi w:val="0"/>
        <w:adjustRightInd w:val="0"/>
        <w:snapToGrid w:val="0"/>
        <w:spacing w:before="75" w:line="400" w:lineRule="exact"/>
        <w:ind w:left="3518"/>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
          <w:sz w:val="28"/>
          <w:szCs w:val="28"/>
          <w:highlight w:val="none"/>
          <w14:textFill>
            <w14:solidFill>
              <w14:schemeClr w14:val="tx1"/>
            </w14:solidFill>
          </w14:textFill>
        </w:rPr>
        <w:t>投</w:t>
      </w:r>
      <w:r>
        <w:rPr>
          <w:rFonts w:hint="eastAsia" w:ascii="宋体" w:hAnsi="宋体" w:eastAsia="宋体" w:cs="宋体"/>
          <w:color w:val="000000" w:themeColor="text1"/>
          <w:spacing w:val="16"/>
          <w:sz w:val="28"/>
          <w:szCs w:val="28"/>
          <w:highlight w:val="none"/>
          <w14:textFill>
            <w14:solidFill>
              <w14:schemeClr w14:val="tx1"/>
            </w14:solidFill>
          </w14:textFill>
        </w:rPr>
        <w:t xml:space="preserve"> </w:t>
      </w:r>
      <w:r>
        <w:rPr>
          <w:rFonts w:hint="eastAsia" w:ascii="宋体" w:hAnsi="宋体" w:eastAsia="宋体" w:cs="宋体"/>
          <w:color w:val="000000" w:themeColor="text1"/>
          <w:spacing w:val="-1"/>
          <w:sz w:val="28"/>
          <w:szCs w:val="28"/>
          <w:highlight w:val="none"/>
          <w14:textFill>
            <w14:solidFill>
              <w14:schemeClr w14:val="tx1"/>
            </w14:solidFill>
          </w14:textFill>
        </w:rPr>
        <w:t>标</w:t>
      </w:r>
      <w:r>
        <w:rPr>
          <w:rFonts w:hint="eastAsia" w:ascii="宋体" w:hAnsi="宋体" w:eastAsia="宋体" w:cs="宋体"/>
          <w:color w:val="000000" w:themeColor="text1"/>
          <w:spacing w:val="16"/>
          <w:sz w:val="28"/>
          <w:szCs w:val="28"/>
          <w:highlight w:val="none"/>
          <w14:textFill>
            <w14:solidFill>
              <w14:schemeClr w14:val="tx1"/>
            </w14:solidFill>
          </w14:textFill>
        </w:rPr>
        <w:t xml:space="preserve"> </w:t>
      </w:r>
      <w:r>
        <w:rPr>
          <w:rFonts w:hint="eastAsia" w:ascii="宋体" w:hAnsi="宋体" w:eastAsia="宋体" w:cs="宋体"/>
          <w:color w:val="000000" w:themeColor="text1"/>
          <w:spacing w:val="-1"/>
          <w:sz w:val="28"/>
          <w:szCs w:val="28"/>
          <w:highlight w:val="none"/>
          <w14:textFill>
            <w14:solidFill>
              <w14:schemeClr w14:val="tx1"/>
            </w14:solidFill>
          </w14:textFill>
        </w:rPr>
        <w:t>文</w:t>
      </w:r>
      <w:r>
        <w:rPr>
          <w:rFonts w:hint="eastAsia" w:ascii="宋体" w:hAnsi="宋体" w:eastAsia="宋体" w:cs="宋体"/>
          <w:color w:val="000000" w:themeColor="text1"/>
          <w:spacing w:val="13"/>
          <w:sz w:val="28"/>
          <w:szCs w:val="28"/>
          <w:highlight w:val="none"/>
          <w14:textFill>
            <w14:solidFill>
              <w14:schemeClr w14:val="tx1"/>
            </w14:solidFill>
          </w14:textFill>
        </w:rPr>
        <w:t xml:space="preserve"> </w:t>
      </w:r>
      <w:r>
        <w:rPr>
          <w:rFonts w:hint="eastAsia" w:ascii="宋体" w:hAnsi="宋体" w:eastAsia="宋体" w:cs="宋体"/>
          <w:color w:val="000000" w:themeColor="text1"/>
          <w:spacing w:val="-1"/>
          <w:sz w:val="28"/>
          <w:szCs w:val="28"/>
          <w:highlight w:val="none"/>
          <w14:textFill>
            <w14:solidFill>
              <w14:schemeClr w14:val="tx1"/>
            </w14:solidFill>
          </w14:textFill>
        </w:rPr>
        <w:t>件</w:t>
      </w: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p>
    <w:p>
      <w:pPr>
        <w:pStyle w:val="6"/>
        <w:keepNext w:val="0"/>
        <w:keepLines w:val="0"/>
        <w:pageBreakBefore w:val="0"/>
        <w:widowControl/>
        <w:kinsoku w:val="0"/>
        <w:wordWrap/>
        <w:overflowPunct/>
        <w:topLinePunct w:val="0"/>
        <w:autoSpaceDE w:val="0"/>
        <w:autoSpaceDN w:val="0"/>
        <w:bidi w:val="0"/>
        <w:adjustRightInd w:val="0"/>
        <w:snapToGrid w:val="0"/>
        <w:spacing w:before="75" w:line="400" w:lineRule="exact"/>
        <w:ind w:left="509"/>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4"/>
          <w:position w:val="15"/>
          <w:sz w:val="24"/>
          <w:szCs w:val="24"/>
          <w:highlight w:val="none"/>
          <w14:textFill>
            <w14:solidFill>
              <w14:schemeClr w14:val="tx1"/>
            </w14:solidFill>
          </w14:textFill>
        </w:rPr>
        <w:t>项目名称：</w:t>
      </w:r>
    </w:p>
    <w:p>
      <w:pPr>
        <w:pStyle w:val="6"/>
        <w:keepNext w:val="0"/>
        <w:keepLines w:val="0"/>
        <w:pageBreakBefore w:val="0"/>
        <w:widowControl/>
        <w:kinsoku w:val="0"/>
        <w:wordWrap/>
        <w:overflowPunct/>
        <w:topLinePunct w:val="0"/>
        <w:autoSpaceDE w:val="0"/>
        <w:autoSpaceDN w:val="0"/>
        <w:bidi w:val="0"/>
        <w:adjustRightInd w:val="0"/>
        <w:snapToGrid w:val="0"/>
        <w:spacing w:line="400" w:lineRule="exact"/>
        <w:ind w:left="509"/>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项目编号：</w:t>
      </w:r>
    </w:p>
    <w:p>
      <w:pPr>
        <w:pStyle w:val="6"/>
        <w:keepNext w:val="0"/>
        <w:keepLines w:val="0"/>
        <w:pageBreakBefore w:val="0"/>
        <w:widowControl/>
        <w:kinsoku w:val="0"/>
        <w:wordWrap/>
        <w:overflowPunct/>
        <w:topLinePunct w:val="0"/>
        <w:autoSpaceDE w:val="0"/>
        <w:autoSpaceDN w:val="0"/>
        <w:bidi w:val="0"/>
        <w:adjustRightInd w:val="0"/>
        <w:snapToGrid w:val="0"/>
        <w:spacing w:before="156" w:line="400" w:lineRule="exact"/>
        <w:ind w:left="508"/>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6"/>
          <w:position w:val="15"/>
          <w:sz w:val="24"/>
          <w:szCs w:val="24"/>
          <w:highlight w:val="none"/>
          <w14:textFill>
            <w14:solidFill>
              <w14:schemeClr w14:val="tx1"/>
            </w14:solidFill>
          </w14:textFill>
        </w:rPr>
        <w:t>投标人（盖公章</w:t>
      </w:r>
      <w:r>
        <w:rPr>
          <w:rFonts w:hint="eastAsia" w:ascii="宋体" w:hAnsi="宋体" w:eastAsia="宋体" w:cs="宋体"/>
          <w:color w:val="000000" w:themeColor="text1"/>
          <w:spacing w:val="-10"/>
          <w:position w:val="15"/>
          <w:sz w:val="24"/>
          <w:szCs w:val="24"/>
          <w:highlight w:val="none"/>
          <w14:textFill>
            <w14:solidFill>
              <w14:schemeClr w14:val="tx1"/>
            </w14:solidFill>
          </w14:textFill>
        </w:rPr>
        <w:t>）：</w:t>
      </w:r>
      <w:r>
        <w:rPr>
          <w:rFonts w:hint="eastAsia" w:ascii="宋体" w:hAnsi="宋体" w:eastAsia="宋体" w:cs="宋体"/>
          <w:color w:val="000000" w:themeColor="text1"/>
          <w:spacing w:val="103"/>
          <w:position w:val="15"/>
          <w:sz w:val="24"/>
          <w:szCs w:val="24"/>
          <w:highlight w:val="none"/>
          <w14:textFill>
            <w14:solidFill>
              <w14:schemeClr w14:val="tx1"/>
            </w14:solidFill>
          </w14:textFill>
        </w:rPr>
        <w:t xml:space="preserve"> </w:t>
      </w:r>
      <w:r>
        <w:rPr>
          <w:rFonts w:hint="eastAsia" w:ascii="宋体" w:hAnsi="宋体" w:eastAsia="宋体" w:cs="宋体"/>
          <w:color w:val="000000" w:themeColor="text1"/>
          <w:spacing w:val="-6"/>
          <w:position w:val="15"/>
          <w:sz w:val="24"/>
          <w:szCs w:val="24"/>
          <w:highlight w:val="none"/>
          <w14:textFill>
            <w14:solidFill>
              <w14:schemeClr w14:val="tx1"/>
            </w14:solidFill>
          </w14:textFill>
        </w:rPr>
        <w:t>×××公司</w:t>
      </w:r>
    </w:p>
    <w:p>
      <w:pPr>
        <w:pStyle w:val="6"/>
        <w:keepNext w:val="0"/>
        <w:keepLines w:val="0"/>
        <w:pageBreakBefore w:val="0"/>
        <w:widowControl/>
        <w:kinsoku w:val="0"/>
        <w:wordWrap/>
        <w:overflowPunct/>
        <w:topLinePunct w:val="0"/>
        <w:autoSpaceDE w:val="0"/>
        <w:autoSpaceDN w:val="0"/>
        <w:bidi w:val="0"/>
        <w:adjustRightInd w:val="0"/>
        <w:snapToGrid w:val="0"/>
        <w:spacing w:line="400" w:lineRule="exact"/>
        <w:ind w:left="506"/>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3"/>
          <w:sz w:val="24"/>
          <w:szCs w:val="24"/>
          <w:highlight w:val="none"/>
          <w14:textFill>
            <w14:solidFill>
              <w14:schemeClr w14:val="tx1"/>
            </w14:solidFill>
          </w14:textFill>
        </w:rPr>
        <w:t>法定代表人（签字或盖章）</w:t>
      </w:r>
      <w:r>
        <w:rPr>
          <w:rFonts w:hint="eastAsia" w:ascii="宋体" w:hAnsi="宋体" w:eastAsia="宋体" w:cs="宋体"/>
          <w:color w:val="000000" w:themeColor="text1"/>
          <w:spacing w:val="53"/>
          <w:sz w:val="24"/>
          <w:szCs w:val="24"/>
          <w:highlight w:val="none"/>
          <w14:textFill>
            <w14:solidFill>
              <w14:schemeClr w14:val="tx1"/>
            </w14:solidFill>
          </w14:textFill>
        </w:rPr>
        <w:t xml:space="preserve"> </w:t>
      </w:r>
      <w:r>
        <w:rPr>
          <w:rFonts w:hint="eastAsia" w:ascii="宋体" w:hAnsi="宋体" w:eastAsia="宋体" w:cs="宋体"/>
          <w:color w:val="000000" w:themeColor="text1"/>
          <w:spacing w:val="-3"/>
          <w:sz w:val="24"/>
          <w:szCs w:val="24"/>
          <w:highlight w:val="none"/>
          <w14:textFill>
            <w14:solidFill>
              <w14:schemeClr w14:val="tx1"/>
            </w14:solidFill>
          </w14:textFill>
        </w:rPr>
        <w:t>:</w:t>
      </w:r>
    </w:p>
    <w:p>
      <w:pPr>
        <w:pStyle w:val="6"/>
        <w:keepNext w:val="0"/>
        <w:keepLines w:val="0"/>
        <w:pageBreakBefore w:val="0"/>
        <w:widowControl/>
        <w:kinsoku w:val="0"/>
        <w:wordWrap/>
        <w:overflowPunct/>
        <w:topLinePunct w:val="0"/>
        <w:autoSpaceDE w:val="0"/>
        <w:autoSpaceDN w:val="0"/>
        <w:bidi w:val="0"/>
        <w:adjustRightInd w:val="0"/>
        <w:snapToGrid w:val="0"/>
        <w:spacing w:before="158" w:line="400" w:lineRule="exact"/>
        <w:ind w:left="504"/>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授权代理人（签字）</w:t>
      </w:r>
      <w:r>
        <w:rPr>
          <w:rFonts w:hint="eastAsia" w:ascii="宋体" w:hAnsi="宋体" w:eastAsia="宋体" w:cs="宋体"/>
          <w:color w:val="000000" w:themeColor="text1"/>
          <w:spacing w:val="46"/>
          <w:sz w:val="24"/>
          <w:szCs w:val="24"/>
          <w:highlight w:val="none"/>
          <w14:textFill>
            <w14:solidFill>
              <w14:schemeClr w14:val="tx1"/>
            </w14:solidFill>
          </w14:textFill>
        </w:rPr>
        <w:t xml:space="preserve"> </w:t>
      </w:r>
      <w:r>
        <w:rPr>
          <w:rFonts w:hint="eastAsia" w:ascii="宋体" w:hAnsi="宋体" w:eastAsia="宋体" w:cs="宋体"/>
          <w:color w:val="000000" w:themeColor="text1"/>
          <w:spacing w:val="-6"/>
          <w:sz w:val="24"/>
          <w:szCs w:val="24"/>
          <w:highlight w:val="none"/>
          <w14:textFill>
            <w14:solidFill>
              <w14:schemeClr w14:val="tx1"/>
            </w14:solidFill>
          </w14:textFill>
        </w:rPr>
        <w:t>:</w:t>
      </w:r>
    </w:p>
    <w:p>
      <w:pPr>
        <w:pStyle w:val="6"/>
        <w:keepNext w:val="0"/>
        <w:keepLines w:val="0"/>
        <w:pageBreakBefore w:val="0"/>
        <w:widowControl/>
        <w:kinsoku w:val="0"/>
        <w:wordWrap/>
        <w:overflowPunct/>
        <w:topLinePunct w:val="0"/>
        <w:autoSpaceDE w:val="0"/>
        <w:autoSpaceDN w:val="0"/>
        <w:bidi w:val="0"/>
        <w:adjustRightInd w:val="0"/>
        <w:snapToGrid w:val="0"/>
        <w:spacing w:before="155" w:line="400" w:lineRule="exact"/>
        <w:ind w:left="505"/>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9"/>
          <w:sz w:val="24"/>
          <w:szCs w:val="24"/>
          <w:highlight w:val="none"/>
          <w14:textFill>
            <w14:solidFill>
              <w14:schemeClr w14:val="tx1"/>
            </w14:solidFill>
          </w14:textFill>
        </w:rPr>
        <w:t>地址：</w:t>
      </w:r>
    </w:p>
    <w:p>
      <w:pPr>
        <w:pStyle w:val="6"/>
        <w:keepNext w:val="0"/>
        <w:keepLines w:val="0"/>
        <w:pageBreakBefore w:val="0"/>
        <w:widowControl/>
        <w:kinsoku w:val="0"/>
        <w:wordWrap/>
        <w:overflowPunct/>
        <w:topLinePunct w:val="0"/>
        <w:autoSpaceDE w:val="0"/>
        <w:autoSpaceDN w:val="0"/>
        <w:bidi w:val="0"/>
        <w:adjustRightInd w:val="0"/>
        <w:snapToGrid w:val="0"/>
        <w:spacing w:before="146" w:line="400" w:lineRule="exact"/>
        <w:ind w:left="506"/>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联系人：</w:t>
      </w:r>
    </w:p>
    <w:p>
      <w:pPr>
        <w:pStyle w:val="6"/>
        <w:keepNext w:val="0"/>
        <w:keepLines w:val="0"/>
        <w:pageBreakBefore w:val="0"/>
        <w:widowControl/>
        <w:kinsoku w:val="0"/>
        <w:wordWrap/>
        <w:overflowPunct/>
        <w:topLinePunct w:val="0"/>
        <w:autoSpaceDE w:val="0"/>
        <w:autoSpaceDN w:val="0"/>
        <w:bidi w:val="0"/>
        <w:adjustRightInd w:val="0"/>
        <w:snapToGrid w:val="0"/>
        <w:spacing w:before="153" w:line="400" w:lineRule="exact"/>
        <w:ind w:left="506"/>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联系电话：</w:t>
      </w:r>
    </w:p>
    <w:p>
      <w:pPr>
        <w:pStyle w:val="6"/>
        <w:keepNext w:val="0"/>
        <w:keepLines w:val="0"/>
        <w:pageBreakBefore w:val="0"/>
        <w:widowControl/>
        <w:kinsoku w:val="0"/>
        <w:wordWrap/>
        <w:overflowPunct/>
        <w:topLinePunct w:val="0"/>
        <w:autoSpaceDE w:val="0"/>
        <w:autoSpaceDN w:val="0"/>
        <w:bidi w:val="0"/>
        <w:adjustRightInd w:val="0"/>
        <w:snapToGrid w:val="0"/>
        <w:spacing w:before="154" w:line="400" w:lineRule="exact"/>
        <w:ind w:left="507"/>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1"/>
          <w:sz w:val="24"/>
          <w:szCs w:val="24"/>
          <w:highlight w:val="none"/>
          <w14:textFill>
            <w14:solidFill>
              <w14:schemeClr w14:val="tx1"/>
            </w14:solidFill>
          </w14:textFill>
        </w:rPr>
        <w:t>编制时间：</w:t>
      </w:r>
      <w:r>
        <w:rPr>
          <w:rFonts w:hint="eastAsia" w:ascii="宋体" w:hAnsi="宋体" w:eastAsia="宋体" w:cs="宋体"/>
          <w:color w:val="000000" w:themeColor="text1"/>
          <w:spacing w:val="103"/>
          <w:sz w:val="24"/>
          <w:szCs w:val="24"/>
          <w:highlight w:val="none"/>
          <w14:textFill>
            <w14:solidFill>
              <w14:schemeClr w14:val="tx1"/>
            </w14:solidFill>
          </w14:textFill>
        </w:rPr>
        <w:t xml:space="preserve"> </w:t>
      </w:r>
      <w:r>
        <w:rPr>
          <w:rFonts w:hint="eastAsia" w:ascii="宋体" w:hAnsi="宋体" w:eastAsia="宋体" w:cs="宋体"/>
          <w:color w:val="000000" w:themeColor="text1"/>
          <w:spacing w:val="-11"/>
          <w:sz w:val="24"/>
          <w:szCs w:val="24"/>
          <w:highlight w:val="none"/>
          <w14:textFill>
            <w14:solidFill>
              <w14:schemeClr w14:val="tx1"/>
            </w14:solidFill>
          </w14:textFill>
        </w:rPr>
        <w:t>×年×月×日</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sectPr>
          <w:footerReference r:id="rId11" w:type="default"/>
          <w:pgSz w:w="11906" w:h="16838"/>
          <w:pgMar w:top="1417" w:right="1446" w:bottom="1417" w:left="1446" w:header="850" w:footer="850" w:gutter="0"/>
          <w:pgNumType w:fmt="decimal"/>
          <w:cols w:space="0" w:num="1"/>
          <w:rtlGutter w:val="0"/>
          <w:docGrid w:linePitch="0" w:charSpace="0"/>
        </w:sectPr>
      </w:pPr>
    </w:p>
    <w:p>
      <w:pPr>
        <w:pStyle w:val="4"/>
        <w:bidi w:val="0"/>
        <w:jc w:val="left"/>
        <w:rPr>
          <w:rFonts w:hint="eastAsia" w:ascii="宋体" w:hAnsi="宋体" w:eastAsia="宋体" w:cs="宋体"/>
          <w:color w:val="000000" w:themeColor="text1"/>
          <w:szCs w:val="24"/>
          <w:highlight w:val="none"/>
          <w14:textFill>
            <w14:solidFill>
              <w14:schemeClr w14:val="tx1"/>
            </w14:solidFill>
          </w14:textFill>
        </w:rPr>
      </w:pPr>
      <w:bookmarkStart w:id="13" w:name="_Toc17376"/>
      <w:r>
        <w:rPr>
          <w:rFonts w:hint="eastAsia"/>
          <w:color w:val="000000" w:themeColor="text1"/>
          <w:highlight w:val="none"/>
          <w14:textFill>
            <w14:solidFill>
              <w14:schemeClr w14:val="tx1"/>
            </w14:solidFill>
          </w14:textFill>
        </w:rPr>
        <w:t>附件一</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投标函</w:t>
      </w:r>
      <w:bookmarkEnd w:id="13"/>
    </w:p>
    <w:p>
      <w:pPr>
        <w:keepNext w:val="0"/>
        <w:keepLines w:val="0"/>
        <w:pageBreakBefore w:val="0"/>
        <w:widowControl w:val="0"/>
        <w:kinsoku/>
        <w:wordWrap/>
        <w:overflowPunct/>
        <w:topLinePunct w:val="0"/>
        <w:autoSpaceDE/>
        <w:autoSpaceDN/>
        <w:bidi w:val="0"/>
        <w:adjustRightInd/>
        <w:snapToGrid/>
        <w:spacing w:line="480" w:lineRule="exact"/>
        <w:ind w:right="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致： *****</w:t>
      </w:r>
    </w:p>
    <w:p>
      <w:pPr>
        <w:keepNext w:val="0"/>
        <w:keepLines w:val="0"/>
        <w:pageBreakBefore w:val="0"/>
        <w:widowControl w:val="0"/>
        <w:kinsoku/>
        <w:wordWrap/>
        <w:overflowPunct/>
        <w:topLinePunct w:val="0"/>
        <w:autoSpaceDE/>
        <w:autoSpaceDN/>
        <w:bidi w:val="0"/>
        <w:adjustRightInd/>
        <w:snapToGrid/>
        <w:spacing w:line="240" w:lineRule="auto"/>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1、根据已收到的</w:t>
      </w:r>
      <w:r>
        <w:rPr>
          <w:rFonts w:hint="eastAsia" w:ascii="宋体" w:hAnsi="宋体" w:eastAsia="宋体" w:cs="宋体"/>
          <w:snapToGrid/>
          <w:color w:val="000000" w:themeColor="text1"/>
          <w:kern w:val="2"/>
          <w:sz w:val="24"/>
          <w:szCs w:val="24"/>
          <w:highlight w:val="none"/>
          <w:u w:val="single"/>
          <w:lang w:eastAsia="zh-CN"/>
          <w14:textFill>
            <w14:solidFill>
              <w14:schemeClr w14:val="tx1"/>
            </w14:solidFill>
          </w14:textFill>
        </w:rPr>
        <w:t xml:space="preserve">         </w:t>
      </w: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项目的招标文件， 经我单位慎重研究本项目招标 文件的各项条款及其他有关文件后，按招标文件各项要求承担项目的投标文件编制工作并提供相关技术服务。</w:t>
      </w:r>
    </w:p>
    <w:p>
      <w:pPr>
        <w:keepNext w:val="0"/>
        <w:keepLines w:val="0"/>
        <w:pageBreakBefore w:val="0"/>
        <w:widowControl w:val="0"/>
        <w:kinsoku/>
        <w:wordWrap/>
        <w:overflowPunct/>
        <w:topLinePunct w:val="0"/>
        <w:autoSpaceDE/>
        <w:autoSpaceDN/>
        <w:bidi w:val="0"/>
        <w:adjustRightInd/>
        <w:snapToGrid/>
        <w:spacing w:line="240" w:lineRule="auto"/>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2 、一旦我方中标，我方保证响应采购文件全部内容，并达到</w:t>
      </w:r>
      <w:r>
        <w:rPr>
          <w:rFonts w:hint="eastAsia" w:ascii="宋体" w:hAnsi="宋体" w:eastAsia="宋体" w:cs="宋体"/>
          <w:snapToGrid/>
          <w:color w:val="000000" w:themeColor="text1"/>
          <w:kern w:val="2"/>
          <w:sz w:val="24"/>
          <w:szCs w:val="24"/>
          <w:highlight w:val="none"/>
          <w:u w:val="single"/>
          <w:lang w:eastAsia="zh-CN"/>
          <w14:textFill>
            <w14:solidFill>
              <w14:schemeClr w14:val="tx1"/>
            </w14:solidFill>
          </w14:textFill>
        </w:rPr>
        <w:t xml:space="preserve">      </w:t>
      </w: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（标准）。</w:t>
      </w:r>
    </w:p>
    <w:p>
      <w:pPr>
        <w:keepNext w:val="0"/>
        <w:keepLines w:val="0"/>
        <w:pageBreakBefore w:val="0"/>
        <w:widowControl w:val="0"/>
        <w:kinsoku/>
        <w:wordWrap/>
        <w:overflowPunct/>
        <w:topLinePunct w:val="0"/>
        <w:autoSpaceDE/>
        <w:autoSpaceDN/>
        <w:bidi w:val="0"/>
        <w:adjustRightInd/>
        <w:snapToGrid/>
        <w:spacing w:line="240" w:lineRule="auto"/>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3、我方同意所递交的投标文件在“投标人须知前附表 ”规定的投标有效期内有效，在此期间内我方的投标有可能中标，我方将受此约束。</w:t>
      </w:r>
    </w:p>
    <w:p>
      <w:pPr>
        <w:keepNext w:val="0"/>
        <w:keepLines w:val="0"/>
        <w:pageBreakBefore w:val="0"/>
        <w:widowControl w:val="0"/>
        <w:kinsoku/>
        <w:wordWrap/>
        <w:overflowPunct/>
        <w:topLinePunct w:val="0"/>
        <w:autoSpaceDE/>
        <w:autoSpaceDN/>
        <w:bidi w:val="0"/>
        <w:adjustRightInd/>
        <w:snapToGrid/>
        <w:spacing w:line="240" w:lineRule="auto"/>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4、除非另外达成协议并生效， 你方的中标通知书和本投标文件将构成约束我们双方的合同文件。</w:t>
      </w:r>
    </w:p>
    <w:p>
      <w:pPr>
        <w:pStyle w:val="8"/>
        <w:widowControl/>
        <w:spacing w:line="240" w:lineRule="auto"/>
        <w:ind w:left="0" w:leftChars="0" w:firstLine="480" w:firstLineChars="200"/>
        <w:outlineLvl w:val="0"/>
        <w:rPr>
          <w:rFonts w:hint="eastAsia" w:ascii="宋体" w:hAnsi="宋体"/>
          <w:color w:val="000000" w:themeColor="text1"/>
          <w:sz w:val="24"/>
          <w:highlight w:val="none"/>
          <w14:textFill>
            <w14:solidFill>
              <w14:schemeClr w14:val="tx1"/>
            </w14:solidFill>
          </w14:textFill>
        </w:rPr>
      </w:pPr>
      <w:r>
        <w:rPr>
          <w:rFonts w:hint="eastAsia" w:ascii="宋体" w:hAnsi="宋体" w:eastAsia="宋体"/>
          <w:color w:val="000000" w:themeColor="text1"/>
          <w:sz w:val="24"/>
          <w:highlight w:val="none"/>
          <w:lang w:val="en-US" w:eastAsia="zh-CN"/>
          <w14:textFill>
            <w14:solidFill>
              <w14:schemeClr w14:val="tx1"/>
            </w14:solidFill>
          </w14:textFill>
        </w:rPr>
        <w:t>5</w:t>
      </w:r>
      <w:r>
        <w:rPr>
          <w:rFonts w:hint="eastAsia" w:ascii="宋体" w:hAnsi="宋体"/>
          <w:color w:val="000000" w:themeColor="text1"/>
          <w:sz w:val="24"/>
          <w:highlight w:val="none"/>
          <w14:textFill>
            <w14:solidFill>
              <w14:schemeClr w14:val="tx1"/>
            </w14:solidFill>
          </w14:textFill>
        </w:rPr>
        <w:t>、我方承诺已经具备《中华人民共和国政府采购法》中规定的参加政府采购活动的供应商应当具备的条件：</w:t>
      </w:r>
    </w:p>
    <w:p>
      <w:pPr>
        <w:keepNext w:val="0"/>
        <w:keepLines w:val="0"/>
        <w:pageBreakBefore w:val="0"/>
        <w:widowControl w:val="0"/>
        <w:kinsoku/>
        <w:wordWrap/>
        <w:overflowPunct/>
        <w:topLinePunct w:val="0"/>
        <w:autoSpaceDE/>
        <w:autoSpaceDN/>
        <w:bidi w:val="0"/>
        <w:adjustRightInd/>
        <w:snapToGrid/>
        <w:spacing w:line="240" w:lineRule="auto"/>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1）具有独立承担民事责任的能力；</w:t>
      </w:r>
    </w:p>
    <w:p>
      <w:pPr>
        <w:keepNext w:val="0"/>
        <w:keepLines w:val="0"/>
        <w:pageBreakBefore w:val="0"/>
        <w:widowControl w:val="0"/>
        <w:kinsoku/>
        <w:wordWrap/>
        <w:overflowPunct/>
        <w:topLinePunct w:val="0"/>
        <w:autoSpaceDE/>
        <w:autoSpaceDN/>
        <w:bidi w:val="0"/>
        <w:adjustRightInd/>
        <w:snapToGrid/>
        <w:spacing w:line="240" w:lineRule="auto"/>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240" w:lineRule="auto"/>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3）具有履行合同所必需的设备和专业技术能力；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240" w:lineRule="auto"/>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4）有依法缴纳税收和社会保障资金的良好记录；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240" w:lineRule="auto"/>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5）参加此项采购活动前三年内，在经营活动中没有重大违法记录；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240" w:lineRule="auto"/>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val="en-US" w:eastAsia="zh-CN"/>
          <w14:textFill>
            <w14:solidFill>
              <w14:schemeClr w14:val="tx1"/>
            </w14:solidFill>
          </w14:textFill>
        </w:rPr>
        <w:t>6</w:t>
      </w: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、我方承诺按照要求对投标文件所做出的澄清、说明、补正内容，成为我 方投标文件的组成部分。如果我方中标，合同将以包含上述文件的投标文件及招标文件内容为基准进行签订和执行。</w:t>
      </w:r>
    </w:p>
    <w:p>
      <w:pPr>
        <w:keepNext w:val="0"/>
        <w:keepLines w:val="0"/>
        <w:pageBreakBefore w:val="0"/>
        <w:widowControl w:val="0"/>
        <w:kinsoku/>
        <w:wordWrap/>
        <w:overflowPunct/>
        <w:topLinePunct w:val="0"/>
        <w:autoSpaceDE/>
        <w:autoSpaceDN/>
        <w:bidi w:val="0"/>
        <w:adjustRightInd/>
        <w:snapToGrid/>
        <w:spacing w:line="240" w:lineRule="auto"/>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val="en-US" w:eastAsia="zh-CN"/>
          <w14:textFill>
            <w14:solidFill>
              <w14:schemeClr w14:val="tx1"/>
            </w14:solidFill>
          </w14:textFill>
        </w:rPr>
        <w:t>7</w:t>
      </w: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、我方承诺为本项目指派的项目负责人符合相关专业项目负责人管理的相关条款规定，所报的项目负责人业绩均为真实业绩，如有虚假，我方愿接受相关处罚，并记入企业的诚信管理档案。</w:t>
      </w:r>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投标人： (盖章)</w:t>
      </w:r>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单位地址：</w:t>
      </w:r>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法定代表人或委托代理人： (签字或盖章)</w:t>
      </w:r>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邮政编码：</w:t>
      </w:r>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电话：传真：</w:t>
      </w:r>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开户银行名称：</w:t>
      </w:r>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银行帐号：</w:t>
      </w:r>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开户行地址：</w:t>
      </w:r>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电话：</w:t>
      </w:r>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日期：    年   月   日</w:t>
      </w:r>
    </w:p>
    <w:p>
      <w:pPr>
        <w:pStyle w:val="4"/>
        <w:bidi w:val="0"/>
        <w:jc w:val="both"/>
        <w:rPr>
          <w:rFonts w:hint="eastAsia"/>
          <w:color w:val="000000" w:themeColor="text1"/>
          <w:highlight w:val="none"/>
          <w14:textFill>
            <w14:solidFill>
              <w14:schemeClr w14:val="tx1"/>
            </w14:solidFill>
          </w14:textFill>
        </w:rPr>
      </w:pPr>
      <w:bookmarkStart w:id="14" w:name="_Toc6113"/>
    </w:p>
    <w:p>
      <w:pPr>
        <w:pStyle w:val="4"/>
        <w:bidi w:val="0"/>
        <w:jc w:val="both"/>
        <w:rPr>
          <w:rFonts w:hint="eastAsia" w:ascii="宋体" w:hAnsi="宋体" w:eastAsia="宋体" w:cs="宋体"/>
          <w:color w:val="000000" w:themeColor="text1"/>
          <w:szCs w:val="24"/>
          <w:highlight w:val="none"/>
          <w14:textFill>
            <w14:solidFill>
              <w14:schemeClr w14:val="tx1"/>
            </w14:solidFill>
          </w14:textFill>
        </w:rPr>
      </w:pPr>
      <w:r>
        <w:rPr>
          <w:rFonts w:hint="eastAsia"/>
          <w:color w:val="000000" w:themeColor="text1"/>
          <w:highlight w:val="none"/>
          <w14:textFill>
            <w14:solidFill>
              <w14:schemeClr w14:val="tx1"/>
            </w14:solidFill>
          </w14:textFill>
        </w:rPr>
        <w:t>附件二</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法定代表人身份证明书</w:t>
      </w:r>
      <w:bookmarkEnd w:id="14"/>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Style w:val="6"/>
        <w:keepNext w:val="0"/>
        <w:keepLines w:val="0"/>
        <w:pageBreakBefore w:val="0"/>
        <w:widowControl/>
        <w:kinsoku w:val="0"/>
        <w:wordWrap/>
        <w:overflowPunct/>
        <w:topLinePunct w:val="0"/>
        <w:autoSpaceDE w:val="0"/>
        <w:autoSpaceDN w:val="0"/>
        <w:bidi w:val="0"/>
        <w:adjustRightInd w:val="0"/>
        <w:snapToGrid w:val="0"/>
        <w:spacing w:before="75" w:line="240" w:lineRule="auto"/>
        <w:ind w:left="507"/>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7"/>
          <w:w w:val="99"/>
          <w:sz w:val="24"/>
          <w:szCs w:val="24"/>
          <w:highlight w:val="none"/>
          <w14:textFill>
            <w14:solidFill>
              <w14:schemeClr w14:val="tx1"/>
            </w14:solidFill>
          </w14:textFill>
        </w:rPr>
        <w:t>单位名称：</w:t>
      </w:r>
      <w:r>
        <w:rPr>
          <w:rFonts w:hint="eastAsia" w:ascii="宋体" w:hAnsi="宋体" w:eastAsia="宋体" w:cs="宋体"/>
          <w:color w:val="000000" w:themeColor="text1"/>
          <w:spacing w:val="68"/>
          <w:sz w:val="24"/>
          <w:szCs w:val="24"/>
          <w:highlight w:val="non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color="auto"/>
          <w14:textFill>
            <w14:solidFill>
              <w14:schemeClr w14:val="tx1"/>
            </w14:solidFill>
          </w14:textFill>
        </w:rPr>
        <w:t xml:space="preserve">                 </w:t>
      </w: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507"/>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5"/>
          <w:w w:val="98"/>
          <w:sz w:val="24"/>
          <w:szCs w:val="24"/>
          <w:highlight w:val="none"/>
          <w14:textFill>
            <w14:solidFill>
              <w14:schemeClr w14:val="tx1"/>
            </w14:solidFill>
          </w14:textFill>
        </w:rPr>
        <w:t>单位性质：</w:t>
      </w:r>
      <w:r>
        <w:rPr>
          <w:rFonts w:hint="eastAsia" w:ascii="宋体" w:hAnsi="宋体" w:eastAsia="宋体" w:cs="宋体"/>
          <w:color w:val="000000" w:themeColor="text1"/>
          <w:spacing w:val="70"/>
          <w:sz w:val="24"/>
          <w:szCs w:val="24"/>
          <w:highlight w:val="non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color="auto"/>
          <w14:textFill>
            <w14:solidFill>
              <w14:schemeClr w14:val="tx1"/>
            </w14:solidFill>
          </w14:textFill>
        </w:rPr>
        <w:t xml:space="preserve">                 </w:t>
      </w:r>
    </w:p>
    <w:p>
      <w:pPr>
        <w:pStyle w:val="6"/>
        <w:keepNext w:val="0"/>
        <w:keepLines w:val="0"/>
        <w:pageBreakBefore w:val="0"/>
        <w:widowControl/>
        <w:kinsoku w:val="0"/>
        <w:wordWrap/>
        <w:overflowPunct/>
        <w:topLinePunct w:val="0"/>
        <w:autoSpaceDE w:val="0"/>
        <w:autoSpaceDN w:val="0"/>
        <w:bidi w:val="0"/>
        <w:adjustRightInd w:val="0"/>
        <w:snapToGrid w:val="0"/>
        <w:spacing w:before="236" w:line="240" w:lineRule="auto"/>
        <w:ind w:left="505"/>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8"/>
          <w:sz w:val="24"/>
          <w:szCs w:val="24"/>
          <w:highlight w:val="none"/>
          <w14:textFill>
            <w14:solidFill>
              <w14:schemeClr w14:val="tx1"/>
            </w14:solidFill>
          </w14:textFill>
        </w:rPr>
        <w:t>地</w:t>
      </w:r>
      <w:r>
        <w:rPr>
          <w:rFonts w:hint="eastAsia" w:ascii="宋体" w:hAnsi="宋体" w:eastAsia="宋体" w:cs="宋体"/>
          <w:color w:val="000000" w:themeColor="text1"/>
          <w:spacing w:val="10"/>
          <w:sz w:val="24"/>
          <w:szCs w:val="24"/>
          <w:highlight w:val="none"/>
          <w14:textFill>
            <w14:solidFill>
              <w14:schemeClr w14:val="tx1"/>
            </w14:solidFill>
          </w14:textFill>
        </w:rPr>
        <w:t xml:space="preserve">  </w:t>
      </w:r>
      <w:r>
        <w:rPr>
          <w:rFonts w:hint="eastAsia" w:ascii="宋体" w:hAnsi="宋体" w:eastAsia="宋体" w:cs="宋体"/>
          <w:color w:val="000000" w:themeColor="text1"/>
          <w:spacing w:val="-28"/>
          <w:sz w:val="24"/>
          <w:szCs w:val="24"/>
          <w:highlight w:val="none"/>
          <w14:textFill>
            <w14:solidFill>
              <w14:schemeClr w14:val="tx1"/>
            </w14:solidFill>
          </w14:textFill>
        </w:rPr>
        <w:t>址：</w:t>
      </w:r>
      <w:r>
        <w:rPr>
          <w:rFonts w:hint="eastAsia" w:ascii="宋体" w:hAnsi="宋体" w:eastAsia="宋体" w:cs="宋体"/>
          <w:color w:val="000000" w:themeColor="text1"/>
          <w:spacing w:val="-22"/>
          <w:sz w:val="24"/>
          <w:szCs w:val="24"/>
          <w:highlight w:val="non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color="auto"/>
          <w14:textFill>
            <w14:solidFill>
              <w14:schemeClr w14:val="tx1"/>
            </w14:solidFill>
          </w14:textFill>
        </w:rPr>
        <w:t xml:space="preserve">                 </w:t>
      </w:r>
    </w:p>
    <w:p>
      <w:pPr>
        <w:pStyle w:val="6"/>
        <w:keepNext w:val="0"/>
        <w:keepLines w:val="0"/>
        <w:pageBreakBefore w:val="0"/>
        <w:widowControl/>
        <w:kinsoku w:val="0"/>
        <w:wordWrap/>
        <w:overflowPunct/>
        <w:topLinePunct w:val="0"/>
        <w:autoSpaceDE w:val="0"/>
        <w:autoSpaceDN w:val="0"/>
        <w:bidi w:val="0"/>
        <w:adjustRightInd w:val="0"/>
        <w:snapToGrid w:val="0"/>
        <w:spacing w:before="223" w:line="240" w:lineRule="auto"/>
        <w:ind w:left="507"/>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8"/>
          <w:sz w:val="24"/>
          <w:szCs w:val="24"/>
          <w:highlight w:val="none"/>
          <w14:textFill>
            <w14:solidFill>
              <w14:schemeClr w14:val="tx1"/>
            </w14:solidFill>
          </w14:textFill>
        </w:rPr>
        <w:t>成立时间：</w:t>
      </w:r>
      <w:r>
        <w:rPr>
          <w:rFonts w:hint="eastAsia" w:ascii="宋体" w:hAnsi="宋体" w:eastAsia="宋体" w:cs="宋体"/>
          <w:color w:val="000000" w:themeColor="text1"/>
          <w:spacing w:val="60"/>
          <w:sz w:val="24"/>
          <w:szCs w:val="24"/>
          <w:highlight w:val="none"/>
          <w14:textFill>
            <w14:solidFill>
              <w14:schemeClr w14:val="tx1"/>
            </w14:solidFill>
          </w14:textFill>
        </w:rPr>
        <w:t xml:space="preserve"> </w:t>
      </w:r>
      <w:r>
        <w:rPr>
          <w:rFonts w:hint="eastAsia" w:ascii="宋体" w:hAnsi="宋体" w:eastAsia="宋体" w:cs="宋体"/>
          <w:color w:val="000000" w:themeColor="text1"/>
          <w:spacing w:val="5"/>
          <w:sz w:val="24"/>
          <w:szCs w:val="24"/>
          <w:highlight w:val="none"/>
          <w:u w:val="single" w:color="auto"/>
          <w14:textFill>
            <w14:solidFill>
              <w14:schemeClr w14:val="tx1"/>
            </w14:solidFill>
          </w14:textFill>
        </w:rPr>
        <w:t xml:space="preserve">   </w:t>
      </w:r>
      <w:r>
        <w:rPr>
          <w:rFonts w:hint="eastAsia" w:ascii="宋体" w:hAnsi="宋体" w:eastAsia="宋体" w:cs="宋体"/>
          <w:color w:val="000000" w:themeColor="text1"/>
          <w:spacing w:val="-104"/>
          <w:sz w:val="24"/>
          <w:szCs w:val="24"/>
          <w:highlight w:val="none"/>
          <w14:textFill>
            <w14:solidFill>
              <w14:schemeClr w14:val="tx1"/>
            </w14:solidFill>
          </w14:textFill>
        </w:rPr>
        <w:t xml:space="preserve"> </w:t>
      </w:r>
      <w:r>
        <w:rPr>
          <w:rFonts w:hint="eastAsia" w:ascii="宋体" w:hAnsi="宋体" w:eastAsia="宋体" w:cs="宋体"/>
          <w:color w:val="000000" w:themeColor="text1"/>
          <w:spacing w:val="-18"/>
          <w:sz w:val="24"/>
          <w:szCs w:val="24"/>
          <w:highlight w:val="none"/>
          <w14:textFill>
            <w14:solidFill>
              <w14:schemeClr w14:val="tx1"/>
            </w14:solidFill>
          </w14:textFill>
        </w:rPr>
        <w:t>年</w:t>
      </w:r>
      <w:r>
        <w:rPr>
          <w:rFonts w:hint="eastAsia" w:ascii="宋体" w:hAnsi="宋体" w:eastAsia="宋体" w:cs="宋体"/>
          <w:color w:val="000000" w:themeColor="text1"/>
          <w:spacing w:val="25"/>
          <w:sz w:val="24"/>
          <w:szCs w:val="24"/>
          <w:highlight w:val="none"/>
          <w:u w:val="single" w:color="auto"/>
          <w14:textFill>
            <w14:solidFill>
              <w14:schemeClr w14:val="tx1"/>
            </w14:solidFill>
          </w14:textFill>
        </w:rPr>
        <w:t xml:space="preserve">   </w:t>
      </w:r>
      <w:r>
        <w:rPr>
          <w:rFonts w:hint="eastAsia" w:ascii="宋体" w:hAnsi="宋体" w:eastAsia="宋体" w:cs="宋体"/>
          <w:color w:val="000000" w:themeColor="text1"/>
          <w:spacing w:val="-100"/>
          <w:sz w:val="24"/>
          <w:szCs w:val="24"/>
          <w:highlight w:val="none"/>
          <w14:textFill>
            <w14:solidFill>
              <w14:schemeClr w14:val="tx1"/>
            </w14:solidFill>
          </w14:textFill>
        </w:rPr>
        <w:t xml:space="preserve"> </w:t>
      </w:r>
      <w:r>
        <w:rPr>
          <w:rFonts w:hint="eastAsia" w:ascii="宋体" w:hAnsi="宋体" w:eastAsia="宋体" w:cs="宋体"/>
          <w:color w:val="000000" w:themeColor="text1"/>
          <w:spacing w:val="-18"/>
          <w:sz w:val="24"/>
          <w:szCs w:val="24"/>
          <w:highlight w:val="none"/>
          <w14:textFill>
            <w14:solidFill>
              <w14:schemeClr w14:val="tx1"/>
            </w14:solidFill>
          </w14:textFill>
        </w:rPr>
        <w:t>月</w:t>
      </w:r>
      <w:r>
        <w:rPr>
          <w:rFonts w:hint="eastAsia" w:ascii="宋体" w:hAnsi="宋体" w:eastAsia="宋体" w:cs="宋体"/>
          <w:color w:val="000000" w:themeColor="text1"/>
          <w:spacing w:val="25"/>
          <w:sz w:val="24"/>
          <w:szCs w:val="24"/>
          <w:highlight w:val="none"/>
          <w:u w:val="single" w:color="auto"/>
          <w14:textFill>
            <w14:solidFill>
              <w14:schemeClr w14:val="tx1"/>
            </w14:solidFill>
          </w14:textFill>
        </w:rPr>
        <w:t xml:space="preserve">   </w:t>
      </w:r>
      <w:r>
        <w:rPr>
          <w:rFonts w:hint="eastAsia" w:ascii="宋体" w:hAnsi="宋体" w:eastAsia="宋体" w:cs="宋体"/>
          <w:color w:val="000000" w:themeColor="text1"/>
          <w:spacing w:val="-64"/>
          <w:sz w:val="24"/>
          <w:szCs w:val="24"/>
          <w:highlight w:val="none"/>
          <w14:textFill>
            <w14:solidFill>
              <w14:schemeClr w14:val="tx1"/>
            </w14:solidFill>
          </w14:textFill>
        </w:rPr>
        <w:t xml:space="preserve"> </w:t>
      </w:r>
      <w:r>
        <w:rPr>
          <w:rFonts w:hint="eastAsia" w:ascii="宋体" w:hAnsi="宋体" w:eastAsia="宋体" w:cs="宋体"/>
          <w:color w:val="000000" w:themeColor="text1"/>
          <w:spacing w:val="-18"/>
          <w:sz w:val="24"/>
          <w:szCs w:val="24"/>
          <w:highlight w:val="none"/>
          <w14:textFill>
            <w14:solidFill>
              <w14:schemeClr w14:val="tx1"/>
            </w14:solidFill>
          </w14:textFill>
        </w:rPr>
        <w:t>日</w:t>
      </w:r>
    </w:p>
    <w:p>
      <w:pPr>
        <w:pStyle w:val="6"/>
        <w:keepNext w:val="0"/>
        <w:keepLines w:val="0"/>
        <w:pageBreakBefore w:val="0"/>
        <w:widowControl/>
        <w:kinsoku w:val="0"/>
        <w:wordWrap/>
        <w:overflowPunct/>
        <w:topLinePunct w:val="0"/>
        <w:autoSpaceDE w:val="0"/>
        <w:autoSpaceDN w:val="0"/>
        <w:bidi w:val="0"/>
        <w:adjustRightInd w:val="0"/>
        <w:snapToGrid w:val="0"/>
        <w:spacing w:before="237" w:line="240" w:lineRule="auto"/>
        <w:ind w:left="507"/>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8"/>
          <w:sz w:val="24"/>
          <w:szCs w:val="24"/>
          <w:highlight w:val="none"/>
          <w14:textFill>
            <w14:solidFill>
              <w14:schemeClr w14:val="tx1"/>
            </w14:solidFill>
          </w14:textFill>
        </w:rPr>
        <w:t>经营期限：</w:t>
      </w:r>
      <w:r>
        <w:rPr>
          <w:rFonts w:hint="eastAsia" w:ascii="宋体" w:hAnsi="宋体" w:eastAsia="宋体" w:cs="宋体"/>
          <w:color w:val="000000" w:themeColor="text1"/>
          <w:spacing w:val="62"/>
          <w:sz w:val="24"/>
          <w:szCs w:val="24"/>
          <w:highlight w:val="non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color="auto"/>
          <w14:textFill>
            <w14:solidFill>
              <w14:schemeClr w14:val="tx1"/>
            </w14:solidFill>
          </w14:textFill>
        </w:rPr>
        <w:t xml:space="preserve">                 </w:t>
      </w:r>
    </w:p>
    <w:p>
      <w:pPr>
        <w:pStyle w:val="6"/>
        <w:keepNext w:val="0"/>
        <w:keepLines w:val="0"/>
        <w:pageBreakBefore w:val="0"/>
        <w:widowControl/>
        <w:kinsoku w:val="0"/>
        <w:wordWrap/>
        <w:overflowPunct/>
        <w:topLinePunct w:val="0"/>
        <w:autoSpaceDE w:val="0"/>
        <w:autoSpaceDN w:val="0"/>
        <w:bidi w:val="0"/>
        <w:adjustRightInd w:val="0"/>
        <w:snapToGrid w:val="0"/>
        <w:spacing w:before="238" w:line="240" w:lineRule="auto"/>
        <w:ind w:left="505"/>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9"/>
          <w:sz w:val="24"/>
          <w:szCs w:val="24"/>
          <w:highlight w:val="none"/>
          <w14:textFill>
            <w14:solidFill>
              <w14:schemeClr w14:val="tx1"/>
            </w14:solidFill>
          </w14:textFill>
        </w:rPr>
        <w:t>姓</w:t>
      </w:r>
      <w:r>
        <w:rPr>
          <w:rFonts w:hint="eastAsia" w:ascii="宋体" w:hAnsi="宋体" w:eastAsia="宋体" w:cs="宋体"/>
          <w:color w:val="000000" w:themeColor="text1"/>
          <w:spacing w:val="13"/>
          <w:sz w:val="24"/>
          <w:szCs w:val="24"/>
          <w:highlight w:val="none"/>
          <w14:textFill>
            <w14:solidFill>
              <w14:schemeClr w14:val="tx1"/>
            </w14:solidFill>
          </w14:textFill>
        </w:rPr>
        <w:t xml:space="preserve">  </w:t>
      </w:r>
      <w:r>
        <w:rPr>
          <w:rFonts w:hint="eastAsia" w:ascii="宋体" w:hAnsi="宋体" w:eastAsia="宋体" w:cs="宋体"/>
          <w:color w:val="000000" w:themeColor="text1"/>
          <w:spacing w:val="-29"/>
          <w:sz w:val="24"/>
          <w:szCs w:val="24"/>
          <w:highlight w:val="none"/>
          <w14:textFill>
            <w14:solidFill>
              <w14:schemeClr w14:val="tx1"/>
            </w14:solidFill>
          </w14:textFill>
        </w:rPr>
        <w:t>名：</w:t>
      </w:r>
      <w:r>
        <w:rPr>
          <w:rFonts w:hint="eastAsia" w:ascii="宋体" w:hAnsi="宋体" w:eastAsia="宋体" w:cs="宋体"/>
          <w:color w:val="000000" w:themeColor="text1"/>
          <w:spacing w:val="-24"/>
          <w:sz w:val="24"/>
          <w:szCs w:val="24"/>
          <w:highlight w:val="none"/>
          <w14:textFill>
            <w14:solidFill>
              <w14:schemeClr w14:val="tx1"/>
            </w14:solidFill>
          </w14:textFill>
        </w:rPr>
        <w:t xml:space="preserve"> </w:t>
      </w:r>
      <w:r>
        <w:rPr>
          <w:rFonts w:hint="eastAsia" w:ascii="宋体" w:hAnsi="宋体" w:eastAsia="宋体" w:cs="宋体"/>
          <w:color w:val="000000" w:themeColor="text1"/>
          <w:spacing w:val="15"/>
          <w:sz w:val="24"/>
          <w:szCs w:val="24"/>
          <w:highlight w:val="none"/>
          <w:u w:val="single" w:color="auto"/>
          <w14:textFill>
            <w14:solidFill>
              <w14:schemeClr w14:val="tx1"/>
            </w14:solidFill>
          </w14:textFill>
        </w:rPr>
        <w:t xml:space="preserve">      </w:t>
      </w:r>
      <w:r>
        <w:rPr>
          <w:rFonts w:hint="eastAsia" w:ascii="宋体" w:hAnsi="宋体" w:eastAsia="宋体" w:cs="宋体"/>
          <w:color w:val="000000" w:themeColor="text1"/>
          <w:spacing w:val="-43"/>
          <w:sz w:val="24"/>
          <w:szCs w:val="24"/>
          <w:highlight w:val="none"/>
          <w14:textFill>
            <w14:solidFill>
              <w14:schemeClr w14:val="tx1"/>
            </w14:solidFill>
          </w14:textFill>
        </w:rPr>
        <w:t xml:space="preserve"> </w:t>
      </w:r>
      <w:r>
        <w:rPr>
          <w:rFonts w:hint="eastAsia" w:ascii="宋体" w:hAnsi="宋体" w:eastAsia="宋体" w:cs="宋体"/>
          <w:color w:val="000000" w:themeColor="text1"/>
          <w:spacing w:val="-29"/>
          <w:sz w:val="24"/>
          <w:szCs w:val="24"/>
          <w:highlight w:val="none"/>
          <w14:textFill>
            <w14:solidFill>
              <w14:schemeClr w14:val="tx1"/>
            </w14:solidFill>
          </w14:textFill>
        </w:rPr>
        <w:t>性</w:t>
      </w:r>
      <w:r>
        <w:rPr>
          <w:rFonts w:hint="eastAsia" w:ascii="宋体" w:hAnsi="宋体" w:eastAsia="宋体" w:cs="宋体"/>
          <w:color w:val="000000" w:themeColor="text1"/>
          <w:spacing w:val="18"/>
          <w:sz w:val="24"/>
          <w:szCs w:val="24"/>
          <w:highlight w:val="none"/>
          <w14:textFill>
            <w14:solidFill>
              <w14:schemeClr w14:val="tx1"/>
            </w14:solidFill>
          </w14:textFill>
        </w:rPr>
        <w:t xml:space="preserve"> </w:t>
      </w:r>
      <w:r>
        <w:rPr>
          <w:rFonts w:hint="eastAsia" w:ascii="宋体" w:hAnsi="宋体" w:eastAsia="宋体" w:cs="宋体"/>
          <w:color w:val="000000" w:themeColor="text1"/>
          <w:spacing w:val="-29"/>
          <w:sz w:val="24"/>
          <w:szCs w:val="24"/>
          <w:highlight w:val="none"/>
          <w14:textFill>
            <w14:solidFill>
              <w14:schemeClr w14:val="tx1"/>
            </w14:solidFill>
          </w14:textFill>
        </w:rPr>
        <w:t>别：</w:t>
      </w:r>
      <w:r>
        <w:rPr>
          <w:rFonts w:hint="eastAsia" w:ascii="宋体" w:hAnsi="宋体" w:eastAsia="宋体" w:cs="宋体"/>
          <w:color w:val="000000" w:themeColor="text1"/>
          <w:spacing w:val="-24"/>
          <w:sz w:val="24"/>
          <w:szCs w:val="24"/>
          <w:highlight w:val="non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color="auto"/>
          <w14:textFill>
            <w14:solidFill>
              <w14:schemeClr w14:val="tx1"/>
            </w14:solidFill>
          </w14:textFill>
        </w:rPr>
        <w:t xml:space="preserve">       </w:t>
      </w:r>
    </w:p>
    <w:p>
      <w:pPr>
        <w:pStyle w:val="6"/>
        <w:keepNext w:val="0"/>
        <w:keepLines w:val="0"/>
        <w:pageBreakBefore w:val="0"/>
        <w:widowControl/>
        <w:kinsoku w:val="0"/>
        <w:wordWrap/>
        <w:overflowPunct/>
        <w:topLinePunct w:val="0"/>
        <w:autoSpaceDE w:val="0"/>
        <w:autoSpaceDN w:val="0"/>
        <w:bidi w:val="0"/>
        <w:adjustRightInd w:val="0"/>
        <w:snapToGrid w:val="0"/>
        <w:spacing w:before="235" w:line="240" w:lineRule="auto"/>
        <w:ind w:left="506"/>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8"/>
          <w:sz w:val="24"/>
          <w:szCs w:val="24"/>
          <w:highlight w:val="none"/>
          <w14:textFill>
            <w14:solidFill>
              <w14:schemeClr w14:val="tx1"/>
            </w14:solidFill>
          </w14:textFill>
        </w:rPr>
        <w:t>年</w:t>
      </w:r>
      <w:r>
        <w:rPr>
          <w:rFonts w:hint="eastAsia" w:ascii="宋体" w:hAnsi="宋体" w:eastAsia="宋体" w:cs="宋体"/>
          <w:color w:val="000000" w:themeColor="text1"/>
          <w:spacing w:val="9"/>
          <w:sz w:val="24"/>
          <w:szCs w:val="24"/>
          <w:highlight w:val="none"/>
          <w14:textFill>
            <w14:solidFill>
              <w14:schemeClr w14:val="tx1"/>
            </w14:solidFill>
          </w14:textFill>
        </w:rPr>
        <w:t xml:space="preserve">  </w:t>
      </w:r>
      <w:r>
        <w:rPr>
          <w:rFonts w:hint="eastAsia" w:ascii="宋体" w:hAnsi="宋体" w:eastAsia="宋体" w:cs="宋体"/>
          <w:color w:val="000000" w:themeColor="text1"/>
          <w:spacing w:val="-28"/>
          <w:sz w:val="24"/>
          <w:szCs w:val="24"/>
          <w:highlight w:val="none"/>
          <w14:textFill>
            <w14:solidFill>
              <w14:schemeClr w14:val="tx1"/>
            </w14:solidFill>
          </w14:textFill>
        </w:rPr>
        <w:t>龄：</w:t>
      </w:r>
      <w:r>
        <w:rPr>
          <w:rFonts w:hint="eastAsia" w:ascii="宋体" w:hAnsi="宋体" w:eastAsia="宋体" w:cs="宋体"/>
          <w:color w:val="000000" w:themeColor="text1"/>
          <w:spacing w:val="-21"/>
          <w:sz w:val="24"/>
          <w:szCs w:val="24"/>
          <w:highlight w:val="none"/>
          <w14:textFill>
            <w14:solidFill>
              <w14:schemeClr w14:val="tx1"/>
            </w14:solidFill>
          </w14:textFill>
        </w:rPr>
        <w:t xml:space="preserve"> </w:t>
      </w:r>
      <w:r>
        <w:rPr>
          <w:rFonts w:hint="eastAsia" w:ascii="宋体" w:hAnsi="宋体" w:eastAsia="宋体" w:cs="宋体"/>
          <w:color w:val="000000" w:themeColor="text1"/>
          <w:spacing w:val="15"/>
          <w:sz w:val="24"/>
          <w:szCs w:val="24"/>
          <w:highlight w:val="none"/>
          <w:u w:val="single" w:color="auto"/>
          <w14:textFill>
            <w14:solidFill>
              <w14:schemeClr w14:val="tx1"/>
            </w14:solidFill>
          </w14:textFill>
        </w:rPr>
        <w:t xml:space="preserve">      </w:t>
      </w:r>
      <w:r>
        <w:rPr>
          <w:rFonts w:hint="eastAsia" w:ascii="宋体" w:hAnsi="宋体" w:eastAsia="宋体" w:cs="宋体"/>
          <w:color w:val="000000" w:themeColor="text1"/>
          <w:spacing w:val="-44"/>
          <w:sz w:val="24"/>
          <w:szCs w:val="24"/>
          <w:highlight w:val="none"/>
          <w14:textFill>
            <w14:solidFill>
              <w14:schemeClr w14:val="tx1"/>
            </w14:solidFill>
          </w14:textFill>
        </w:rPr>
        <w:t xml:space="preserve"> </w:t>
      </w:r>
      <w:r>
        <w:rPr>
          <w:rFonts w:hint="eastAsia" w:ascii="宋体" w:hAnsi="宋体" w:eastAsia="宋体" w:cs="宋体"/>
          <w:color w:val="000000" w:themeColor="text1"/>
          <w:spacing w:val="-28"/>
          <w:sz w:val="24"/>
          <w:szCs w:val="24"/>
          <w:highlight w:val="none"/>
          <w14:textFill>
            <w14:solidFill>
              <w14:schemeClr w14:val="tx1"/>
            </w14:solidFill>
          </w14:textFill>
        </w:rPr>
        <w:t>职</w:t>
      </w:r>
      <w:r>
        <w:rPr>
          <w:rFonts w:hint="eastAsia" w:ascii="宋体" w:hAnsi="宋体" w:eastAsia="宋体" w:cs="宋体"/>
          <w:color w:val="000000" w:themeColor="text1"/>
          <w:spacing w:val="16"/>
          <w:sz w:val="24"/>
          <w:szCs w:val="24"/>
          <w:highlight w:val="none"/>
          <w14:textFill>
            <w14:solidFill>
              <w14:schemeClr w14:val="tx1"/>
            </w14:solidFill>
          </w14:textFill>
        </w:rPr>
        <w:t xml:space="preserve"> </w:t>
      </w:r>
      <w:r>
        <w:rPr>
          <w:rFonts w:hint="eastAsia" w:ascii="宋体" w:hAnsi="宋体" w:eastAsia="宋体" w:cs="宋体"/>
          <w:color w:val="000000" w:themeColor="text1"/>
          <w:spacing w:val="-28"/>
          <w:sz w:val="24"/>
          <w:szCs w:val="24"/>
          <w:highlight w:val="none"/>
          <w14:textFill>
            <w14:solidFill>
              <w14:schemeClr w14:val="tx1"/>
            </w14:solidFill>
          </w14:textFill>
        </w:rPr>
        <w:t>务：</w:t>
      </w:r>
      <w:r>
        <w:rPr>
          <w:rFonts w:hint="eastAsia" w:ascii="宋体" w:hAnsi="宋体" w:eastAsia="宋体" w:cs="宋体"/>
          <w:color w:val="000000" w:themeColor="text1"/>
          <w:spacing w:val="-23"/>
          <w:sz w:val="24"/>
          <w:szCs w:val="24"/>
          <w:highlight w:val="non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color="auto"/>
          <w14:textFill>
            <w14:solidFill>
              <w14:schemeClr w14:val="tx1"/>
            </w14:solidFill>
          </w14:textFill>
        </w:rPr>
        <w:t xml:space="preserve">          </w:t>
      </w:r>
    </w:p>
    <w:p>
      <w:pPr>
        <w:pStyle w:val="6"/>
        <w:keepNext w:val="0"/>
        <w:keepLines w:val="0"/>
        <w:pageBreakBefore w:val="0"/>
        <w:widowControl/>
        <w:kinsoku w:val="0"/>
        <w:wordWrap/>
        <w:overflowPunct/>
        <w:topLinePunct w:val="0"/>
        <w:autoSpaceDE w:val="0"/>
        <w:autoSpaceDN w:val="0"/>
        <w:bidi w:val="0"/>
        <w:adjustRightInd w:val="0"/>
        <w:snapToGrid w:val="0"/>
        <w:spacing w:before="238" w:line="240" w:lineRule="auto"/>
        <w:ind w:left="570"/>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系</w:t>
      </w:r>
      <w:r>
        <w:rPr>
          <w:rFonts w:hint="eastAsia" w:ascii="宋体" w:hAnsi="宋体" w:eastAsia="宋体" w:cs="宋体"/>
          <w:color w:val="000000" w:themeColor="text1"/>
          <w:spacing w:val="5"/>
          <w:sz w:val="24"/>
          <w:szCs w:val="24"/>
          <w:highlight w:val="none"/>
          <w:u w:val="single" w:color="auto"/>
          <w14:textFill>
            <w14:solidFill>
              <w14:schemeClr w14:val="tx1"/>
            </w14:solidFill>
          </w14:textFill>
        </w:rPr>
        <w:t xml:space="preserve">                   </w:t>
      </w:r>
      <w:r>
        <w:rPr>
          <w:rFonts w:hint="eastAsia" w:ascii="宋体" w:hAnsi="宋体" w:eastAsia="宋体" w:cs="宋体"/>
          <w:color w:val="000000" w:themeColor="text1"/>
          <w:spacing w:val="-83"/>
          <w:sz w:val="24"/>
          <w:szCs w:val="24"/>
          <w:highlight w:val="none"/>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14:textFill>
            <w14:solidFill>
              <w14:schemeClr w14:val="tx1"/>
            </w14:solidFill>
          </w14:textFill>
        </w:rPr>
        <w:t>的法定代表人。</w:t>
      </w:r>
    </w:p>
    <w:p>
      <w:pPr>
        <w:keepNext w:val="0"/>
        <w:keepLines w:val="0"/>
        <w:pageBreakBefore w:val="0"/>
        <w:widowControl/>
        <w:kinsoku w:val="0"/>
        <w:wordWrap/>
        <w:overflowPunct/>
        <w:topLinePunct w:val="0"/>
        <w:autoSpaceDE w:val="0"/>
        <w:autoSpaceDN w:val="0"/>
        <w:bidi w:val="0"/>
        <w:adjustRightInd w:val="0"/>
        <w:snapToGrid w:val="0"/>
        <w:spacing w:before="97"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bl>
      <w:tblPr>
        <w:tblStyle w:val="15"/>
        <w:tblW w:w="3703" w:type="pct"/>
        <w:jc w:val="center"/>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autofit"/>
        <w:tblCellMar>
          <w:top w:w="0" w:type="dxa"/>
          <w:left w:w="0" w:type="dxa"/>
          <w:bottom w:w="0" w:type="dxa"/>
          <w:right w:w="0" w:type="dxa"/>
        </w:tblCellMar>
      </w:tblPr>
      <w:tblGrid>
        <w:gridCol w:w="6680"/>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2855" w:hRule="atLeast"/>
          <w:jc w:val="center"/>
        </w:trPr>
        <w:tc>
          <w:tcPr>
            <w:tcW w:w="5000" w:type="pct"/>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Style w:val="16"/>
              <w:keepNext w:val="0"/>
              <w:keepLines w:val="0"/>
              <w:pageBreakBefore w:val="0"/>
              <w:widowControl/>
              <w:kinsoku w:val="0"/>
              <w:wordWrap/>
              <w:overflowPunct/>
              <w:topLinePunct w:val="0"/>
              <w:autoSpaceDE w:val="0"/>
              <w:autoSpaceDN w:val="0"/>
              <w:bidi w:val="0"/>
              <w:adjustRightInd w:val="0"/>
              <w:snapToGrid w:val="0"/>
              <w:spacing w:before="75" w:line="240" w:lineRule="auto"/>
              <w:ind w:left="597"/>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9"/>
                <w:sz w:val="24"/>
                <w:szCs w:val="24"/>
                <w:highlight w:val="none"/>
                <w14:textFill>
                  <w14:solidFill>
                    <w14:schemeClr w14:val="tx1"/>
                  </w14:solidFill>
                </w14:textFill>
              </w:rPr>
              <w:t>法定代表人身份证复印件正、反面</w:t>
            </w:r>
          </w:p>
        </w:tc>
      </w:tr>
    </w:tbl>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Style w:val="6"/>
        <w:keepNext w:val="0"/>
        <w:keepLines w:val="0"/>
        <w:pageBreakBefore w:val="0"/>
        <w:widowControl/>
        <w:kinsoku w:val="0"/>
        <w:wordWrap/>
        <w:overflowPunct/>
        <w:topLinePunct w:val="0"/>
        <w:autoSpaceDE w:val="0"/>
        <w:autoSpaceDN w:val="0"/>
        <w:bidi w:val="0"/>
        <w:adjustRightInd w:val="0"/>
        <w:snapToGrid w:val="0"/>
        <w:spacing w:before="75" w:line="240" w:lineRule="auto"/>
        <w:ind w:left="505"/>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特此证明。</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Style w:val="6"/>
        <w:keepNext w:val="0"/>
        <w:keepLines w:val="0"/>
        <w:pageBreakBefore w:val="0"/>
        <w:widowControl/>
        <w:kinsoku w:val="0"/>
        <w:wordWrap/>
        <w:overflowPunct/>
        <w:topLinePunct w:val="0"/>
        <w:autoSpaceDE w:val="0"/>
        <w:autoSpaceDN w:val="0"/>
        <w:bidi w:val="0"/>
        <w:adjustRightInd w:val="0"/>
        <w:snapToGrid w:val="0"/>
        <w:spacing w:before="75" w:line="240" w:lineRule="auto"/>
        <w:ind w:left="508"/>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3"/>
          <w:sz w:val="24"/>
          <w:szCs w:val="24"/>
          <w:highlight w:val="none"/>
          <w14:textFill>
            <w14:solidFill>
              <w14:schemeClr w14:val="tx1"/>
            </w14:solidFill>
          </w14:textFill>
        </w:rPr>
        <w:t>投</w:t>
      </w:r>
      <w:r>
        <w:rPr>
          <w:rFonts w:hint="eastAsia" w:ascii="宋体" w:hAnsi="宋体" w:eastAsia="宋体" w:cs="宋体"/>
          <w:color w:val="000000" w:themeColor="text1"/>
          <w:spacing w:val="-44"/>
          <w:sz w:val="24"/>
          <w:szCs w:val="24"/>
          <w:highlight w:val="none"/>
          <w14:textFill>
            <w14:solidFill>
              <w14:schemeClr w14:val="tx1"/>
            </w14:solidFill>
          </w14:textFill>
        </w:rPr>
        <w:t xml:space="preserve"> </w:t>
      </w:r>
      <w:r>
        <w:rPr>
          <w:rFonts w:hint="eastAsia" w:ascii="宋体" w:hAnsi="宋体" w:eastAsia="宋体" w:cs="宋体"/>
          <w:color w:val="000000" w:themeColor="text1"/>
          <w:spacing w:val="3"/>
          <w:sz w:val="24"/>
          <w:szCs w:val="24"/>
          <w:highlight w:val="none"/>
          <w14:textFill>
            <w14:solidFill>
              <w14:schemeClr w14:val="tx1"/>
            </w14:solidFill>
          </w14:textFill>
        </w:rPr>
        <w:t>标</w:t>
      </w:r>
      <w:r>
        <w:rPr>
          <w:rFonts w:hint="eastAsia" w:ascii="宋体" w:hAnsi="宋体" w:eastAsia="宋体" w:cs="宋体"/>
          <w:color w:val="000000" w:themeColor="text1"/>
          <w:spacing w:val="-44"/>
          <w:sz w:val="24"/>
          <w:szCs w:val="24"/>
          <w:highlight w:val="none"/>
          <w14:textFill>
            <w14:solidFill>
              <w14:schemeClr w14:val="tx1"/>
            </w14:solidFill>
          </w14:textFill>
        </w:rPr>
        <w:t xml:space="preserve"> </w:t>
      </w:r>
      <w:r>
        <w:rPr>
          <w:rFonts w:hint="eastAsia" w:ascii="宋体" w:hAnsi="宋体" w:eastAsia="宋体" w:cs="宋体"/>
          <w:color w:val="000000" w:themeColor="text1"/>
          <w:spacing w:val="3"/>
          <w:sz w:val="24"/>
          <w:szCs w:val="24"/>
          <w:highlight w:val="none"/>
          <w14:textFill>
            <w14:solidFill>
              <w14:schemeClr w14:val="tx1"/>
            </w14:solidFill>
          </w14:textFill>
        </w:rPr>
        <w:t>人</w:t>
      </w:r>
      <w:r>
        <w:rPr>
          <w:rFonts w:hint="eastAsia" w:ascii="宋体" w:hAnsi="宋体" w:eastAsia="宋体" w:cs="宋体"/>
          <w:color w:val="000000" w:themeColor="text1"/>
          <w:spacing w:val="6"/>
          <w:sz w:val="24"/>
          <w:szCs w:val="24"/>
          <w:highlight w:val="none"/>
          <w14:textFill>
            <w14:solidFill>
              <w14:schemeClr w14:val="tx1"/>
            </w14:solidFill>
          </w14:textFill>
        </w:rPr>
        <w:t>：（</w:t>
      </w:r>
      <w:r>
        <w:rPr>
          <w:rFonts w:hint="eastAsia" w:ascii="宋体" w:hAnsi="宋体" w:eastAsia="宋体" w:cs="宋体"/>
          <w:color w:val="000000" w:themeColor="text1"/>
          <w:spacing w:val="3"/>
          <w:sz w:val="24"/>
          <w:szCs w:val="24"/>
          <w:highlight w:val="none"/>
          <w14:textFill>
            <w14:solidFill>
              <w14:schemeClr w14:val="tx1"/>
            </w14:solidFill>
          </w14:textFill>
        </w:rPr>
        <w:t>盖公章）</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Style w:val="6"/>
        <w:keepNext w:val="0"/>
        <w:keepLines w:val="0"/>
        <w:pageBreakBefore w:val="0"/>
        <w:widowControl/>
        <w:kinsoku w:val="0"/>
        <w:wordWrap/>
        <w:overflowPunct/>
        <w:topLinePunct w:val="0"/>
        <w:autoSpaceDE w:val="0"/>
        <w:autoSpaceDN w:val="0"/>
        <w:bidi w:val="0"/>
        <w:adjustRightInd w:val="0"/>
        <w:snapToGrid w:val="0"/>
        <w:spacing w:before="76" w:line="240" w:lineRule="auto"/>
        <w:ind w:left="506"/>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8"/>
          <w:sz w:val="24"/>
          <w:szCs w:val="24"/>
          <w:highlight w:val="none"/>
          <w14:textFill>
            <w14:solidFill>
              <w14:schemeClr w14:val="tx1"/>
            </w14:solidFill>
          </w14:textFill>
        </w:rPr>
        <w:t>法定代表人签字或盖章</w:t>
      </w:r>
      <w:r>
        <w:rPr>
          <w:rFonts w:hint="eastAsia" w:ascii="宋体" w:hAnsi="宋体" w:eastAsia="宋体" w:cs="宋体"/>
          <w:color w:val="000000" w:themeColor="text1"/>
          <w:spacing w:val="-54"/>
          <w:sz w:val="24"/>
          <w:szCs w:val="24"/>
          <w:highlight w:val="none"/>
          <w14:textFill>
            <w14:solidFill>
              <w14:schemeClr w14:val="tx1"/>
            </w14:solidFill>
          </w14:textFill>
        </w:rPr>
        <w:t xml:space="preserve"> </w:t>
      </w:r>
      <w:r>
        <w:rPr>
          <w:rFonts w:hint="eastAsia" w:ascii="宋体" w:hAnsi="宋体" w:eastAsia="宋体" w:cs="宋体"/>
          <w:color w:val="000000" w:themeColor="text1"/>
          <w:spacing w:val="8"/>
          <w:sz w:val="24"/>
          <w:szCs w:val="24"/>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Style w:val="6"/>
        <w:keepNext w:val="0"/>
        <w:keepLines w:val="0"/>
        <w:pageBreakBefore w:val="0"/>
        <w:widowControl/>
        <w:kinsoku w:val="0"/>
        <w:wordWrap/>
        <w:overflowPunct/>
        <w:topLinePunct w:val="0"/>
        <w:autoSpaceDE w:val="0"/>
        <w:autoSpaceDN w:val="0"/>
        <w:bidi w:val="0"/>
        <w:adjustRightInd w:val="0"/>
        <w:snapToGrid w:val="0"/>
        <w:spacing w:before="75" w:line="240" w:lineRule="auto"/>
        <w:ind w:left="607"/>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3"/>
          <w:sz w:val="24"/>
          <w:szCs w:val="24"/>
          <w:highlight w:val="none"/>
          <w14:textFill>
            <w14:solidFill>
              <w14:schemeClr w14:val="tx1"/>
            </w14:solidFill>
          </w14:textFill>
        </w:rPr>
        <w:t>日</w:t>
      </w:r>
      <w:r>
        <w:rPr>
          <w:rFonts w:hint="eastAsia" w:ascii="宋体" w:hAnsi="宋体" w:eastAsia="宋体" w:cs="宋体"/>
          <w:color w:val="000000" w:themeColor="text1"/>
          <w:spacing w:val="11"/>
          <w:sz w:val="24"/>
          <w:szCs w:val="24"/>
          <w:highlight w:val="none"/>
          <w14:textFill>
            <w14:solidFill>
              <w14:schemeClr w14:val="tx1"/>
            </w14:solidFill>
          </w14:textFill>
        </w:rPr>
        <w:t xml:space="preserve">  </w:t>
      </w:r>
      <w:r>
        <w:rPr>
          <w:rFonts w:hint="eastAsia" w:ascii="宋体" w:hAnsi="宋体" w:eastAsia="宋体" w:cs="宋体"/>
          <w:color w:val="000000" w:themeColor="text1"/>
          <w:spacing w:val="-23"/>
          <w:sz w:val="24"/>
          <w:szCs w:val="24"/>
          <w:highlight w:val="none"/>
          <w14:textFill>
            <w14:solidFill>
              <w14:schemeClr w14:val="tx1"/>
            </w14:solidFill>
          </w14:textFill>
        </w:rPr>
        <w:t>期：</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sectPr>
          <w:footerReference r:id="rId12" w:type="default"/>
          <w:pgSz w:w="11906" w:h="16838"/>
          <w:pgMar w:top="1417" w:right="1446" w:bottom="1417" w:left="1446" w:header="850" w:footer="850" w:gutter="0"/>
          <w:pgNumType w:fmt="decimal"/>
          <w:cols w:space="0" w:num="1"/>
          <w:rtlGutter w:val="0"/>
          <w:docGrid w:linePitch="0" w:charSpace="0"/>
        </w:sectPr>
      </w:pPr>
    </w:p>
    <w:p>
      <w:pPr>
        <w:pStyle w:val="4"/>
        <w:bidi w:val="0"/>
        <w:rPr>
          <w:rFonts w:hint="eastAsia" w:ascii="宋体" w:hAnsi="宋体" w:eastAsia="宋体" w:cs="宋体"/>
          <w:color w:val="000000" w:themeColor="text1"/>
          <w:szCs w:val="24"/>
          <w:highlight w:val="none"/>
          <w14:textFill>
            <w14:solidFill>
              <w14:schemeClr w14:val="tx1"/>
            </w14:solidFill>
          </w14:textFill>
        </w:rPr>
      </w:pPr>
      <w:bookmarkStart w:id="15" w:name="_Toc7382"/>
      <w:r>
        <w:rPr>
          <w:rFonts w:hint="eastAsia"/>
          <w:color w:val="000000" w:themeColor="text1"/>
          <w:highlight w:val="none"/>
          <w14:textFill>
            <w14:solidFill>
              <w14:schemeClr w14:val="tx1"/>
            </w14:solidFill>
          </w14:textFill>
        </w:rPr>
        <w:t>附件三</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授权委托书</w:t>
      </w:r>
      <w:bookmarkEnd w:id="15"/>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 xml:space="preserve">本授权委托书声明： 我 </w:t>
      </w:r>
      <w:r>
        <w:rPr>
          <w:rFonts w:hint="eastAsia" w:ascii="宋体" w:hAnsi="宋体" w:eastAsia="宋体" w:cs="宋体"/>
          <w:snapToGrid/>
          <w:color w:val="000000" w:themeColor="text1"/>
          <w:kern w:val="2"/>
          <w:sz w:val="24"/>
          <w:szCs w:val="24"/>
          <w:highlight w:val="none"/>
          <w:u w:val="single"/>
          <w:lang w:eastAsia="zh-CN"/>
          <w14:textFill>
            <w14:solidFill>
              <w14:schemeClr w14:val="tx1"/>
            </w14:solidFill>
          </w14:textFill>
        </w:rPr>
        <w:t xml:space="preserve">        </w:t>
      </w: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(姓名)系</w:t>
      </w:r>
      <w:r>
        <w:rPr>
          <w:rFonts w:hint="eastAsia" w:ascii="宋体" w:hAnsi="宋体" w:eastAsia="宋体" w:cs="宋体"/>
          <w:snapToGrid/>
          <w:color w:val="000000" w:themeColor="text1"/>
          <w:kern w:val="2"/>
          <w:sz w:val="24"/>
          <w:szCs w:val="24"/>
          <w:highlight w:val="none"/>
          <w:u w:val="single"/>
          <w:lang w:eastAsia="zh-CN"/>
          <w14:textFill>
            <w14:solidFill>
              <w14:schemeClr w14:val="tx1"/>
            </w14:solidFill>
          </w14:textFill>
        </w:rPr>
        <w:t xml:space="preserve">        </w:t>
      </w: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(投标人名称)的法定代表人，现授权委托</w:t>
      </w:r>
      <w:r>
        <w:rPr>
          <w:rFonts w:hint="eastAsia" w:ascii="宋体" w:hAnsi="宋体" w:eastAsia="宋体" w:cs="宋体"/>
          <w:snapToGrid/>
          <w:color w:val="000000" w:themeColor="text1"/>
          <w:kern w:val="2"/>
          <w:sz w:val="24"/>
          <w:szCs w:val="24"/>
          <w:highlight w:val="none"/>
          <w:u w:val="single"/>
          <w:lang w:eastAsia="zh-CN"/>
          <w14:textFill>
            <w14:solidFill>
              <w14:schemeClr w14:val="tx1"/>
            </w14:solidFill>
          </w14:textFill>
        </w:rPr>
        <w:t xml:space="preserve">        </w:t>
      </w: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 xml:space="preserve">（单位、部门名称） 的 </w:t>
      </w:r>
      <w:r>
        <w:rPr>
          <w:rFonts w:hint="eastAsia" w:ascii="宋体" w:hAnsi="宋体" w:eastAsia="宋体" w:cs="宋体"/>
          <w:snapToGrid/>
          <w:color w:val="000000" w:themeColor="text1"/>
          <w:kern w:val="2"/>
          <w:sz w:val="24"/>
          <w:szCs w:val="24"/>
          <w:highlight w:val="none"/>
          <w:u w:val="single"/>
          <w:lang w:eastAsia="zh-CN"/>
          <w14:textFill>
            <w14:solidFill>
              <w14:schemeClr w14:val="tx1"/>
            </w14:solidFill>
          </w14:textFill>
        </w:rPr>
        <w:t xml:space="preserve">        </w:t>
      </w: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 xml:space="preserve"> (姓名)为我公司代理人， 以本公司的名义参加</w:t>
      </w:r>
      <w:r>
        <w:rPr>
          <w:rFonts w:hint="eastAsia" w:ascii="宋体" w:hAnsi="宋体" w:eastAsia="宋体" w:cs="宋体"/>
          <w:snapToGrid/>
          <w:color w:val="000000" w:themeColor="text1"/>
          <w:kern w:val="2"/>
          <w:sz w:val="24"/>
          <w:szCs w:val="24"/>
          <w:highlight w:val="none"/>
          <w:u w:val="single"/>
          <w:lang w:eastAsia="zh-CN"/>
          <w14:textFill>
            <w14:solidFill>
              <w14:schemeClr w14:val="tx1"/>
            </w14:solidFill>
          </w14:textFill>
        </w:rPr>
        <w:t xml:space="preserve">        </w:t>
      </w: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 xml:space="preserve">(招标人)的 </w:t>
      </w:r>
      <w:r>
        <w:rPr>
          <w:rFonts w:hint="eastAsia" w:ascii="宋体" w:hAnsi="宋体" w:eastAsia="宋体" w:cs="宋体"/>
          <w:snapToGrid/>
          <w:color w:val="000000" w:themeColor="text1"/>
          <w:kern w:val="2"/>
          <w:sz w:val="24"/>
          <w:szCs w:val="24"/>
          <w:highlight w:val="none"/>
          <w:u w:val="single"/>
          <w:lang w:eastAsia="zh-CN"/>
          <w14:textFill>
            <w14:solidFill>
              <w14:schemeClr w14:val="tx1"/>
            </w14:solidFill>
          </w14:textFill>
        </w:rPr>
        <w:t xml:space="preserve">        </w:t>
      </w: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 xml:space="preserve"> 项目的投标活动。代理人在开标、评标、合同谈判过程中所签署的一切文件和处理与之有关的一切事务，我均予以承认。</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Style w:val="6"/>
        <w:keepNext w:val="0"/>
        <w:keepLines w:val="0"/>
        <w:pageBreakBefore w:val="0"/>
        <w:widowControl/>
        <w:kinsoku w:val="0"/>
        <w:wordWrap/>
        <w:overflowPunct/>
        <w:topLinePunct w:val="0"/>
        <w:autoSpaceDE w:val="0"/>
        <w:autoSpaceDN w:val="0"/>
        <w:bidi w:val="0"/>
        <w:adjustRightInd w:val="0"/>
        <w:snapToGrid w:val="0"/>
        <w:spacing w:before="75" w:line="240" w:lineRule="auto"/>
        <w:ind w:left="504"/>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代理人无转委权。特此委托。</w:t>
      </w:r>
    </w:p>
    <w:p>
      <w:pPr>
        <w:pStyle w:val="6"/>
        <w:keepNext w:val="0"/>
        <w:keepLines w:val="0"/>
        <w:pageBreakBefore w:val="0"/>
        <w:widowControl/>
        <w:kinsoku w:val="0"/>
        <w:wordWrap/>
        <w:overflowPunct/>
        <w:topLinePunct w:val="0"/>
        <w:autoSpaceDE w:val="0"/>
        <w:autoSpaceDN w:val="0"/>
        <w:bidi w:val="0"/>
        <w:adjustRightInd w:val="0"/>
        <w:snapToGrid w:val="0"/>
        <w:spacing w:before="238" w:line="240" w:lineRule="auto"/>
        <w:ind w:left="504"/>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4"/>
          <w:sz w:val="24"/>
          <w:szCs w:val="24"/>
          <w:highlight w:val="none"/>
          <w14:textFill>
            <w14:solidFill>
              <w14:schemeClr w14:val="tx1"/>
            </w14:solidFill>
          </w14:textFill>
        </w:rPr>
        <w:t>代理人：</w:t>
      </w:r>
      <w:r>
        <w:rPr>
          <w:rFonts w:hint="eastAsia" w:ascii="宋体" w:hAnsi="宋体" w:eastAsia="宋体" w:cs="宋体"/>
          <w:color w:val="000000" w:themeColor="text1"/>
          <w:sz w:val="24"/>
          <w:szCs w:val="24"/>
          <w:highlight w:val="none"/>
          <w14:textFill>
            <w14:solidFill>
              <w14:schemeClr w14:val="tx1"/>
            </w14:solidFill>
          </w14:textFill>
        </w:rPr>
        <w:t xml:space="preserve"> </w:t>
      </w:r>
      <w:r>
        <w:rPr>
          <w:rFonts w:hint="eastAsia"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 xml:space="preserve">  </w:t>
      </w:r>
      <w:r>
        <w:rPr>
          <w:rFonts w:hint="eastAsia"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 xml:space="preserve">   </w:t>
      </w:r>
      <w:r>
        <w:rPr>
          <w:rFonts w:hint="eastAsia" w:ascii="宋体" w:hAnsi="宋体" w:eastAsia="宋体" w:cs="宋体"/>
          <w:color w:val="000000" w:themeColor="text1"/>
          <w:spacing w:val="-24"/>
          <w:sz w:val="24"/>
          <w:szCs w:val="24"/>
          <w:highlight w:val="none"/>
          <w14:textFill>
            <w14:solidFill>
              <w14:schemeClr w14:val="tx1"/>
            </w14:solidFill>
          </w14:textFill>
        </w:rPr>
        <w:t>性别：</w:t>
      </w:r>
      <w:r>
        <w:rPr>
          <w:rFonts w:hint="eastAsia" w:ascii="宋体" w:hAnsi="宋体" w:eastAsia="宋体" w:cs="宋体"/>
          <w:color w:val="000000" w:themeColor="text1"/>
          <w:spacing w:val="6"/>
          <w:sz w:val="24"/>
          <w:szCs w:val="24"/>
          <w:highlight w:val="none"/>
          <w14:textFill>
            <w14:solidFill>
              <w14:schemeClr w14:val="tx1"/>
            </w14:solidFill>
          </w14:textFill>
        </w:rPr>
        <w:t xml:space="preserve">     </w:t>
      </w:r>
      <w:r>
        <w:rPr>
          <w:rFonts w:hint="eastAsia" w:cs="宋体"/>
          <w:color w:val="000000" w:themeColor="text1"/>
          <w:spacing w:val="6"/>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6"/>
          <w:sz w:val="24"/>
          <w:szCs w:val="24"/>
          <w:highlight w:val="none"/>
          <w14:textFill>
            <w14:solidFill>
              <w14:schemeClr w14:val="tx1"/>
            </w14:solidFill>
          </w14:textFill>
        </w:rPr>
        <w:t xml:space="preserve">     </w:t>
      </w:r>
      <w:r>
        <w:rPr>
          <w:rFonts w:hint="eastAsia" w:ascii="宋体" w:hAnsi="宋体" w:eastAsia="宋体" w:cs="宋体"/>
          <w:color w:val="000000" w:themeColor="text1"/>
          <w:spacing w:val="-24"/>
          <w:sz w:val="24"/>
          <w:szCs w:val="24"/>
          <w:highlight w:val="none"/>
          <w14:textFill>
            <w14:solidFill>
              <w14:schemeClr w14:val="tx1"/>
            </w14:solidFill>
          </w14:textFill>
        </w:rPr>
        <w:t>年龄：</w:t>
      </w:r>
    </w:p>
    <w:p>
      <w:pPr>
        <w:pStyle w:val="6"/>
        <w:keepNext w:val="0"/>
        <w:keepLines w:val="0"/>
        <w:pageBreakBefore w:val="0"/>
        <w:widowControl/>
        <w:kinsoku w:val="0"/>
        <w:wordWrap/>
        <w:overflowPunct/>
        <w:topLinePunct w:val="0"/>
        <w:autoSpaceDE w:val="0"/>
        <w:autoSpaceDN w:val="0"/>
        <w:bidi w:val="0"/>
        <w:adjustRightInd w:val="0"/>
        <w:snapToGrid w:val="0"/>
        <w:spacing w:before="235" w:line="240" w:lineRule="auto"/>
        <w:ind w:left="508"/>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2"/>
          <w:sz w:val="24"/>
          <w:szCs w:val="24"/>
          <w:highlight w:val="none"/>
          <w14:textFill>
            <w14:solidFill>
              <w14:schemeClr w14:val="tx1"/>
            </w14:solidFill>
          </w14:textFill>
        </w:rPr>
        <w:t>投标人：</w:t>
      </w:r>
      <w:r>
        <w:rPr>
          <w:rFonts w:hint="eastAsia" w:ascii="宋体" w:hAnsi="宋体" w:eastAsia="宋体" w:cs="宋体"/>
          <w:color w:val="000000" w:themeColor="text1"/>
          <w:spacing w:val="33"/>
          <w:sz w:val="24"/>
          <w:szCs w:val="24"/>
          <w:highlight w:val="none"/>
          <w14:textFill>
            <w14:solidFill>
              <w14:schemeClr w14:val="tx1"/>
            </w14:solidFill>
          </w14:textFill>
        </w:rPr>
        <w:t xml:space="preserve"> </w:t>
      </w:r>
      <w:r>
        <w:rPr>
          <w:rFonts w:hint="eastAsia" w:ascii="宋体" w:hAnsi="宋体" w:eastAsia="宋体" w:cs="宋体"/>
          <w:color w:val="000000" w:themeColor="text1"/>
          <w:spacing w:val="-12"/>
          <w:sz w:val="24"/>
          <w:szCs w:val="24"/>
          <w:highlight w:val="none"/>
          <w14:textFill>
            <w14:solidFill>
              <w14:schemeClr w14:val="tx1"/>
            </w14:solidFill>
          </w14:textFill>
        </w:rPr>
        <w:t>(盖章)</w:t>
      </w:r>
    </w:p>
    <w:p>
      <w:pPr>
        <w:pStyle w:val="6"/>
        <w:keepNext w:val="0"/>
        <w:keepLines w:val="0"/>
        <w:pageBreakBefore w:val="0"/>
        <w:widowControl/>
        <w:kinsoku w:val="0"/>
        <w:wordWrap/>
        <w:overflowPunct/>
        <w:topLinePunct w:val="0"/>
        <w:autoSpaceDE w:val="0"/>
        <w:autoSpaceDN w:val="0"/>
        <w:bidi w:val="0"/>
        <w:adjustRightInd w:val="0"/>
        <w:snapToGrid w:val="0"/>
        <w:spacing w:before="245" w:line="240" w:lineRule="auto"/>
        <w:ind w:left="506"/>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7"/>
          <w:position w:val="22"/>
          <w:sz w:val="24"/>
          <w:szCs w:val="24"/>
          <w:highlight w:val="none"/>
          <w14:textFill>
            <w14:solidFill>
              <w14:schemeClr w14:val="tx1"/>
            </w14:solidFill>
          </w14:textFill>
        </w:rPr>
        <w:t>法定代表人：</w:t>
      </w:r>
      <w:r>
        <w:rPr>
          <w:rFonts w:hint="eastAsia" w:ascii="宋体" w:hAnsi="宋体" w:eastAsia="宋体" w:cs="宋体"/>
          <w:color w:val="000000" w:themeColor="text1"/>
          <w:spacing w:val="80"/>
          <w:position w:val="22"/>
          <w:sz w:val="24"/>
          <w:szCs w:val="24"/>
          <w:highlight w:val="none"/>
          <w14:textFill>
            <w14:solidFill>
              <w14:schemeClr w14:val="tx1"/>
            </w14:solidFill>
          </w14:textFill>
        </w:rPr>
        <w:t xml:space="preserve"> </w:t>
      </w:r>
      <w:r>
        <w:rPr>
          <w:rFonts w:hint="eastAsia" w:ascii="宋体" w:hAnsi="宋体" w:eastAsia="宋体" w:cs="宋体"/>
          <w:color w:val="000000" w:themeColor="text1"/>
          <w:spacing w:val="-7"/>
          <w:position w:val="22"/>
          <w:sz w:val="24"/>
          <w:szCs w:val="24"/>
          <w:highlight w:val="none"/>
          <w14:textFill>
            <w14:solidFill>
              <w14:schemeClr w14:val="tx1"/>
            </w14:solidFill>
          </w14:textFill>
        </w:rPr>
        <w:t>(签字或盖章)</w:t>
      </w:r>
    </w:p>
    <w:p>
      <w:pPr>
        <w:pStyle w:val="6"/>
        <w:keepNext w:val="0"/>
        <w:keepLines w:val="0"/>
        <w:pageBreakBefore w:val="0"/>
        <w:widowControl/>
        <w:kinsoku w:val="0"/>
        <w:wordWrap/>
        <w:overflowPunct/>
        <w:topLinePunct w:val="0"/>
        <w:autoSpaceDE w:val="0"/>
        <w:autoSpaceDN w:val="0"/>
        <w:bidi w:val="0"/>
        <w:adjustRightInd w:val="0"/>
        <w:snapToGrid w:val="0"/>
        <w:spacing w:before="1" w:line="240" w:lineRule="auto"/>
        <w:ind w:left="547"/>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9"/>
          <w:sz w:val="24"/>
          <w:szCs w:val="24"/>
          <w:highlight w:val="none"/>
          <w14:textFill>
            <w14:solidFill>
              <w14:schemeClr w14:val="tx1"/>
            </w14:solidFill>
          </w14:textFill>
        </w:rPr>
        <w:t>日期：</w:t>
      </w:r>
      <w:r>
        <w:rPr>
          <w:rFonts w:hint="eastAsia" w:ascii="宋体" w:hAnsi="宋体" w:eastAsia="宋体" w:cs="宋体"/>
          <w:color w:val="000000" w:themeColor="text1"/>
          <w:spacing w:val="6"/>
          <w:sz w:val="24"/>
          <w:szCs w:val="24"/>
          <w:highlight w:val="none"/>
          <w14:textFill>
            <w14:solidFill>
              <w14:schemeClr w14:val="tx1"/>
            </w14:solidFill>
          </w14:textFill>
        </w:rPr>
        <w:t xml:space="preserve">   </w:t>
      </w:r>
      <w:r>
        <w:rPr>
          <w:rFonts w:hint="eastAsia" w:ascii="宋体" w:hAnsi="宋体" w:eastAsia="宋体" w:cs="宋体"/>
          <w:color w:val="000000" w:themeColor="text1"/>
          <w:spacing w:val="-19"/>
          <w:sz w:val="24"/>
          <w:szCs w:val="24"/>
          <w:highlight w:val="none"/>
          <w14:textFill>
            <w14:solidFill>
              <w14:schemeClr w14:val="tx1"/>
            </w14:solidFill>
          </w14:textFill>
        </w:rPr>
        <w:t>年   月</w:t>
      </w:r>
      <w:r>
        <w:rPr>
          <w:rFonts w:hint="eastAsia" w:ascii="宋体" w:hAnsi="宋体" w:eastAsia="宋体" w:cs="宋体"/>
          <w:color w:val="000000" w:themeColor="text1"/>
          <w:spacing w:val="30"/>
          <w:sz w:val="24"/>
          <w:szCs w:val="24"/>
          <w:highlight w:val="none"/>
          <w14:textFill>
            <w14:solidFill>
              <w14:schemeClr w14:val="tx1"/>
            </w14:solidFill>
          </w14:textFill>
        </w:rPr>
        <w:t xml:space="preserve">  </w:t>
      </w:r>
      <w:r>
        <w:rPr>
          <w:rFonts w:hint="eastAsia" w:ascii="宋体" w:hAnsi="宋体" w:eastAsia="宋体" w:cs="宋体"/>
          <w:color w:val="000000" w:themeColor="text1"/>
          <w:spacing w:val="-19"/>
          <w:sz w:val="24"/>
          <w:szCs w:val="24"/>
          <w:highlight w:val="none"/>
          <w14:textFill>
            <w14:solidFill>
              <w14:schemeClr w14:val="tx1"/>
            </w14:solidFill>
          </w14:textFill>
        </w:rPr>
        <w:t>日</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bl>
      <w:tblPr>
        <w:tblStyle w:val="15"/>
        <w:tblW w:w="4924" w:type="dxa"/>
        <w:tblInd w:w="1704"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4924"/>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3144" w:hRule="atLeast"/>
        </w:trPr>
        <w:tc>
          <w:tcPr>
            <w:tcW w:w="4924"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Style w:val="16"/>
              <w:keepNext w:val="0"/>
              <w:keepLines w:val="0"/>
              <w:pageBreakBefore w:val="0"/>
              <w:widowControl/>
              <w:kinsoku w:val="0"/>
              <w:wordWrap/>
              <w:overflowPunct/>
              <w:topLinePunct w:val="0"/>
              <w:autoSpaceDE w:val="0"/>
              <w:autoSpaceDN w:val="0"/>
              <w:bidi w:val="0"/>
              <w:adjustRightInd w:val="0"/>
              <w:snapToGrid w:val="0"/>
              <w:spacing w:before="75" w:line="240" w:lineRule="auto"/>
              <w:ind w:left="596"/>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7"/>
                <w:sz w:val="24"/>
                <w:szCs w:val="24"/>
                <w:highlight w:val="none"/>
                <w14:textFill>
                  <w14:solidFill>
                    <w14:schemeClr w14:val="tx1"/>
                  </w14:solidFill>
                </w14:textFill>
              </w:rPr>
              <w:t>被授权人身份证复印件（正反面）</w:t>
            </w:r>
          </w:p>
        </w:tc>
      </w:tr>
    </w:tbl>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Style w:val="6"/>
        <w:keepNext w:val="0"/>
        <w:keepLines w:val="0"/>
        <w:pageBreakBefore w:val="0"/>
        <w:widowControl/>
        <w:kinsoku w:val="0"/>
        <w:wordWrap/>
        <w:overflowPunct/>
        <w:topLinePunct w:val="0"/>
        <w:autoSpaceDE w:val="0"/>
        <w:autoSpaceDN w:val="0"/>
        <w:bidi w:val="0"/>
        <w:adjustRightInd w:val="0"/>
        <w:snapToGrid w:val="0"/>
        <w:spacing w:before="91" w:line="240" w:lineRule="auto"/>
        <w:ind w:left="49"/>
        <w:textAlignment w:val="baseline"/>
        <w:rPr>
          <w:rFonts w:hint="eastAsia" w:ascii="宋体" w:hAnsi="宋体" w:eastAsia="宋体" w:cs="宋体"/>
          <w:color w:val="000000" w:themeColor="text1"/>
          <w:spacing w:val="-7"/>
          <w:sz w:val="24"/>
          <w:szCs w:val="24"/>
          <w:highlight w:val="none"/>
          <w14:textOutline w14:w="5137" w14:cap="flat" w14:cmpd="sng">
            <w14:solidFill>
              <w14:srgbClr w14:val="000000"/>
            </w14:solidFill>
            <w14:prstDash w14:val="solid"/>
            <w14:miter w14:val="0"/>
          </w14:textOutline>
          <w14:textFill>
            <w14:solidFill>
              <w14:schemeClr w14:val="tx1"/>
            </w14:solidFill>
          </w14:textFill>
        </w:rPr>
        <w:sectPr>
          <w:footerReference r:id="rId13" w:type="default"/>
          <w:pgSz w:w="11906" w:h="16838"/>
          <w:pgMar w:top="1417" w:right="1446" w:bottom="1417" w:left="1446" w:header="850" w:footer="850" w:gutter="0"/>
          <w:pgNumType w:fmt="decimal"/>
          <w:cols w:space="0" w:num="1"/>
          <w:rtlGutter w:val="0"/>
          <w:docGrid w:linePitch="0" w:charSpace="0"/>
        </w:sectPr>
      </w:pPr>
    </w:p>
    <w:p>
      <w:pPr>
        <w:pStyle w:val="4"/>
        <w:bidi w:val="0"/>
        <w:jc w:val="both"/>
        <w:rPr>
          <w:rFonts w:hint="eastAsia" w:ascii="宋体" w:hAnsi="宋体" w:eastAsia="宋体" w:cs="宋体"/>
          <w:color w:val="000000" w:themeColor="text1"/>
          <w:szCs w:val="24"/>
          <w:highlight w:val="none"/>
          <w14:textFill>
            <w14:solidFill>
              <w14:schemeClr w14:val="tx1"/>
            </w14:solidFill>
          </w14:textFill>
        </w:rPr>
      </w:pPr>
      <w:bookmarkStart w:id="16" w:name="_Toc30078"/>
      <w:r>
        <w:rPr>
          <w:rFonts w:hint="eastAsia"/>
          <w:color w:val="000000" w:themeColor="text1"/>
          <w:highlight w:val="none"/>
          <w14:textFill>
            <w14:solidFill>
              <w14:schemeClr w14:val="tx1"/>
            </w14:solidFill>
          </w14:textFill>
        </w:rPr>
        <w:t>附件四</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开标一览表</w:t>
      </w:r>
      <w:bookmarkEnd w:id="16"/>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Style w:val="6"/>
        <w:keepNext w:val="0"/>
        <w:keepLines w:val="0"/>
        <w:pageBreakBefore w:val="0"/>
        <w:widowControl/>
        <w:kinsoku w:val="0"/>
        <w:wordWrap/>
        <w:overflowPunct/>
        <w:topLinePunct w:val="0"/>
        <w:autoSpaceDE w:val="0"/>
        <w:autoSpaceDN w:val="0"/>
        <w:bidi w:val="0"/>
        <w:adjustRightInd w:val="0"/>
        <w:snapToGrid w:val="0"/>
        <w:spacing w:before="75" w:line="240" w:lineRule="auto"/>
        <w:ind w:left="240"/>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3"/>
          <w:sz w:val="24"/>
          <w:szCs w:val="24"/>
          <w:highlight w:val="none"/>
          <w14:textFill>
            <w14:solidFill>
              <w14:schemeClr w14:val="tx1"/>
            </w14:solidFill>
          </w14:textFill>
        </w:rPr>
        <w:t>项目名称：</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bl>
      <w:tblPr>
        <w:tblStyle w:val="15"/>
        <w:tblW w:w="4999"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719"/>
        <w:gridCol w:w="1431"/>
        <w:gridCol w:w="68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8" w:hRule="atLeast"/>
        </w:trPr>
        <w:tc>
          <w:tcPr>
            <w:tcW w:w="399" w:type="pct"/>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301" w:line="240" w:lineRule="auto"/>
              <w:ind w:left="122"/>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5"/>
                <w:sz w:val="24"/>
                <w:szCs w:val="24"/>
                <w:highlight w:val="none"/>
                <w14:textFill>
                  <w14:solidFill>
                    <w14:schemeClr w14:val="tx1"/>
                  </w14:solidFill>
                </w14:textFill>
              </w:rPr>
              <w:t>序号</w:t>
            </w:r>
          </w:p>
        </w:tc>
        <w:tc>
          <w:tcPr>
            <w:tcW w:w="793" w:type="pct"/>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302" w:line="240" w:lineRule="auto"/>
              <w:ind w:left="477"/>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3"/>
                <w:sz w:val="24"/>
                <w:szCs w:val="24"/>
                <w:highlight w:val="none"/>
                <w14:textFill>
                  <w14:solidFill>
                    <w14:schemeClr w14:val="tx1"/>
                  </w14:solidFill>
                </w14:textFill>
              </w:rPr>
              <w:t>项目</w:t>
            </w:r>
          </w:p>
        </w:tc>
        <w:tc>
          <w:tcPr>
            <w:tcW w:w="3807" w:type="pct"/>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302" w:line="240" w:lineRule="auto"/>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5"/>
                <w:sz w:val="24"/>
                <w:szCs w:val="24"/>
                <w:highlight w:val="none"/>
                <w14:textFill>
                  <w14:solidFill>
                    <w14:schemeClr w14:val="tx1"/>
                  </w14:solidFill>
                </w14:textFill>
              </w:rPr>
              <w:t>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3" w:hRule="atLeast"/>
        </w:trPr>
        <w:tc>
          <w:tcPr>
            <w:tcW w:w="399" w:type="pct"/>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74" w:line="240" w:lineRule="auto"/>
              <w:ind w:left="134"/>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793" w:type="pct"/>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74" w:line="240" w:lineRule="auto"/>
              <w:ind w:left="12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总价</w:t>
            </w:r>
          </w:p>
        </w:tc>
        <w:tc>
          <w:tcPr>
            <w:tcW w:w="3807" w:type="pct"/>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113" w:line="240" w:lineRule="auto"/>
              <w:ind w:left="124"/>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（小写）</w:t>
            </w:r>
          </w:p>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Style w:val="16"/>
              <w:keepNext w:val="0"/>
              <w:keepLines w:val="0"/>
              <w:pageBreakBefore w:val="0"/>
              <w:widowControl/>
              <w:kinsoku w:val="0"/>
              <w:wordWrap/>
              <w:overflowPunct/>
              <w:topLinePunct w:val="0"/>
              <w:autoSpaceDE w:val="0"/>
              <w:autoSpaceDN w:val="0"/>
              <w:bidi w:val="0"/>
              <w:adjustRightInd w:val="0"/>
              <w:snapToGrid w:val="0"/>
              <w:spacing w:before="75" w:line="240" w:lineRule="auto"/>
              <w:ind w:left="124"/>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（大写）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4" w:hRule="atLeast"/>
        </w:trPr>
        <w:tc>
          <w:tcPr>
            <w:tcW w:w="399" w:type="pct"/>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74" w:line="240" w:lineRule="auto"/>
              <w:ind w:left="119"/>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p>
        </w:tc>
        <w:tc>
          <w:tcPr>
            <w:tcW w:w="793" w:type="pct"/>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74" w:line="240" w:lineRule="auto"/>
              <w:ind w:left="113"/>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7"/>
                <w:sz w:val="24"/>
                <w:szCs w:val="24"/>
                <w:highlight w:val="none"/>
                <w14:textFill>
                  <w14:solidFill>
                    <w14:schemeClr w14:val="tx1"/>
                  </w14:solidFill>
                </w14:textFill>
              </w:rPr>
              <w:t>服务期限</w:t>
            </w:r>
          </w:p>
        </w:tc>
        <w:tc>
          <w:tcPr>
            <w:tcW w:w="3807"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4" w:hRule="atLeast"/>
        </w:trPr>
        <w:tc>
          <w:tcPr>
            <w:tcW w:w="399" w:type="pct"/>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75" w:line="240" w:lineRule="auto"/>
              <w:ind w:left="121"/>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w:t>
            </w:r>
          </w:p>
        </w:tc>
        <w:tc>
          <w:tcPr>
            <w:tcW w:w="793" w:type="pct"/>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74" w:line="240" w:lineRule="auto"/>
              <w:ind w:left="114"/>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7"/>
                <w:sz w:val="24"/>
                <w:szCs w:val="24"/>
                <w:highlight w:val="none"/>
                <w14:textFill>
                  <w14:solidFill>
                    <w14:schemeClr w14:val="tx1"/>
                  </w14:solidFill>
                </w14:textFill>
              </w:rPr>
              <w:t>质量标准</w:t>
            </w:r>
          </w:p>
        </w:tc>
        <w:tc>
          <w:tcPr>
            <w:tcW w:w="3807"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9" w:hRule="atLeast"/>
        </w:trPr>
        <w:tc>
          <w:tcPr>
            <w:tcW w:w="399" w:type="pct"/>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75" w:line="240" w:lineRule="auto"/>
              <w:ind w:left="115"/>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w:t>
            </w:r>
          </w:p>
        </w:tc>
        <w:tc>
          <w:tcPr>
            <w:tcW w:w="793" w:type="pct"/>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75" w:line="240" w:lineRule="auto"/>
              <w:ind w:left="112"/>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8"/>
                <w:sz w:val="24"/>
                <w:szCs w:val="24"/>
                <w:highlight w:val="none"/>
                <w14:textFill>
                  <w14:solidFill>
                    <w14:schemeClr w14:val="tx1"/>
                  </w14:solidFill>
                </w14:textFill>
              </w:rPr>
              <w:t>报价说明</w:t>
            </w:r>
          </w:p>
        </w:tc>
        <w:tc>
          <w:tcPr>
            <w:tcW w:w="3807"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bl>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Style w:val="6"/>
        <w:keepNext w:val="0"/>
        <w:keepLines w:val="0"/>
        <w:pageBreakBefore w:val="0"/>
        <w:widowControl/>
        <w:kinsoku w:val="0"/>
        <w:wordWrap/>
        <w:overflowPunct/>
        <w:topLinePunct w:val="0"/>
        <w:autoSpaceDE w:val="0"/>
        <w:autoSpaceDN w:val="0"/>
        <w:bidi w:val="0"/>
        <w:adjustRightInd w:val="0"/>
        <w:snapToGrid w:val="0"/>
        <w:spacing w:before="76" w:line="240" w:lineRule="auto"/>
        <w:ind w:left="28"/>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投</w:t>
      </w:r>
      <w:r>
        <w:rPr>
          <w:rFonts w:hint="eastAsia" w:ascii="宋体" w:hAnsi="宋体" w:eastAsia="宋体" w:cs="宋体"/>
          <w:color w:val="000000" w:themeColor="text1"/>
          <w:spacing w:val="16"/>
          <w:sz w:val="24"/>
          <w:szCs w:val="24"/>
          <w:highlight w:val="none"/>
          <w14:textFill>
            <w14:solidFill>
              <w14:schemeClr w14:val="tx1"/>
            </w14:solidFill>
          </w14:textFill>
        </w:rPr>
        <w:t xml:space="preserve"> </w:t>
      </w:r>
      <w:r>
        <w:rPr>
          <w:rFonts w:hint="eastAsia" w:ascii="宋体" w:hAnsi="宋体" w:eastAsia="宋体" w:cs="宋体"/>
          <w:color w:val="000000" w:themeColor="text1"/>
          <w:spacing w:val="-2"/>
          <w:sz w:val="24"/>
          <w:szCs w:val="24"/>
          <w:highlight w:val="none"/>
          <w14:textFill>
            <w14:solidFill>
              <w14:schemeClr w14:val="tx1"/>
            </w14:solidFill>
          </w14:textFill>
        </w:rPr>
        <w:t>标</w:t>
      </w:r>
      <w:r>
        <w:rPr>
          <w:rFonts w:hint="eastAsia" w:ascii="宋体" w:hAnsi="宋体" w:eastAsia="宋体" w:cs="宋体"/>
          <w:color w:val="000000" w:themeColor="text1"/>
          <w:spacing w:val="16"/>
          <w:sz w:val="24"/>
          <w:szCs w:val="24"/>
          <w:highlight w:val="none"/>
          <w14:textFill>
            <w14:solidFill>
              <w14:schemeClr w14:val="tx1"/>
            </w14:solidFill>
          </w14:textFill>
        </w:rPr>
        <w:t xml:space="preserve"> </w:t>
      </w:r>
      <w:r>
        <w:rPr>
          <w:rFonts w:hint="eastAsia" w:ascii="宋体" w:hAnsi="宋体" w:eastAsia="宋体" w:cs="宋体"/>
          <w:color w:val="000000" w:themeColor="text1"/>
          <w:spacing w:val="-2"/>
          <w:sz w:val="24"/>
          <w:szCs w:val="24"/>
          <w:highlight w:val="none"/>
          <w14:textFill>
            <w14:solidFill>
              <w14:schemeClr w14:val="tx1"/>
            </w14:solidFill>
          </w14:textFill>
        </w:rPr>
        <w:t>人（公章</w:t>
      </w:r>
      <w:r>
        <w:rPr>
          <w:rFonts w:hint="eastAsia" w:ascii="宋体" w:hAnsi="宋体" w:eastAsia="宋体" w:cs="宋体"/>
          <w:color w:val="000000" w:themeColor="text1"/>
          <w:spacing w:val="-1"/>
          <w:sz w:val="24"/>
          <w:szCs w:val="24"/>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Style w:val="6"/>
        <w:keepNext w:val="0"/>
        <w:keepLines w:val="0"/>
        <w:pageBreakBefore w:val="0"/>
        <w:widowControl/>
        <w:kinsoku w:val="0"/>
        <w:wordWrap/>
        <w:overflowPunct/>
        <w:topLinePunct w:val="0"/>
        <w:autoSpaceDE w:val="0"/>
        <w:autoSpaceDN w:val="0"/>
        <w:bidi w:val="0"/>
        <w:adjustRightInd w:val="0"/>
        <w:snapToGrid w:val="0"/>
        <w:spacing w:before="76" w:line="240" w:lineRule="auto"/>
        <w:ind w:left="26"/>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6"/>
          <w:position w:val="30"/>
          <w:sz w:val="24"/>
          <w:szCs w:val="24"/>
          <w:highlight w:val="none"/>
          <w14:textFill>
            <w14:solidFill>
              <w14:schemeClr w14:val="tx1"/>
            </w14:solidFill>
          </w14:textFill>
        </w:rPr>
        <w:t>法定代表人或委托代理人（签字或盖章</w:t>
      </w:r>
      <w:r>
        <w:rPr>
          <w:rFonts w:hint="eastAsia" w:ascii="宋体" w:hAnsi="宋体" w:eastAsia="宋体" w:cs="宋体"/>
          <w:color w:val="000000" w:themeColor="text1"/>
          <w:spacing w:val="8"/>
          <w:position w:val="30"/>
          <w:sz w:val="24"/>
          <w:szCs w:val="24"/>
          <w:highlight w:val="none"/>
          <w14:textFill>
            <w14:solidFill>
              <w14:schemeClr w14:val="tx1"/>
            </w14:solidFill>
          </w14:textFill>
        </w:rPr>
        <w:t>）：</w:t>
      </w: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67"/>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3"/>
          <w:sz w:val="24"/>
          <w:szCs w:val="24"/>
          <w:highlight w:val="none"/>
          <w14:textFill>
            <w14:solidFill>
              <w14:schemeClr w14:val="tx1"/>
            </w14:solidFill>
          </w14:textFill>
        </w:rPr>
        <w:t>日</w:t>
      </w:r>
      <w:r>
        <w:rPr>
          <w:rFonts w:hint="eastAsia" w:ascii="宋体" w:hAnsi="宋体" w:eastAsia="宋体" w:cs="宋体"/>
          <w:color w:val="000000" w:themeColor="text1"/>
          <w:spacing w:val="8"/>
          <w:sz w:val="24"/>
          <w:szCs w:val="24"/>
          <w:highlight w:val="none"/>
          <w14:textFill>
            <w14:solidFill>
              <w14:schemeClr w14:val="tx1"/>
            </w14:solidFill>
          </w14:textFill>
        </w:rPr>
        <w:t xml:space="preserve">    </w:t>
      </w:r>
      <w:r>
        <w:rPr>
          <w:rFonts w:hint="eastAsia" w:ascii="宋体" w:hAnsi="宋体" w:eastAsia="宋体" w:cs="宋体"/>
          <w:color w:val="000000" w:themeColor="text1"/>
          <w:spacing w:val="-23"/>
          <w:sz w:val="24"/>
          <w:szCs w:val="24"/>
          <w:highlight w:val="none"/>
          <w14:textFill>
            <w14:solidFill>
              <w14:schemeClr w14:val="tx1"/>
            </w14:solidFill>
          </w14:textFill>
        </w:rPr>
        <w:t>期：</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sectPr>
          <w:pgSz w:w="11906" w:h="16838"/>
          <w:pgMar w:top="1417" w:right="1446" w:bottom="1417" w:left="1446" w:header="850" w:footer="850" w:gutter="0"/>
          <w:pgNumType w:fmt="decimal"/>
          <w:cols w:space="0" w:num="1"/>
          <w:rtlGutter w:val="0"/>
          <w:docGrid w:linePitch="0" w:charSpace="0"/>
        </w:sectPr>
      </w:pPr>
    </w:p>
    <w:p>
      <w:pPr>
        <w:pStyle w:val="4"/>
        <w:bidi w:val="0"/>
        <w:rPr>
          <w:rFonts w:hint="default"/>
          <w:color w:val="000000" w:themeColor="text1"/>
          <w:highlight w:val="none"/>
          <w:lang w:val="en-US"/>
          <w14:textFill>
            <w14:solidFill>
              <w14:schemeClr w14:val="tx1"/>
            </w14:solidFill>
          </w14:textFill>
        </w:rPr>
      </w:pPr>
      <w:bookmarkStart w:id="17" w:name="_Toc13725"/>
      <w:r>
        <w:rPr>
          <w:rFonts w:hint="eastAsia"/>
          <w:color w:val="000000" w:themeColor="text1"/>
          <w:highlight w:val="none"/>
          <w:lang w:val="en-US" w:eastAsia="zh-CN"/>
          <w14:textFill>
            <w14:solidFill>
              <w14:schemeClr w14:val="tx1"/>
            </w14:solidFill>
          </w14:textFill>
        </w:rPr>
        <w:t>报价明细表</w:t>
      </w:r>
    </w:p>
    <w:p>
      <w:pPr>
        <w:pStyle w:val="4"/>
        <w:bidi w:val="0"/>
        <w:rPr>
          <w:rFonts w:hint="eastAsia"/>
          <w:color w:val="000000" w:themeColor="text1"/>
          <w:highlight w:val="none"/>
          <w14:textFill>
            <w14:solidFill>
              <w14:schemeClr w14:val="tx1"/>
            </w14:solidFill>
          </w14:textFill>
        </w:rPr>
      </w:pPr>
    </w:p>
    <w:p>
      <w:pPr>
        <w:pStyle w:val="4"/>
        <w:bidi w:val="0"/>
        <w:rPr>
          <w:rFonts w:hint="eastAsia"/>
          <w:color w:val="000000" w:themeColor="text1"/>
          <w:highlight w:val="none"/>
          <w14:textFill>
            <w14:solidFill>
              <w14:schemeClr w14:val="tx1"/>
            </w14:solidFill>
          </w14:textFill>
        </w:rPr>
      </w:pPr>
    </w:p>
    <w:p>
      <w:pPr>
        <w:pStyle w:val="4"/>
        <w:bidi w:val="0"/>
        <w:rPr>
          <w:rFonts w:hint="eastAsia"/>
          <w:color w:val="000000" w:themeColor="text1"/>
          <w:highlight w:val="none"/>
          <w14:textFill>
            <w14:solidFill>
              <w14:schemeClr w14:val="tx1"/>
            </w14:solidFill>
          </w14:textFill>
        </w:rPr>
      </w:pPr>
    </w:p>
    <w:p>
      <w:pPr>
        <w:pStyle w:val="4"/>
        <w:bidi w:val="0"/>
        <w:rPr>
          <w:rFonts w:hint="eastAsia"/>
          <w:color w:val="000000" w:themeColor="text1"/>
          <w:highlight w:val="none"/>
          <w14:textFill>
            <w14:solidFill>
              <w14:schemeClr w14:val="tx1"/>
            </w14:solidFill>
          </w14:textFill>
        </w:rPr>
      </w:pPr>
    </w:p>
    <w:p>
      <w:pPr>
        <w:pStyle w:val="4"/>
        <w:bidi w:val="0"/>
        <w:rPr>
          <w:rFonts w:hint="eastAsia"/>
          <w:color w:val="000000" w:themeColor="text1"/>
          <w:highlight w:val="none"/>
          <w14:textFill>
            <w14:solidFill>
              <w14:schemeClr w14:val="tx1"/>
            </w14:solidFill>
          </w14:textFill>
        </w:rPr>
      </w:pPr>
    </w:p>
    <w:p>
      <w:pPr>
        <w:pStyle w:val="4"/>
        <w:bidi w:val="0"/>
        <w:rPr>
          <w:rFonts w:hint="eastAsia"/>
          <w:color w:val="000000" w:themeColor="text1"/>
          <w:highlight w:val="none"/>
          <w14:textFill>
            <w14:solidFill>
              <w14:schemeClr w14:val="tx1"/>
            </w14:solidFill>
          </w14:textFill>
        </w:rPr>
      </w:pPr>
    </w:p>
    <w:p>
      <w:pPr>
        <w:pStyle w:val="4"/>
        <w:bidi w:val="0"/>
        <w:rPr>
          <w:rFonts w:hint="eastAsia"/>
          <w:color w:val="000000" w:themeColor="text1"/>
          <w:highlight w:val="none"/>
          <w14:textFill>
            <w14:solidFill>
              <w14:schemeClr w14:val="tx1"/>
            </w14:solidFill>
          </w14:textFill>
        </w:rPr>
      </w:pPr>
    </w:p>
    <w:p>
      <w:pPr>
        <w:pStyle w:val="4"/>
        <w:bidi w:val="0"/>
        <w:rPr>
          <w:rFonts w:hint="eastAsia"/>
          <w:color w:val="000000" w:themeColor="text1"/>
          <w:highlight w:val="none"/>
          <w14:textFill>
            <w14:solidFill>
              <w14:schemeClr w14:val="tx1"/>
            </w14:solidFill>
          </w14:textFill>
        </w:rPr>
      </w:pPr>
    </w:p>
    <w:p>
      <w:pPr>
        <w:pStyle w:val="4"/>
        <w:bidi w:val="0"/>
        <w:rPr>
          <w:rFonts w:hint="eastAsia"/>
          <w:color w:val="000000" w:themeColor="text1"/>
          <w:highlight w:val="none"/>
          <w14:textFill>
            <w14:solidFill>
              <w14:schemeClr w14:val="tx1"/>
            </w14:solidFill>
          </w14:textFill>
        </w:rPr>
      </w:pPr>
    </w:p>
    <w:p>
      <w:pPr>
        <w:pStyle w:val="4"/>
        <w:bidi w:val="0"/>
        <w:rPr>
          <w:rFonts w:hint="eastAsia"/>
          <w:color w:val="000000" w:themeColor="text1"/>
          <w:highlight w:val="none"/>
          <w14:textFill>
            <w14:solidFill>
              <w14:schemeClr w14:val="tx1"/>
            </w14:solidFill>
          </w14:textFill>
        </w:rPr>
      </w:pPr>
    </w:p>
    <w:p>
      <w:pPr>
        <w:pStyle w:val="4"/>
        <w:bidi w:val="0"/>
        <w:rPr>
          <w:rFonts w:hint="eastAsia"/>
          <w:color w:val="000000" w:themeColor="text1"/>
          <w:highlight w:val="none"/>
          <w14:textFill>
            <w14:solidFill>
              <w14:schemeClr w14:val="tx1"/>
            </w14:solidFill>
          </w14:textFill>
        </w:rPr>
      </w:pPr>
    </w:p>
    <w:p>
      <w:pPr>
        <w:pStyle w:val="4"/>
        <w:bidi w:val="0"/>
        <w:rPr>
          <w:rFonts w:hint="eastAsia"/>
          <w:color w:val="000000" w:themeColor="text1"/>
          <w:highlight w:val="none"/>
          <w14:textFill>
            <w14:solidFill>
              <w14:schemeClr w14:val="tx1"/>
            </w14:solidFill>
          </w14:textFill>
        </w:rPr>
      </w:pPr>
    </w:p>
    <w:p>
      <w:pPr>
        <w:pStyle w:val="4"/>
        <w:bidi w:val="0"/>
        <w:rPr>
          <w:rFonts w:hint="eastAsia"/>
          <w:color w:val="000000" w:themeColor="text1"/>
          <w:highlight w:val="none"/>
          <w14:textFill>
            <w14:solidFill>
              <w14:schemeClr w14:val="tx1"/>
            </w14:solidFill>
          </w14:textFill>
        </w:rPr>
      </w:pPr>
    </w:p>
    <w:p>
      <w:pPr>
        <w:pStyle w:val="4"/>
        <w:bidi w:val="0"/>
        <w:rPr>
          <w:rFonts w:hint="eastAsia"/>
          <w:color w:val="000000" w:themeColor="text1"/>
          <w:highlight w:val="none"/>
          <w14:textFill>
            <w14:solidFill>
              <w14:schemeClr w14:val="tx1"/>
            </w14:solidFill>
          </w14:textFill>
        </w:rPr>
      </w:pPr>
    </w:p>
    <w:p>
      <w:pPr>
        <w:pStyle w:val="4"/>
        <w:bidi w:val="0"/>
        <w:rPr>
          <w:rFonts w:hint="eastAsia"/>
          <w:color w:val="000000" w:themeColor="text1"/>
          <w:highlight w:val="none"/>
          <w14:textFill>
            <w14:solidFill>
              <w14:schemeClr w14:val="tx1"/>
            </w14:solidFill>
          </w14:textFill>
        </w:rPr>
      </w:pPr>
    </w:p>
    <w:p>
      <w:pPr>
        <w:pStyle w:val="4"/>
        <w:bidi w:val="0"/>
        <w:rPr>
          <w:rFonts w:hint="eastAsia"/>
          <w:color w:val="000000" w:themeColor="text1"/>
          <w:highlight w:val="none"/>
          <w14:textFill>
            <w14:solidFill>
              <w14:schemeClr w14:val="tx1"/>
            </w14:solidFill>
          </w14:textFill>
        </w:rPr>
      </w:pPr>
    </w:p>
    <w:p>
      <w:pPr>
        <w:pStyle w:val="4"/>
        <w:bidi w:val="0"/>
        <w:rPr>
          <w:rFonts w:hint="eastAsia"/>
          <w:color w:val="000000" w:themeColor="text1"/>
          <w:highlight w:val="none"/>
          <w14:textFill>
            <w14:solidFill>
              <w14:schemeClr w14:val="tx1"/>
            </w14:solidFill>
          </w14:textFill>
        </w:rPr>
      </w:pPr>
    </w:p>
    <w:p>
      <w:pPr>
        <w:pStyle w:val="4"/>
        <w:bidi w:val="0"/>
        <w:rPr>
          <w:rFonts w:hint="eastAsia"/>
          <w:color w:val="000000" w:themeColor="text1"/>
          <w:highlight w:val="none"/>
          <w14:textFill>
            <w14:solidFill>
              <w14:schemeClr w14:val="tx1"/>
            </w14:solidFill>
          </w14:textFill>
        </w:rPr>
      </w:pPr>
    </w:p>
    <w:p>
      <w:pPr>
        <w:pStyle w:val="4"/>
        <w:bidi w:val="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附件五</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投标保证金缴纳证明材料</w:t>
      </w:r>
      <w:bookmarkEnd w:id="17"/>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sectPr>
          <w:footerReference r:id="rId14" w:type="default"/>
          <w:pgSz w:w="11906" w:h="16838"/>
          <w:pgMar w:top="1417" w:right="1446" w:bottom="1417" w:left="1446" w:header="850" w:footer="850" w:gutter="0"/>
          <w:pgNumType w:fmt="decimal"/>
          <w:cols w:space="0" w:num="1"/>
          <w:rtlGutter w:val="0"/>
          <w:docGrid w:linePitch="0" w:charSpace="0"/>
        </w:sectPr>
      </w:pPr>
    </w:p>
    <w:p>
      <w:pPr>
        <w:pStyle w:val="4"/>
        <w:bidi w:val="0"/>
        <w:rPr>
          <w:rFonts w:hint="eastAsia" w:ascii="宋体" w:hAnsi="宋体" w:eastAsia="宋体" w:cs="宋体"/>
          <w:color w:val="000000" w:themeColor="text1"/>
          <w:szCs w:val="24"/>
          <w:highlight w:val="none"/>
          <w14:textFill>
            <w14:solidFill>
              <w14:schemeClr w14:val="tx1"/>
            </w14:solidFill>
          </w14:textFill>
        </w:rPr>
      </w:pPr>
      <w:bookmarkStart w:id="18" w:name="_Toc21739"/>
      <w:r>
        <w:rPr>
          <w:rFonts w:hint="eastAsia"/>
          <w:color w:val="000000" w:themeColor="text1"/>
          <w:highlight w:val="none"/>
          <w14:textFill>
            <w14:solidFill>
              <w14:schemeClr w14:val="tx1"/>
            </w14:solidFill>
          </w14:textFill>
        </w:rPr>
        <w:t>附件六</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投标人资格证明材料（包含但不限于以下内容）</w:t>
      </w:r>
      <w:bookmarkEnd w:id="18"/>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1 、营业执照或事业单位法人证复印件加盖公章；</w:t>
      </w:r>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2、近 3 年内，投标企业在参加政府采购和经营活动中没有违法和不良记录声明函（格式自拟，加盖公章，法定代表人签字或盖章）；</w:t>
      </w:r>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3 、 “ 信 用 中 国 ” 网 （ www.creditchina.gov.cn ） 、 中 国 政 府 采 购 网 （www.ccgp.gov.cn ）被列入失信被执行人、政府采购严重违法失信行为记录名 单、税收违法黑名单的（尚在处罚期内的） ，将拒绝其参加本次政府采购活动，需提供网站截图。</w:t>
      </w:r>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4 、 ………………</w:t>
      </w:r>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sectPr>
          <w:footerReference r:id="rId15" w:type="default"/>
          <w:pgSz w:w="11906" w:h="16838"/>
          <w:pgMar w:top="1417" w:right="1446" w:bottom="1417" w:left="1446" w:header="850" w:footer="850" w:gutter="0"/>
          <w:pgNumType w:fmt="decimal"/>
          <w:cols w:space="0" w:num="1"/>
          <w:rtlGutter w:val="0"/>
          <w:docGrid w:linePitch="0" w:charSpace="0"/>
        </w:sectPr>
      </w:pPr>
    </w:p>
    <w:p>
      <w:pPr>
        <w:pStyle w:val="4"/>
        <w:bidi w:val="0"/>
        <w:jc w:val="both"/>
        <w:rPr>
          <w:rFonts w:hint="eastAsia"/>
          <w:color w:val="000000" w:themeColor="text1"/>
          <w:highlight w:val="none"/>
          <w14:textFill>
            <w14:solidFill>
              <w14:schemeClr w14:val="tx1"/>
            </w14:solidFill>
          </w14:textFill>
        </w:rPr>
      </w:pPr>
      <w:bookmarkStart w:id="19" w:name="_Toc24111"/>
      <w:r>
        <w:rPr>
          <w:rFonts w:hint="eastAsia"/>
          <w:color w:val="000000" w:themeColor="text1"/>
          <w:highlight w:val="none"/>
          <w14:textFill>
            <w14:solidFill>
              <w14:schemeClr w14:val="tx1"/>
            </w14:solidFill>
          </w14:textFill>
        </w:rPr>
        <w:t>附件七</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拟投入本项目的项目负责人</w:t>
      </w:r>
      <w:bookmarkEnd w:id="19"/>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bl>
      <w:tblPr>
        <w:tblStyle w:val="15"/>
        <w:tblW w:w="8011" w:type="dxa"/>
        <w:tblInd w:w="16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73"/>
        <w:gridCol w:w="944"/>
        <w:gridCol w:w="1136"/>
        <w:gridCol w:w="1358"/>
        <w:gridCol w:w="1469"/>
        <w:gridCol w:w="143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17" w:hRule="atLeast"/>
        </w:trPr>
        <w:tc>
          <w:tcPr>
            <w:tcW w:w="167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Style w:val="16"/>
              <w:keepNext w:val="0"/>
              <w:keepLines w:val="0"/>
              <w:pageBreakBefore w:val="0"/>
              <w:widowControl/>
              <w:kinsoku w:val="0"/>
              <w:wordWrap/>
              <w:overflowPunct/>
              <w:topLinePunct w:val="0"/>
              <w:autoSpaceDE w:val="0"/>
              <w:autoSpaceDN w:val="0"/>
              <w:bidi w:val="0"/>
              <w:adjustRightInd w:val="0"/>
              <w:snapToGrid w:val="0"/>
              <w:spacing w:before="75" w:line="240" w:lineRule="auto"/>
              <w:ind w:left="603"/>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5"/>
                <w:sz w:val="24"/>
                <w:szCs w:val="24"/>
                <w:highlight w:val="none"/>
                <w14:textFill>
                  <w14:solidFill>
                    <w14:schemeClr w14:val="tx1"/>
                  </w14:solidFill>
                </w14:textFill>
              </w:rPr>
              <w:t>姓名</w:t>
            </w:r>
          </w:p>
        </w:tc>
        <w:tc>
          <w:tcPr>
            <w:tcW w:w="944"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Style w:val="16"/>
              <w:keepNext w:val="0"/>
              <w:keepLines w:val="0"/>
              <w:pageBreakBefore w:val="0"/>
              <w:widowControl/>
              <w:kinsoku w:val="0"/>
              <w:wordWrap/>
              <w:overflowPunct/>
              <w:topLinePunct w:val="0"/>
              <w:autoSpaceDE w:val="0"/>
              <w:autoSpaceDN w:val="0"/>
              <w:bidi w:val="0"/>
              <w:adjustRightInd w:val="0"/>
              <w:snapToGrid w:val="0"/>
              <w:spacing w:before="75" w:line="240" w:lineRule="auto"/>
              <w:ind w:left="239"/>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年龄</w:t>
            </w:r>
          </w:p>
        </w:tc>
        <w:tc>
          <w:tcPr>
            <w:tcW w:w="113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Style w:val="16"/>
              <w:keepNext w:val="0"/>
              <w:keepLines w:val="0"/>
              <w:pageBreakBefore w:val="0"/>
              <w:widowControl/>
              <w:kinsoku w:val="0"/>
              <w:wordWrap/>
              <w:overflowPunct/>
              <w:topLinePunct w:val="0"/>
              <w:autoSpaceDE w:val="0"/>
              <w:autoSpaceDN w:val="0"/>
              <w:bidi w:val="0"/>
              <w:adjustRightInd w:val="0"/>
              <w:snapToGrid w:val="0"/>
              <w:spacing w:before="74" w:line="240" w:lineRule="auto"/>
              <w:ind w:left="334"/>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专业</w:t>
            </w:r>
          </w:p>
        </w:tc>
        <w:tc>
          <w:tcPr>
            <w:tcW w:w="1358"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before="245" w:line="240" w:lineRule="auto"/>
              <w:ind w:left="204"/>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7"/>
                <w:sz w:val="24"/>
                <w:szCs w:val="24"/>
                <w:highlight w:val="none"/>
                <w14:textFill>
                  <w14:solidFill>
                    <w14:schemeClr w14:val="tx1"/>
                  </w14:solidFill>
                </w14:textFill>
              </w:rPr>
              <w:t>在本项目</w:t>
            </w:r>
          </w:p>
          <w:p>
            <w:pPr>
              <w:pStyle w:val="16"/>
              <w:keepNext w:val="0"/>
              <w:keepLines w:val="0"/>
              <w:pageBreakBefore w:val="0"/>
              <w:widowControl/>
              <w:kinsoku w:val="0"/>
              <w:wordWrap/>
              <w:overflowPunct/>
              <w:topLinePunct w:val="0"/>
              <w:autoSpaceDE w:val="0"/>
              <w:autoSpaceDN w:val="0"/>
              <w:bidi w:val="0"/>
              <w:adjustRightInd w:val="0"/>
              <w:snapToGrid w:val="0"/>
              <w:spacing w:before="157" w:line="240" w:lineRule="auto"/>
              <w:ind w:left="227"/>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中担任的</w:t>
            </w:r>
          </w:p>
          <w:p>
            <w:pPr>
              <w:pStyle w:val="16"/>
              <w:keepNext w:val="0"/>
              <w:keepLines w:val="0"/>
              <w:pageBreakBefore w:val="0"/>
              <w:widowControl/>
              <w:kinsoku w:val="0"/>
              <w:wordWrap/>
              <w:overflowPunct/>
              <w:topLinePunct w:val="0"/>
              <w:autoSpaceDE w:val="0"/>
              <w:autoSpaceDN w:val="0"/>
              <w:bidi w:val="0"/>
              <w:adjustRightInd w:val="0"/>
              <w:snapToGrid w:val="0"/>
              <w:spacing w:before="156" w:line="240" w:lineRule="auto"/>
              <w:ind w:left="471"/>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岗位</w:t>
            </w:r>
          </w:p>
        </w:tc>
        <w:tc>
          <w:tcPr>
            <w:tcW w:w="1469"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Style w:val="16"/>
              <w:keepNext w:val="0"/>
              <w:keepLines w:val="0"/>
              <w:pageBreakBefore w:val="0"/>
              <w:widowControl/>
              <w:kinsoku w:val="0"/>
              <w:wordWrap/>
              <w:overflowPunct/>
              <w:topLinePunct w:val="0"/>
              <w:autoSpaceDE w:val="0"/>
              <w:autoSpaceDN w:val="0"/>
              <w:bidi w:val="0"/>
              <w:adjustRightInd w:val="0"/>
              <w:snapToGrid w:val="0"/>
              <w:spacing w:before="75" w:line="240" w:lineRule="auto"/>
              <w:ind w:left="146"/>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7"/>
                <w:position w:val="15"/>
                <w:sz w:val="24"/>
                <w:szCs w:val="24"/>
                <w:highlight w:val="none"/>
                <w14:textFill>
                  <w14:solidFill>
                    <w14:schemeClr w14:val="tx1"/>
                  </w14:solidFill>
                </w14:textFill>
              </w:rPr>
              <w:t>从事类似工</w:t>
            </w:r>
          </w:p>
          <w:p>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384"/>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作年限</w:t>
            </w:r>
          </w:p>
        </w:tc>
        <w:tc>
          <w:tcPr>
            <w:tcW w:w="1431"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Style w:val="16"/>
              <w:keepNext w:val="0"/>
              <w:keepLines w:val="0"/>
              <w:pageBreakBefore w:val="0"/>
              <w:widowControl/>
              <w:kinsoku w:val="0"/>
              <w:wordWrap/>
              <w:overflowPunct/>
              <w:topLinePunct w:val="0"/>
              <w:autoSpaceDE w:val="0"/>
              <w:autoSpaceDN w:val="0"/>
              <w:bidi w:val="0"/>
              <w:adjustRightInd w:val="0"/>
              <w:snapToGrid w:val="0"/>
              <w:spacing w:before="75" w:line="240" w:lineRule="auto"/>
              <w:ind w:left="484"/>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3"/>
                <w:sz w:val="24"/>
                <w:szCs w:val="24"/>
                <w:highlight w:val="none"/>
                <w14:textFill>
                  <w14:solidFill>
                    <w14:schemeClr w14:val="tx1"/>
                  </w14:solidFill>
                </w14:textFill>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4" w:hRule="atLeast"/>
        </w:trPr>
        <w:tc>
          <w:tcPr>
            <w:tcW w:w="167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944"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13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35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469"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431"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bl>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Style w:val="6"/>
        <w:keepNext w:val="0"/>
        <w:keepLines w:val="0"/>
        <w:pageBreakBefore w:val="0"/>
        <w:widowControl/>
        <w:kinsoku w:val="0"/>
        <w:wordWrap/>
        <w:overflowPunct/>
        <w:topLinePunct w:val="0"/>
        <w:autoSpaceDE w:val="0"/>
        <w:autoSpaceDN w:val="0"/>
        <w:bidi w:val="0"/>
        <w:adjustRightInd w:val="0"/>
        <w:snapToGrid w:val="0"/>
        <w:spacing w:before="74" w:line="240" w:lineRule="auto"/>
        <w:ind w:left="27"/>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8"/>
          <w:sz w:val="24"/>
          <w:szCs w:val="24"/>
          <w:highlight w:val="none"/>
          <w14:textFill>
            <w14:solidFill>
              <w14:schemeClr w14:val="tx1"/>
            </w14:solidFill>
          </w14:textFill>
        </w:rPr>
        <w:t>我单位承诺以上填报内容真实。如不真实，将按照有关规定接受处理。</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Style w:val="6"/>
        <w:keepNext w:val="0"/>
        <w:keepLines w:val="0"/>
        <w:pageBreakBefore w:val="0"/>
        <w:widowControl/>
        <w:kinsoku w:val="0"/>
        <w:wordWrap/>
        <w:overflowPunct/>
        <w:topLinePunct w:val="0"/>
        <w:autoSpaceDE w:val="0"/>
        <w:autoSpaceDN w:val="0"/>
        <w:bidi w:val="0"/>
        <w:adjustRightInd w:val="0"/>
        <w:snapToGrid w:val="0"/>
        <w:spacing w:before="75" w:line="240" w:lineRule="auto"/>
        <w:ind w:left="28"/>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5"/>
          <w:sz w:val="24"/>
          <w:szCs w:val="24"/>
          <w:highlight w:val="none"/>
          <w14:textFill>
            <w14:solidFill>
              <w14:schemeClr w14:val="tx1"/>
            </w14:solidFill>
          </w14:textFill>
        </w:rPr>
        <w:t>投标人</w:t>
      </w:r>
      <w:r>
        <w:rPr>
          <w:rFonts w:hint="eastAsia" w:ascii="宋体" w:hAnsi="宋体" w:eastAsia="宋体" w:cs="宋体"/>
          <w:color w:val="000000" w:themeColor="text1"/>
          <w:spacing w:val="7"/>
          <w:sz w:val="24"/>
          <w:szCs w:val="24"/>
          <w:highlight w:val="none"/>
          <w14:textFill>
            <w14:solidFill>
              <w14:schemeClr w14:val="tx1"/>
            </w14:solidFill>
          </w14:textFill>
        </w:rPr>
        <w:t>：（</w:t>
      </w:r>
      <w:r>
        <w:rPr>
          <w:rFonts w:hint="eastAsia" w:ascii="宋体" w:hAnsi="宋体" w:eastAsia="宋体" w:cs="宋体"/>
          <w:color w:val="000000" w:themeColor="text1"/>
          <w:spacing w:val="5"/>
          <w:sz w:val="24"/>
          <w:szCs w:val="24"/>
          <w:highlight w:val="none"/>
          <w14:textFill>
            <w14:solidFill>
              <w14:schemeClr w14:val="tx1"/>
            </w14:solidFill>
          </w14:textFill>
        </w:rPr>
        <w:t>盖章）</w:t>
      </w:r>
    </w:p>
    <w:p>
      <w:pPr>
        <w:pStyle w:val="6"/>
        <w:keepNext w:val="0"/>
        <w:keepLines w:val="0"/>
        <w:pageBreakBefore w:val="0"/>
        <w:widowControl/>
        <w:kinsoku w:val="0"/>
        <w:wordWrap/>
        <w:overflowPunct/>
        <w:topLinePunct w:val="0"/>
        <w:autoSpaceDE w:val="0"/>
        <w:autoSpaceDN w:val="0"/>
        <w:bidi w:val="0"/>
        <w:adjustRightInd w:val="0"/>
        <w:snapToGrid w:val="0"/>
        <w:spacing w:before="186" w:line="240" w:lineRule="auto"/>
        <w:ind w:left="67"/>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2"/>
          <w:sz w:val="24"/>
          <w:szCs w:val="24"/>
          <w:highlight w:val="none"/>
          <w14:textFill>
            <w14:solidFill>
              <w14:schemeClr w14:val="tx1"/>
            </w14:solidFill>
          </w14:textFill>
        </w:rPr>
        <w:t>日</w:t>
      </w:r>
      <w:r>
        <w:rPr>
          <w:rFonts w:hint="eastAsia" w:ascii="宋体" w:hAnsi="宋体" w:eastAsia="宋体" w:cs="宋体"/>
          <w:color w:val="000000" w:themeColor="text1"/>
          <w:spacing w:val="11"/>
          <w:sz w:val="24"/>
          <w:szCs w:val="24"/>
          <w:highlight w:val="none"/>
          <w14:textFill>
            <w14:solidFill>
              <w14:schemeClr w14:val="tx1"/>
            </w14:solidFill>
          </w14:textFill>
        </w:rPr>
        <w:t xml:space="preserve">  </w:t>
      </w:r>
      <w:r>
        <w:rPr>
          <w:rFonts w:hint="eastAsia" w:ascii="宋体" w:hAnsi="宋体" w:eastAsia="宋体" w:cs="宋体"/>
          <w:color w:val="000000" w:themeColor="text1"/>
          <w:spacing w:val="-22"/>
          <w:sz w:val="24"/>
          <w:szCs w:val="24"/>
          <w:highlight w:val="none"/>
          <w14:textFill>
            <w14:solidFill>
              <w14:schemeClr w14:val="tx1"/>
            </w14:solidFill>
          </w14:textFill>
        </w:rPr>
        <w:t>期：</w:t>
      </w:r>
      <w:r>
        <w:rPr>
          <w:rFonts w:hint="eastAsia" w:ascii="宋体" w:hAnsi="宋体" w:eastAsia="宋体" w:cs="宋体"/>
          <w:color w:val="000000" w:themeColor="text1"/>
          <w:spacing w:val="2"/>
          <w:sz w:val="24"/>
          <w:szCs w:val="24"/>
          <w:highlight w:val="none"/>
          <w14:textFill>
            <w14:solidFill>
              <w14:schemeClr w14:val="tx1"/>
            </w14:solidFill>
          </w14:textFill>
        </w:rPr>
        <w:t xml:space="preserve">       </w:t>
      </w:r>
      <w:r>
        <w:rPr>
          <w:rFonts w:hint="eastAsia" w:ascii="宋体" w:hAnsi="宋体" w:eastAsia="宋体" w:cs="宋体"/>
          <w:color w:val="000000" w:themeColor="text1"/>
          <w:spacing w:val="-22"/>
          <w:sz w:val="24"/>
          <w:szCs w:val="24"/>
          <w:highlight w:val="none"/>
          <w14:textFill>
            <w14:solidFill>
              <w14:schemeClr w14:val="tx1"/>
            </w14:solidFill>
          </w14:textFill>
        </w:rPr>
        <w:t>年</w:t>
      </w:r>
      <w:r>
        <w:rPr>
          <w:rFonts w:hint="eastAsia" w:ascii="宋体" w:hAnsi="宋体" w:eastAsia="宋体" w:cs="宋体"/>
          <w:color w:val="000000" w:themeColor="text1"/>
          <w:spacing w:val="8"/>
          <w:sz w:val="24"/>
          <w:szCs w:val="24"/>
          <w:highlight w:val="none"/>
          <w14:textFill>
            <w14:solidFill>
              <w14:schemeClr w14:val="tx1"/>
            </w14:solidFill>
          </w14:textFill>
        </w:rPr>
        <w:t xml:space="preserve">     </w:t>
      </w:r>
      <w:r>
        <w:rPr>
          <w:rFonts w:hint="eastAsia" w:ascii="宋体" w:hAnsi="宋体" w:eastAsia="宋体" w:cs="宋体"/>
          <w:color w:val="000000" w:themeColor="text1"/>
          <w:spacing w:val="-22"/>
          <w:sz w:val="24"/>
          <w:szCs w:val="24"/>
          <w:highlight w:val="none"/>
          <w14:textFill>
            <w14:solidFill>
              <w14:schemeClr w14:val="tx1"/>
            </w14:solidFill>
          </w14:textFill>
        </w:rPr>
        <w:t>月</w:t>
      </w:r>
      <w:r>
        <w:rPr>
          <w:rFonts w:hint="eastAsia" w:ascii="宋体" w:hAnsi="宋体" w:eastAsia="宋体" w:cs="宋体"/>
          <w:color w:val="000000" w:themeColor="text1"/>
          <w:spacing w:val="15"/>
          <w:sz w:val="24"/>
          <w:szCs w:val="24"/>
          <w:highlight w:val="none"/>
          <w14:textFill>
            <w14:solidFill>
              <w14:schemeClr w14:val="tx1"/>
            </w14:solidFill>
          </w14:textFill>
        </w:rPr>
        <w:t xml:space="preserve">     </w:t>
      </w:r>
      <w:r>
        <w:rPr>
          <w:rFonts w:hint="eastAsia" w:ascii="宋体" w:hAnsi="宋体" w:eastAsia="宋体" w:cs="宋体"/>
          <w:color w:val="000000" w:themeColor="text1"/>
          <w:spacing w:val="-22"/>
          <w:sz w:val="24"/>
          <w:szCs w:val="24"/>
          <w:highlight w:val="none"/>
          <w14:textFill>
            <w14:solidFill>
              <w14:schemeClr w14:val="tx1"/>
            </w14:solidFill>
          </w14:textFill>
        </w:rPr>
        <w:t>日</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Style w:val="6"/>
        <w:keepNext w:val="0"/>
        <w:keepLines w:val="0"/>
        <w:pageBreakBefore w:val="0"/>
        <w:widowControl/>
        <w:kinsoku w:val="0"/>
        <w:wordWrap/>
        <w:overflowPunct/>
        <w:topLinePunct w:val="0"/>
        <w:autoSpaceDE w:val="0"/>
        <w:autoSpaceDN w:val="0"/>
        <w:bidi w:val="0"/>
        <w:adjustRightInd w:val="0"/>
        <w:snapToGrid w:val="0"/>
        <w:spacing w:before="92" w:line="240" w:lineRule="auto"/>
        <w:ind w:left="30"/>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14:textOutline w14:w="5137" w14:cap="flat" w14:cmpd="sng">
            <w14:solidFill>
              <w14:srgbClr w14:val="000000"/>
            </w14:solidFill>
            <w14:prstDash w14:val="solid"/>
            <w14:miter w14:val="0"/>
          </w14:textOutline>
          <w14:textFill>
            <w14:solidFill>
              <w14:schemeClr w14:val="tx1"/>
            </w14:solidFill>
          </w14:textFill>
        </w:rPr>
        <w:t>备注：附资格证证明文件复印件加盖公章。</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sectPr>
          <w:footerReference r:id="rId16" w:type="default"/>
          <w:pgSz w:w="11906" w:h="16838"/>
          <w:pgMar w:top="1417" w:right="1446" w:bottom="1417" w:left="1446" w:header="850" w:footer="850" w:gutter="0"/>
          <w:pgNumType w:fmt="decimal"/>
          <w:cols w:space="0" w:num="1"/>
          <w:rtlGutter w:val="0"/>
          <w:docGrid w:linePitch="0" w:charSpace="0"/>
        </w:sectPr>
      </w:pPr>
    </w:p>
    <w:p>
      <w:pPr>
        <w:pStyle w:val="4"/>
        <w:bidi w:val="0"/>
        <w:jc w:val="both"/>
        <w:rPr>
          <w:rFonts w:hint="eastAsia" w:ascii="宋体" w:hAnsi="宋体" w:eastAsia="宋体" w:cs="宋体"/>
          <w:color w:val="000000" w:themeColor="text1"/>
          <w:szCs w:val="24"/>
          <w:highlight w:val="none"/>
          <w14:textFill>
            <w14:solidFill>
              <w14:schemeClr w14:val="tx1"/>
            </w14:solidFill>
          </w14:textFill>
        </w:rPr>
      </w:pPr>
      <w:bookmarkStart w:id="20" w:name="_Toc14923"/>
      <w:r>
        <w:rPr>
          <w:rFonts w:hint="eastAsia"/>
          <w:color w:val="000000" w:themeColor="text1"/>
          <w:highlight w:val="none"/>
          <w14:textFill>
            <w14:solidFill>
              <w14:schemeClr w14:val="tx1"/>
            </w14:solidFill>
          </w14:textFill>
        </w:rPr>
        <w:t>附件八</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拟投入本项目的其他人员一览表</w:t>
      </w:r>
      <w:bookmarkEnd w:id="20"/>
    </w:p>
    <w:tbl>
      <w:tblPr>
        <w:tblStyle w:val="15"/>
        <w:tblW w:w="851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80"/>
        <w:gridCol w:w="1182"/>
        <w:gridCol w:w="945"/>
        <w:gridCol w:w="1136"/>
        <w:gridCol w:w="1358"/>
        <w:gridCol w:w="1469"/>
        <w:gridCol w:w="114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8516" w:type="dxa"/>
            <w:gridSpan w:val="7"/>
            <w:vAlign w:val="top"/>
          </w:tcPr>
          <w:p>
            <w:pPr>
              <w:pStyle w:val="16"/>
              <w:keepNext w:val="0"/>
              <w:keepLines w:val="0"/>
              <w:pageBreakBefore w:val="0"/>
              <w:widowControl/>
              <w:kinsoku w:val="0"/>
              <w:wordWrap/>
              <w:overflowPunct/>
              <w:topLinePunct w:val="0"/>
              <w:autoSpaceDE w:val="0"/>
              <w:autoSpaceDN w:val="0"/>
              <w:bidi w:val="0"/>
              <w:adjustRightInd w:val="0"/>
              <w:snapToGrid w:val="0"/>
              <w:spacing w:before="236" w:line="240" w:lineRule="auto"/>
              <w:ind w:left="4026"/>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3" w:hRule="atLeast"/>
        </w:trPr>
        <w:tc>
          <w:tcPr>
            <w:tcW w:w="1280"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Style w:val="16"/>
              <w:keepNext w:val="0"/>
              <w:keepLines w:val="0"/>
              <w:pageBreakBefore w:val="0"/>
              <w:widowControl/>
              <w:kinsoku w:val="0"/>
              <w:wordWrap/>
              <w:overflowPunct/>
              <w:topLinePunct w:val="0"/>
              <w:autoSpaceDE w:val="0"/>
              <w:autoSpaceDN w:val="0"/>
              <w:bidi w:val="0"/>
              <w:adjustRightInd w:val="0"/>
              <w:snapToGrid w:val="0"/>
              <w:spacing w:before="75" w:line="240" w:lineRule="auto"/>
              <w:ind w:left="168"/>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7"/>
                <w:sz w:val="24"/>
                <w:szCs w:val="24"/>
                <w:highlight w:val="none"/>
                <w14:textFill>
                  <w14:solidFill>
                    <w14:schemeClr w14:val="tx1"/>
                  </w14:solidFill>
                </w14:textFill>
              </w:rPr>
              <w:t>职责分工</w:t>
            </w:r>
          </w:p>
        </w:tc>
        <w:tc>
          <w:tcPr>
            <w:tcW w:w="1182"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Style w:val="16"/>
              <w:keepNext w:val="0"/>
              <w:keepLines w:val="0"/>
              <w:pageBreakBefore w:val="0"/>
              <w:widowControl/>
              <w:kinsoku w:val="0"/>
              <w:wordWrap/>
              <w:overflowPunct/>
              <w:topLinePunct w:val="0"/>
              <w:autoSpaceDE w:val="0"/>
              <w:autoSpaceDN w:val="0"/>
              <w:bidi w:val="0"/>
              <w:adjustRightInd w:val="0"/>
              <w:snapToGrid w:val="0"/>
              <w:spacing w:before="74" w:line="240" w:lineRule="auto"/>
              <w:ind w:left="356"/>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5"/>
                <w:sz w:val="24"/>
                <w:szCs w:val="24"/>
                <w:highlight w:val="none"/>
                <w14:textFill>
                  <w14:solidFill>
                    <w14:schemeClr w14:val="tx1"/>
                  </w14:solidFill>
                </w14:textFill>
              </w:rPr>
              <w:t>姓名</w:t>
            </w:r>
          </w:p>
        </w:tc>
        <w:tc>
          <w:tcPr>
            <w:tcW w:w="945"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Style w:val="16"/>
              <w:keepNext w:val="0"/>
              <w:keepLines w:val="0"/>
              <w:pageBreakBefore w:val="0"/>
              <w:widowControl/>
              <w:kinsoku w:val="0"/>
              <w:wordWrap/>
              <w:overflowPunct/>
              <w:topLinePunct w:val="0"/>
              <w:autoSpaceDE w:val="0"/>
              <w:autoSpaceDN w:val="0"/>
              <w:bidi w:val="0"/>
              <w:adjustRightInd w:val="0"/>
              <w:snapToGrid w:val="0"/>
              <w:spacing w:before="74" w:line="240" w:lineRule="auto"/>
              <w:ind w:left="238"/>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年龄</w:t>
            </w:r>
          </w:p>
        </w:tc>
        <w:tc>
          <w:tcPr>
            <w:tcW w:w="113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Style w:val="16"/>
              <w:keepNext w:val="0"/>
              <w:keepLines w:val="0"/>
              <w:pageBreakBefore w:val="0"/>
              <w:widowControl/>
              <w:kinsoku w:val="0"/>
              <w:wordWrap/>
              <w:overflowPunct/>
              <w:topLinePunct w:val="0"/>
              <w:autoSpaceDE w:val="0"/>
              <w:autoSpaceDN w:val="0"/>
              <w:bidi w:val="0"/>
              <w:adjustRightInd w:val="0"/>
              <w:snapToGrid w:val="0"/>
              <w:spacing w:before="75" w:line="240" w:lineRule="auto"/>
              <w:ind w:left="334"/>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专业</w:t>
            </w:r>
          </w:p>
        </w:tc>
        <w:tc>
          <w:tcPr>
            <w:tcW w:w="135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Style w:val="16"/>
              <w:keepNext w:val="0"/>
              <w:keepLines w:val="0"/>
              <w:pageBreakBefore w:val="0"/>
              <w:widowControl/>
              <w:kinsoku w:val="0"/>
              <w:wordWrap/>
              <w:overflowPunct/>
              <w:topLinePunct w:val="0"/>
              <w:autoSpaceDE w:val="0"/>
              <w:autoSpaceDN w:val="0"/>
              <w:bidi w:val="0"/>
              <w:adjustRightInd w:val="0"/>
              <w:snapToGrid w:val="0"/>
              <w:spacing w:before="75" w:line="240" w:lineRule="auto"/>
              <w:ind w:left="445"/>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5"/>
                <w:sz w:val="24"/>
                <w:szCs w:val="24"/>
                <w:highlight w:val="none"/>
                <w14:textFill>
                  <w14:solidFill>
                    <w14:schemeClr w14:val="tx1"/>
                  </w14:solidFill>
                </w14:textFill>
              </w:rPr>
              <w:t>证书</w:t>
            </w:r>
          </w:p>
        </w:tc>
        <w:tc>
          <w:tcPr>
            <w:tcW w:w="1469"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before="200" w:line="240" w:lineRule="auto"/>
              <w:ind w:left="146"/>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7"/>
                <w:position w:val="15"/>
                <w:sz w:val="24"/>
                <w:szCs w:val="24"/>
                <w:highlight w:val="none"/>
                <w14:textFill>
                  <w14:solidFill>
                    <w14:schemeClr w14:val="tx1"/>
                  </w14:solidFill>
                </w14:textFill>
              </w:rPr>
              <w:t>从事类似工</w:t>
            </w:r>
          </w:p>
          <w:p>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384"/>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作年限</w:t>
            </w:r>
          </w:p>
        </w:tc>
        <w:tc>
          <w:tcPr>
            <w:tcW w:w="114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Style w:val="16"/>
              <w:keepNext w:val="0"/>
              <w:keepLines w:val="0"/>
              <w:pageBreakBefore w:val="0"/>
              <w:widowControl/>
              <w:kinsoku w:val="0"/>
              <w:wordWrap/>
              <w:overflowPunct/>
              <w:topLinePunct w:val="0"/>
              <w:autoSpaceDE w:val="0"/>
              <w:autoSpaceDN w:val="0"/>
              <w:bidi w:val="0"/>
              <w:adjustRightInd w:val="0"/>
              <w:snapToGrid w:val="0"/>
              <w:spacing w:before="75" w:line="240" w:lineRule="auto"/>
              <w:ind w:left="343"/>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3"/>
                <w:sz w:val="24"/>
                <w:szCs w:val="24"/>
                <w:highlight w:val="none"/>
                <w14:textFill>
                  <w14:solidFill>
                    <w14:schemeClr w14:val="tx1"/>
                  </w14:solidFill>
                </w14:textFill>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1280"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Style w:val="16"/>
              <w:keepNext w:val="0"/>
              <w:keepLines w:val="0"/>
              <w:pageBreakBefore w:val="0"/>
              <w:widowControl/>
              <w:kinsoku w:val="0"/>
              <w:wordWrap/>
              <w:overflowPunct/>
              <w:topLinePunct w:val="0"/>
              <w:autoSpaceDE w:val="0"/>
              <w:autoSpaceDN w:val="0"/>
              <w:bidi w:val="0"/>
              <w:adjustRightInd w:val="0"/>
              <w:snapToGrid w:val="0"/>
              <w:spacing w:before="75" w:line="240" w:lineRule="auto"/>
              <w:ind w:left="138"/>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
                <w:position w:val="15"/>
                <w:sz w:val="24"/>
                <w:szCs w:val="24"/>
                <w:highlight w:val="none"/>
                <w14:textFill>
                  <w14:solidFill>
                    <w14:schemeClr w14:val="tx1"/>
                  </w14:solidFill>
                </w14:textFill>
              </w:rPr>
              <w:t>团队其他</w:t>
            </w:r>
          </w:p>
          <w:p>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118"/>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人员</w:t>
            </w:r>
          </w:p>
        </w:tc>
        <w:tc>
          <w:tcPr>
            <w:tcW w:w="1182"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945"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13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35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469"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14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1280"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182"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945"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13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35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469"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14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1280"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182"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945"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13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35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469"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14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bl>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Style w:val="6"/>
        <w:keepNext w:val="0"/>
        <w:keepLines w:val="0"/>
        <w:pageBreakBefore w:val="0"/>
        <w:widowControl/>
        <w:kinsoku w:val="0"/>
        <w:wordWrap/>
        <w:overflowPunct/>
        <w:topLinePunct w:val="0"/>
        <w:autoSpaceDE w:val="0"/>
        <w:autoSpaceDN w:val="0"/>
        <w:bidi w:val="0"/>
        <w:adjustRightInd w:val="0"/>
        <w:snapToGrid w:val="0"/>
        <w:spacing w:before="74" w:line="240" w:lineRule="auto"/>
        <w:ind w:left="601"/>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8"/>
          <w:sz w:val="24"/>
          <w:szCs w:val="24"/>
          <w:highlight w:val="none"/>
          <w14:textFill>
            <w14:solidFill>
              <w14:schemeClr w14:val="tx1"/>
            </w14:solidFill>
          </w14:textFill>
        </w:rPr>
        <w:t>我单位承诺以上填报内容真实。如不真实，将按照有关规定接受处理。</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Style w:val="6"/>
        <w:keepNext w:val="0"/>
        <w:keepLines w:val="0"/>
        <w:pageBreakBefore w:val="0"/>
        <w:widowControl/>
        <w:kinsoku w:val="0"/>
        <w:wordWrap/>
        <w:overflowPunct/>
        <w:topLinePunct w:val="0"/>
        <w:autoSpaceDE w:val="0"/>
        <w:autoSpaceDN w:val="0"/>
        <w:bidi w:val="0"/>
        <w:adjustRightInd w:val="0"/>
        <w:snapToGrid w:val="0"/>
        <w:spacing w:before="74" w:line="240" w:lineRule="auto"/>
        <w:ind w:left="122"/>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投标人（盖公章</w:t>
      </w:r>
      <w:r>
        <w:rPr>
          <w:rFonts w:hint="eastAsia" w:ascii="宋体" w:hAnsi="宋体" w:eastAsia="宋体" w:cs="宋体"/>
          <w:color w:val="000000" w:themeColor="text1"/>
          <w:spacing w:val="4"/>
          <w:sz w:val="24"/>
          <w:szCs w:val="24"/>
          <w:highlight w:val="none"/>
          <w14:textFill>
            <w14:solidFill>
              <w14:schemeClr w14:val="tx1"/>
            </w14:solidFill>
          </w14:textFill>
        </w:rPr>
        <w:t>）：</w:t>
      </w:r>
    </w:p>
    <w:p>
      <w:pPr>
        <w:pStyle w:val="6"/>
        <w:keepNext w:val="0"/>
        <w:keepLines w:val="0"/>
        <w:pageBreakBefore w:val="0"/>
        <w:widowControl/>
        <w:kinsoku w:val="0"/>
        <w:wordWrap/>
        <w:overflowPunct/>
        <w:topLinePunct w:val="0"/>
        <w:autoSpaceDE w:val="0"/>
        <w:autoSpaceDN w:val="0"/>
        <w:bidi w:val="0"/>
        <w:adjustRightInd w:val="0"/>
        <w:snapToGrid w:val="0"/>
        <w:spacing w:before="238" w:line="240" w:lineRule="auto"/>
        <w:ind w:left="120"/>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4"/>
          <w:position w:val="21"/>
          <w:sz w:val="24"/>
          <w:szCs w:val="24"/>
          <w:highlight w:val="none"/>
          <w14:textFill>
            <w14:solidFill>
              <w14:schemeClr w14:val="tx1"/>
            </w14:solidFill>
          </w14:textFill>
        </w:rPr>
        <w:t>法定代表人（签字或盖章</w:t>
      </w:r>
      <w:r>
        <w:rPr>
          <w:rFonts w:hint="eastAsia" w:ascii="宋体" w:hAnsi="宋体" w:eastAsia="宋体" w:cs="宋体"/>
          <w:color w:val="000000" w:themeColor="text1"/>
          <w:spacing w:val="7"/>
          <w:position w:val="21"/>
          <w:sz w:val="24"/>
          <w:szCs w:val="24"/>
          <w:highlight w:val="none"/>
          <w14:textFill>
            <w14:solidFill>
              <w14:schemeClr w14:val="tx1"/>
            </w14:solidFill>
          </w14:textFill>
        </w:rPr>
        <w:t>）：</w:t>
      </w: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118"/>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3"/>
          <w:sz w:val="24"/>
          <w:szCs w:val="24"/>
          <w:highlight w:val="none"/>
          <w14:textFill>
            <w14:solidFill>
              <w14:schemeClr w14:val="tx1"/>
            </w14:solidFill>
          </w14:textFill>
        </w:rPr>
        <w:t>授权代理人（签字）：</w:t>
      </w:r>
    </w:p>
    <w:p>
      <w:pPr>
        <w:pStyle w:val="6"/>
        <w:keepNext w:val="0"/>
        <w:keepLines w:val="0"/>
        <w:pageBreakBefore w:val="0"/>
        <w:widowControl/>
        <w:kinsoku w:val="0"/>
        <w:wordWrap/>
        <w:overflowPunct/>
        <w:topLinePunct w:val="0"/>
        <w:autoSpaceDE w:val="0"/>
        <w:autoSpaceDN w:val="0"/>
        <w:bidi w:val="0"/>
        <w:adjustRightInd w:val="0"/>
        <w:snapToGrid w:val="0"/>
        <w:spacing w:before="238" w:line="240" w:lineRule="auto"/>
        <w:ind w:left="160"/>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3"/>
          <w:sz w:val="24"/>
          <w:szCs w:val="24"/>
          <w:highlight w:val="none"/>
          <w14:textFill>
            <w14:solidFill>
              <w14:schemeClr w14:val="tx1"/>
            </w14:solidFill>
          </w14:textFill>
        </w:rPr>
        <w:t>日期：</w:t>
      </w:r>
      <w:r>
        <w:rPr>
          <w:rFonts w:hint="eastAsia" w:ascii="宋体" w:hAnsi="宋体" w:eastAsia="宋体" w:cs="宋体"/>
          <w:color w:val="000000" w:themeColor="text1"/>
          <w:spacing w:val="5"/>
          <w:sz w:val="24"/>
          <w:szCs w:val="24"/>
          <w:highlight w:val="none"/>
          <w14:textFill>
            <w14:solidFill>
              <w14:schemeClr w14:val="tx1"/>
            </w14:solidFill>
          </w14:textFill>
        </w:rPr>
        <w:t xml:space="preserve">  </w:t>
      </w:r>
      <w:r>
        <w:rPr>
          <w:rFonts w:hint="eastAsia" w:ascii="宋体" w:hAnsi="宋体" w:eastAsia="宋体" w:cs="宋体"/>
          <w:color w:val="000000" w:themeColor="text1"/>
          <w:spacing w:val="-23"/>
          <w:sz w:val="24"/>
          <w:szCs w:val="24"/>
          <w:highlight w:val="none"/>
          <w14:textFill>
            <w14:solidFill>
              <w14:schemeClr w14:val="tx1"/>
            </w14:solidFill>
          </w14:textFill>
        </w:rPr>
        <w:t>年</w:t>
      </w:r>
      <w:r>
        <w:rPr>
          <w:rFonts w:hint="eastAsia" w:ascii="宋体" w:hAnsi="宋体" w:eastAsia="宋体" w:cs="宋体"/>
          <w:color w:val="000000" w:themeColor="text1"/>
          <w:spacing w:val="21"/>
          <w:sz w:val="24"/>
          <w:szCs w:val="24"/>
          <w:highlight w:val="none"/>
          <w14:textFill>
            <w14:solidFill>
              <w14:schemeClr w14:val="tx1"/>
            </w14:solidFill>
          </w14:textFill>
        </w:rPr>
        <w:t xml:space="preserve"> </w:t>
      </w:r>
      <w:r>
        <w:rPr>
          <w:rFonts w:hint="eastAsia" w:ascii="宋体" w:hAnsi="宋体" w:eastAsia="宋体" w:cs="宋体"/>
          <w:color w:val="000000" w:themeColor="text1"/>
          <w:spacing w:val="-23"/>
          <w:sz w:val="24"/>
          <w:szCs w:val="24"/>
          <w:highlight w:val="none"/>
          <w14:textFill>
            <w14:solidFill>
              <w14:schemeClr w14:val="tx1"/>
            </w14:solidFill>
          </w14:textFill>
        </w:rPr>
        <w:t>月</w:t>
      </w:r>
      <w:r>
        <w:rPr>
          <w:rFonts w:hint="eastAsia" w:ascii="宋体" w:hAnsi="宋体" w:eastAsia="宋体" w:cs="宋体"/>
          <w:color w:val="000000" w:themeColor="text1"/>
          <w:spacing w:val="55"/>
          <w:sz w:val="24"/>
          <w:szCs w:val="24"/>
          <w:highlight w:val="none"/>
          <w14:textFill>
            <w14:solidFill>
              <w14:schemeClr w14:val="tx1"/>
            </w14:solidFill>
          </w14:textFill>
        </w:rPr>
        <w:t xml:space="preserve"> </w:t>
      </w:r>
      <w:r>
        <w:rPr>
          <w:rFonts w:hint="eastAsia" w:ascii="宋体" w:hAnsi="宋体" w:eastAsia="宋体" w:cs="宋体"/>
          <w:color w:val="000000" w:themeColor="text1"/>
          <w:spacing w:val="-23"/>
          <w:sz w:val="24"/>
          <w:szCs w:val="24"/>
          <w:highlight w:val="none"/>
          <w14:textFill>
            <w14:solidFill>
              <w14:schemeClr w14:val="tx1"/>
            </w14:solidFill>
          </w14:textFill>
        </w:rPr>
        <w:t>日</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备注：附证明文件复印件加盖公章。</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sectPr>
          <w:footerReference r:id="rId17" w:type="default"/>
          <w:pgSz w:w="11906" w:h="16838"/>
          <w:pgMar w:top="1417" w:right="1446" w:bottom="1417" w:left="1446" w:header="850" w:footer="850" w:gutter="0"/>
          <w:pgNumType w:fmt="decimal"/>
          <w:cols w:space="0" w:num="1"/>
          <w:rtlGutter w:val="0"/>
          <w:docGrid w:linePitch="0" w:charSpace="0"/>
        </w:sectPr>
      </w:pPr>
    </w:p>
    <w:p>
      <w:pPr>
        <w:pStyle w:val="4"/>
        <w:bidi w:val="0"/>
        <w:jc w:val="both"/>
        <w:rPr>
          <w:rFonts w:hint="eastAsia" w:ascii="宋体" w:hAnsi="宋体" w:eastAsia="宋体" w:cs="宋体"/>
          <w:color w:val="000000" w:themeColor="text1"/>
          <w:szCs w:val="24"/>
          <w:highlight w:val="none"/>
          <w14:textFill>
            <w14:solidFill>
              <w14:schemeClr w14:val="tx1"/>
            </w14:solidFill>
          </w14:textFill>
        </w:rPr>
      </w:pPr>
      <w:bookmarkStart w:id="21" w:name="_Toc30185"/>
      <w:r>
        <w:rPr>
          <w:rFonts w:hint="eastAsia"/>
          <w:color w:val="000000" w:themeColor="text1"/>
          <w:highlight w:val="none"/>
          <w14:textFill>
            <w14:solidFill>
              <w14:schemeClr w14:val="tx1"/>
            </w14:solidFill>
          </w14:textFill>
        </w:rPr>
        <w:t>附件九</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业绩一览表</w:t>
      </w:r>
      <w:bookmarkEnd w:id="21"/>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bl>
      <w:tblPr>
        <w:tblStyle w:val="15"/>
        <w:tblW w:w="9194"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7"/>
        <w:gridCol w:w="1537"/>
        <w:gridCol w:w="2105"/>
        <w:gridCol w:w="1481"/>
        <w:gridCol w:w="1558"/>
        <w:gridCol w:w="1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977" w:type="dxa"/>
            <w:tcBorders>
              <w:top w:val="single" w:color="000000" w:sz="2" w:space="0"/>
              <w:left w:val="single" w:color="000000" w:sz="2" w:space="0"/>
            </w:tcBorders>
            <w:vAlign w:val="top"/>
          </w:tcPr>
          <w:p>
            <w:pPr>
              <w:pStyle w:val="16"/>
              <w:keepNext w:val="0"/>
              <w:keepLines w:val="0"/>
              <w:pageBreakBefore w:val="0"/>
              <w:widowControl/>
              <w:kinsoku w:val="0"/>
              <w:wordWrap/>
              <w:overflowPunct/>
              <w:topLinePunct w:val="0"/>
              <w:autoSpaceDE w:val="0"/>
              <w:autoSpaceDN w:val="0"/>
              <w:bidi w:val="0"/>
              <w:adjustRightInd w:val="0"/>
              <w:snapToGrid w:val="0"/>
              <w:spacing w:before="170" w:line="240" w:lineRule="auto"/>
              <w:ind w:left="149"/>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5"/>
                <w:sz w:val="24"/>
                <w:szCs w:val="24"/>
                <w:highlight w:val="none"/>
                <w14:textFill>
                  <w14:solidFill>
                    <w14:schemeClr w14:val="tx1"/>
                  </w14:solidFill>
                </w14:textFill>
              </w:rPr>
              <w:t>序号</w:t>
            </w:r>
          </w:p>
        </w:tc>
        <w:tc>
          <w:tcPr>
            <w:tcW w:w="1537" w:type="dxa"/>
            <w:tcBorders>
              <w:top w:val="single" w:color="000000" w:sz="2" w:space="0"/>
            </w:tcBorders>
            <w:vAlign w:val="top"/>
          </w:tcPr>
          <w:p>
            <w:pPr>
              <w:pStyle w:val="16"/>
              <w:keepNext w:val="0"/>
              <w:keepLines w:val="0"/>
              <w:pageBreakBefore w:val="0"/>
              <w:widowControl/>
              <w:kinsoku w:val="0"/>
              <w:wordWrap/>
              <w:overflowPunct/>
              <w:topLinePunct w:val="0"/>
              <w:autoSpaceDE w:val="0"/>
              <w:autoSpaceDN w:val="0"/>
              <w:bidi w:val="0"/>
              <w:adjustRightInd w:val="0"/>
              <w:snapToGrid w:val="0"/>
              <w:spacing w:before="170" w:line="240" w:lineRule="auto"/>
              <w:ind w:left="295"/>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项目名称</w:t>
            </w:r>
          </w:p>
        </w:tc>
        <w:tc>
          <w:tcPr>
            <w:tcW w:w="2105" w:type="dxa"/>
            <w:tcBorders>
              <w:top w:val="single" w:color="000000" w:sz="2" w:space="0"/>
            </w:tcBorders>
            <w:vAlign w:val="top"/>
          </w:tcPr>
          <w:p>
            <w:pPr>
              <w:pStyle w:val="16"/>
              <w:keepNext w:val="0"/>
              <w:keepLines w:val="0"/>
              <w:pageBreakBefore w:val="0"/>
              <w:widowControl/>
              <w:kinsoku w:val="0"/>
              <w:wordWrap/>
              <w:overflowPunct/>
              <w:topLinePunct w:val="0"/>
              <w:autoSpaceDE w:val="0"/>
              <w:autoSpaceDN w:val="0"/>
              <w:bidi w:val="0"/>
              <w:adjustRightInd w:val="0"/>
              <w:snapToGrid w:val="0"/>
              <w:spacing w:before="170" w:line="240" w:lineRule="auto"/>
              <w:ind w:left="340"/>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7"/>
                <w:sz w:val="24"/>
                <w:szCs w:val="24"/>
                <w:highlight w:val="none"/>
                <w14:textFill>
                  <w14:solidFill>
                    <w14:schemeClr w14:val="tx1"/>
                  </w14:solidFill>
                </w14:textFill>
              </w:rPr>
              <w:t>项目实施单位</w:t>
            </w:r>
          </w:p>
        </w:tc>
        <w:tc>
          <w:tcPr>
            <w:tcW w:w="1481" w:type="dxa"/>
            <w:tcBorders>
              <w:top w:val="single" w:color="000000" w:sz="2" w:space="0"/>
            </w:tcBorders>
            <w:vAlign w:val="top"/>
          </w:tcPr>
          <w:p>
            <w:pPr>
              <w:pStyle w:val="16"/>
              <w:keepNext w:val="0"/>
              <w:keepLines w:val="0"/>
              <w:pageBreakBefore w:val="0"/>
              <w:widowControl/>
              <w:kinsoku w:val="0"/>
              <w:wordWrap/>
              <w:overflowPunct/>
              <w:topLinePunct w:val="0"/>
              <w:autoSpaceDE w:val="0"/>
              <w:autoSpaceDN w:val="0"/>
              <w:bidi w:val="0"/>
              <w:adjustRightInd w:val="0"/>
              <w:snapToGrid w:val="0"/>
              <w:spacing w:before="170" w:line="240" w:lineRule="auto"/>
              <w:ind w:left="265"/>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7"/>
                <w:sz w:val="24"/>
                <w:szCs w:val="24"/>
                <w:highlight w:val="none"/>
                <w14:textFill>
                  <w14:solidFill>
                    <w14:schemeClr w14:val="tx1"/>
                  </w14:solidFill>
                </w14:textFill>
              </w:rPr>
              <w:t>合同金额</w:t>
            </w:r>
          </w:p>
        </w:tc>
        <w:tc>
          <w:tcPr>
            <w:tcW w:w="1558" w:type="dxa"/>
            <w:tcBorders>
              <w:top w:val="single" w:color="000000" w:sz="2" w:space="0"/>
            </w:tcBorders>
            <w:vAlign w:val="top"/>
          </w:tcPr>
          <w:p>
            <w:pPr>
              <w:pStyle w:val="16"/>
              <w:keepNext w:val="0"/>
              <w:keepLines w:val="0"/>
              <w:pageBreakBefore w:val="0"/>
              <w:widowControl/>
              <w:kinsoku w:val="0"/>
              <w:wordWrap/>
              <w:overflowPunct/>
              <w:topLinePunct w:val="0"/>
              <w:autoSpaceDE w:val="0"/>
              <w:autoSpaceDN w:val="0"/>
              <w:bidi w:val="0"/>
              <w:adjustRightInd w:val="0"/>
              <w:snapToGrid w:val="0"/>
              <w:spacing w:before="170" w:line="240" w:lineRule="auto"/>
              <w:ind w:left="310"/>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实施时间</w:t>
            </w:r>
          </w:p>
        </w:tc>
        <w:tc>
          <w:tcPr>
            <w:tcW w:w="1536" w:type="dxa"/>
            <w:tcBorders>
              <w:top w:val="single" w:color="000000" w:sz="2" w:space="0"/>
              <w:right w:val="single" w:color="000000" w:sz="2" w:space="0"/>
            </w:tcBorders>
            <w:vAlign w:val="top"/>
          </w:tcPr>
          <w:p>
            <w:pPr>
              <w:pStyle w:val="16"/>
              <w:keepNext w:val="0"/>
              <w:keepLines w:val="0"/>
              <w:pageBreakBefore w:val="0"/>
              <w:widowControl/>
              <w:kinsoku w:val="0"/>
              <w:wordWrap/>
              <w:overflowPunct/>
              <w:topLinePunct w:val="0"/>
              <w:autoSpaceDE w:val="0"/>
              <w:autoSpaceDN w:val="0"/>
              <w:bidi w:val="0"/>
              <w:adjustRightInd w:val="0"/>
              <w:snapToGrid w:val="0"/>
              <w:spacing w:before="170" w:line="240" w:lineRule="auto"/>
              <w:ind w:left="290"/>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3"/>
                <w:sz w:val="24"/>
                <w:szCs w:val="24"/>
                <w:highlight w:val="none"/>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977" w:type="dxa"/>
            <w:tcBorders>
              <w:left w:val="single" w:color="000000" w:sz="2" w:space="0"/>
            </w:tcBorders>
            <w:vAlign w:val="top"/>
          </w:tcPr>
          <w:p>
            <w:pPr>
              <w:pStyle w:val="16"/>
              <w:keepNext w:val="0"/>
              <w:keepLines w:val="0"/>
              <w:pageBreakBefore w:val="0"/>
              <w:widowControl/>
              <w:kinsoku w:val="0"/>
              <w:wordWrap/>
              <w:overflowPunct/>
              <w:topLinePunct w:val="0"/>
              <w:autoSpaceDE w:val="0"/>
              <w:autoSpaceDN w:val="0"/>
              <w:bidi w:val="0"/>
              <w:adjustRightInd w:val="0"/>
              <w:snapToGrid w:val="0"/>
              <w:spacing w:before="202" w:line="240" w:lineRule="auto"/>
              <w:ind w:left="437"/>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153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2105"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481"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55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536" w:type="dxa"/>
            <w:tcBorders>
              <w:right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977" w:type="dxa"/>
            <w:tcBorders>
              <w:left w:val="single" w:color="000000" w:sz="2" w:space="0"/>
            </w:tcBorders>
            <w:vAlign w:val="top"/>
          </w:tcPr>
          <w:p>
            <w:pPr>
              <w:pStyle w:val="16"/>
              <w:keepNext w:val="0"/>
              <w:keepLines w:val="0"/>
              <w:pageBreakBefore w:val="0"/>
              <w:widowControl/>
              <w:kinsoku w:val="0"/>
              <w:wordWrap/>
              <w:overflowPunct/>
              <w:topLinePunct w:val="0"/>
              <w:autoSpaceDE w:val="0"/>
              <w:autoSpaceDN w:val="0"/>
              <w:bidi w:val="0"/>
              <w:adjustRightInd w:val="0"/>
              <w:snapToGrid w:val="0"/>
              <w:spacing w:before="202" w:line="240" w:lineRule="auto"/>
              <w:ind w:left="437"/>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p>
        </w:tc>
        <w:tc>
          <w:tcPr>
            <w:tcW w:w="153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2105"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481"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55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536" w:type="dxa"/>
            <w:tcBorders>
              <w:right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977" w:type="dxa"/>
            <w:tcBorders>
              <w:left w:val="single" w:color="000000" w:sz="2" w:space="0"/>
            </w:tcBorders>
            <w:vAlign w:val="top"/>
          </w:tcPr>
          <w:p>
            <w:pPr>
              <w:pStyle w:val="16"/>
              <w:keepNext w:val="0"/>
              <w:keepLines w:val="0"/>
              <w:pageBreakBefore w:val="0"/>
              <w:widowControl/>
              <w:kinsoku w:val="0"/>
              <w:wordWrap/>
              <w:overflowPunct/>
              <w:topLinePunct w:val="0"/>
              <w:autoSpaceDE w:val="0"/>
              <w:autoSpaceDN w:val="0"/>
              <w:bidi w:val="0"/>
              <w:adjustRightInd w:val="0"/>
              <w:snapToGrid w:val="0"/>
              <w:spacing w:before="202" w:line="240" w:lineRule="auto"/>
              <w:ind w:left="437"/>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w:t>
            </w:r>
          </w:p>
        </w:tc>
        <w:tc>
          <w:tcPr>
            <w:tcW w:w="153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2105"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481"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55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536" w:type="dxa"/>
            <w:tcBorders>
              <w:right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977" w:type="dxa"/>
            <w:tcBorders>
              <w:left w:val="single" w:color="000000" w:sz="2" w:space="0"/>
            </w:tcBorders>
            <w:vAlign w:val="top"/>
          </w:tcPr>
          <w:p>
            <w:pPr>
              <w:pStyle w:val="16"/>
              <w:keepNext w:val="0"/>
              <w:keepLines w:val="0"/>
              <w:pageBreakBefore w:val="0"/>
              <w:widowControl/>
              <w:kinsoku w:val="0"/>
              <w:wordWrap/>
              <w:overflowPunct/>
              <w:topLinePunct w:val="0"/>
              <w:autoSpaceDE w:val="0"/>
              <w:autoSpaceDN w:val="0"/>
              <w:bidi w:val="0"/>
              <w:adjustRightInd w:val="0"/>
              <w:snapToGrid w:val="0"/>
              <w:spacing w:before="202" w:line="240" w:lineRule="auto"/>
              <w:ind w:left="437"/>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w:t>
            </w:r>
          </w:p>
        </w:tc>
        <w:tc>
          <w:tcPr>
            <w:tcW w:w="153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2105"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481"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55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536" w:type="dxa"/>
            <w:tcBorders>
              <w:right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977" w:type="dxa"/>
            <w:tcBorders>
              <w:left w:val="single" w:color="000000" w:sz="2" w:space="0"/>
              <w:bottom w:val="single" w:color="000000" w:sz="2" w:space="0"/>
            </w:tcBorders>
            <w:vAlign w:val="top"/>
          </w:tcPr>
          <w:p>
            <w:pPr>
              <w:pStyle w:val="16"/>
              <w:keepNext w:val="0"/>
              <w:keepLines w:val="0"/>
              <w:pageBreakBefore w:val="0"/>
              <w:widowControl/>
              <w:kinsoku w:val="0"/>
              <w:wordWrap/>
              <w:overflowPunct/>
              <w:topLinePunct w:val="0"/>
              <w:autoSpaceDE w:val="0"/>
              <w:autoSpaceDN w:val="0"/>
              <w:bidi w:val="0"/>
              <w:adjustRightInd w:val="0"/>
              <w:snapToGrid w:val="0"/>
              <w:spacing w:before="202" w:line="240" w:lineRule="auto"/>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bookmarkStart w:id="22" w:name="_Toc19891"/>
            <w:r>
              <w:rPr>
                <w:rFonts w:hint="eastAsia" w:ascii="宋体" w:hAnsi="宋体" w:eastAsia="宋体" w:cs="宋体"/>
                <w:color w:val="000000" w:themeColor="text1"/>
                <w:sz w:val="24"/>
                <w:szCs w:val="24"/>
                <w:highlight w:val="none"/>
                <w14:textFill>
                  <w14:solidFill>
                    <w14:schemeClr w14:val="tx1"/>
                  </w14:solidFill>
                </w14:textFill>
              </w:rPr>
              <w:t>……</w:t>
            </w:r>
            <w:bookmarkEnd w:id="22"/>
          </w:p>
        </w:tc>
        <w:tc>
          <w:tcPr>
            <w:tcW w:w="1537" w:type="dxa"/>
            <w:tcBorders>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2105" w:type="dxa"/>
            <w:tcBorders>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481" w:type="dxa"/>
            <w:tcBorders>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558" w:type="dxa"/>
            <w:tcBorders>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1536" w:type="dxa"/>
            <w:tcBorders>
              <w:bottom w:val="single" w:color="000000" w:sz="2" w:space="0"/>
              <w:right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bl>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Style w:val="6"/>
        <w:keepNext w:val="0"/>
        <w:keepLines w:val="0"/>
        <w:pageBreakBefore w:val="0"/>
        <w:widowControl/>
        <w:kinsoku w:val="0"/>
        <w:wordWrap/>
        <w:overflowPunct/>
        <w:topLinePunct w:val="0"/>
        <w:autoSpaceDE w:val="0"/>
        <w:autoSpaceDN w:val="0"/>
        <w:bidi w:val="0"/>
        <w:adjustRightInd w:val="0"/>
        <w:snapToGrid w:val="0"/>
        <w:spacing w:before="75" w:line="240" w:lineRule="auto"/>
        <w:ind w:left="580"/>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5"/>
          <w:sz w:val="24"/>
          <w:szCs w:val="24"/>
          <w:highlight w:val="none"/>
          <w14:textFill>
            <w14:solidFill>
              <w14:schemeClr w14:val="tx1"/>
            </w14:solidFill>
          </w14:textFill>
        </w:rPr>
        <w:t>投标人</w:t>
      </w:r>
      <w:r>
        <w:rPr>
          <w:rFonts w:hint="eastAsia" w:ascii="宋体" w:hAnsi="宋体" w:eastAsia="宋体" w:cs="宋体"/>
          <w:color w:val="000000" w:themeColor="text1"/>
          <w:spacing w:val="7"/>
          <w:sz w:val="24"/>
          <w:szCs w:val="24"/>
          <w:highlight w:val="none"/>
          <w14:textFill>
            <w14:solidFill>
              <w14:schemeClr w14:val="tx1"/>
            </w14:solidFill>
          </w14:textFill>
        </w:rPr>
        <w:t>：（</w:t>
      </w:r>
      <w:r>
        <w:rPr>
          <w:rFonts w:hint="eastAsia" w:ascii="宋体" w:hAnsi="宋体" w:eastAsia="宋体" w:cs="宋体"/>
          <w:color w:val="000000" w:themeColor="text1"/>
          <w:spacing w:val="5"/>
          <w:sz w:val="24"/>
          <w:szCs w:val="24"/>
          <w:highlight w:val="none"/>
          <w14:textFill>
            <w14:solidFill>
              <w14:schemeClr w14:val="tx1"/>
            </w14:solidFill>
          </w14:textFill>
        </w:rPr>
        <w:t>盖章）</w:t>
      </w:r>
    </w:p>
    <w:p>
      <w:pPr>
        <w:pStyle w:val="6"/>
        <w:keepNext w:val="0"/>
        <w:keepLines w:val="0"/>
        <w:pageBreakBefore w:val="0"/>
        <w:widowControl/>
        <w:kinsoku w:val="0"/>
        <w:wordWrap/>
        <w:overflowPunct/>
        <w:topLinePunct w:val="0"/>
        <w:autoSpaceDE w:val="0"/>
        <w:autoSpaceDN w:val="0"/>
        <w:bidi w:val="0"/>
        <w:adjustRightInd w:val="0"/>
        <w:snapToGrid w:val="0"/>
        <w:spacing w:before="183" w:line="240" w:lineRule="auto"/>
        <w:ind w:left="619"/>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2"/>
          <w:sz w:val="24"/>
          <w:szCs w:val="24"/>
          <w:highlight w:val="none"/>
          <w14:textFill>
            <w14:solidFill>
              <w14:schemeClr w14:val="tx1"/>
            </w14:solidFill>
          </w14:textFill>
        </w:rPr>
        <w:t>日</w:t>
      </w:r>
      <w:r>
        <w:rPr>
          <w:rFonts w:hint="eastAsia" w:ascii="宋体" w:hAnsi="宋体" w:eastAsia="宋体" w:cs="宋体"/>
          <w:color w:val="000000" w:themeColor="text1"/>
          <w:spacing w:val="11"/>
          <w:sz w:val="24"/>
          <w:szCs w:val="24"/>
          <w:highlight w:val="none"/>
          <w14:textFill>
            <w14:solidFill>
              <w14:schemeClr w14:val="tx1"/>
            </w14:solidFill>
          </w14:textFill>
        </w:rPr>
        <w:t xml:space="preserve">  </w:t>
      </w:r>
      <w:r>
        <w:rPr>
          <w:rFonts w:hint="eastAsia" w:ascii="宋体" w:hAnsi="宋体" w:eastAsia="宋体" w:cs="宋体"/>
          <w:color w:val="000000" w:themeColor="text1"/>
          <w:spacing w:val="-22"/>
          <w:sz w:val="24"/>
          <w:szCs w:val="24"/>
          <w:highlight w:val="none"/>
          <w14:textFill>
            <w14:solidFill>
              <w14:schemeClr w14:val="tx1"/>
            </w14:solidFill>
          </w14:textFill>
        </w:rPr>
        <w:t>期：</w:t>
      </w:r>
      <w:r>
        <w:rPr>
          <w:rFonts w:hint="eastAsia" w:ascii="宋体" w:hAnsi="宋体" w:eastAsia="宋体" w:cs="宋体"/>
          <w:color w:val="000000" w:themeColor="text1"/>
          <w:spacing w:val="2"/>
          <w:sz w:val="24"/>
          <w:szCs w:val="24"/>
          <w:highlight w:val="none"/>
          <w14:textFill>
            <w14:solidFill>
              <w14:schemeClr w14:val="tx1"/>
            </w14:solidFill>
          </w14:textFill>
        </w:rPr>
        <w:t xml:space="preserve">      </w:t>
      </w:r>
      <w:r>
        <w:rPr>
          <w:rFonts w:hint="eastAsia" w:ascii="宋体" w:hAnsi="宋体" w:eastAsia="宋体" w:cs="宋体"/>
          <w:color w:val="000000" w:themeColor="text1"/>
          <w:spacing w:val="-22"/>
          <w:sz w:val="24"/>
          <w:szCs w:val="24"/>
          <w:highlight w:val="none"/>
          <w14:textFill>
            <w14:solidFill>
              <w14:schemeClr w14:val="tx1"/>
            </w14:solidFill>
          </w14:textFill>
        </w:rPr>
        <w:t>年</w:t>
      </w:r>
      <w:r>
        <w:rPr>
          <w:rFonts w:hint="eastAsia" w:ascii="宋体" w:hAnsi="宋体" w:eastAsia="宋体" w:cs="宋体"/>
          <w:color w:val="000000" w:themeColor="text1"/>
          <w:spacing w:val="7"/>
          <w:sz w:val="24"/>
          <w:szCs w:val="24"/>
          <w:highlight w:val="none"/>
          <w14:textFill>
            <w14:solidFill>
              <w14:schemeClr w14:val="tx1"/>
            </w14:solidFill>
          </w14:textFill>
        </w:rPr>
        <w:t xml:space="preserve">       </w:t>
      </w:r>
      <w:r>
        <w:rPr>
          <w:rFonts w:hint="eastAsia" w:ascii="宋体" w:hAnsi="宋体" w:eastAsia="宋体" w:cs="宋体"/>
          <w:color w:val="000000" w:themeColor="text1"/>
          <w:spacing w:val="-22"/>
          <w:sz w:val="24"/>
          <w:szCs w:val="24"/>
          <w:highlight w:val="none"/>
          <w14:textFill>
            <w14:solidFill>
              <w14:schemeClr w14:val="tx1"/>
            </w14:solidFill>
          </w14:textFill>
        </w:rPr>
        <w:t>月</w:t>
      </w:r>
      <w:r>
        <w:rPr>
          <w:rFonts w:hint="eastAsia" w:ascii="宋体" w:hAnsi="宋体" w:eastAsia="宋体" w:cs="宋体"/>
          <w:color w:val="000000" w:themeColor="text1"/>
          <w:spacing w:val="12"/>
          <w:sz w:val="24"/>
          <w:szCs w:val="24"/>
          <w:highlight w:val="none"/>
          <w14:textFill>
            <w14:solidFill>
              <w14:schemeClr w14:val="tx1"/>
            </w14:solidFill>
          </w14:textFill>
        </w:rPr>
        <w:t xml:space="preserve">       </w:t>
      </w:r>
      <w:r>
        <w:rPr>
          <w:rFonts w:hint="eastAsia" w:ascii="宋体" w:hAnsi="宋体" w:eastAsia="宋体" w:cs="宋体"/>
          <w:color w:val="000000" w:themeColor="text1"/>
          <w:spacing w:val="-22"/>
          <w:sz w:val="24"/>
          <w:szCs w:val="24"/>
          <w:highlight w:val="none"/>
          <w14:textFill>
            <w14:solidFill>
              <w14:schemeClr w14:val="tx1"/>
            </w14:solidFill>
          </w14:textFill>
        </w:rPr>
        <w:t>日</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Style w:val="6"/>
        <w:keepNext w:val="0"/>
        <w:keepLines w:val="0"/>
        <w:pageBreakBefore w:val="0"/>
        <w:widowControl/>
        <w:kinsoku w:val="0"/>
        <w:wordWrap/>
        <w:overflowPunct/>
        <w:topLinePunct w:val="0"/>
        <w:autoSpaceDE w:val="0"/>
        <w:autoSpaceDN w:val="0"/>
        <w:bidi w:val="0"/>
        <w:adjustRightInd w:val="0"/>
        <w:snapToGrid w:val="0"/>
        <w:spacing w:before="91" w:line="240" w:lineRule="auto"/>
        <w:ind w:left="481"/>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Outline w14:w="5137" w14:cap="flat" w14:cmpd="sng">
            <w14:solidFill>
              <w14:srgbClr w14:val="000000"/>
            </w14:solidFill>
            <w14:prstDash w14:val="solid"/>
            <w14:miter w14:val="0"/>
          </w14:textOutline>
          <w14:textFill>
            <w14:solidFill>
              <w14:schemeClr w14:val="tx1"/>
            </w14:solidFill>
          </w14:textFill>
        </w:rPr>
        <w:t>附：业绩证明材料提供中标（成交）通知书或合同复印件加盖</w:t>
      </w:r>
      <w:r>
        <w:rPr>
          <w:rFonts w:hint="eastAsia" w:ascii="宋体" w:hAnsi="宋体" w:eastAsia="宋体" w:cs="宋体"/>
          <w:color w:val="000000" w:themeColor="text1"/>
          <w:spacing w:val="-1"/>
          <w:sz w:val="24"/>
          <w:szCs w:val="24"/>
          <w:highlight w:val="none"/>
          <w14:textOutline w14:w="5137" w14:cap="flat" w14:cmpd="sng">
            <w14:solidFill>
              <w14:srgbClr w14:val="000000"/>
            </w14:solidFill>
            <w14:prstDash w14:val="solid"/>
            <w14:miter w14:val="0"/>
          </w14:textOutline>
          <w14:textFill>
            <w14:solidFill>
              <w14:schemeClr w14:val="tx1"/>
            </w14:solidFill>
          </w14:textFill>
        </w:rPr>
        <w:t>公章</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sectPr>
          <w:footerReference r:id="rId18" w:type="default"/>
          <w:pgSz w:w="11906" w:h="16838"/>
          <w:pgMar w:top="1417" w:right="1446" w:bottom="1417" w:left="1446" w:header="850" w:footer="850" w:gutter="0"/>
          <w:pgNumType w:fmt="decimal"/>
          <w:cols w:space="0" w:num="1"/>
          <w:rtlGutter w:val="0"/>
          <w:docGrid w:linePitch="0" w:charSpace="0"/>
        </w:sectPr>
      </w:pPr>
    </w:p>
    <w:p>
      <w:pPr>
        <w:pStyle w:val="4"/>
        <w:bidi w:val="0"/>
        <w:jc w:val="both"/>
        <w:rPr>
          <w:rFonts w:hint="eastAsia" w:ascii="宋体" w:hAnsi="宋体" w:eastAsia="宋体" w:cs="宋体"/>
          <w:color w:val="000000" w:themeColor="text1"/>
          <w:spacing w:val="-2"/>
          <w:szCs w:val="24"/>
          <w:highlight w:val="none"/>
          <w14:textOutline w14:w="5137" w14:cap="flat" w14:cmpd="sng">
            <w14:solidFill>
              <w14:srgbClr w14:val="000000"/>
            </w14:solidFill>
            <w14:prstDash w14:val="solid"/>
            <w14:miter w14:val="0"/>
          </w14:textOutline>
          <w14:textFill>
            <w14:solidFill>
              <w14:schemeClr w14:val="tx1"/>
            </w14:solidFill>
          </w14:textFill>
        </w:rPr>
      </w:pPr>
      <w:bookmarkStart w:id="23" w:name="_Toc27692"/>
      <w:r>
        <w:rPr>
          <w:rFonts w:hint="eastAsia"/>
          <w:color w:val="000000" w:themeColor="text1"/>
          <w:highlight w:val="none"/>
          <w14:textFill>
            <w14:solidFill>
              <w14:schemeClr w14:val="tx1"/>
            </w14:solidFill>
          </w14:textFill>
        </w:rPr>
        <w:t>附件十</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技术</w:t>
      </w:r>
      <w:r>
        <w:rPr>
          <w:rFonts w:hint="eastAsia"/>
          <w:color w:val="000000" w:themeColor="text1"/>
          <w:highlight w:val="none"/>
          <w14:textFill>
            <w14:solidFill>
              <w14:schemeClr w14:val="tx1"/>
            </w14:solidFill>
          </w14:textFill>
        </w:rPr>
        <w:t>方案</w:t>
      </w:r>
      <w:bookmarkEnd w:id="23"/>
    </w:p>
    <w:p>
      <w:pPr>
        <w:pStyle w:val="12"/>
        <w:rPr>
          <w:rFonts w:hint="eastAsia"/>
          <w:color w:val="000000" w:themeColor="text1"/>
          <w:highlight w:val="none"/>
          <w14:textFill>
            <w14:solidFill>
              <w14:schemeClr w14:val="tx1"/>
            </w14:solidFill>
          </w14:textFill>
        </w:rPr>
      </w:pPr>
    </w:p>
    <w:p>
      <w:pPr>
        <w:pStyle w:val="3"/>
        <w:ind w:firstLine="960" w:firstLineChars="4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val="0"/>
          <w:bCs w:val="0"/>
          <w:snapToGrid w:val="0"/>
          <w:color w:val="000000" w:themeColor="text1"/>
          <w:kern w:val="0"/>
          <w:sz w:val="24"/>
          <w:szCs w:val="24"/>
          <w:highlight w:val="none"/>
          <w:u w:val="none"/>
          <w:lang w:val="en-US" w:eastAsia="en-US" w:bidi="ar-SA"/>
          <w14:textOutline w14:w="5137" w14:cap="flat" w14:cmpd="sng">
            <w14:solidFill>
              <w14:srgbClr w14:val="000000"/>
            </w14:solidFill>
            <w14:prstDash w14:val="solid"/>
            <w14:miter w14:val="0"/>
          </w14:textOutline>
          <w14:textFill>
            <w14:solidFill>
              <w14:schemeClr w14:val="tx1"/>
            </w14:solidFill>
          </w14:textFill>
        </w:rPr>
        <w:t>(供应商应根据</w:t>
      </w:r>
      <w:r>
        <w:rPr>
          <w:rFonts w:hint="eastAsia" w:ascii="宋体" w:hAnsi="宋体" w:cs="宋体"/>
          <w:b w:val="0"/>
          <w:bCs w:val="0"/>
          <w:snapToGrid w:val="0"/>
          <w:color w:val="000000" w:themeColor="text1"/>
          <w:kern w:val="0"/>
          <w:sz w:val="24"/>
          <w:szCs w:val="24"/>
          <w:highlight w:val="none"/>
          <w:u w:val="none"/>
          <w:lang w:val="en-US" w:eastAsia="zh-CN" w:bidi="ar-SA"/>
          <w14:textOutline w14:w="5137" w14:cap="flat" w14:cmpd="sng">
            <w14:solidFill>
              <w14:srgbClr w14:val="000000"/>
            </w14:solidFill>
            <w14:prstDash w14:val="solid"/>
            <w14:miter w14:val="0"/>
          </w14:textOutline>
          <w14:textFill>
            <w14:solidFill>
              <w14:schemeClr w14:val="tx1"/>
            </w14:solidFill>
          </w14:textFill>
        </w:rPr>
        <w:t>招标</w:t>
      </w:r>
      <w:r>
        <w:rPr>
          <w:rFonts w:hint="eastAsia" w:ascii="宋体" w:hAnsi="宋体" w:eastAsia="宋体" w:cs="宋体"/>
          <w:b w:val="0"/>
          <w:bCs w:val="0"/>
          <w:snapToGrid w:val="0"/>
          <w:color w:val="000000" w:themeColor="text1"/>
          <w:kern w:val="0"/>
          <w:sz w:val="24"/>
          <w:szCs w:val="24"/>
          <w:highlight w:val="none"/>
          <w:u w:val="none"/>
          <w:lang w:val="en-US" w:eastAsia="en-US" w:bidi="ar-SA"/>
          <w14:textOutline w14:w="5137" w14:cap="flat" w14:cmpd="sng">
            <w14:solidFill>
              <w14:srgbClr w14:val="000000"/>
            </w14:solidFill>
            <w14:prstDash w14:val="solid"/>
            <w14:miter w14:val="0"/>
          </w14:textOutline>
          <w14:textFill>
            <w14:solidFill>
              <w14:schemeClr w14:val="tx1"/>
            </w14:solidFill>
          </w14:textFill>
        </w:rPr>
        <w:t>文件的要求编制详细的方案，格式自拟</w:t>
      </w:r>
      <w:r>
        <w:rPr>
          <w:rFonts w:hint="eastAsia" w:ascii="宋体" w:hAnsi="宋体" w:cs="宋体"/>
          <w:b w:val="0"/>
          <w:bCs w:val="0"/>
          <w:snapToGrid w:val="0"/>
          <w:color w:val="000000" w:themeColor="text1"/>
          <w:kern w:val="0"/>
          <w:sz w:val="24"/>
          <w:szCs w:val="24"/>
          <w:highlight w:val="none"/>
          <w:u w:val="none"/>
          <w:lang w:val="en-US" w:eastAsia="zh-CN" w:bidi="ar-SA"/>
          <w14:textOutline w14:w="5137" w14:cap="flat" w14:cmpd="sng">
            <w14:solidFill>
              <w14:srgbClr w14:val="000000"/>
            </w14:solidFill>
            <w14:prstDash w14:val="solid"/>
            <w14:miter w14:val="0"/>
          </w14:textOutline>
          <w14:textFill>
            <w14:solidFill>
              <w14:schemeClr w14:val="tx1"/>
            </w14:solidFill>
          </w14:textFill>
        </w:rPr>
        <w:t>，</w:t>
      </w:r>
      <w:r>
        <w:rPr>
          <w:rFonts w:hint="eastAsia" w:ascii="宋体" w:hAnsi="宋体" w:eastAsia="宋体" w:cs="宋体"/>
          <w:color w:val="000000" w:themeColor="text1"/>
          <w:sz w:val="24"/>
          <w:szCs w:val="24"/>
          <w:highlight w:val="none"/>
          <w14:textOutline w14:w="5137" w14:cap="flat" w14:cmpd="sng">
            <w14:solidFill>
              <w14:srgbClr w14:val="000000"/>
            </w14:solidFill>
            <w14:prstDash w14:val="solid"/>
            <w14:miter w14:val="0"/>
          </w14:textOutline>
          <w14:textFill>
            <w14:solidFill>
              <w14:schemeClr w14:val="tx1"/>
            </w14:solidFill>
          </w14:textFill>
        </w:rPr>
        <w:t>包含但不限于以下服务内容）</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spacing w:line="360" w:lineRule="auto"/>
        <w:ind w:firstLine="560" w:firstLineChars="200"/>
        <w:rPr>
          <w:rFonts w:hint="eastAsia" w:ascii="宋体" w:hAnsi="宋体" w:eastAsia="宋体" w:cs="宋体"/>
          <w:snapToGrid w:val="0"/>
          <w:color w:val="000000" w:themeColor="text1"/>
          <w:kern w:val="0"/>
          <w:sz w:val="28"/>
          <w:szCs w:val="28"/>
          <w:highlight w:val="none"/>
          <w:lang w:val="en-US" w:eastAsia="en-US" w:bidi="ar-SA"/>
          <w14:textFill>
            <w14:solidFill>
              <w14:schemeClr w14:val="tx1"/>
            </w14:solidFill>
          </w14:textFill>
        </w:rPr>
      </w:pPr>
      <w:bookmarkStart w:id="24" w:name="_Toc833"/>
      <w:r>
        <w:rPr>
          <w:rFonts w:hint="eastAsia" w:ascii="宋体" w:hAnsi="宋体" w:eastAsia="宋体" w:cs="宋体"/>
          <w:snapToGrid w:val="0"/>
          <w:color w:val="000000" w:themeColor="text1"/>
          <w:kern w:val="0"/>
          <w:sz w:val="28"/>
          <w:szCs w:val="28"/>
          <w:highlight w:val="none"/>
          <w:lang w:val="en-US" w:eastAsia="zh-CN" w:bidi="ar-SA"/>
          <w14:textFill>
            <w14:solidFill>
              <w14:schemeClr w14:val="tx1"/>
            </w14:solidFill>
          </w14:textFill>
        </w:rPr>
        <w:t>人员配置方案、</w:t>
      </w:r>
      <w:r>
        <w:rPr>
          <w:rFonts w:hint="eastAsia" w:ascii="宋体" w:hAnsi="宋体" w:eastAsia="宋体" w:cs="宋体"/>
          <w:snapToGrid w:val="0"/>
          <w:color w:val="000000" w:themeColor="text1"/>
          <w:kern w:val="0"/>
          <w:sz w:val="28"/>
          <w:szCs w:val="28"/>
          <w:highlight w:val="none"/>
          <w:lang w:val="en-US" w:eastAsia="en-US" w:bidi="ar-SA"/>
          <w14:textFill>
            <w14:solidFill>
              <w14:schemeClr w14:val="tx1"/>
            </w14:solidFill>
          </w14:textFill>
        </w:rPr>
        <w:t>项目实施方案、设计方案（需提供</w:t>
      </w:r>
      <w:r>
        <w:rPr>
          <w:rFonts w:hint="eastAsia" w:ascii="宋体" w:hAnsi="宋体" w:eastAsia="宋体" w:cs="宋体"/>
          <w:snapToGrid w:val="0"/>
          <w:color w:val="000000" w:themeColor="text1"/>
          <w:kern w:val="0"/>
          <w:sz w:val="28"/>
          <w:szCs w:val="28"/>
          <w:highlight w:val="none"/>
          <w:lang w:val="en-US" w:eastAsia="zh-CN" w:bidi="ar-SA"/>
          <w14:textFill>
            <w14:solidFill>
              <w14:schemeClr w14:val="tx1"/>
            </w14:solidFill>
          </w14:textFill>
        </w:rPr>
        <w:t>设计效果图</w:t>
      </w:r>
      <w:r>
        <w:rPr>
          <w:rFonts w:hint="eastAsia" w:ascii="宋体" w:hAnsi="宋体" w:eastAsia="宋体" w:cs="宋体"/>
          <w:snapToGrid w:val="0"/>
          <w:color w:val="000000" w:themeColor="text1"/>
          <w:kern w:val="0"/>
          <w:sz w:val="28"/>
          <w:szCs w:val="28"/>
          <w:highlight w:val="none"/>
          <w:lang w:val="en-US" w:eastAsia="en-US" w:bidi="ar-SA"/>
          <w14:textFill>
            <w14:solidFill>
              <w14:schemeClr w14:val="tx1"/>
            </w14:solidFill>
          </w14:textFill>
        </w:rPr>
        <w:t>）、售后方案、合理化建议等</w:t>
      </w:r>
    </w:p>
    <w:p>
      <w:pPr>
        <w:pStyle w:val="6"/>
        <w:tabs>
          <w:tab w:val="left" w:pos="567"/>
        </w:tabs>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供应商认为需要说明的其他部分；</w:t>
      </w:r>
    </w:p>
    <w:p>
      <w:pPr>
        <w:pStyle w:val="4"/>
        <w:bidi w:val="0"/>
        <w:jc w:val="both"/>
        <w:rPr>
          <w:rFonts w:hint="eastAsia"/>
          <w:color w:val="000000" w:themeColor="text1"/>
          <w:highlight w:val="none"/>
          <w14:textFill>
            <w14:solidFill>
              <w14:schemeClr w14:val="tx1"/>
            </w14:solidFill>
          </w14:textFill>
        </w:rPr>
      </w:pPr>
    </w:p>
    <w:p>
      <w:pPr>
        <w:pStyle w:val="4"/>
        <w:bidi w:val="0"/>
        <w:jc w:val="both"/>
        <w:rPr>
          <w:rFonts w:hint="eastAsia"/>
          <w:color w:val="000000" w:themeColor="text1"/>
          <w:highlight w:val="none"/>
          <w14:textFill>
            <w14:solidFill>
              <w14:schemeClr w14:val="tx1"/>
            </w14:solidFill>
          </w14:textFill>
        </w:rPr>
      </w:pPr>
    </w:p>
    <w:p>
      <w:pPr>
        <w:pStyle w:val="4"/>
        <w:bidi w:val="0"/>
        <w:jc w:val="both"/>
        <w:rPr>
          <w:rFonts w:hint="eastAsia"/>
          <w:color w:val="000000" w:themeColor="text1"/>
          <w:highlight w:val="none"/>
          <w14:textFill>
            <w14:solidFill>
              <w14:schemeClr w14:val="tx1"/>
            </w14:solidFill>
          </w14:textFill>
        </w:rPr>
      </w:pPr>
    </w:p>
    <w:p>
      <w:pPr>
        <w:pStyle w:val="4"/>
        <w:bidi w:val="0"/>
        <w:jc w:val="both"/>
        <w:rPr>
          <w:rFonts w:hint="eastAsia"/>
          <w:color w:val="000000" w:themeColor="text1"/>
          <w:highlight w:val="none"/>
          <w14:textFill>
            <w14:solidFill>
              <w14:schemeClr w14:val="tx1"/>
            </w14:solidFill>
          </w14:textFill>
        </w:rPr>
      </w:pPr>
    </w:p>
    <w:p>
      <w:pPr>
        <w:pStyle w:val="4"/>
        <w:bidi w:val="0"/>
        <w:jc w:val="both"/>
        <w:rPr>
          <w:rFonts w:hint="eastAsia"/>
          <w:color w:val="000000" w:themeColor="text1"/>
          <w:highlight w:val="none"/>
          <w14:textFill>
            <w14:solidFill>
              <w14:schemeClr w14:val="tx1"/>
            </w14:solidFill>
          </w14:textFill>
        </w:rPr>
      </w:pPr>
    </w:p>
    <w:p>
      <w:pPr>
        <w:pStyle w:val="4"/>
        <w:bidi w:val="0"/>
        <w:jc w:val="both"/>
        <w:rPr>
          <w:rFonts w:hint="eastAsia"/>
          <w:color w:val="000000" w:themeColor="text1"/>
          <w:highlight w:val="none"/>
          <w14:textFill>
            <w14:solidFill>
              <w14:schemeClr w14:val="tx1"/>
            </w14:solidFill>
          </w14:textFill>
        </w:rPr>
      </w:pPr>
    </w:p>
    <w:p>
      <w:pPr>
        <w:pStyle w:val="4"/>
        <w:bidi w:val="0"/>
        <w:jc w:val="both"/>
        <w:rPr>
          <w:rFonts w:hint="eastAsia"/>
          <w:color w:val="000000" w:themeColor="text1"/>
          <w:highlight w:val="none"/>
          <w14:textFill>
            <w14:solidFill>
              <w14:schemeClr w14:val="tx1"/>
            </w14:solidFill>
          </w14:textFill>
        </w:rPr>
      </w:pPr>
    </w:p>
    <w:p>
      <w:pPr>
        <w:pStyle w:val="4"/>
        <w:bidi w:val="0"/>
        <w:jc w:val="both"/>
        <w:rPr>
          <w:rFonts w:hint="eastAsia"/>
          <w:color w:val="000000" w:themeColor="text1"/>
          <w:highlight w:val="none"/>
          <w14:textFill>
            <w14:solidFill>
              <w14:schemeClr w14:val="tx1"/>
            </w14:solidFill>
          </w14:textFill>
        </w:rPr>
      </w:pPr>
    </w:p>
    <w:p>
      <w:pPr>
        <w:pStyle w:val="4"/>
        <w:bidi w:val="0"/>
        <w:jc w:val="both"/>
        <w:rPr>
          <w:rFonts w:hint="eastAsia"/>
          <w:color w:val="000000" w:themeColor="text1"/>
          <w:highlight w:val="none"/>
          <w14:textFill>
            <w14:solidFill>
              <w14:schemeClr w14:val="tx1"/>
            </w14:solidFill>
          </w14:textFill>
        </w:rPr>
      </w:pPr>
    </w:p>
    <w:p>
      <w:pPr>
        <w:pStyle w:val="4"/>
        <w:bidi w:val="0"/>
        <w:jc w:val="both"/>
        <w:rPr>
          <w:rFonts w:hint="eastAsia"/>
          <w:color w:val="000000" w:themeColor="text1"/>
          <w:highlight w:val="none"/>
          <w14:textFill>
            <w14:solidFill>
              <w14:schemeClr w14:val="tx1"/>
            </w14:solidFill>
          </w14:textFill>
        </w:rPr>
      </w:pPr>
    </w:p>
    <w:p>
      <w:pPr>
        <w:pStyle w:val="4"/>
        <w:bidi w:val="0"/>
        <w:jc w:val="both"/>
        <w:rPr>
          <w:rFonts w:hint="eastAsia"/>
          <w:color w:val="000000" w:themeColor="text1"/>
          <w:highlight w:val="none"/>
          <w14:textFill>
            <w14:solidFill>
              <w14:schemeClr w14:val="tx1"/>
            </w14:solidFill>
          </w14:textFill>
        </w:rPr>
      </w:pPr>
    </w:p>
    <w:p>
      <w:pPr>
        <w:pStyle w:val="4"/>
        <w:bidi w:val="0"/>
        <w:jc w:val="both"/>
        <w:rPr>
          <w:rFonts w:hint="eastAsia"/>
          <w:color w:val="000000" w:themeColor="text1"/>
          <w:highlight w:val="none"/>
          <w14:textFill>
            <w14:solidFill>
              <w14:schemeClr w14:val="tx1"/>
            </w14:solidFill>
          </w14:textFill>
        </w:rPr>
      </w:pPr>
    </w:p>
    <w:p>
      <w:pPr>
        <w:pStyle w:val="4"/>
        <w:bidi w:val="0"/>
        <w:jc w:val="both"/>
        <w:rPr>
          <w:rFonts w:hint="eastAsia" w:ascii="宋体" w:hAnsi="宋体" w:eastAsia="宋体" w:cs="宋体"/>
          <w:color w:val="000000" w:themeColor="text1"/>
          <w:szCs w:val="24"/>
          <w:highlight w:val="none"/>
          <w14:textFill>
            <w14:solidFill>
              <w14:schemeClr w14:val="tx1"/>
            </w14:solidFill>
          </w14:textFill>
        </w:rPr>
      </w:pPr>
      <w:r>
        <w:rPr>
          <w:rFonts w:hint="eastAsia"/>
          <w:color w:val="000000" w:themeColor="text1"/>
          <w:highlight w:val="none"/>
          <w14:textFill>
            <w14:solidFill>
              <w14:schemeClr w14:val="tx1"/>
            </w14:solidFill>
          </w14:textFill>
        </w:rPr>
        <w:t>附件十一</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（投标人）  《反商业贿赂承诺书》</w:t>
      </w:r>
      <w:bookmarkEnd w:id="24"/>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Style w:val="6"/>
        <w:keepNext w:val="0"/>
        <w:keepLines w:val="0"/>
        <w:pageBreakBefore w:val="0"/>
        <w:widowControl/>
        <w:kinsoku w:val="0"/>
        <w:wordWrap/>
        <w:overflowPunct/>
        <w:topLinePunct w:val="0"/>
        <w:autoSpaceDE w:val="0"/>
        <w:autoSpaceDN w:val="0"/>
        <w:bidi w:val="0"/>
        <w:adjustRightInd w:val="0"/>
        <w:snapToGrid w:val="0"/>
        <w:spacing w:before="75" w:line="240" w:lineRule="auto"/>
        <w:ind w:left="26" w:right="6" w:firstLine="480"/>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4"/>
          <w:sz w:val="24"/>
          <w:szCs w:val="24"/>
          <w:highlight w:val="none"/>
          <w14:textFill>
            <w14:solidFill>
              <w14:schemeClr w14:val="tx1"/>
            </w14:solidFill>
          </w14:textFill>
        </w:rPr>
        <w:t>我公司承诺在</w:t>
      </w:r>
      <w:r>
        <w:rPr>
          <w:rFonts w:hint="eastAsia" w:ascii="宋体" w:hAnsi="宋体" w:eastAsia="宋体" w:cs="宋体"/>
          <w:color w:val="000000" w:themeColor="text1"/>
          <w:spacing w:val="14"/>
          <w:sz w:val="24"/>
          <w:szCs w:val="24"/>
          <w:highlight w:val="none"/>
          <w:u w:val="single" w:color="auto"/>
          <w14:textFill>
            <w14:solidFill>
              <w14:schemeClr w14:val="tx1"/>
            </w14:solidFill>
          </w14:textFill>
        </w:rPr>
        <w:t>（项目名称、项目编号）</w:t>
      </w:r>
      <w:r>
        <w:rPr>
          <w:rFonts w:hint="eastAsia" w:ascii="宋体" w:hAnsi="宋体" w:eastAsia="宋体" w:cs="宋体"/>
          <w:color w:val="000000" w:themeColor="text1"/>
          <w:spacing w:val="14"/>
          <w:sz w:val="24"/>
          <w:szCs w:val="24"/>
          <w:highlight w:val="none"/>
          <w14:textFill>
            <w14:solidFill>
              <w14:schemeClr w14:val="tx1"/>
            </w14:solidFill>
          </w14:textFill>
        </w:rPr>
        <w:t>招标活动中，不给予采购方工作人</w:t>
      </w:r>
      <w:r>
        <w:rPr>
          <w:rFonts w:hint="eastAsia" w:ascii="宋体" w:hAnsi="宋体" w:eastAsia="宋体" w:cs="宋体"/>
          <w:color w:val="000000" w:themeColor="text1"/>
          <w:spacing w:val="1"/>
          <w:sz w:val="24"/>
          <w:szCs w:val="24"/>
          <w:highlight w:val="none"/>
          <w14:textFill>
            <w14:solidFill>
              <w14:schemeClr w14:val="tx1"/>
            </w14:solidFill>
          </w14:textFill>
        </w:rPr>
        <w:t xml:space="preserve"> </w:t>
      </w:r>
      <w:r>
        <w:rPr>
          <w:rFonts w:hint="eastAsia" w:ascii="宋体" w:hAnsi="宋体" w:eastAsia="宋体" w:cs="宋体"/>
          <w:color w:val="000000" w:themeColor="text1"/>
          <w:spacing w:val="7"/>
          <w:sz w:val="24"/>
          <w:szCs w:val="24"/>
          <w:highlight w:val="none"/>
          <w14:textFill>
            <w14:solidFill>
              <w14:schemeClr w14:val="tx1"/>
            </w14:solidFill>
          </w14:textFill>
        </w:rPr>
        <w:t>员以及招标代理机构工作人员及其亲属各种形式的商业贿赂（包括送礼金礼品、</w:t>
      </w:r>
      <w:r>
        <w:rPr>
          <w:rFonts w:hint="eastAsia" w:ascii="宋体" w:hAnsi="宋体" w:eastAsia="宋体" w:cs="宋体"/>
          <w:color w:val="000000" w:themeColor="text1"/>
          <w:spacing w:val="4"/>
          <w:sz w:val="24"/>
          <w:szCs w:val="24"/>
          <w:highlight w:val="none"/>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14:textFill>
            <w14:solidFill>
              <w14:schemeClr w14:val="tx1"/>
            </w14:solidFill>
          </w14:textFill>
        </w:rPr>
        <w:t>有价证券、购物券、回扣、佣金、咨询费、</w:t>
      </w:r>
      <w:r>
        <w:rPr>
          <w:rFonts w:hint="eastAsia" w:ascii="宋体" w:hAnsi="宋体" w:eastAsia="宋体" w:cs="宋体"/>
          <w:color w:val="000000" w:themeColor="text1"/>
          <w:sz w:val="24"/>
          <w:szCs w:val="24"/>
          <w:highlight w:val="none"/>
          <w14:textFill>
            <w14:solidFill>
              <w14:schemeClr w14:val="tx1"/>
            </w14:solidFill>
          </w14:textFill>
        </w:rPr>
        <w:t xml:space="preserve">劳务费、赞助费、宣传费、支付旅游费 </w:t>
      </w:r>
      <w:r>
        <w:rPr>
          <w:rFonts w:hint="eastAsia" w:ascii="宋体" w:hAnsi="宋体" w:eastAsia="宋体" w:cs="宋体"/>
          <w:color w:val="000000" w:themeColor="text1"/>
          <w:spacing w:val="7"/>
          <w:sz w:val="24"/>
          <w:szCs w:val="24"/>
          <w:highlight w:val="none"/>
          <w14:textFill>
            <w14:solidFill>
              <w14:schemeClr w14:val="tx1"/>
            </w14:solidFill>
          </w14:textFill>
        </w:rPr>
        <w:t>用、报销各种消费凭证、宴请、娱乐等</w:t>
      </w:r>
      <w:r>
        <w:rPr>
          <w:rFonts w:hint="eastAsia" w:ascii="宋体" w:hAnsi="宋体" w:eastAsia="宋体" w:cs="宋体"/>
          <w:color w:val="000000" w:themeColor="text1"/>
          <w:spacing w:val="5"/>
          <w:sz w:val="24"/>
          <w:szCs w:val="24"/>
          <w:highlight w:val="none"/>
          <w14:textFill>
            <w14:solidFill>
              <w14:schemeClr w14:val="tx1"/>
            </w14:solidFill>
          </w14:textFill>
        </w:rPr>
        <w:t>），</w:t>
      </w:r>
      <w:r>
        <w:rPr>
          <w:rFonts w:hint="eastAsia" w:ascii="宋体" w:hAnsi="宋体" w:eastAsia="宋体" w:cs="宋体"/>
          <w:color w:val="000000" w:themeColor="text1"/>
          <w:spacing w:val="7"/>
          <w:sz w:val="24"/>
          <w:szCs w:val="24"/>
          <w:highlight w:val="none"/>
          <w14:textFill>
            <w14:solidFill>
              <w14:schemeClr w14:val="tx1"/>
            </w14:solidFill>
          </w14:textFill>
        </w:rPr>
        <w:t>如有上述行为，我公司及项目参与人</w:t>
      </w:r>
      <w:r>
        <w:rPr>
          <w:rFonts w:hint="eastAsia" w:ascii="宋体" w:hAnsi="宋体" w:eastAsia="宋体" w:cs="宋体"/>
          <w:color w:val="000000" w:themeColor="text1"/>
          <w:spacing w:val="4"/>
          <w:sz w:val="24"/>
          <w:szCs w:val="24"/>
          <w:highlight w:val="none"/>
          <w14:textFill>
            <w14:solidFill>
              <w14:schemeClr w14:val="tx1"/>
            </w14:solidFill>
          </w14:textFill>
        </w:rPr>
        <w:t>员愿意按照《反不正当竞争法》的有关规定接受处罚。</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Style w:val="6"/>
        <w:keepNext w:val="0"/>
        <w:keepLines w:val="0"/>
        <w:pageBreakBefore w:val="0"/>
        <w:widowControl/>
        <w:kinsoku w:val="0"/>
        <w:wordWrap/>
        <w:overflowPunct/>
        <w:topLinePunct w:val="0"/>
        <w:autoSpaceDE w:val="0"/>
        <w:autoSpaceDN w:val="0"/>
        <w:bidi w:val="0"/>
        <w:adjustRightInd w:val="0"/>
        <w:snapToGrid w:val="0"/>
        <w:spacing w:before="75" w:line="240" w:lineRule="auto"/>
        <w:ind w:left="508"/>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投标人（盖章</w:t>
      </w:r>
      <w:r>
        <w:rPr>
          <w:rFonts w:hint="eastAsia" w:ascii="宋体" w:hAnsi="宋体" w:eastAsia="宋体" w:cs="宋体"/>
          <w:color w:val="000000" w:themeColor="text1"/>
          <w:spacing w:val="3"/>
          <w:sz w:val="24"/>
          <w:szCs w:val="24"/>
          <w:highlight w:val="none"/>
          <w14:textFill>
            <w14:solidFill>
              <w14:schemeClr w14:val="tx1"/>
            </w14:solidFill>
          </w14:textFill>
        </w:rPr>
        <w:t>）：</w:t>
      </w:r>
    </w:p>
    <w:p>
      <w:pPr>
        <w:pStyle w:val="6"/>
        <w:keepNext w:val="0"/>
        <w:keepLines w:val="0"/>
        <w:pageBreakBefore w:val="0"/>
        <w:widowControl/>
        <w:kinsoku w:val="0"/>
        <w:wordWrap/>
        <w:overflowPunct/>
        <w:topLinePunct w:val="0"/>
        <w:autoSpaceDE w:val="0"/>
        <w:autoSpaceDN w:val="0"/>
        <w:bidi w:val="0"/>
        <w:adjustRightInd w:val="0"/>
        <w:snapToGrid w:val="0"/>
        <w:spacing w:before="238" w:line="240" w:lineRule="auto"/>
        <w:ind w:left="506"/>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8"/>
          <w:position w:val="21"/>
          <w:sz w:val="24"/>
          <w:szCs w:val="24"/>
          <w:highlight w:val="none"/>
          <w14:textFill>
            <w14:solidFill>
              <w14:schemeClr w14:val="tx1"/>
            </w14:solidFill>
          </w14:textFill>
        </w:rPr>
        <w:t>法人或被授权人签字或盖章：</w:t>
      </w: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513"/>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8"/>
          <w:sz w:val="24"/>
          <w:szCs w:val="24"/>
          <w:highlight w:val="none"/>
          <w14:textFill>
            <w14:solidFill>
              <w14:schemeClr w14:val="tx1"/>
            </w14:solidFill>
          </w14:textFill>
        </w:rPr>
        <w:t>日期：</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sectPr>
          <w:footerReference r:id="rId19" w:type="default"/>
          <w:pgSz w:w="11906" w:h="16838"/>
          <w:pgMar w:top="1417" w:right="1446" w:bottom="1417" w:left="1446" w:header="850" w:footer="850" w:gutter="0"/>
          <w:pgNumType w:fmt="decimal"/>
          <w:cols w:space="0" w:num="1"/>
          <w:rtlGutter w:val="0"/>
          <w:docGrid w:linePitch="0" w:charSpace="0"/>
        </w:sectPr>
      </w:pPr>
    </w:p>
    <w:p>
      <w:pPr>
        <w:pStyle w:val="4"/>
        <w:bidi w:val="0"/>
        <w:jc w:val="both"/>
        <w:rPr>
          <w:rFonts w:hint="eastAsia" w:ascii="宋体" w:hAnsi="宋体" w:eastAsia="宋体" w:cs="宋体"/>
          <w:color w:val="000000" w:themeColor="text1"/>
          <w:szCs w:val="24"/>
          <w:highlight w:val="none"/>
          <w14:textFill>
            <w14:solidFill>
              <w14:schemeClr w14:val="tx1"/>
            </w14:solidFill>
          </w14:textFill>
        </w:rPr>
      </w:pPr>
      <w:bookmarkStart w:id="25" w:name="_Toc12505"/>
      <w:r>
        <w:rPr>
          <w:rFonts w:hint="eastAsia"/>
          <w:color w:val="000000" w:themeColor="text1"/>
          <w:highlight w:val="none"/>
          <w14:textFill>
            <w14:solidFill>
              <w14:schemeClr w14:val="tx1"/>
            </w14:solidFill>
          </w14:textFill>
        </w:rPr>
        <w:t>附件十二</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中小企业声明函</w:t>
      </w:r>
      <w:bookmarkEnd w:id="25"/>
    </w:p>
    <w:p>
      <w:pPr>
        <w:pStyle w:val="6"/>
        <w:keepNext w:val="0"/>
        <w:keepLines w:val="0"/>
        <w:pageBreakBefore w:val="0"/>
        <w:widowControl/>
        <w:kinsoku w:val="0"/>
        <w:wordWrap/>
        <w:overflowPunct/>
        <w:topLinePunct w:val="0"/>
        <w:autoSpaceDE w:val="0"/>
        <w:autoSpaceDN w:val="0"/>
        <w:bidi w:val="0"/>
        <w:adjustRightInd w:val="0"/>
        <w:snapToGrid w:val="0"/>
        <w:spacing w:before="84" w:line="240" w:lineRule="auto"/>
        <w:ind w:left="1201"/>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Outline w14:w="5137" w14:cap="flat" w14:cmpd="sng">
            <w14:solidFill>
              <w14:srgbClr w14:val="000000"/>
            </w14:solidFill>
            <w14:prstDash w14:val="solid"/>
            <w14:miter w14:val="0"/>
          </w14:textOutline>
          <w14:textFill>
            <w14:solidFill>
              <w14:schemeClr w14:val="tx1"/>
            </w14:solidFill>
          </w14:textFill>
        </w:rPr>
        <w:t>（如不属中小企业也需附本表，内容为空即可）</w:t>
      </w:r>
    </w:p>
    <w:p>
      <w:pPr>
        <w:pStyle w:val="6"/>
        <w:keepNext w:val="0"/>
        <w:keepLines w:val="0"/>
        <w:pageBreakBefore w:val="0"/>
        <w:widowControl/>
        <w:kinsoku w:val="0"/>
        <w:wordWrap/>
        <w:overflowPunct/>
        <w:topLinePunct w:val="0"/>
        <w:autoSpaceDE w:val="0"/>
        <w:autoSpaceDN w:val="0"/>
        <w:bidi w:val="0"/>
        <w:adjustRightInd w:val="0"/>
        <w:snapToGrid w:val="0"/>
        <w:spacing w:line="460" w:lineRule="exact"/>
        <w:ind w:left="0" w:right="0" w:firstLine="560" w:firstLineChars="20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0"/>
          <w:sz w:val="24"/>
          <w:szCs w:val="24"/>
          <w:highlight w:val="none"/>
          <w14:textFill>
            <w14:solidFill>
              <w14:schemeClr w14:val="tx1"/>
            </w14:solidFill>
          </w14:textFill>
        </w:rPr>
        <w:t>本公司（联合体）</w:t>
      </w:r>
      <w:r>
        <w:rPr>
          <w:rFonts w:hint="eastAsia" w:ascii="宋体" w:hAnsi="宋体" w:eastAsia="宋体" w:cs="宋体"/>
          <w:color w:val="000000" w:themeColor="text1"/>
          <w:spacing w:val="-50"/>
          <w:sz w:val="24"/>
          <w:szCs w:val="24"/>
          <w:highlight w:val="none"/>
          <w14:textFill>
            <w14:solidFill>
              <w14:schemeClr w14:val="tx1"/>
            </w14:solidFill>
          </w14:textFill>
        </w:rPr>
        <w:t xml:space="preserve"> </w:t>
      </w:r>
      <w:r>
        <w:rPr>
          <w:rFonts w:hint="eastAsia" w:ascii="宋体" w:hAnsi="宋体" w:eastAsia="宋体" w:cs="宋体"/>
          <w:color w:val="000000" w:themeColor="text1"/>
          <w:spacing w:val="20"/>
          <w:sz w:val="24"/>
          <w:szCs w:val="24"/>
          <w:highlight w:val="none"/>
          <w14:textFill>
            <w14:solidFill>
              <w14:schemeClr w14:val="tx1"/>
            </w14:solidFill>
          </w14:textFill>
        </w:rPr>
        <w:t>郑重声明，根据《政府采购促进中小企业发展管理办</w:t>
      </w:r>
      <w:r>
        <w:rPr>
          <w:rFonts w:hint="eastAsia" w:ascii="宋体" w:hAnsi="宋体" w:eastAsia="宋体" w:cs="宋体"/>
          <w:color w:val="000000" w:themeColor="text1"/>
          <w:sz w:val="24"/>
          <w:szCs w:val="24"/>
          <w:highlight w:val="none"/>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14:textFill>
            <w14:solidFill>
              <w14:schemeClr w14:val="tx1"/>
            </w14:solidFill>
          </w14:textFill>
        </w:rPr>
        <w:t>法》（财库[2020]46 号） 的规定，本公司（联合体</w:t>
      </w:r>
      <w:r>
        <w:rPr>
          <w:rFonts w:hint="eastAsia" w:ascii="宋体" w:hAnsi="宋体" w:eastAsia="宋体" w:cs="宋体"/>
          <w:color w:val="000000" w:themeColor="text1"/>
          <w:sz w:val="24"/>
          <w:szCs w:val="24"/>
          <w:highlight w:val="none"/>
          <w14:textFill>
            <w14:solidFill>
              <w14:schemeClr w14:val="tx1"/>
            </w14:solidFill>
          </w14:textFill>
        </w:rPr>
        <w:t>）参加</w:t>
      </w:r>
      <w:r>
        <w:rPr>
          <w:rFonts w:hint="eastAsia" w:ascii="宋体" w:hAnsi="宋体" w:eastAsia="宋体" w:cs="宋体"/>
          <w:color w:val="000000" w:themeColor="text1"/>
          <w:spacing w:val="-38"/>
          <w:sz w:val="24"/>
          <w:szCs w:val="24"/>
          <w:highlight w:val="none"/>
          <w:u w:val="single" w:color="auto"/>
          <w14:textFill>
            <w14:solidFill>
              <w14:schemeClr w14:val="tx1"/>
            </w14:solidFill>
          </w14:textFill>
        </w:rPr>
        <w:t xml:space="preserve"> </w:t>
      </w:r>
      <w:r>
        <w:rPr>
          <w:rFonts w:hint="eastAsia" w:ascii="宋体" w:hAnsi="宋体" w:eastAsia="宋体" w:cs="宋体"/>
          <w:i/>
          <w:iCs/>
          <w:color w:val="000000" w:themeColor="text1"/>
          <w:sz w:val="24"/>
          <w:szCs w:val="24"/>
          <w:highlight w:val="none"/>
          <w:u w:val="single" w:color="auto"/>
          <w14:textFill>
            <w14:solidFill>
              <w14:schemeClr w14:val="tx1"/>
            </w14:solidFill>
          </w14:textFill>
        </w:rPr>
        <w:t>（单位名称）</w:t>
      </w:r>
      <w:r>
        <w:rPr>
          <w:rFonts w:hint="eastAsia" w:ascii="宋体" w:hAnsi="宋体" w:eastAsia="宋体" w:cs="宋体"/>
          <w:color w:val="000000" w:themeColor="text1"/>
          <w:sz w:val="24"/>
          <w:szCs w:val="24"/>
          <w:highlight w:val="none"/>
          <w14:textFill>
            <w14:solidFill>
              <w14:schemeClr w14:val="tx1"/>
            </w14:solidFill>
          </w14:textFill>
        </w:rPr>
        <w:t>的</w:t>
      </w:r>
      <w:r>
        <w:rPr>
          <w:rFonts w:hint="eastAsia" w:ascii="宋体" w:hAnsi="宋体" w:eastAsia="宋体" w:cs="宋体"/>
          <w:color w:val="000000" w:themeColor="text1"/>
          <w:spacing w:val="-40"/>
          <w:sz w:val="24"/>
          <w:szCs w:val="24"/>
          <w:highlight w:val="none"/>
          <w:u w:val="single" w:color="auto"/>
          <w14:textFill>
            <w14:solidFill>
              <w14:schemeClr w14:val="tx1"/>
            </w14:solidFill>
          </w14:textFill>
        </w:rPr>
        <w:t xml:space="preserve"> </w:t>
      </w:r>
      <w:r>
        <w:rPr>
          <w:rFonts w:hint="eastAsia" w:ascii="宋体" w:hAnsi="宋体" w:eastAsia="宋体" w:cs="宋体"/>
          <w:i/>
          <w:iCs/>
          <w:color w:val="000000" w:themeColor="text1"/>
          <w:sz w:val="24"/>
          <w:szCs w:val="24"/>
          <w:highlight w:val="none"/>
          <w:u w:val="single" w:color="auto"/>
          <w14:textFill>
            <w14:solidFill>
              <w14:schemeClr w14:val="tx1"/>
            </w14:solidFill>
          </w14:textFill>
        </w:rPr>
        <w:t>（项</w:t>
      </w:r>
      <w:r>
        <w:rPr>
          <w:rFonts w:hint="eastAsia" w:ascii="宋体" w:hAnsi="宋体" w:eastAsia="宋体" w:cs="宋体"/>
          <w:i/>
          <w:iCs/>
          <w:color w:val="000000" w:themeColor="text1"/>
          <w:spacing w:val="13"/>
          <w:sz w:val="24"/>
          <w:szCs w:val="24"/>
          <w:highlight w:val="none"/>
          <w:u w:val="single" w:color="auto"/>
          <w14:textFill>
            <w14:solidFill>
              <w14:schemeClr w14:val="tx1"/>
            </w14:solidFill>
          </w14:textFill>
        </w:rPr>
        <w:t>目名称）</w:t>
      </w:r>
      <w:r>
        <w:rPr>
          <w:rFonts w:hint="eastAsia" w:ascii="宋体" w:hAnsi="宋体" w:eastAsia="宋体" w:cs="宋体"/>
          <w:color w:val="000000" w:themeColor="text1"/>
          <w:spacing w:val="13"/>
          <w:sz w:val="24"/>
          <w:szCs w:val="24"/>
          <w:highlight w:val="none"/>
          <w14:textFill>
            <w14:solidFill>
              <w14:schemeClr w14:val="tx1"/>
            </w14:solidFill>
          </w14:textFill>
        </w:rPr>
        <w:t>采购活动，服务全部由符合政府采</w:t>
      </w:r>
      <w:r>
        <w:rPr>
          <w:rFonts w:hint="eastAsia" w:ascii="宋体" w:hAnsi="宋体" w:eastAsia="宋体" w:cs="宋体"/>
          <w:color w:val="000000" w:themeColor="text1"/>
          <w:spacing w:val="12"/>
          <w:sz w:val="24"/>
          <w:szCs w:val="24"/>
          <w:highlight w:val="none"/>
          <w14:textFill>
            <w14:solidFill>
              <w14:schemeClr w14:val="tx1"/>
            </w14:solidFill>
          </w14:textFill>
        </w:rPr>
        <w:t>购要求的中小企业承接。相关企业</w:t>
      </w:r>
    </w:p>
    <w:p>
      <w:pPr>
        <w:pStyle w:val="6"/>
        <w:keepNext w:val="0"/>
        <w:keepLines w:val="0"/>
        <w:pageBreakBefore w:val="0"/>
        <w:widowControl/>
        <w:kinsoku w:val="0"/>
        <w:wordWrap/>
        <w:overflowPunct/>
        <w:topLinePunct w:val="0"/>
        <w:autoSpaceDE w:val="0"/>
        <w:autoSpaceDN w:val="0"/>
        <w:bidi w:val="0"/>
        <w:adjustRightInd w:val="0"/>
        <w:snapToGrid w:val="0"/>
        <w:spacing w:line="460" w:lineRule="exact"/>
        <w:ind w:left="0" w:right="0" w:firstLine="512" w:firstLineChars="20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8"/>
          <w:sz w:val="24"/>
          <w:szCs w:val="24"/>
          <w:highlight w:val="none"/>
          <w14:textFill>
            <w14:solidFill>
              <w14:schemeClr w14:val="tx1"/>
            </w14:solidFill>
          </w14:textFill>
        </w:rPr>
        <w:t>（含联合体中的中小企业、签订分包意向协</w:t>
      </w:r>
      <w:r>
        <w:rPr>
          <w:rFonts w:hint="eastAsia" w:ascii="宋体" w:hAnsi="宋体" w:eastAsia="宋体" w:cs="宋体"/>
          <w:color w:val="000000" w:themeColor="text1"/>
          <w:spacing w:val="7"/>
          <w:sz w:val="24"/>
          <w:szCs w:val="24"/>
          <w:highlight w:val="none"/>
          <w14:textFill>
            <w14:solidFill>
              <w14:schemeClr w14:val="tx1"/>
            </w14:solidFill>
          </w14:textFill>
        </w:rPr>
        <w:t>议的中小企业）的具体情况如下：</w:t>
      </w:r>
    </w:p>
    <w:p>
      <w:pPr>
        <w:pStyle w:val="6"/>
        <w:keepNext w:val="0"/>
        <w:keepLines w:val="0"/>
        <w:pageBreakBefore w:val="0"/>
        <w:widowControl/>
        <w:kinsoku w:val="0"/>
        <w:wordWrap/>
        <w:overflowPunct/>
        <w:topLinePunct w:val="0"/>
        <w:autoSpaceDE w:val="0"/>
        <w:autoSpaceDN w:val="0"/>
        <w:bidi w:val="0"/>
        <w:adjustRightInd w:val="0"/>
        <w:snapToGrid w:val="0"/>
        <w:spacing w:line="460" w:lineRule="exact"/>
        <w:ind w:left="0" w:right="0" w:firstLine="516" w:firstLineChars="20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9"/>
          <w:sz w:val="24"/>
          <w:szCs w:val="24"/>
          <w:highlight w:val="none"/>
          <w14:textFill>
            <w14:solidFill>
              <w14:schemeClr w14:val="tx1"/>
            </w14:solidFill>
          </w14:textFill>
        </w:rPr>
        <w:t>1.</w:t>
      </w:r>
      <w:r>
        <w:rPr>
          <w:rFonts w:hint="eastAsia" w:ascii="宋体" w:hAnsi="宋体" w:eastAsia="宋体" w:cs="宋体"/>
          <w:i/>
          <w:iCs/>
          <w:color w:val="000000" w:themeColor="text1"/>
          <w:spacing w:val="9"/>
          <w:sz w:val="24"/>
          <w:szCs w:val="24"/>
          <w:highlight w:val="none"/>
          <w:u w:val="single" w:color="auto"/>
          <w14:textFill>
            <w14:solidFill>
              <w14:schemeClr w14:val="tx1"/>
            </w14:solidFill>
          </w14:textFill>
        </w:rPr>
        <w:t>（标的名称</w:t>
      </w:r>
      <w:r>
        <w:rPr>
          <w:rFonts w:hint="eastAsia" w:ascii="宋体" w:hAnsi="宋体" w:eastAsia="宋体" w:cs="宋体"/>
          <w:i/>
          <w:iCs/>
          <w:color w:val="000000" w:themeColor="text1"/>
          <w:spacing w:val="-6"/>
          <w:sz w:val="24"/>
          <w:szCs w:val="24"/>
          <w:highlight w:val="none"/>
          <w:u w:val="single" w:color="auto"/>
          <w14:textFill>
            <w14:solidFill>
              <w14:schemeClr w14:val="tx1"/>
            </w14:solidFill>
          </w14:textFill>
        </w:rPr>
        <w:t>）</w:t>
      </w:r>
      <w:r>
        <w:rPr>
          <w:rFonts w:hint="eastAsia" w:ascii="宋体" w:hAnsi="宋体" w:eastAsia="宋体" w:cs="宋体"/>
          <w:color w:val="000000" w:themeColor="text1"/>
          <w:spacing w:val="-6"/>
          <w:sz w:val="24"/>
          <w:szCs w:val="24"/>
          <w:highlight w:val="none"/>
          <w14:textFill>
            <w14:solidFill>
              <w14:schemeClr w14:val="tx1"/>
            </w14:solidFill>
          </w14:textFill>
        </w:rPr>
        <w:t>，</w:t>
      </w:r>
      <w:r>
        <w:rPr>
          <w:rFonts w:hint="eastAsia" w:ascii="宋体" w:hAnsi="宋体" w:eastAsia="宋体" w:cs="宋体"/>
          <w:color w:val="000000" w:themeColor="text1"/>
          <w:spacing w:val="9"/>
          <w:sz w:val="24"/>
          <w:szCs w:val="24"/>
          <w:highlight w:val="none"/>
          <w14:textFill>
            <w14:solidFill>
              <w14:schemeClr w14:val="tx1"/>
            </w14:solidFill>
          </w14:textFill>
        </w:rPr>
        <w:t>属于</w:t>
      </w:r>
      <w:r>
        <w:rPr>
          <w:rFonts w:hint="eastAsia" w:ascii="宋体" w:hAnsi="宋体" w:eastAsia="宋体" w:cs="宋体"/>
          <w:i/>
          <w:iCs/>
          <w:color w:val="000000" w:themeColor="text1"/>
          <w:spacing w:val="9"/>
          <w:sz w:val="24"/>
          <w:szCs w:val="24"/>
          <w:highlight w:val="none"/>
          <w:u w:val="single" w:color="auto"/>
          <w14:textFill>
            <w14:solidFill>
              <w14:schemeClr w14:val="tx1"/>
            </w14:solidFill>
          </w14:textFill>
        </w:rPr>
        <w:t>（采购文件中明确的所属行业</w:t>
      </w:r>
      <w:r>
        <w:rPr>
          <w:rFonts w:hint="eastAsia" w:ascii="宋体" w:hAnsi="宋体" w:eastAsia="宋体" w:cs="宋体"/>
          <w:i/>
          <w:iCs/>
          <w:color w:val="000000" w:themeColor="text1"/>
          <w:spacing w:val="-6"/>
          <w:sz w:val="24"/>
          <w:szCs w:val="24"/>
          <w:highlight w:val="none"/>
          <w:u w:val="single" w:color="auto"/>
          <w14:textFill>
            <w14:solidFill>
              <w14:schemeClr w14:val="tx1"/>
            </w14:solidFill>
          </w14:textFill>
        </w:rPr>
        <w:t>）</w:t>
      </w:r>
      <w:r>
        <w:rPr>
          <w:rFonts w:hint="eastAsia" w:ascii="宋体" w:hAnsi="宋体" w:eastAsia="宋体" w:cs="宋体"/>
          <w:color w:val="000000" w:themeColor="text1"/>
          <w:spacing w:val="-6"/>
          <w:sz w:val="24"/>
          <w:szCs w:val="24"/>
          <w:highlight w:val="none"/>
          <w14:textFill>
            <w14:solidFill>
              <w14:schemeClr w14:val="tx1"/>
            </w14:solidFill>
          </w14:textFill>
        </w:rPr>
        <w:t>；</w:t>
      </w:r>
      <w:r>
        <w:rPr>
          <w:rFonts w:hint="eastAsia" w:ascii="宋体" w:hAnsi="宋体" w:eastAsia="宋体" w:cs="宋体"/>
          <w:color w:val="000000" w:themeColor="text1"/>
          <w:spacing w:val="8"/>
          <w:sz w:val="24"/>
          <w:szCs w:val="24"/>
          <w:highlight w:val="none"/>
          <w14:textFill>
            <w14:solidFill>
              <w14:schemeClr w14:val="tx1"/>
            </w14:solidFill>
          </w14:textFill>
        </w:rPr>
        <w:t>制造商承建（承</w:t>
      </w:r>
      <w:r>
        <w:rPr>
          <w:rFonts w:hint="eastAsia" w:ascii="宋体" w:hAnsi="宋体" w:eastAsia="宋体" w:cs="宋体"/>
          <w:color w:val="000000" w:themeColor="text1"/>
          <w:spacing w:val="14"/>
          <w:sz w:val="24"/>
          <w:szCs w:val="24"/>
          <w:highlight w:val="none"/>
          <w14:textFill>
            <w14:solidFill>
              <w14:schemeClr w14:val="tx1"/>
            </w14:solidFill>
          </w14:textFill>
        </w:rPr>
        <w:t>接）企业为</w:t>
      </w:r>
      <w:r>
        <w:rPr>
          <w:rFonts w:hint="eastAsia" w:ascii="宋体" w:hAnsi="宋体" w:eastAsia="宋体" w:cs="宋体"/>
          <w:i/>
          <w:iCs/>
          <w:color w:val="000000" w:themeColor="text1"/>
          <w:spacing w:val="14"/>
          <w:sz w:val="24"/>
          <w:szCs w:val="24"/>
          <w:highlight w:val="none"/>
          <w:u w:val="single" w:color="auto"/>
          <w14:textFill>
            <w14:solidFill>
              <w14:schemeClr w14:val="tx1"/>
            </w14:solidFill>
          </w14:textFill>
        </w:rPr>
        <w:t>（企业名称</w:t>
      </w:r>
      <w:r>
        <w:rPr>
          <w:rFonts w:hint="eastAsia" w:ascii="宋体" w:hAnsi="宋体" w:eastAsia="宋体" w:cs="宋体"/>
          <w:i/>
          <w:iCs/>
          <w:color w:val="000000" w:themeColor="text1"/>
          <w:spacing w:val="12"/>
          <w:sz w:val="24"/>
          <w:szCs w:val="24"/>
          <w:highlight w:val="none"/>
          <w:u w:val="single" w:color="auto"/>
          <w14:textFill>
            <w14:solidFill>
              <w14:schemeClr w14:val="tx1"/>
            </w14:solidFill>
          </w14:textFill>
        </w:rPr>
        <w:t>）</w:t>
      </w:r>
      <w:r>
        <w:rPr>
          <w:rFonts w:hint="eastAsia" w:ascii="宋体" w:hAnsi="宋体" w:eastAsia="宋体" w:cs="宋体"/>
          <w:color w:val="000000" w:themeColor="text1"/>
          <w:spacing w:val="12"/>
          <w:sz w:val="24"/>
          <w:szCs w:val="24"/>
          <w:highlight w:val="none"/>
          <w14:textFill>
            <w14:solidFill>
              <w14:schemeClr w14:val="tx1"/>
            </w14:solidFill>
          </w14:textFill>
        </w:rPr>
        <w:t>，</w:t>
      </w:r>
      <w:r>
        <w:rPr>
          <w:rFonts w:hint="eastAsia" w:ascii="宋体" w:hAnsi="宋体" w:eastAsia="宋体" w:cs="宋体"/>
          <w:color w:val="000000" w:themeColor="text1"/>
          <w:spacing w:val="14"/>
          <w:sz w:val="24"/>
          <w:szCs w:val="24"/>
          <w:highlight w:val="none"/>
          <w14:textFill>
            <w14:solidFill>
              <w14:schemeClr w14:val="tx1"/>
            </w14:solidFill>
          </w14:textFill>
        </w:rPr>
        <w:t>从业人员</w:t>
      </w:r>
      <w:r>
        <w:rPr>
          <w:rFonts w:hint="eastAsia" w:ascii="宋体" w:hAnsi="宋体" w:eastAsia="宋体" w:cs="宋体"/>
          <w:color w:val="000000" w:themeColor="text1"/>
          <w:spacing w:val="-103"/>
          <w:sz w:val="24"/>
          <w:szCs w:val="24"/>
          <w:highlight w:val="none"/>
          <w14:textFill>
            <w14:solidFill>
              <w14:schemeClr w14:val="tx1"/>
            </w14:solidFill>
          </w14:textFill>
        </w:rPr>
        <w:t xml:space="preserve"> </w:t>
      </w:r>
      <w:r>
        <w:rPr>
          <w:rFonts w:hint="eastAsia" w:ascii="宋体" w:hAnsi="宋体" w:eastAsia="宋体" w:cs="宋体"/>
          <w:color w:val="000000" w:themeColor="text1"/>
          <w:spacing w:val="16"/>
          <w:sz w:val="24"/>
          <w:szCs w:val="24"/>
          <w:highlight w:val="none"/>
          <w:u w:val="single" w:color="auto"/>
          <w14:textFill>
            <w14:solidFill>
              <w14:schemeClr w14:val="tx1"/>
            </w14:solidFill>
          </w14:textFill>
        </w:rPr>
        <w:t xml:space="preserve">  </w:t>
      </w:r>
      <w:r>
        <w:rPr>
          <w:rFonts w:hint="eastAsia" w:ascii="宋体" w:hAnsi="宋体" w:eastAsia="宋体" w:cs="宋体"/>
          <w:color w:val="000000" w:themeColor="text1"/>
          <w:spacing w:val="-104"/>
          <w:sz w:val="24"/>
          <w:szCs w:val="24"/>
          <w:highlight w:val="none"/>
          <w14:textFill>
            <w14:solidFill>
              <w14:schemeClr w14:val="tx1"/>
            </w14:solidFill>
          </w14:textFill>
        </w:rPr>
        <w:t xml:space="preserve"> </w:t>
      </w:r>
      <w:r>
        <w:rPr>
          <w:rFonts w:hint="eastAsia" w:ascii="宋体" w:hAnsi="宋体" w:eastAsia="宋体" w:cs="宋体"/>
          <w:color w:val="000000" w:themeColor="text1"/>
          <w:spacing w:val="14"/>
          <w:sz w:val="24"/>
          <w:szCs w:val="24"/>
          <w:highlight w:val="none"/>
          <w14:textFill>
            <w14:solidFill>
              <w14:schemeClr w14:val="tx1"/>
            </w14:solidFill>
          </w14:textFill>
        </w:rPr>
        <w:t>人，</w:t>
      </w:r>
      <w:r>
        <w:rPr>
          <w:rFonts w:hint="eastAsia" w:ascii="宋体" w:hAnsi="宋体" w:eastAsia="宋体" w:cs="宋体"/>
          <w:color w:val="000000" w:themeColor="text1"/>
          <w:spacing w:val="-67"/>
          <w:sz w:val="24"/>
          <w:szCs w:val="24"/>
          <w:highlight w:val="none"/>
          <w14:textFill>
            <w14:solidFill>
              <w14:schemeClr w14:val="tx1"/>
            </w14:solidFill>
          </w14:textFill>
        </w:rPr>
        <w:t xml:space="preserve"> </w:t>
      </w:r>
      <w:r>
        <w:rPr>
          <w:rFonts w:hint="eastAsia" w:ascii="宋体" w:hAnsi="宋体" w:eastAsia="宋体" w:cs="宋体"/>
          <w:color w:val="000000" w:themeColor="text1"/>
          <w:spacing w:val="14"/>
          <w:sz w:val="24"/>
          <w:szCs w:val="24"/>
          <w:highlight w:val="none"/>
          <w14:textFill>
            <w14:solidFill>
              <w14:schemeClr w14:val="tx1"/>
            </w14:solidFill>
          </w14:textFill>
        </w:rPr>
        <w:t>营业收入为</w:t>
      </w:r>
      <w:r>
        <w:rPr>
          <w:rFonts w:hint="eastAsia" w:ascii="宋体" w:hAnsi="宋体" w:eastAsia="宋体" w:cs="宋体"/>
          <w:color w:val="000000" w:themeColor="text1"/>
          <w:spacing w:val="-104"/>
          <w:sz w:val="24"/>
          <w:szCs w:val="24"/>
          <w:highlight w:val="none"/>
          <w14:textFill>
            <w14:solidFill>
              <w14:schemeClr w14:val="tx1"/>
            </w14:solidFill>
          </w14:textFill>
        </w:rPr>
        <w:t xml:space="preserve"> </w:t>
      </w:r>
      <w:r>
        <w:rPr>
          <w:rFonts w:hint="eastAsia" w:ascii="宋体" w:hAnsi="宋体" w:eastAsia="宋体" w:cs="宋体"/>
          <w:color w:val="000000" w:themeColor="text1"/>
          <w:spacing w:val="15"/>
          <w:sz w:val="24"/>
          <w:szCs w:val="24"/>
          <w:highlight w:val="none"/>
          <w:u w:val="single" w:color="auto"/>
          <w14:textFill>
            <w14:solidFill>
              <w14:schemeClr w14:val="tx1"/>
            </w14:solidFill>
          </w14:textFill>
        </w:rPr>
        <w:t xml:space="preserve">  </w:t>
      </w:r>
      <w:r>
        <w:rPr>
          <w:rFonts w:hint="eastAsia" w:ascii="宋体" w:hAnsi="宋体" w:eastAsia="宋体" w:cs="宋体"/>
          <w:color w:val="000000" w:themeColor="text1"/>
          <w:spacing w:val="-98"/>
          <w:sz w:val="24"/>
          <w:szCs w:val="24"/>
          <w:highlight w:val="none"/>
          <w14:textFill>
            <w14:solidFill>
              <w14:schemeClr w14:val="tx1"/>
            </w14:solidFill>
          </w14:textFill>
        </w:rPr>
        <w:t xml:space="preserve"> </w:t>
      </w:r>
      <w:r>
        <w:rPr>
          <w:rFonts w:hint="eastAsia" w:ascii="宋体" w:hAnsi="宋体" w:eastAsia="宋体" w:cs="宋体"/>
          <w:color w:val="000000" w:themeColor="text1"/>
          <w:spacing w:val="14"/>
          <w:sz w:val="24"/>
          <w:szCs w:val="24"/>
          <w:highlight w:val="none"/>
          <w14:textFill>
            <w14:solidFill>
              <w14:schemeClr w14:val="tx1"/>
            </w14:solidFill>
          </w14:textFill>
        </w:rPr>
        <w:t>万元，</w:t>
      </w:r>
      <w:r>
        <w:rPr>
          <w:rFonts w:hint="eastAsia" w:ascii="宋体" w:hAnsi="宋体" w:eastAsia="宋体" w:cs="宋体"/>
          <w:color w:val="000000" w:themeColor="text1"/>
          <w:spacing w:val="-63"/>
          <w:sz w:val="24"/>
          <w:szCs w:val="24"/>
          <w:highlight w:val="none"/>
          <w14:textFill>
            <w14:solidFill>
              <w14:schemeClr w14:val="tx1"/>
            </w14:solidFill>
          </w14:textFill>
        </w:rPr>
        <w:t xml:space="preserve"> </w:t>
      </w:r>
      <w:r>
        <w:rPr>
          <w:rFonts w:hint="eastAsia" w:ascii="宋体" w:hAnsi="宋体" w:eastAsia="宋体" w:cs="宋体"/>
          <w:color w:val="000000" w:themeColor="text1"/>
          <w:spacing w:val="14"/>
          <w:sz w:val="24"/>
          <w:szCs w:val="24"/>
          <w:highlight w:val="none"/>
          <w14:textFill>
            <w14:solidFill>
              <w14:schemeClr w14:val="tx1"/>
            </w14:solidFill>
          </w14:textFill>
        </w:rPr>
        <w:t>资产总额为</w:t>
      </w:r>
      <w:r>
        <w:rPr>
          <w:rFonts w:hint="eastAsia" w:cs="宋体"/>
          <w:color w:val="000000" w:themeColor="text1"/>
          <w:spacing w:val="14"/>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fldChar w:fldCharType="begin"/>
      </w:r>
      <w:r>
        <w:rPr>
          <w:rFonts w:hint="eastAsia" w:ascii="宋体" w:hAnsi="宋体" w:eastAsia="宋体" w:cs="宋体"/>
          <w:color w:val="000000" w:themeColor="text1"/>
          <w:sz w:val="24"/>
          <w:szCs w:val="24"/>
          <w:highlight w:val="none"/>
          <w14:textFill>
            <w14:solidFill>
              <w14:schemeClr w14:val="tx1"/>
            </w14:solidFill>
          </w14:textFill>
        </w:rPr>
        <w:instrText xml:space="preserve"> HYPERLINK "wl262" </w:instrText>
      </w:r>
      <w:r>
        <w:rPr>
          <w:rFonts w:hint="eastAsia" w:ascii="宋体" w:hAnsi="宋体" w:eastAsia="宋体" w:cs="宋体"/>
          <w:color w:val="000000" w:themeColor="text1"/>
          <w:sz w:val="24"/>
          <w:szCs w:val="24"/>
          <w:highlight w:val="none"/>
          <w14:textFill>
            <w14:solidFill>
              <w14:schemeClr w14:val="tx1"/>
            </w14:solidFill>
          </w14:textFill>
        </w:rPr>
        <w:fldChar w:fldCharType="separate"/>
      </w:r>
      <w:r>
        <w:rPr>
          <w:rFonts w:hint="eastAsia" w:ascii="宋体" w:hAnsi="宋体" w:eastAsia="宋体" w:cs="宋体"/>
          <w:color w:val="000000" w:themeColor="text1"/>
          <w:spacing w:val="-8"/>
          <w:sz w:val="24"/>
          <w:szCs w:val="24"/>
          <w:highlight w:val="none"/>
          <w14:textFill>
            <w14:solidFill>
              <w14:schemeClr w14:val="tx1"/>
            </w14:solidFill>
          </w14:textFill>
        </w:rPr>
        <w:t>万元1</w:t>
      </w:r>
      <w:r>
        <w:rPr>
          <w:rFonts w:hint="eastAsia" w:ascii="宋体" w:hAnsi="宋体" w:eastAsia="宋体" w:cs="宋体"/>
          <w:color w:val="000000" w:themeColor="text1"/>
          <w:spacing w:val="-8"/>
          <w:sz w:val="24"/>
          <w:szCs w:val="24"/>
          <w:highlight w:val="none"/>
          <w14:textFill>
            <w14:solidFill>
              <w14:schemeClr w14:val="tx1"/>
            </w14:solidFill>
          </w14:textFill>
        </w:rPr>
        <w:fldChar w:fldCharType="end"/>
      </w:r>
      <w:r>
        <w:rPr>
          <w:rFonts w:hint="eastAsia" w:ascii="宋体" w:hAnsi="宋体" w:eastAsia="宋体" w:cs="宋体"/>
          <w:color w:val="000000" w:themeColor="text1"/>
          <w:spacing w:val="-8"/>
          <w:sz w:val="24"/>
          <w:szCs w:val="24"/>
          <w:highlight w:val="none"/>
          <w14:textFill>
            <w14:solidFill>
              <w14:schemeClr w14:val="tx1"/>
            </w14:solidFill>
          </w14:textFill>
        </w:rPr>
        <w:t>，属于</w:t>
      </w:r>
      <w:r>
        <w:rPr>
          <w:rFonts w:hint="eastAsia" w:ascii="宋体" w:hAnsi="宋体" w:eastAsia="宋体" w:cs="宋体"/>
          <w:color w:val="000000" w:themeColor="text1"/>
          <w:spacing w:val="-8"/>
          <w:sz w:val="24"/>
          <w:szCs w:val="24"/>
          <w:highlight w:val="none"/>
          <w:u w:val="single" w:color="auto"/>
          <w14:textFill>
            <w14:solidFill>
              <w14:schemeClr w14:val="tx1"/>
            </w14:solidFill>
          </w14:textFill>
        </w:rPr>
        <w:t xml:space="preserve"> </w:t>
      </w:r>
      <w:r>
        <w:rPr>
          <w:rFonts w:hint="eastAsia" w:ascii="宋体" w:hAnsi="宋体" w:eastAsia="宋体" w:cs="宋体"/>
          <w:i/>
          <w:iCs/>
          <w:color w:val="000000" w:themeColor="text1"/>
          <w:spacing w:val="-8"/>
          <w:sz w:val="24"/>
          <w:szCs w:val="24"/>
          <w:highlight w:val="none"/>
          <w:u w:val="single" w:color="auto"/>
          <w14:textFill>
            <w14:solidFill>
              <w14:schemeClr w14:val="tx1"/>
            </w14:solidFill>
          </w14:textFill>
        </w:rPr>
        <w:t>（中型企业、小型企业、微型企业</w:t>
      </w:r>
      <w:r>
        <w:rPr>
          <w:rFonts w:hint="eastAsia" w:ascii="宋体" w:hAnsi="宋体" w:eastAsia="宋体" w:cs="宋体"/>
          <w:i/>
          <w:iCs/>
          <w:color w:val="000000" w:themeColor="text1"/>
          <w:spacing w:val="1"/>
          <w:sz w:val="24"/>
          <w:szCs w:val="24"/>
          <w:highlight w:val="none"/>
          <w:u w:val="single" w:color="auto"/>
          <w14:textFill>
            <w14:solidFill>
              <w14:schemeClr w14:val="tx1"/>
            </w14:solidFill>
          </w14:textFill>
        </w:rPr>
        <w:t>）</w:t>
      </w:r>
      <w:r>
        <w:rPr>
          <w:rFonts w:hint="eastAsia" w:ascii="宋体" w:hAnsi="宋体" w:eastAsia="宋体" w:cs="宋体"/>
          <w:color w:val="000000" w:themeColor="text1"/>
          <w:spacing w:val="-26"/>
          <w:sz w:val="24"/>
          <w:szCs w:val="24"/>
          <w:highlight w:val="none"/>
          <w:u w:val="single" w:color="auto"/>
          <w14:textFill>
            <w14:solidFill>
              <w14:schemeClr w14:val="tx1"/>
            </w14:solidFill>
          </w14:textFill>
        </w:rPr>
        <w:t xml:space="preserve"> </w:t>
      </w:r>
      <w:r>
        <w:rPr>
          <w:rFonts w:hint="eastAsia" w:ascii="宋体" w:hAnsi="宋体" w:eastAsia="宋体" w:cs="宋体"/>
          <w:color w:val="000000" w:themeColor="text1"/>
          <w:spacing w:val="1"/>
          <w:sz w:val="24"/>
          <w:szCs w:val="24"/>
          <w:highlight w:val="none"/>
          <w14:textFill>
            <w14:solidFill>
              <w14:schemeClr w14:val="tx1"/>
            </w14:solidFill>
          </w14:textFill>
        </w:rPr>
        <w:t>；</w:t>
      </w:r>
    </w:p>
    <w:p>
      <w:pPr>
        <w:pStyle w:val="6"/>
        <w:keepNext w:val="0"/>
        <w:keepLines w:val="0"/>
        <w:pageBreakBefore w:val="0"/>
        <w:widowControl/>
        <w:kinsoku w:val="0"/>
        <w:wordWrap/>
        <w:overflowPunct/>
        <w:topLinePunct w:val="0"/>
        <w:autoSpaceDE w:val="0"/>
        <w:autoSpaceDN w:val="0"/>
        <w:bidi w:val="0"/>
        <w:adjustRightInd w:val="0"/>
        <w:snapToGrid w:val="0"/>
        <w:spacing w:line="460" w:lineRule="exact"/>
        <w:ind w:left="0" w:right="0" w:firstLine="448" w:firstLineChars="20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8"/>
          <w:sz w:val="24"/>
          <w:szCs w:val="24"/>
          <w:highlight w:val="none"/>
          <w14:textFill>
            <w14:solidFill>
              <w14:schemeClr w14:val="tx1"/>
            </w14:solidFill>
          </w14:textFill>
        </w:rPr>
        <w:t xml:space="preserve">2. </w:t>
      </w:r>
      <w:r>
        <w:rPr>
          <w:rFonts w:hint="eastAsia" w:ascii="宋体" w:hAnsi="宋体" w:eastAsia="宋体" w:cs="宋体"/>
          <w:color w:val="000000" w:themeColor="text1"/>
          <w:spacing w:val="-35"/>
          <w:sz w:val="24"/>
          <w:szCs w:val="24"/>
          <w:highlight w:val="none"/>
          <w:u w:val="single" w:color="auto"/>
          <w14:textFill>
            <w14:solidFill>
              <w14:schemeClr w14:val="tx1"/>
            </w14:solidFill>
          </w14:textFill>
        </w:rPr>
        <w:t xml:space="preserve"> </w:t>
      </w:r>
      <w:r>
        <w:rPr>
          <w:rFonts w:hint="eastAsia" w:ascii="宋体" w:hAnsi="宋体" w:eastAsia="宋体" w:cs="宋体"/>
          <w:i/>
          <w:iCs/>
          <w:color w:val="000000" w:themeColor="text1"/>
          <w:spacing w:val="-8"/>
          <w:sz w:val="24"/>
          <w:szCs w:val="24"/>
          <w:highlight w:val="none"/>
          <w:u w:val="single" w:color="auto"/>
          <w14:textFill>
            <w14:solidFill>
              <w14:schemeClr w14:val="tx1"/>
            </w14:solidFill>
          </w14:textFill>
        </w:rPr>
        <w:t>（标的名称</w:t>
      </w:r>
      <w:r>
        <w:rPr>
          <w:rFonts w:hint="eastAsia" w:ascii="宋体" w:hAnsi="宋体" w:eastAsia="宋体" w:cs="宋体"/>
          <w:i/>
          <w:iCs/>
          <w:color w:val="000000" w:themeColor="text1"/>
          <w:spacing w:val="-17"/>
          <w:sz w:val="24"/>
          <w:szCs w:val="24"/>
          <w:highlight w:val="none"/>
          <w:u w:val="single" w:color="auto"/>
          <w14:textFill>
            <w14:solidFill>
              <w14:schemeClr w14:val="tx1"/>
            </w14:solidFill>
          </w14:textFill>
        </w:rPr>
        <w:t>）</w:t>
      </w:r>
      <w:r>
        <w:rPr>
          <w:rFonts w:hint="eastAsia" w:ascii="宋体" w:hAnsi="宋体" w:eastAsia="宋体" w:cs="宋体"/>
          <w:color w:val="000000" w:themeColor="text1"/>
          <w:spacing w:val="2"/>
          <w:sz w:val="24"/>
          <w:szCs w:val="24"/>
          <w:highlight w:val="none"/>
          <w:u w:val="single" w:color="auto"/>
          <w14:textFill>
            <w14:solidFill>
              <w14:schemeClr w14:val="tx1"/>
            </w14:solidFill>
          </w14:textFill>
        </w:rPr>
        <w:t xml:space="preserve"> </w:t>
      </w:r>
      <w:r>
        <w:rPr>
          <w:rFonts w:hint="eastAsia" w:ascii="宋体" w:hAnsi="宋体" w:eastAsia="宋体" w:cs="宋体"/>
          <w:color w:val="000000" w:themeColor="text1"/>
          <w:spacing w:val="-17"/>
          <w:sz w:val="24"/>
          <w:szCs w:val="24"/>
          <w:highlight w:val="none"/>
          <w14:textFill>
            <w14:solidFill>
              <w14:schemeClr w14:val="tx1"/>
            </w14:solidFill>
          </w14:textFill>
        </w:rPr>
        <w:t>，</w:t>
      </w:r>
      <w:r>
        <w:rPr>
          <w:rFonts w:hint="eastAsia" w:ascii="宋体" w:hAnsi="宋体" w:eastAsia="宋体" w:cs="宋体"/>
          <w:color w:val="000000" w:themeColor="text1"/>
          <w:spacing w:val="-8"/>
          <w:sz w:val="24"/>
          <w:szCs w:val="24"/>
          <w:highlight w:val="none"/>
          <w14:textFill>
            <w14:solidFill>
              <w14:schemeClr w14:val="tx1"/>
            </w14:solidFill>
          </w14:textFill>
        </w:rPr>
        <w:t>属于</w:t>
      </w:r>
      <w:r>
        <w:rPr>
          <w:rFonts w:hint="eastAsia" w:ascii="宋体" w:hAnsi="宋体" w:eastAsia="宋体" w:cs="宋体"/>
          <w:color w:val="000000" w:themeColor="text1"/>
          <w:spacing w:val="-38"/>
          <w:sz w:val="24"/>
          <w:szCs w:val="24"/>
          <w:highlight w:val="none"/>
          <w:u w:val="single" w:color="auto"/>
          <w14:textFill>
            <w14:solidFill>
              <w14:schemeClr w14:val="tx1"/>
            </w14:solidFill>
          </w14:textFill>
        </w:rPr>
        <w:t xml:space="preserve"> </w:t>
      </w:r>
      <w:r>
        <w:rPr>
          <w:rFonts w:hint="eastAsia" w:ascii="宋体" w:hAnsi="宋体" w:eastAsia="宋体" w:cs="宋体"/>
          <w:i/>
          <w:iCs/>
          <w:color w:val="000000" w:themeColor="text1"/>
          <w:spacing w:val="-8"/>
          <w:sz w:val="24"/>
          <w:szCs w:val="24"/>
          <w:highlight w:val="none"/>
          <w:u w:val="single" w:color="auto"/>
          <w14:textFill>
            <w14:solidFill>
              <w14:schemeClr w14:val="tx1"/>
            </w14:solidFill>
          </w14:textFill>
        </w:rPr>
        <w:t>（采购文件中明确的所属行业</w:t>
      </w:r>
      <w:r>
        <w:rPr>
          <w:rFonts w:hint="eastAsia" w:ascii="宋体" w:hAnsi="宋体" w:eastAsia="宋体" w:cs="宋体"/>
          <w:i/>
          <w:iCs/>
          <w:color w:val="000000" w:themeColor="text1"/>
          <w:spacing w:val="-17"/>
          <w:sz w:val="24"/>
          <w:szCs w:val="24"/>
          <w:highlight w:val="none"/>
          <w:u w:val="single" w:color="auto"/>
          <w14:textFill>
            <w14:solidFill>
              <w14:schemeClr w14:val="tx1"/>
            </w14:solidFill>
          </w14:textFill>
        </w:rPr>
        <w:t>）</w:t>
      </w:r>
      <w:r>
        <w:rPr>
          <w:rFonts w:hint="eastAsia" w:ascii="宋体" w:hAnsi="宋体" w:eastAsia="宋体" w:cs="宋体"/>
          <w:color w:val="000000" w:themeColor="text1"/>
          <w:spacing w:val="-17"/>
          <w:sz w:val="24"/>
          <w:szCs w:val="24"/>
          <w:highlight w:val="none"/>
          <w14:textFill>
            <w14:solidFill>
              <w14:schemeClr w14:val="tx1"/>
            </w14:solidFill>
          </w14:textFill>
        </w:rPr>
        <w:t>；</w:t>
      </w:r>
      <w:r>
        <w:rPr>
          <w:rFonts w:hint="eastAsia" w:ascii="宋体" w:hAnsi="宋体" w:eastAsia="宋体" w:cs="宋体"/>
          <w:color w:val="000000" w:themeColor="text1"/>
          <w:spacing w:val="-8"/>
          <w:sz w:val="24"/>
          <w:szCs w:val="24"/>
          <w:highlight w:val="none"/>
          <w14:textFill>
            <w14:solidFill>
              <w14:schemeClr w14:val="tx1"/>
            </w14:solidFill>
          </w14:textFill>
        </w:rPr>
        <w:t>承建（承接）</w:t>
      </w:r>
      <w:r>
        <w:rPr>
          <w:rFonts w:hint="eastAsia" w:ascii="宋体" w:hAnsi="宋体" w:eastAsia="宋体" w:cs="宋体"/>
          <w:color w:val="000000" w:themeColor="text1"/>
          <w:spacing w:val="37"/>
          <w:sz w:val="24"/>
          <w:szCs w:val="24"/>
          <w:highlight w:val="none"/>
          <w14:textFill>
            <w14:solidFill>
              <w14:schemeClr w14:val="tx1"/>
            </w14:solidFill>
          </w14:textFill>
        </w:rPr>
        <w:t xml:space="preserve"> </w:t>
      </w:r>
      <w:r>
        <w:rPr>
          <w:rFonts w:hint="eastAsia" w:ascii="宋体" w:hAnsi="宋体" w:eastAsia="宋体" w:cs="宋体"/>
          <w:color w:val="000000" w:themeColor="text1"/>
          <w:spacing w:val="-8"/>
          <w:sz w:val="24"/>
          <w:szCs w:val="24"/>
          <w:highlight w:val="none"/>
          <w14:textFill>
            <w14:solidFill>
              <w14:schemeClr w14:val="tx1"/>
            </w14:solidFill>
          </w14:textFill>
        </w:rPr>
        <w:t>企</w:t>
      </w:r>
      <w:r>
        <w:rPr>
          <w:rFonts w:hint="eastAsia" w:ascii="宋体" w:hAnsi="宋体" w:eastAsia="宋体" w:cs="宋体"/>
          <w:color w:val="000000" w:themeColor="text1"/>
          <w:sz w:val="24"/>
          <w:szCs w:val="24"/>
          <w:highlight w:val="none"/>
          <w14:textFill>
            <w14:solidFill>
              <w14:schemeClr w14:val="tx1"/>
            </w14:solidFill>
          </w14:textFill>
        </w:rPr>
        <w:t xml:space="preserve"> </w:t>
      </w:r>
      <w:r>
        <w:rPr>
          <w:rFonts w:hint="eastAsia" w:ascii="宋体" w:hAnsi="宋体" w:eastAsia="宋体" w:cs="宋体"/>
          <w:color w:val="000000" w:themeColor="text1"/>
          <w:spacing w:val="10"/>
          <w:sz w:val="24"/>
          <w:szCs w:val="24"/>
          <w:highlight w:val="none"/>
          <w14:textFill>
            <w14:solidFill>
              <w14:schemeClr w14:val="tx1"/>
            </w14:solidFill>
          </w14:textFill>
        </w:rPr>
        <w:t>业为</w:t>
      </w:r>
      <w:r>
        <w:rPr>
          <w:rFonts w:hint="eastAsia" w:ascii="宋体" w:hAnsi="宋体" w:eastAsia="宋体" w:cs="宋体"/>
          <w:i/>
          <w:iCs/>
          <w:color w:val="000000" w:themeColor="text1"/>
          <w:spacing w:val="10"/>
          <w:sz w:val="24"/>
          <w:szCs w:val="24"/>
          <w:highlight w:val="none"/>
          <w:u w:val="single" w:color="auto"/>
          <w14:textFill>
            <w14:solidFill>
              <w14:schemeClr w14:val="tx1"/>
            </w14:solidFill>
          </w14:textFill>
        </w:rPr>
        <w:t>（企业名称</w:t>
      </w:r>
      <w:r>
        <w:rPr>
          <w:rFonts w:hint="eastAsia" w:ascii="宋体" w:hAnsi="宋体" w:eastAsia="宋体" w:cs="宋体"/>
          <w:i/>
          <w:iCs/>
          <w:color w:val="000000" w:themeColor="text1"/>
          <w:spacing w:val="1"/>
          <w:sz w:val="24"/>
          <w:szCs w:val="24"/>
          <w:highlight w:val="none"/>
          <w:u w:val="single" w:color="auto"/>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w:t>
      </w:r>
      <w:r>
        <w:rPr>
          <w:rFonts w:hint="eastAsia" w:ascii="宋体" w:hAnsi="宋体" w:eastAsia="宋体" w:cs="宋体"/>
          <w:color w:val="000000" w:themeColor="text1"/>
          <w:spacing w:val="10"/>
          <w:sz w:val="24"/>
          <w:szCs w:val="24"/>
          <w:highlight w:val="none"/>
          <w14:textFill>
            <w14:solidFill>
              <w14:schemeClr w14:val="tx1"/>
            </w14:solidFill>
          </w14:textFill>
        </w:rPr>
        <w:t>从业人员</w:t>
      </w:r>
      <w:r>
        <w:rPr>
          <w:rFonts w:hint="eastAsia" w:ascii="宋体" w:hAnsi="宋体" w:eastAsia="宋体" w:cs="宋体"/>
          <w:color w:val="000000" w:themeColor="text1"/>
          <w:spacing w:val="-114"/>
          <w:sz w:val="24"/>
          <w:szCs w:val="24"/>
          <w:highlight w:val="none"/>
          <w14:textFill>
            <w14:solidFill>
              <w14:schemeClr w14:val="tx1"/>
            </w14:solidFill>
          </w14:textFill>
        </w:rPr>
        <w:t xml:space="preserve"> </w:t>
      </w:r>
      <w:r>
        <w:rPr>
          <w:rFonts w:hint="eastAsia" w:ascii="宋体" w:hAnsi="宋体" w:eastAsia="宋体" w:cs="宋体"/>
          <w:color w:val="000000" w:themeColor="text1"/>
          <w:spacing w:val="9"/>
          <w:sz w:val="24"/>
          <w:szCs w:val="24"/>
          <w:highlight w:val="none"/>
          <w:u w:val="single" w:color="auto"/>
          <w14:textFill>
            <w14:solidFill>
              <w14:schemeClr w14:val="tx1"/>
            </w14:solidFill>
          </w14:textFill>
        </w:rPr>
        <w:t xml:space="preserve">  </w:t>
      </w:r>
      <w:r>
        <w:rPr>
          <w:rFonts w:hint="eastAsia" w:ascii="宋体" w:hAnsi="宋体" w:eastAsia="宋体" w:cs="宋体"/>
          <w:color w:val="000000" w:themeColor="text1"/>
          <w:spacing w:val="-103"/>
          <w:sz w:val="24"/>
          <w:szCs w:val="24"/>
          <w:highlight w:val="none"/>
          <w14:textFill>
            <w14:solidFill>
              <w14:schemeClr w14:val="tx1"/>
            </w14:solidFill>
          </w14:textFill>
        </w:rPr>
        <w:t xml:space="preserve"> </w:t>
      </w:r>
      <w:r>
        <w:rPr>
          <w:rFonts w:hint="eastAsia" w:ascii="宋体" w:hAnsi="宋体" w:eastAsia="宋体" w:cs="宋体"/>
          <w:color w:val="000000" w:themeColor="text1"/>
          <w:spacing w:val="10"/>
          <w:sz w:val="24"/>
          <w:szCs w:val="24"/>
          <w:highlight w:val="none"/>
          <w14:textFill>
            <w14:solidFill>
              <w14:schemeClr w14:val="tx1"/>
            </w14:solidFill>
          </w14:textFill>
        </w:rPr>
        <w:t>人，营业收入为</w:t>
      </w:r>
      <w:r>
        <w:rPr>
          <w:rFonts w:hint="eastAsia" w:ascii="宋体" w:hAnsi="宋体" w:eastAsia="宋体" w:cs="宋体"/>
          <w:color w:val="000000" w:themeColor="text1"/>
          <w:spacing w:val="-111"/>
          <w:sz w:val="24"/>
          <w:szCs w:val="24"/>
          <w:highlight w:val="none"/>
          <w14:textFill>
            <w14:solidFill>
              <w14:schemeClr w14:val="tx1"/>
            </w14:solidFill>
          </w14:textFill>
        </w:rPr>
        <w:t xml:space="preserve"> </w:t>
      </w:r>
      <w:r>
        <w:rPr>
          <w:rFonts w:hint="eastAsia" w:ascii="宋体" w:hAnsi="宋体" w:eastAsia="宋体" w:cs="宋体"/>
          <w:color w:val="000000" w:themeColor="text1"/>
          <w:spacing w:val="9"/>
          <w:sz w:val="24"/>
          <w:szCs w:val="24"/>
          <w:highlight w:val="none"/>
          <w:u w:val="single" w:color="auto"/>
          <w14:textFill>
            <w14:solidFill>
              <w14:schemeClr w14:val="tx1"/>
            </w14:solidFill>
          </w14:textFill>
        </w:rPr>
        <w:t xml:space="preserve">  </w:t>
      </w:r>
      <w:r>
        <w:rPr>
          <w:rFonts w:hint="eastAsia" w:ascii="宋体" w:hAnsi="宋体" w:eastAsia="宋体" w:cs="宋体"/>
          <w:color w:val="000000" w:themeColor="text1"/>
          <w:spacing w:val="-100"/>
          <w:sz w:val="24"/>
          <w:szCs w:val="24"/>
          <w:highlight w:val="none"/>
          <w14:textFill>
            <w14:solidFill>
              <w14:schemeClr w14:val="tx1"/>
            </w14:solidFill>
          </w14:textFill>
        </w:rPr>
        <w:t xml:space="preserve"> </w:t>
      </w:r>
      <w:r>
        <w:rPr>
          <w:rFonts w:hint="eastAsia" w:ascii="宋体" w:hAnsi="宋体" w:eastAsia="宋体" w:cs="宋体"/>
          <w:color w:val="000000" w:themeColor="text1"/>
          <w:spacing w:val="10"/>
          <w:sz w:val="24"/>
          <w:szCs w:val="24"/>
          <w:highlight w:val="none"/>
          <w14:textFill>
            <w14:solidFill>
              <w14:schemeClr w14:val="tx1"/>
            </w14:solidFill>
          </w14:textFill>
        </w:rPr>
        <w:t>万元，资产总额为</w:t>
      </w:r>
      <w:r>
        <w:rPr>
          <w:rFonts w:hint="eastAsia" w:ascii="宋体" w:hAnsi="宋体" w:eastAsia="宋体" w:cs="宋体"/>
          <w:color w:val="000000" w:themeColor="text1"/>
          <w:spacing w:val="-111"/>
          <w:sz w:val="24"/>
          <w:szCs w:val="24"/>
          <w:highlight w:val="none"/>
          <w14:textFill>
            <w14:solidFill>
              <w14:schemeClr w14:val="tx1"/>
            </w14:solidFill>
          </w14:textFill>
        </w:rPr>
        <w:t xml:space="preserve"> </w:t>
      </w:r>
      <w:r>
        <w:rPr>
          <w:rFonts w:hint="eastAsia" w:ascii="宋体" w:hAnsi="宋体" w:eastAsia="宋体" w:cs="宋体"/>
          <w:color w:val="000000" w:themeColor="text1"/>
          <w:spacing w:val="9"/>
          <w:sz w:val="24"/>
          <w:szCs w:val="24"/>
          <w:highlight w:val="none"/>
          <w:u w:val="single" w:color="auto"/>
          <w14:textFill>
            <w14:solidFill>
              <w14:schemeClr w14:val="tx1"/>
            </w14:solidFill>
          </w14:textFill>
        </w:rPr>
        <w:t xml:space="preserve">  </w:t>
      </w:r>
      <w:r>
        <w:rPr>
          <w:rFonts w:hint="eastAsia" w:ascii="宋体" w:hAnsi="宋体" w:eastAsia="宋体" w:cs="宋体"/>
          <w:color w:val="000000" w:themeColor="text1"/>
          <w:spacing w:val="-98"/>
          <w:sz w:val="24"/>
          <w:szCs w:val="24"/>
          <w:highlight w:val="none"/>
          <w14:textFill>
            <w14:solidFill>
              <w14:schemeClr w14:val="tx1"/>
            </w14:solidFill>
          </w14:textFill>
        </w:rPr>
        <w:t xml:space="preserve"> </w:t>
      </w:r>
      <w:r>
        <w:rPr>
          <w:rFonts w:hint="eastAsia" w:ascii="宋体" w:hAnsi="宋体" w:eastAsia="宋体" w:cs="宋体"/>
          <w:color w:val="000000" w:themeColor="text1"/>
          <w:spacing w:val="10"/>
          <w:sz w:val="24"/>
          <w:szCs w:val="24"/>
          <w:highlight w:val="none"/>
          <w14:textFill>
            <w14:solidFill>
              <w14:schemeClr w14:val="tx1"/>
            </w14:solidFill>
          </w14:textFill>
        </w:rPr>
        <w:t>万元，</w:t>
      </w:r>
      <w:r>
        <w:rPr>
          <w:rFonts w:hint="eastAsia" w:ascii="宋体" w:hAnsi="宋体" w:eastAsia="宋体" w:cs="宋体"/>
          <w:color w:val="000000" w:themeColor="text1"/>
          <w:spacing w:val="-11"/>
          <w:sz w:val="24"/>
          <w:szCs w:val="24"/>
          <w:highlight w:val="none"/>
          <w14:textFill>
            <w14:solidFill>
              <w14:schemeClr w14:val="tx1"/>
            </w14:solidFill>
          </w14:textFill>
        </w:rPr>
        <w:t>属于</w:t>
      </w:r>
      <w:r>
        <w:rPr>
          <w:rFonts w:hint="eastAsia" w:ascii="宋体" w:hAnsi="宋体" w:eastAsia="宋体" w:cs="宋体"/>
          <w:color w:val="000000" w:themeColor="text1"/>
          <w:spacing w:val="-11"/>
          <w:sz w:val="24"/>
          <w:szCs w:val="24"/>
          <w:highlight w:val="none"/>
          <w:u w:val="single" w:color="auto"/>
          <w14:textFill>
            <w14:solidFill>
              <w14:schemeClr w14:val="tx1"/>
            </w14:solidFill>
          </w14:textFill>
        </w:rPr>
        <w:t xml:space="preserve"> </w:t>
      </w:r>
      <w:r>
        <w:rPr>
          <w:rFonts w:hint="eastAsia" w:ascii="宋体" w:hAnsi="宋体" w:eastAsia="宋体" w:cs="宋体"/>
          <w:i/>
          <w:iCs/>
          <w:color w:val="000000" w:themeColor="text1"/>
          <w:spacing w:val="-11"/>
          <w:sz w:val="24"/>
          <w:szCs w:val="24"/>
          <w:highlight w:val="none"/>
          <w:u w:val="single" w:color="auto"/>
          <w14:textFill>
            <w14:solidFill>
              <w14:schemeClr w14:val="tx1"/>
            </w14:solidFill>
          </w14:textFill>
        </w:rPr>
        <w:t>（中型企业、小型企业、微型企业</w:t>
      </w:r>
      <w:r>
        <w:rPr>
          <w:rFonts w:hint="eastAsia" w:ascii="宋体" w:hAnsi="宋体" w:eastAsia="宋体" w:cs="宋体"/>
          <w:i/>
          <w:iCs/>
          <w:color w:val="000000" w:themeColor="text1"/>
          <w:spacing w:val="-3"/>
          <w:sz w:val="24"/>
          <w:szCs w:val="24"/>
          <w:highlight w:val="none"/>
          <w:u w:val="single" w:color="auto"/>
          <w14:textFill>
            <w14:solidFill>
              <w14:schemeClr w14:val="tx1"/>
            </w14:solidFill>
          </w14:textFill>
        </w:rPr>
        <w:t>）</w:t>
      </w:r>
      <w:r>
        <w:rPr>
          <w:rFonts w:hint="eastAsia" w:ascii="宋体" w:hAnsi="宋体" w:eastAsia="宋体" w:cs="宋体"/>
          <w:color w:val="000000" w:themeColor="text1"/>
          <w:spacing w:val="-28"/>
          <w:sz w:val="24"/>
          <w:szCs w:val="24"/>
          <w:highlight w:val="none"/>
          <w:u w:val="single" w:color="auto"/>
          <w14:textFill>
            <w14:solidFill>
              <w14:schemeClr w14:val="tx1"/>
            </w14:solidFill>
          </w14:textFill>
        </w:rPr>
        <w:t xml:space="preserve"> </w:t>
      </w:r>
      <w:r>
        <w:rPr>
          <w:rFonts w:hint="eastAsia" w:ascii="宋体" w:hAnsi="宋体" w:eastAsia="宋体" w:cs="宋体"/>
          <w:color w:val="000000" w:themeColor="text1"/>
          <w:spacing w:val="-3"/>
          <w:sz w:val="24"/>
          <w:szCs w:val="24"/>
          <w:highlight w:val="none"/>
          <w14:textFill>
            <w14:solidFill>
              <w14:schemeClr w14:val="tx1"/>
            </w14:solidFill>
          </w14:textFill>
        </w:rPr>
        <w:t>；</w:t>
      </w:r>
    </w:p>
    <w:p>
      <w:pPr>
        <w:pStyle w:val="6"/>
        <w:keepNext w:val="0"/>
        <w:keepLines w:val="0"/>
        <w:pageBreakBefore w:val="0"/>
        <w:widowControl/>
        <w:kinsoku w:val="0"/>
        <w:wordWrap/>
        <w:overflowPunct/>
        <w:topLinePunct w:val="0"/>
        <w:autoSpaceDE w:val="0"/>
        <w:autoSpaceDN w:val="0"/>
        <w:bidi w:val="0"/>
        <w:adjustRightInd w:val="0"/>
        <w:snapToGrid w:val="0"/>
        <w:spacing w:line="460" w:lineRule="exact"/>
        <w:ind w:left="0" w:right="0" w:firstLine="512" w:firstLineChars="200"/>
        <w:jc w:val="left"/>
        <w:textAlignment w:val="baseline"/>
        <w:rPr>
          <w:rFonts w:hint="eastAsia" w:ascii="宋体" w:hAnsi="宋体" w:eastAsia="宋体" w:cs="宋体"/>
          <w:color w:val="000000" w:themeColor="text1"/>
          <w:spacing w:val="8"/>
          <w:sz w:val="24"/>
          <w:szCs w:val="24"/>
          <w:highlight w:val="none"/>
          <w14:textFill>
            <w14:solidFill>
              <w14:schemeClr w14:val="tx1"/>
            </w14:solidFill>
          </w14:textFill>
        </w:rPr>
      </w:pPr>
      <w:r>
        <w:rPr>
          <w:rFonts w:hint="eastAsia" w:ascii="宋体" w:hAnsi="宋体" w:eastAsia="宋体" w:cs="宋体"/>
          <w:color w:val="000000" w:themeColor="text1"/>
          <w:spacing w:val="8"/>
          <w:sz w:val="24"/>
          <w:szCs w:val="24"/>
          <w:highlight w:val="none"/>
          <w14:textFill>
            <w14:solidFill>
              <w14:schemeClr w14:val="tx1"/>
            </w14:solidFill>
          </w14:textFill>
        </w:rPr>
        <w:t>……</w:t>
      </w:r>
    </w:p>
    <w:p>
      <w:pPr>
        <w:pStyle w:val="6"/>
        <w:keepNext w:val="0"/>
        <w:keepLines w:val="0"/>
        <w:pageBreakBefore w:val="0"/>
        <w:widowControl/>
        <w:kinsoku w:val="0"/>
        <w:wordWrap/>
        <w:overflowPunct/>
        <w:topLinePunct w:val="0"/>
        <w:autoSpaceDE w:val="0"/>
        <w:autoSpaceDN w:val="0"/>
        <w:bidi w:val="0"/>
        <w:adjustRightInd w:val="0"/>
        <w:snapToGrid w:val="0"/>
        <w:spacing w:line="460" w:lineRule="exact"/>
        <w:ind w:left="0" w:right="0" w:firstLine="512" w:firstLineChars="200"/>
        <w:jc w:val="left"/>
        <w:textAlignment w:val="baseline"/>
        <w:rPr>
          <w:rFonts w:hint="eastAsia" w:ascii="宋体" w:hAnsi="宋体" w:eastAsia="宋体" w:cs="宋体"/>
          <w:color w:val="000000" w:themeColor="text1"/>
          <w:spacing w:val="8"/>
          <w:sz w:val="24"/>
          <w:szCs w:val="24"/>
          <w:highlight w:val="none"/>
          <w14:textFill>
            <w14:solidFill>
              <w14:schemeClr w14:val="tx1"/>
            </w14:solidFill>
          </w14:textFill>
        </w:rPr>
      </w:pPr>
      <w:r>
        <w:rPr>
          <w:rFonts w:hint="eastAsia" w:ascii="宋体" w:hAnsi="宋体" w:eastAsia="宋体" w:cs="宋体"/>
          <w:color w:val="000000" w:themeColor="text1"/>
          <w:spacing w:val="8"/>
          <w:sz w:val="24"/>
          <w:szCs w:val="24"/>
          <w:highlight w:val="none"/>
          <w14:textFill>
            <w14:solidFill>
              <w14:schemeClr w14:val="tx1"/>
            </w14:solidFill>
          </w14:textFill>
        </w:rPr>
        <w:t>以上企业，</w:t>
      </w:r>
      <w:r>
        <w:rPr>
          <w:rFonts w:hint="eastAsia" w:cs="宋体"/>
          <w:color w:val="000000" w:themeColor="text1"/>
          <w:spacing w:val="8"/>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8"/>
          <w:sz w:val="24"/>
          <w:szCs w:val="24"/>
          <w:highlight w:val="none"/>
          <w14:textFill>
            <w14:solidFill>
              <w14:schemeClr w14:val="tx1"/>
            </w14:solidFill>
          </w14:textFill>
        </w:rPr>
        <w:t>不属于大企业的分支机构，不存在控股股东为大企业的情形，也不存在与大企业的负责人为同一人的情形。</w:t>
      </w:r>
    </w:p>
    <w:p>
      <w:pPr>
        <w:pStyle w:val="6"/>
        <w:keepNext w:val="0"/>
        <w:keepLines w:val="0"/>
        <w:pageBreakBefore w:val="0"/>
        <w:widowControl/>
        <w:kinsoku w:val="0"/>
        <w:wordWrap/>
        <w:overflowPunct/>
        <w:topLinePunct w:val="0"/>
        <w:autoSpaceDE w:val="0"/>
        <w:autoSpaceDN w:val="0"/>
        <w:bidi w:val="0"/>
        <w:adjustRightInd w:val="0"/>
        <w:snapToGrid w:val="0"/>
        <w:spacing w:line="460" w:lineRule="exact"/>
        <w:ind w:left="0" w:right="0" w:firstLine="512" w:firstLineChars="20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8"/>
          <w:sz w:val="24"/>
          <w:szCs w:val="24"/>
          <w:highlight w:val="none"/>
          <w14:textFill>
            <w14:solidFill>
              <w14:schemeClr w14:val="tx1"/>
            </w14:solidFill>
          </w14:textFill>
        </w:rPr>
        <w:t>本企业对上述声明内容的真实性负责。</w:t>
      </w:r>
      <w:r>
        <w:rPr>
          <w:rFonts w:hint="eastAsia" w:cs="宋体"/>
          <w:color w:val="000000" w:themeColor="text1"/>
          <w:spacing w:val="8"/>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8"/>
          <w:sz w:val="24"/>
          <w:szCs w:val="24"/>
          <w:highlight w:val="none"/>
          <w14:textFill>
            <w14:solidFill>
              <w14:schemeClr w14:val="tx1"/>
            </w14:solidFill>
          </w14:textFill>
        </w:rPr>
        <w:t>如有虚假，将依法承担相应责任。</w:t>
      </w:r>
    </w:p>
    <w:p>
      <w:pPr>
        <w:pStyle w:val="6"/>
        <w:keepNext w:val="0"/>
        <w:keepLines w:val="0"/>
        <w:pageBreakBefore w:val="0"/>
        <w:widowControl/>
        <w:kinsoku w:val="0"/>
        <w:wordWrap/>
        <w:overflowPunct/>
        <w:topLinePunct w:val="0"/>
        <w:autoSpaceDE w:val="0"/>
        <w:autoSpaceDN w:val="0"/>
        <w:bidi w:val="0"/>
        <w:adjustRightInd w:val="0"/>
        <w:snapToGrid w:val="0"/>
        <w:spacing w:before="173" w:line="240" w:lineRule="auto"/>
        <w:ind w:left="3149"/>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
          <w:position w:val="15"/>
          <w:sz w:val="24"/>
          <w:szCs w:val="24"/>
          <w:highlight w:val="none"/>
          <w14:textFill>
            <w14:solidFill>
              <w14:schemeClr w14:val="tx1"/>
            </w14:solidFill>
          </w14:textFill>
        </w:rPr>
        <w:t>企业名称（盖章</w:t>
      </w:r>
      <w:r>
        <w:rPr>
          <w:rFonts w:hint="eastAsia" w:ascii="宋体" w:hAnsi="宋体" w:eastAsia="宋体" w:cs="宋体"/>
          <w:color w:val="000000" w:themeColor="text1"/>
          <w:spacing w:val="4"/>
          <w:position w:val="15"/>
          <w:sz w:val="24"/>
          <w:szCs w:val="24"/>
          <w:highlight w:val="none"/>
          <w14:textFill>
            <w14:solidFill>
              <w14:schemeClr w14:val="tx1"/>
            </w14:solidFill>
          </w14:textFill>
        </w:rPr>
        <w:t>）：</w:t>
      </w: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3187"/>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8"/>
          <w:sz w:val="24"/>
          <w:szCs w:val="24"/>
          <w:highlight w:val="none"/>
          <w14:textFill>
            <w14:solidFill>
              <w14:schemeClr w14:val="tx1"/>
            </w14:solidFill>
          </w14:textFill>
        </w:rPr>
        <w:t>日期：</w:t>
      </w:r>
    </w:p>
    <w:p>
      <w:pPr>
        <w:pStyle w:val="6"/>
        <w:keepNext w:val="0"/>
        <w:keepLines w:val="0"/>
        <w:pageBreakBefore w:val="0"/>
        <w:widowControl/>
        <w:kinsoku w:val="0"/>
        <w:wordWrap/>
        <w:overflowPunct/>
        <w:topLinePunct w:val="0"/>
        <w:autoSpaceDE w:val="0"/>
        <w:autoSpaceDN w:val="0"/>
        <w:bidi w:val="0"/>
        <w:adjustRightInd w:val="0"/>
        <w:snapToGrid w:val="0"/>
        <w:spacing w:before="219" w:line="240" w:lineRule="auto"/>
        <w:ind w:left="505"/>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3"/>
          <w:sz w:val="24"/>
          <w:szCs w:val="24"/>
          <w:highlight w:val="none"/>
          <w14:textOutline w14:w="4388" w14:cap="flat" w14:cmpd="sng">
            <w14:solidFill>
              <w14:srgbClr w14:val="000000"/>
            </w14:solidFill>
            <w14:prstDash w14:val="solid"/>
            <w14:miter w14:val="0"/>
          </w14:textOutline>
          <w14:textFill>
            <w14:solidFill>
              <w14:schemeClr w14:val="tx1"/>
            </w14:solidFill>
          </w14:textFill>
        </w:rPr>
        <w:t>注：</w:t>
      </w:r>
      <w:r>
        <w:rPr>
          <w:rFonts w:hint="eastAsia" w:ascii="宋体" w:hAnsi="宋体" w:eastAsia="宋体" w:cs="宋体"/>
          <w:color w:val="000000" w:themeColor="text1"/>
          <w:spacing w:val="-3"/>
          <w:sz w:val="24"/>
          <w:szCs w:val="24"/>
          <w:highlight w:val="none"/>
          <w14:textFill>
            <w14:solidFill>
              <w14:schemeClr w14:val="tx1"/>
            </w14:solidFill>
          </w14:textFill>
        </w:rPr>
        <w:t xml:space="preserve"> </w:t>
      </w:r>
      <w:r>
        <w:rPr>
          <w:rFonts w:hint="eastAsia" w:ascii="宋体" w:hAnsi="宋体" w:eastAsia="宋体" w:cs="宋体"/>
          <w:color w:val="000000" w:themeColor="text1"/>
          <w:spacing w:val="-3"/>
          <w:sz w:val="24"/>
          <w:szCs w:val="24"/>
          <w:highlight w:val="none"/>
          <w14:textOutline w14:w="4388" w14:cap="flat" w14:cmpd="sng">
            <w14:solidFill>
              <w14:srgbClr w14:val="000000"/>
            </w14:solidFill>
            <w14:prstDash w14:val="solid"/>
            <w14:miter w14:val="0"/>
          </w14:textOutline>
          <w14:textFill>
            <w14:solidFill>
              <w14:schemeClr w14:val="tx1"/>
            </w14:solidFill>
          </w14:textFill>
        </w:rPr>
        <w:t>本项目所属行业为：</w:t>
      </w:r>
      <w:r>
        <w:rPr>
          <w:rFonts w:hint="eastAsia" w:ascii="宋体" w:hAnsi="宋体" w:eastAsia="宋体" w:cs="宋体"/>
          <w:color w:val="000000" w:themeColor="text1"/>
          <w:spacing w:val="-3"/>
          <w:sz w:val="24"/>
          <w:szCs w:val="24"/>
          <w:highlight w:val="none"/>
          <w14:textFill>
            <w14:solidFill>
              <w14:schemeClr w14:val="tx1"/>
            </w14:solidFill>
          </w14:textFill>
        </w:rPr>
        <w:t xml:space="preserve"> </w:t>
      </w:r>
      <w:r>
        <w:rPr>
          <w:rFonts w:hint="eastAsia" w:ascii="宋体" w:hAnsi="宋体" w:eastAsia="宋体" w:cs="宋体"/>
          <w:color w:val="000000" w:themeColor="text1"/>
          <w:spacing w:val="-3"/>
          <w:sz w:val="24"/>
          <w:szCs w:val="24"/>
          <w:highlight w:val="none"/>
          <w14:textOutline w14:w="4388" w14:cap="flat" w14:cmpd="sng">
            <w14:solidFill>
              <w14:srgbClr w14:val="000000"/>
            </w14:solidFill>
            <w14:prstDash w14:val="solid"/>
            <w14:miter w14:val="0"/>
          </w14:textOutline>
          <w14:textFill>
            <w14:solidFill>
              <w14:schemeClr w14:val="tx1"/>
            </w14:solidFill>
          </w14:textFill>
        </w:rPr>
        <w:t>其他未列明行业</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Style w:val="6"/>
        <w:keepNext w:val="0"/>
        <w:keepLines w:val="0"/>
        <w:pageBreakBefore w:val="0"/>
        <w:widowControl/>
        <w:kinsoku w:val="0"/>
        <w:wordWrap/>
        <w:overflowPunct/>
        <w:topLinePunct w:val="0"/>
        <w:autoSpaceDE w:val="0"/>
        <w:autoSpaceDN w:val="0"/>
        <w:bidi w:val="0"/>
        <w:adjustRightInd w:val="0"/>
        <w:snapToGrid w:val="0"/>
        <w:spacing w:line="460" w:lineRule="exact"/>
        <w:ind w:left="0" w:right="0" w:firstLine="512" w:firstLineChars="200"/>
        <w:jc w:val="left"/>
        <w:textAlignment w:val="baseline"/>
        <w:rPr>
          <w:rFonts w:hint="eastAsia" w:ascii="宋体" w:hAnsi="宋体" w:eastAsia="宋体" w:cs="宋体"/>
          <w:color w:val="000000" w:themeColor="text1"/>
          <w:spacing w:val="8"/>
          <w:sz w:val="24"/>
          <w:szCs w:val="24"/>
          <w:highlight w:val="none"/>
          <w14:textFill>
            <w14:solidFill>
              <w14:schemeClr w14:val="tx1"/>
            </w14:solidFill>
          </w14:textFill>
        </w:rPr>
      </w:pPr>
      <w:r>
        <w:rPr>
          <w:rFonts w:hint="eastAsia" w:ascii="宋体" w:hAnsi="宋体" w:eastAsia="宋体" w:cs="宋体"/>
          <w:color w:val="000000" w:themeColor="text1"/>
          <w:spacing w:val="8"/>
          <w:sz w:val="24"/>
          <w:szCs w:val="24"/>
          <w:highlight w:val="none"/>
          <w14:textFill>
            <w14:solidFill>
              <w14:schemeClr w14:val="tx1"/>
            </w14:solidFill>
          </w14:textFill>
        </w:rPr>
        <w:t>注：1.从业人员、营业收入、资产总额填报上一年度数据，无上一年度数据的新成立企业可不填报。</w:t>
      </w:r>
    </w:p>
    <w:p>
      <w:pPr>
        <w:pStyle w:val="6"/>
        <w:keepNext w:val="0"/>
        <w:keepLines w:val="0"/>
        <w:pageBreakBefore w:val="0"/>
        <w:widowControl/>
        <w:kinsoku w:val="0"/>
        <w:wordWrap/>
        <w:overflowPunct/>
        <w:topLinePunct w:val="0"/>
        <w:autoSpaceDE w:val="0"/>
        <w:autoSpaceDN w:val="0"/>
        <w:bidi w:val="0"/>
        <w:adjustRightInd w:val="0"/>
        <w:snapToGrid w:val="0"/>
        <w:spacing w:line="460" w:lineRule="exact"/>
        <w:ind w:left="0" w:right="0" w:firstLine="512" w:firstLineChars="200"/>
        <w:jc w:val="left"/>
        <w:textAlignment w:val="baseline"/>
        <w:rPr>
          <w:rFonts w:hint="eastAsia" w:ascii="宋体" w:hAnsi="宋体" w:eastAsia="宋体" w:cs="宋体"/>
          <w:color w:val="000000" w:themeColor="text1"/>
          <w:spacing w:val="8"/>
          <w:sz w:val="24"/>
          <w:szCs w:val="24"/>
          <w:highlight w:val="none"/>
          <w14:textFill>
            <w14:solidFill>
              <w14:schemeClr w14:val="tx1"/>
            </w14:solidFill>
          </w14:textFill>
        </w:rPr>
      </w:pPr>
      <w:r>
        <w:rPr>
          <w:rFonts w:hint="eastAsia" w:ascii="宋体" w:hAnsi="宋体" w:eastAsia="宋体" w:cs="宋体"/>
          <w:color w:val="000000" w:themeColor="text1"/>
          <w:spacing w:val="8"/>
          <w:sz w:val="24"/>
          <w:szCs w:val="24"/>
          <w:highlight w:val="none"/>
          <w14:textFill>
            <w14:solidFill>
              <w14:schemeClr w14:val="tx1"/>
            </w14:solidFill>
          </w14:textFill>
        </w:rPr>
        <w:t>2.中小企业划分标准见工业和信息化部 国家统计局 国家发展改革委 财政部《关于印发中小企业划型标准规定的通知》工信部联企业{2011}300号。</w:t>
      </w:r>
    </w:p>
    <w:p>
      <w:pPr>
        <w:pStyle w:val="6"/>
        <w:keepNext w:val="0"/>
        <w:keepLines w:val="0"/>
        <w:pageBreakBefore w:val="0"/>
        <w:widowControl/>
        <w:kinsoku w:val="0"/>
        <w:wordWrap/>
        <w:overflowPunct/>
        <w:topLinePunct w:val="0"/>
        <w:autoSpaceDE w:val="0"/>
        <w:autoSpaceDN w:val="0"/>
        <w:bidi w:val="0"/>
        <w:adjustRightInd w:val="0"/>
        <w:snapToGrid w:val="0"/>
        <w:spacing w:before="91" w:line="240" w:lineRule="auto"/>
        <w:ind w:left="49"/>
        <w:textAlignment w:val="baseline"/>
        <w:outlineLvl w:val="1"/>
        <w:rPr>
          <w:rFonts w:hint="eastAsia" w:ascii="宋体" w:hAnsi="宋体" w:eastAsia="宋体" w:cs="宋体"/>
          <w:color w:val="000000" w:themeColor="text1"/>
          <w:spacing w:val="-6"/>
          <w:sz w:val="24"/>
          <w:szCs w:val="24"/>
          <w:highlight w:val="none"/>
          <w14:textOutline w14:w="5137" w14:cap="flat" w14:cmpd="sng">
            <w14:solidFill>
              <w14:srgbClr w14:val="000000"/>
            </w14:solidFill>
            <w14:prstDash w14:val="solid"/>
            <w14:miter w14:val="0"/>
          </w14:textOutline>
          <w14:textFill>
            <w14:solidFill>
              <w14:schemeClr w14:val="tx1"/>
            </w14:solidFill>
          </w14:textFill>
        </w:rPr>
        <w:sectPr>
          <w:footerReference r:id="rId20" w:type="default"/>
          <w:pgSz w:w="11906" w:h="16838"/>
          <w:pgMar w:top="1417" w:right="1446" w:bottom="1417" w:left="1446" w:header="850" w:footer="850" w:gutter="0"/>
          <w:pgNumType w:fmt="decimal"/>
          <w:cols w:space="0" w:num="1"/>
          <w:rtlGutter w:val="0"/>
          <w:docGrid w:linePitch="0" w:charSpace="0"/>
        </w:sectPr>
      </w:pPr>
    </w:p>
    <w:p>
      <w:pPr>
        <w:pStyle w:val="4"/>
        <w:bidi w:val="0"/>
        <w:jc w:val="both"/>
        <w:rPr>
          <w:rFonts w:hint="eastAsia" w:ascii="宋体" w:hAnsi="宋体" w:eastAsia="宋体" w:cs="宋体"/>
          <w:color w:val="000000" w:themeColor="text1"/>
          <w:szCs w:val="24"/>
          <w:highlight w:val="none"/>
          <w14:textFill>
            <w14:solidFill>
              <w14:schemeClr w14:val="tx1"/>
            </w14:solidFill>
          </w14:textFill>
        </w:rPr>
      </w:pPr>
      <w:bookmarkStart w:id="26" w:name="_Toc28216"/>
      <w:r>
        <w:rPr>
          <w:rFonts w:hint="eastAsia"/>
          <w:color w:val="000000" w:themeColor="text1"/>
          <w:highlight w:val="none"/>
          <w14:textFill>
            <w14:solidFill>
              <w14:schemeClr w14:val="tx1"/>
            </w14:solidFill>
          </w14:textFill>
        </w:rPr>
        <w:t>附件十三</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监狱企业证明材料</w:t>
      </w:r>
      <w:bookmarkEnd w:id="26"/>
    </w:p>
    <w:p>
      <w:pPr>
        <w:pStyle w:val="6"/>
        <w:keepNext w:val="0"/>
        <w:keepLines w:val="0"/>
        <w:pageBreakBefore w:val="0"/>
        <w:widowControl/>
        <w:kinsoku w:val="0"/>
        <w:wordWrap/>
        <w:overflowPunct/>
        <w:topLinePunct w:val="0"/>
        <w:autoSpaceDE w:val="0"/>
        <w:autoSpaceDN w:val="0"/>
        <w:bidi w:val="0"/>
        <w:adjustRightInd w:val="0"/>
        <w:snapToGrid w:val="0"/>
        <w:spacing w:before="85" w:line="240" w:lineRule="auto"/>
        <w:ind w:left="1062"/>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Outline w14:w="5137" w14:cap="flat" w14:cmpd="sng">
            <w14:solidFill>
              <w14:srgbClr w14:val="000000"/>
            </w14:solidFill>
            <w14:prstDash w14:val="solid"/>
            <w14:miter w14:val="0"/>
          </w14:textOutline>
          <w14:textFill>
            <w14:solidFill>
              <w14:schemeClr w14:val="tx1"/>
            </w14:solidFill>
          </w14:textFill>
        </w:rPr>
        <w:t>（如不属中监狱企业也需附本表，内容为空即可）</w:t>
      </w:r>
    </w:p>
    <w:p>
      <w:pPr>
        <w:pStyle w:val="6"/>
        <w:keepNext w:val="0"/>
        <w:keepLines w:val="0"/>
        <w:pageBreakBefore w:val="0"/>
        <w:widowControl/>
        <w:kinsoku w:val="0"/>
        <w:wordWrap/>
        <w:overflowPunct/>
        <w:topLinePunct w:val="0"/>
        <w:autoSpaceDE w:val="0"/>
        <w:autoSpaceDN w:val="0"/>
        <w:bidi w:val="0"/>
        <w:adjustRightInd w:val="0"/>
        <w:snapToGrid w:val="0"/>
        <w:spacing w:before="55" w:line="600" w:lineRule="exact"/>
        <w:textAlignment w:val="baseline"/>
        <w:rPr>
          <w:rFonts w:hint="eastAsia" w:ascii="宋体" w:hAnsi="宋体" w:eastAsia="宋体" w:cs="宋体"/>
          <w:color w:val="000000" w:themeColor="text1"/>
          <w:spacing w:val="8"/>
          <w:sz w:val="24"/>
          <w:szCs w:val="24"/>
          <w:highlight w:val="none"/>
          <w14:textFill>
            <w14:solidFill>
              <w14:schemeClr w14:val="tx1"/>
            </w14:solidFill>
          </w14:textFill>
        </w:rPr>
      </w:pPr>
      <w:r>
        <w:rPr>
          <w:rFonts w:hint="eastAsia" w:ascii="宋体" w:hAnsi="宋体" w:eastAsia="宋体" w:cs="宋体"/>
          <w:color w:val="000000" w:themeColor="text1"/>
          <w:spacing w:val="8"/>
          <w:sz w:val="24"/>
          <w:szCs w:val="24"/>
          <w:highlight w:val="none"/>
          <w14:textFill>
            <w14:solidFill>
              <w14:schemeClr w14:val="tx1"/>
            </w14:solidFill>
          </w14:textFill>
        </w:rPr>
        <w:t>供应商提供由省级以上监狱管理局、戒毒管理局（含新疆生产建设兵团）出具的属于监狱企业的证明文件。</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Style w:val="6"/>
        <w:keepNext w:val="0"/>
        <w:keepLines w:val="0"/>
        <w:pageBreakBefore w:val="0"/>
        <w:widowControl/>
        <w:kinsoku w:val="0"/>
        <w:wordWrap/>
        <w:overflowPunct/>
        <w:topLinePunct w:val="0"/>
        <w:autoSpaceDE w:val="0"/>
        <w:autoSpaceDN w:val="0"/>
        <w:bidi w:val="0"/>
        <w:adjustRightInd w:val="0"/>
        <w:snapToGrid w:val="0"/>
        <w:spacing w:before="75" w:line="240" w:lineRule="auto"/>
        <w:ind w:left="508"/>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
          <w:position w:val="19"/>
          <w:sz w:val="24"/>
          <w:szCs w:val="24"/>
          <w:highlight w:val="none"/>
          <w14:textFill>
            <w14:solidFill>
              <w14:schemeClr w14:val="tx1"/>
            </w14:solidFill>
          </w14:textFill>
        </w:rPr>
        <w:t>投标人名称（盖章</w:t>
      </w:r>
      <w:r>
        <w:rPr>
          <w:rFonts w:hint="eastAsia" w:ascii="宋体" w:hAnsi="宋体" w:eastAsia="宋体" w:cs="宋体"/>
          <w:color w:val="000000" w:themeColor="text1"/>
          <w:spacing w:val="5"/>
          <w:position w:val="19"/>
          <w:sz w:val="24"/>
          <w:szCs w:val="24"/>
          <w:highlight w:val="none"/>
          <w14:textFill>
            <w14:solidFill>
              <w14:schemeClr w14:val="tx1"/>
            </w14:solidFill>
          </w14:textFill>
        </w:rPr>
        <w:t>）：</w:t>
      </w:r>
    </w:p>
    <w:p>
      <w:pPr>
        <w:pStyle w:val="6"/>
        <w:keepNext w:val="0"/>
        <w:keepLines w:val="0"/>
        <w:pageBreakBefore w:val="0"/>
        <w:widowControl/>
        <w:kinsoku w:val="0"/>
        <w:wordWrap/>
        <w:overflowPunct/>
        <w:topLinePunct w:val="0"/>
        <w:autoSpaceDE w:val="0"/>
        <w:autoSpaceDN w:val="0"/>
        <w:bidi w:val="0"/>
        <w:adjustRightInd w:val="0"/>
        <w:snapToGrid w:val="0"/>
        <w:spacing w:before="1" w:line="240" w:lineRule="auto"/>
        <w:ind w:left="547"/>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1"/>
          <w:sz w:val="24"/>
          <w:szCs w:val="24"/>
          <w:highlight w:val="none"/>
          <w14:textFill>
            <w14:solidFill>
              <w14:schemeClr w14:val="tx1"/>
            </w14:solidFill>
          </w14:textFill>
        </w:rPr>
        <w:t>日期：</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sectPr>
          <w:pgSz w:w="11906" w:h="16838"/>
          <w:pgMar w:top="1417" w:right="1446" w:bottom="1417" w:left="1446" w:header="850" w:footer="850" w:gutter="0"/>
          <w:pgNumType w:fmt="decimal"/>
          <w:cols w:space="0" w:num="1"/>
          <w:rtlGutter w:val="0"/>
          <w:docGrid w:linePitch="0" w:charSpace="0"/>
        </w:sectPr>
      </w:pPr>
    </w:p>
    <w:p>
      <w:pPr>
        <w:pStyle w:val="4"/>
        <w:bidi w:val="0"/>
        <w:jc w:val="both"/>
        <w:rPr>
          <w:rFonts w:hint="eastAsia" w:ascii="宋体" w:hAnsi="宋体" w:eastAsia="宋体" w:cs="宋体"/>
          <w:color w:val="000000" w:themeColor="text1"/>
          <w:szCs w:val="24"/>
          <w:highlight w:val="none"/>
          <w14:textFill>
            <w14:solidFill>
              <w14:schemeClr w14:val="tx1"/>
            </w14:solidFill>
          </w14:textFill>
        </w:rPr>
      </w:pPr>
      <w:bookmarkStart w:id="27" w:name="_Toc18324"/>
      <w:r>
        <w:rPr>
          <w:rFonts w:hint="eastAsia"/>
          <w:color w:val="000000" w:themeColor="text1"/>
          <w:highlight w:val="none"/>
          <w14:textFill>
            <w14:solidFill>
              <w14:schemeClr w14:val="tx1"/>
            </w14:solidFill>
          </w14:textFill>
        </w:rPr>
        <w:t>附件十四</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残疾人福利性单位声明函</w:t>
      </w:r>
      <w:bookmarkEnd w:id="27"/>
    </w:p>
    <w:p>
      <w:pPr>
        <w:pStyle w:val="6"/>
        <w:keepNext w:val="0"/>
        <w:keepLines w:val="0"/>
        <w:pageBreakBefore w:val="0"/>
        <w:widowControl/>
        <w:kinsoku w:val="0"/>
        <w:wordWrap/>
        <w:overflowPunct/>
        <w:topLinePunct w:val="0"/>
        <w:autoSpaceDE w:val="0"/>
        <w:autoSpaceDN w:val="0"/>
        <w:bidi w:val="0"/>
        <w:adjustRightInd w:val="0"/>
        <w:snapToGrid w:val="0"/>
        <w:spacing w:before="84" w:line="240" w:lineRule="auto"/>
        <w:ind w:left="503"/>
        <w:textAlignment w:val="baseline"/>
        <w:rPr>
          <w:rFonts w:hint="eastAsia" w:ascii="宋体" w:hAnsi="宋体" w:eastAsia="宋体" w:cs="宋体"/>
          <w:color w:val="000000" w:themeColor="text1"/>
          <w:sz w:val="24"/>
          <w:szCs w:val="24"/>
          <w:highlight w:val="none"/>
          <w14:textFill>
            <w14:solidFill>
              <w14:schemeClr w14:val="tx1"/>
            </w14:solidFill>
          </w14:textFill>
        </w:rPr>
      </w:pPr>
      <w:bookmarkStart w:id="28" w:name="bookmark6"/>
      <w:bookmarkEnd w:id="28"/>
      <w:r>
        <w:rPr>
          <w:rFonts w:hint="eastAsia" w:ascii="宋体" w:hAnsi="宋体" w:eastAsia="宋体" w:cs="宋体"/>
          <w:color w:val="000000" w:themeColor="text1"/>
          <w:sz w:val="24"/>
          <w:szCs w:val="24"/>
          <w:highlight w:val="none"/>
          <w14:textOutline w14:w="5137" w14:cap="flat" w14:cmpd="sng">
            <w14:solidFill>
              <w14:srgbClr w14:val="000000"/>
            </w14:solidFill>
            <w14:prstDash w14:val="solid"/>
            <w14:miter w14:val="0"/>
          </w14:textOutline>
          <w14:textFill>
            <w14:solidFill>
              <w14:schemeClr w14:val="tx1"/>
            </w14:solidFill>
          </w14:textFill>
        </w:rPr>
        <w:t>（如不属残疾人福利性单位也需附本表，内容</w:t>
      </w:r>
      <w:r>
        <w:rPr>
          <w:rFonts w:hint="eastAsia" w:ascii="宋体" w:hAnsi="宋体" w:eastAsia="宋体" w:cs="宋体"/>
          <w:color w:val="000000" w:themeColor="text1"/>
          <w:spacing w:val="-1"/>
          <w:sz w:val="24"/>
          <w:szCs w:val="24"/>
          <w:highlight w:val="none"/>
          <w14:textOutline w14:w="5137" w14:cap="flat" w14:cmpd="sng">
            <w14:solidFill>
              <w14:srgbClr w14:val="000000"/>
            </w14:solidFill>
            <w14:prstDash w14:val="solid"/>
            <w14:miter w14:val="0"/>
          </w14:textOutline>
          <w14:textFill>
            <w14:solidFill>
              <w14:schemeClr w14:val="tx1"/>
            </w14:solidFill>
          </w14:textFill>
        </w:rPr>
        <w:t>为空即可）</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512" w:firstLineChars="20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8"/>
          <w:sz w:val="24"/>
          <w:szCs w:val="24"/>
          <w:highlight w:val="none"/>
          <w14:textFill>
            <w14:solidFill>
              <w14:schemeClr w14:val="tx1"/>
            </w14:solidFill>
          </w14:textFill>
        </w:rPr>
        <w:t>本单位郑重声明，根据《财政部</w:t>
      </w:r>
      <w:r>
        <w:rPr>
          <w:rFonts w:hint="eastAsia" w:ascii="宋体" w:hAnsi="宋体" w:eastAsia="宋体" w:cs="宋体"/>
          <w:color w:val="000000" w:themeColor="text1"/>
          <w:spacing w:val="-17"/>
          <w:sz w:val="24"/>
          <w:szCs w:val="24"/>
          <w:highlight w:val="none"/>
          <w14:textFill>
            <w14:solidFill>
              <w14:schemeClr w14:val="tx1"/>
            </w14:solidFill>
          </w14:textFill>
        </w:rPr>
        <w:t xml:space="preserve"> </w:t>
      </w:r>
      <w:r>
        <w:rPr>
          <w:rFonts w:hint="eastAsia" w:ascii="宋体" w:hAnsi="宋体" w:eastAsia="宋体" w:cs="宋体"/>
          <w:color w:val="000000" w:themeColor="text1"/>
          <w:spacing w:val="8"/>
          <w:sz w:val="24"/>
          <w:szCs w:val="24"/>
          <w:highlight w:val="none"/>
          <w14:textFill>
            <w14:solidFill>
              <w14:schemeClr w14:val="tx1"/>
            </w14:solidFill>
          </w14:textFill>
        </w:rPr>
        <w:t>民政部</w:t>
      </w:r>
      <w:r>
        <w:rPr>
          <w:rFonts w:hint="eastAsia" w:ascii="宋体" w:hAnsi="宋体" w:eastAsia="宋体" w:cs="宋体"/>
          <w:color w:val="000000" w:themeColor="text1"/>
          <w:spacing w:val="-19"/>
          <w:sz w:val="24"/>
          <w:szCs w:val="24"/>
          <w:highlight w:val="none"/>
          <w14:textFill>
            <w14:solidFill>
              <w14:schemeClr w14:val="tx1"/>
            </w14:solidFill>
          </w14:textFill>
        </w:rPr>
        <w:t xml:space="preserve"> </w:t>
      </w:r>
      <w:r>
        <w:rPr>
          <w:rFonts w:hint="eastAsia" w:ascii="宋体" w:hAnsi="宋体" w:eastAsia="宋体" w:cs="宋体"/>
          <w:color w:val="000000" w:themeColor="text1"/>
          <w:spacing w:val="8"/>
          <w:sz w:val="24"/>
          <w:szCs w:val="24"/>
          <w:highlight w:val="none"/>
          <w14:textFill>
            <w14:solidFill>
              <w14:schemeClr w14:val="tx1"/>
            </w14:solidFill>
          </w14:textFill>
        </w:rPr>
        <w:t>中国残疾人联合会关于促进</w:t>
      </w:r>
      <w:r>
        <w:rPr>
          <w:rFonts w:hint="eastAsia" w:ascii="宋体" w:hAnsi="宋体" w:eastAsia="宋体" w:cs="宋体"/>
          <w:color w:val="000000" w:themeColor="text1"/>
          <w:spacing w:val="7"/>
          <w:sz w:val="24"/>
          <w:szCs w:val="24"/>
          <w:highlight w:val="none"/>
          <w14:textFill>
            <w14:solidFill>
              <w14:schemeClr w14:val="tx1"/>
            </w14:solidFill>
          </w14:textFill>
        </w:rPr>
        <w:t>残疾人</w:t>
      </w:r>
      <w:r>
        <w:rPr>
          <w:rFonts w:hint="eastAsia" w:ascii="宋体" w:hAnsi="宋体" w:eastAsia="宋体" w:cs="宋体"/>
          <w:color w:val="000000" w:themeColor="text1"/>
          <w:sz w:val="24"/>
          <w:szCs w:val="24"/>
          <w:highlight w:val="none"/>
          <w14:textFill>
            <w14:solidFill>
              <w14:schemeClr w14:val="tx1"/>
            </w14:solidFill>
          </w14:textFill>
        </w:rPr>
        <w:t xml:space="preserve"> </w:t>
      </w:r>
      <w:r>
        <w:rPr>
          <w:rFonts w:hint="eastAsia" w:ascii="宋体" w:hAnsi="宋体" w:eastAsia="宋体" w:cs="宋体"/>
          <w:color w:val="000000" w:themeColor="text1"/>
          <w:spacing w:val="12"/>
          <w:sz w:val="24"/>
          <w:szCs w:val="24"/>
          <w:highlight w:val="none"/>
          <w14:textFill>
            <w14:solidFill>
              <w14:schemeClr w14:val="tx1"/>
            </w14:solidFill>
          </w14:textFill>
        </w:rPr>
        <w:t>就业政府采购政策的通知》（财库</w:t>
      </w:r>
      <w:r>
        <w:rPr>
          <w:rFonts w:hint="eastAsia" w:ascii="宋体" w:hAnsi="宋体" w:eastAsia="宋体" w:cs="宋体"/>
          <w:color w:val="000000" w:themeColor="text1"/>
          <w:spacing w:val="-48"/>
          <w:sz w:val="24"/>
          <w:szCs w:val="24"/>
          <w:highlight w:val="none"/>
          <w14:textFill>
            <w14:solidFill>
              <w14:schemeClr w14:val="tx1"/>
            </w14:solidFill>
          </w14:textFill>
        </w:rPr>
        <w:t>）</w:t>
      </w:r>
      <w:r>
        <w:rPr>
          <w:rFonts w:hint="eastAsia" w:ascii="宋体" w:hAnsi="宋体" w:eastAsia="宋体" w:cs="宋体"/>
          <w:color w:val="000000" w:themeColor="text1"/>
          <w:spacing w:val="-94"/>
          <w:sz w:val="24"/>
          <w:szCs w:val="24"/>
          <w:highlight w:val="none"/>
          <w14:textFill>
            <w14:solidFill>
              <w14:schemeClr w14:val="tx1"/>
            </w14:solidFill>
          </w14:textFill>
        </w:rPr>
        <w:t xml:space="preserve"> </w:t>
      </w:r>
      <w:r>
        <w:rPr>
          <w:rFonts w:hint="eastAsia" w:ascii="宋体" w:hAnsi="宋体" w:eastAsia="宋体" w:cs="宋体"/>
          <w:color w:val="000000" w:themeColor="text1"/>
          <w:spacing w:val="-48"/>
          <w:sz w:val="24"/>
          <w:szCs w:val="24"/>
          <w:highlight w:val="none"/>
          <w14:textFill>
            <w14:solidFill>
              <w14:schemeClr w14:val="tx1"/>
            </w14:solidFill>
          </w14:textFill>
        </w:rPr>
        <w:t>﹝</w:t>
      </w:r>
      <w:r>
        <w:rPr>
          <w:rFonts w:hint="eastAsia" w:ascii="宋体" w:hAnsi="宋体" w:eastAsia="宋体" w:cs="宋体"/>
          <w:color w:val="000000" w:themeColor="text1"/>
          <w:spacing w:val="12"/>
          <w:sz w:val="24"/>
          <w:szCs w:val="24"/>
          <w:highlight w:val="none"/>
          <w14:textFill>
            <w14:solidFill>
              <w14:schemeClr w14:val="tx1"/>
            </w14:solidFill>
          </w14:textFill>
        </w:rPr>
        <w:t>2017﹞141号）的规定，本单位为符合条</w:t>
      </w:r>
      <w:r>
        <w:rPr>
          <w:rFonts w:hint="eastAsia" w:ascii="宋体" w:hAnsi="宋体" w:eastAsia="宋体" w:cs="宋体"/>
          <w:color w:val="000000" w:themeColor="text1"/>
          <w:sz w:val="24"/>
          <w:szCs w:val="24"/>
          <w:highlight w:val="none"/>
          <w14:textFill>
            <w14:solidFill>
              <w14:schemeClr w14:val="tx1"/>
            </w14:solidFill>
          </w14:textFill>
        </w:rPr>
        <w:t xml:space="preserve"> </w:t>
      </w:r>
      <w:r>
        <w:rPr>
          <w:rFonts w:hint="eastAsia" w:ascii="宋体" w:hAnsi="宋体" w:eastAsia="宋体" w:cs="宋体"/>
          <w:color w:val="000000" w:themeColor="text1"/>
          <w:spacing w:val="7"/>
          <w:sz w:val="24"/>
          <w:szCs w:val="24"/>
          <w:highlight w:val="none"/>
          <w14:textFill>
            <w14:solidFill>
              <w14:schemeClr w14:val="tx1"/>
            </w14:solidFill>
          </w14:textFill>
        </w:rPr>
        <w:t>件的残疾人福利性单位，且本单位参加</w:t>
      </w:r>
      <w:r>
        <w:rPr>
          <w:rFonts w:hint="eastAsia" w:ascii="宋体" w:hAnsi="宋体" w:eastAsia="宋体" w:cs="宋体"/>
          <w:color w:val="000000" w:themeColor="text1"/>
          <w:sz w:val="24"/>
          <w:szCs w:val="24"/>
          <w:highlight w:val="none"/>
          <w:u w:val="single" w:color="auto"/>
          <w14:textFill>
            <w14:solidFill>
              <w14:schemeClr w14:val="tx1"/>
            </w14:solidFill>
          </w14:textFill>
        </w:rPr>
        <w:t xml:space="preserve">             </w:t>
      </w:r>
      <w:r>
        <w:rPr>
          <w:rFonts w:hint="eastAsia" w:ascii="宋体" w:hAnsi="宋体" w:eastAsia="宋体" w:cs="宋体"/>
          <w:color w:val="000000" w:themeColor="text1"/>
          <w:spacing w:val="-91"/>
          <w:sz w:val="24"/>
          <w:szCs w:val="24"/>
          <w:highlight w:val="none"/>
          <w14:textFill>
            <w14:solidFill>
              <w14:schemeClr w14:val="tx1"/>
            </w14:solidFill>
          </w14:textFill>
        </w:rPr>
        <w:t xml:space="preserve"> </w:t>
      </w:r>
      <w:r>
        <w:rPr>
          <w:rFonts w:hint="eastAsia" w:ascii="宋体" w:hAnsi="宋体" w:eastAsia="宋体" w:cs="宋体"/>
          <w:color w:val="000000" w:themeColor="text1"/>
          <w:spacing w:val="7"/>
          <w:sz w:val="24"/>
          <w:szCs w:val="24"/>
          <w:highlight w:val="none"/>
          <w14:textFill>
            <w14:solidFill>
              <w14:schemeClr w14:val="tx1"/>
            </w14:solidFill>
          </w14:textFill>
        </w:rPr>
        <w:t>单位的</w:t>
      </w:r>
      <w:r>
        <w:rPr>
          <w:rFonts w:hint="eastAsia" w:ascii="宋体" w:hAnsi="宋体" w:eastAsia="宋体" w:cs="宋体"/>
          <w:color w:val="000000" w:themeColor="text1"/>
          <w:position w:val="-4"/>
          <w:sz w:val="24"/>
          <w:szCs w:val="24"/>
          <w:highlight w:val="none"/>
          <w14:textFill>
            <w14:solidFill>
              <w14:schemeClr w14:val="tx1"/>
            </w14:solidFill>
          </w14:textFill>
        </w:rPr>
        <w:drawing>
          <wp:inline distT="0" distB="0" distL="0" distR="0">
            <wp:extent cx="83185" cy="7620"/>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27"/>
                    <a:stretch>
                      <a:fillRect/>
                    </a:stretch>
                  </pic:blipFill>
                  <pic:spPr>
                    <a:xfrm>
                      <a:off x="0" y="0"/>
                      <a:ext cx="83575" cy="7621"/>
                    </a:xfrm>
                    <a:prstGeom prst="rect">
                      <a:avLst/>
                    </a:prstGeom>
                  </pic:spPr>
                </pic:pic>
              </a:graphicData>
            </a:graphic>
          </wp:inline>
        </w:drawing>
      </w:r>
      <w:r>
        <w:rPr>
          <w:rFonts w:hint="eastAsia" w:ascii="宋体" w:hAnsi="宋体" w:eastAsia="宋体" w:cs="宋体"/>
          <w:color w:val="000000" w:themeColor="text1"/>
          <w:spacing w:val="-102"/>
          <w:sz w:val="24"/>
          <w:szCs w:val="24"/>
          <w:highlight w:val="none"/>
          <w14:textFill>
            <w14:solidFill>
              <w14:schemeClr w14:val="tx1"/>
            </w14:solidFill>
          </w14:textFill>
        </w:rPr>
        <w:t xml:space="preserve"> </w:t>
      </w:r>
      <w:r>
        <w:rPr>
          <w:rFonts w:hint="eastAsia" w:ascii="宋体" w:hAnsi="宋体" w:eastAsia="宋体" w:cs="宋体"/>
          <w:color w:val="000000" w:themeColor="text1"/>
          <w:spacing w:val="7"/>
          <w:sz w:val="24"/>
          <w:szCs w:val="24"/>
          <w:highlight w:val="none"/>
          <w14:textFill>
            <w14:solidFill>
              <w14:schemeClr w14:val="tx1"/>
            </w14:solidFill>
          </w14:textFill>
        </w:rPr>
        <w:t>项</w:t>
      </w:r>
      <w:r>
        <w:rPr>
          <w:rFonts w:hint="eastAsia" w:ascii="宋体" w:hAnsi="宋体" w:eastAsia="宋体" w:cs="宋体"/>
          <w:color w:val="000000" w:themeColor="text1"/>
          <w:spacing w:val="6"/>
          <w:sz w:val="24"/>
          <w:szCs w:val="24"/>
          <w:highlight w:val="none"/>
          <w14:textFill>
            <w14:solidFill>
              <w14:schemeClr w14:val="tx1"/>
            </w14:solidFill>
          </w14:textFill>
        </w:rPr>
        <w:t>目采购活动提供</w:t>
      </w:r>
      <w:r>
        <w:rPr>
          <w:rFonts w:hint="eastAsia" w:ascii="宋体" w:hAnsi="宋体" w:eastAsia="宋体" w:cs="宋体"/>
          <w:color w:val="000000" w:themeColor="text1"/>
          <w:sz w:val="24"/>
          <w:szCs w:val="24"/>
          <w:highlight w:val="none"/>
          <w14:textFill>
            <w14:solidFill>
              <w14:schemeClr w14:val="tx1"/>
            </w14:solidFill>
          </w14:textFill>
        </w:rPr>
        <w:t xml:space="preserve"> </w:t>
      </w:r>
      <w:r>
        <w:rPr>
          <w:rFonts w:hint="eastAsia" w:ascii="宋体" w:hAnsi="宋体" w:eastAsia="宋体" w:cs="宋体"/>
          <w:color w:val="000000" w:themeColor="text1"/>
          <w:spacing w:val="11"/>
          <w:sz w:val="24"/>
          <w:szCs w:val="24"/>
          <w:highlight w:val="none"/>
          <w14:textFill>
            <w14:solidFill>
              <w14:schemeClr w14:val="tx1"/>
            </w14:solidFill>
          </w14:textFill>
        </w:rPr>
        <w:t>本单位制造的货物（由本单位承担/提供服务</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pacing w:val="-63"/>
          <w:sz w:val="24"/>
          <w:szCs w:val="24"/>
          <w:highlight w:val="non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pacing w:val="11"/>
          <w:sz w:val="24"/>
          <w:szCs w:val="24"/>
          <w:highlight w:val="none"/>
          <w14:textFill>
            <w14:solidFill>
              <w14:schemeClr w14:val="tx1"/>
            </w14:solidFill>
          </w14:textFill>
        </w:rPr>
        <w:t>或者提供其他</w:t>
      </w:r>
      <w:r>
        <w:rPr>
          <w:rFonts w:hint="eastAsia" w:ascii="宋体" w:hAnsi="宋体" w:eastAsia="宋体" w:cs="宋体"/>
          <w:color w:val="000000" w:themeColor="text1"/>
          <w:spacing w:val="10"/>
          <w:sz w:val="24"/>
          <w:szCs w:val="24"/>
          <w:highlight w:val="none"/>
          <w14:textFill>
            <w14:solidFill>
              <w14:schemeClr w14:val="tx1"/>
            </w14:solidFill>
          </w14:textFill>
        </w:rPr>
        <w:t>残疾人福利性单</w:t>
      </w:r>
      <w:r>
        <w:rPr>
          <w:rFonts w:hint="eastAsia" w:ascii="宋体" w:hAnsi="宋体" w:eastAsia="宋体" w:cs="宋体"/>
          <w:color w:val="000000" w:themeColor="text1"/>
          <w:spacing w:val="8"/>
          <w:sz w:val="24"/>
          <w:szCs w:val="24"/>
          <w:highlight w:val="none"/>
          <w14:textFill>
            <w14:solidFill>
              <w14:schemeClr w14:val="tx1"/>
            </w14:solidFill>
          </w14:textFill>
        </w:rPr>
        <w:t>位制造的货物（不包括使用非残疾人福利性单</w:t>
      </w:r>
      <w:r>
        <w:rPr>
          <w:rFonts w:hint="eastAsia" w:ascii="宋体" w:hAnsi="宋体" w:eastAsia="宋体" w:cs="宋体"/>
          <w:color w:val="000000" w:themeColor="text1"/>
          <w:spacing w:val="7"/>
          <w:sz w:val="24"/>
          <w:szCs w:val="24"/>
          <w:highlight w:val="none"/>
          <w14:textFill>
            <w14:solidFill>
              <w14:schemeClr w14:val="tx1"/>
            </w14:solidFill>
          </w14:textFill>
        </w:rPr>
        <w:t>位注册商标的货物）。</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512" w:firstLineChars="20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8"/>
          <w:sz w:val="24"/>
          <w:szCs w:val="24"/>
          <w:highlight w:val="none"/>
          <w14:textFill>
            <w14:solidFill>
              <w14:schemeClr w14:val="tx1"/>
            </w14:solidFill>
          </w14:textFill>
        </w:rPr>
        <w:t>本单位对上述声明的真实性负责。如有虚假，将依法承担相应责任。</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Style w:val="6"/>
        <w:keepNext w:val="0"/>
        <w:keepLines w:val="0"/>
        <w:pageBreakBefore w:val="0"/>
        <w:widowControl/>
        <w:kinsoku w:val="0"/>
        <w:wordWrap/>
        <w:overflowPunct/>
        <w:topLinePunct w:val="0"/>
        <w:autoSpaceDE w:val="0"/>
        <w:autoSpaceDN w:val="0"/>
        <w:bidi w:val="0"/>
        <w:adjustRightInd w:val="0"/>
        <w:snapToGrid w:val="0"/>
        <w:spacing w:before="75" w:line="240" w:lineRule="auto"/>
        <w:ind w:left="508"/>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投标人名称（盖章</w:t>
      </w:r>
      <w:r>
        <w:rPr>
          <w:rFonts w:hint="eastAsia" w:ascii="宋体" w:hAnsi="宋体" w:eastAsia="宋体" w:cs="宋体"/>
          <w:color w:val="000000" w:themeColor="text1"/>
          <w:spacing w:val="5"/>
          <w:sz w:val="24"/>
          <w:szCs w:val="24"/>
          <w:highlight w:val="none"/>
          <w14:textFill>
            <w14:solidFill>
              <w14:schemeClr w14:val="tx1"/>
            </w14:solidFill>
          </w14:textFill>
        </w:rPr>
        <w:t>）：</w:t>
      </w:r>
    </w:p>
    <w:p>
      <w:pPr>
        <w:pStyle w:val="6"/>
        <w:keepNext w:val="0"/>
        <w:keepLines w:val="0"/>
        <w:pageBreakBefore w:val="0"/>
        <w:widowControl/>
        <w:kinsoku w:val="0"/>
        <w:wordWrap/>
        <w:overflowPunct/>
        <w:topLinePunct w:val="0"/>
        <w:autoSpaceDE w:val="0"/>
        <w:autoSpaceDN w:val="0"/>
        <w:bidi w:val="0"/>
        <w:adjustRightInd w:val="0"/>
        <w:snapToGrid w:val="0"/>
        <w:spacing w:before="238" w:line="240" w:lineRule="auto"/>
        <w:ind w:firstLine="612" w:firstLineChars="300"/>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8"/>
          <w:sz w:val="24"/>
          <w:szCs w:val="24"/>
          <w:highlight w:val="none"/>
          <w14:textFill>
            <w14:solidFill>
              <w14:schemeClr w14:val="tx1"/>
            </w14:solidFill>
          </w14:textFill>
        </w:rPr>
        <w:t>日期：</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sectPr>
          <w:footerReference r:id="rId21" w:type="default"/>
          <w:pgSz w:w="11906" w:h="16838"/>
          <w:pgMar w:top="1417" w:right="1446" w:bottom="1417" w:left="1446" w:header="850" w:footer="850" w:gutter="0"/>
          <w:pgNumType w:fmt="decimal"/>
          <w:cols w:space="0" w:num="1"/>
          <w:rtlGutter w:val="0"/>
          <w:docGrid w:linePitch="0" w:charSpace="0"/>
        </w:sectPr>
      </w:pPr>
    </w:p>
    <w:p>
      <w:pPr>
        <w:pStyle w:val="3"/>
        <w:bidi w:val="0"/>
        <w:rPr>
          <w:rFonts w:hint="eastAsia" w:ascii="宋体" w:hAnsi="宋体" w:eastAsia="宋体" w:cs="宋体"/>
          <w:color w:val="000000" w:themeColor="text1"/>
          <w:szCs w:val="24"/>
          <w:highlight w:val="none"/>
          <w14:textFill>
            <w14:solidFill>
              <w14:schemeClr w14:val="tx1"/>
            </w14:solidFill>
          </w14:textFill>
        </w:rPr>
      </w:pPr>
      <w:bookmarkStart w:id="29" w:name="bookmark7"/>
      <w:bookmarkEnd w:id="29"/>
      <w:bookmarkStart w:id="30" w:name="_Toc6986"/>
      <w:r>
        <w:rPr>
          <w:rFonts w:hint="eastAsia"/>
          <w:color w:val="000000" w:themeColor="text1"/>
          <w:highlight w:val="none"/>
          <w14:textFill>
            <w14:solidFill>
              <w14:schemeClr w14:val="tx1"/>
            </w14:solidFill>
          </w14:textFill>
        </w:rPr>
        <w:t>第六章</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评标办法</w:t>
      </w:r>
      <w:bookmarkEnd w:id="30"/>
    </w:p>
    <w:p>
      <w:pPr>
        <w:keepNext w:val="0"/>
        <w:keepLines w:val="0"/>
        <w:pageBreakBefore w:val="0"/>
        <w:widowControl/>
        <w:kinsoku w:val="0"/>
        <w:wordWrap/>
        <w:overflowPunct/>
        <w:topLinePunct w:val="0"/>
        <w:autoSpaceDE w:val="0"/>
        <w:autoSpaceDN w:val="0"/>
        <w:bidi w:val="0"/>
        <w:adjustRightInd w:val="0"/>
        <w:snapToGrid w:val="0"/>
        <w:textAlignment w:val="baseline"/>
        <w:outlineLvl w:val="9"/>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b/>
          <w:bCs/>
          <w:snapToGrid w:val="0"/>
          <w:color w:val="000000" w:themeColor="text1"/>
          <w:kern w:val="0"/>
          <w:sz w:val="28"/>
          <w:szCs w:val="28"/>
          <w:highlight w:val="none"/>
          <w:lang w:val="en-US" w:eastAsia="en-US" w:bidi="ar-SA"/>
          <w14:textFill>
            <w14:solidFill>
              <w14:schemeClr w14:val="tx1"/>
            </w14:solidFill>
          </w14:textFill>
        </w:rPr>
        <w:t>一、资格性审查</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bl>
      <w:tblPr>
        <w:tblStyle w:val="15"/>
        <w:tblW w:w="86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4"/>
        <w:gridCol w:w="1515"/>
        <w:gridCol w:w="3033"/>
        <w:gridCol w:w="33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9" w:hRule="atLeast"/>
        </w:trPr>
        <w:tc>
          <w:tcPr>
            <w:tcW w:w="744"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snapToGrid w:val="0"/>
                <w:color w:val="000000" w:themeColor="text1"/>
                <w:spacing w:val="8"/>
                <w:kern w:val="0"/>
                <w:sz w:val="24"/>
                <w:szCs w:val="24"/>
                <w:highlight w:val="none"/>
                <w:lang w:val="en-US" w:eastAsia="en-US" w:bidi="ar-SA"/>
                <w14:textFill>
                  <w14:solidFill>
                    <w14:schemeClr w14:val="tx1"/>
                  </w14:solidFill>
                </w14:textFill>
              </w:rPr>
            </w:pPr>
            <w:r>
              <w:rPr>
                <w:rFonts w:hint="eastAsia" w:ascii="宋体" w:hAnsi="宋体" w:eastAsia="宋体" w:cs="宋体"/>
                <w:snapToGrid w:val="0"/>
                <w:color w:val="000000" w:themeColor="text1"/>
                <w:spacing w:val="8"/>
                <w:kern w:val="0"/>
                <w:sz w:val="24"/>
                <w:szCs w:val="24"/>
                <w:highlight w:val="none"/>
                <w:lang w:val="en-US" w:eastAsia="en-US" w:bidi="ar-SA"/>
                <w14:textFill>
                  <w14:solidFill>
                    <w14:schemeClr w14:val="tx1"/>
                  </w14:solidFill>
                </w14:textFill>
              </w:rPr>
              <w:t>序号</w:t>
            </w:r>
          </w:p>
        </w:tc>
        <w:tc>
          <w:tcPr>
            <w:tcW w:w="1515"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snapToGrid w:val="0"/>
                <w:color w:val="000000" w:themeColor="text1"/>
                <w:spacing w:val="8"/>
                <w:kern w:val="0"/>
                <w:sz w:val="24"/>
                <w:szCs w:val="24"/>
                <w:highlight w:val="none"/>
                <w:lang w:val="en-US" w:eastAsia="en-US" w:bidi="ar-SA"/>
                <w14:textFill>
                  <w14:solidFill>
                    <w14:schemeClr w14:val="tx1"/>
                  </w14:solidFill>
                </w14:textFill>
              </w:rPr>
            </w:pPr>
            <w:r>
              <w:rPr>
                <w:rFonts w:hint="eastAsia" w:ascii="宋体" w:hAnsi="宋体" w:eastAsia="宋体" w:cs="宋体"/>
                <w:snapToGrid w:val="0"/>
                <w:color w:val="000000" w:themeColor="text1"/>
                <w:spacing w:val="8"/>
                <w:kern w:val="0"/>
                <w:sz w:val="24"/>
                <w:szCs w:val="24"/>
                <w:highlight w:val="none"/>
                <w:lang w:val="en-US" w:eastAsia="en-US" w:bidi="ar-SA"/>
                <w14:textFill>
                  <w14:solidFill>
                    <w14:schemeClr w14:val="tx1"/>
                  </w14:solidFill>
                </w14:textFill>
              </w:rPr>
              <w:t>类型</w:t>
            </w:r>
          </w:p>
        </w:tc>
        <w:tc>
          <w:tcPr>
            <w:tcW w:w="3033"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snapToGrid w:val="0"/>
                <w:color w:val="000000" w:themeColor="text1"/>
                <w:spacing w:val="8"/>
                <w:kern w:val="0"/>
                <w:sz w:val="24"/>
                <w:szCs w:val="24"/>
                <w:highlight w:val="none"/>
                <w:lang w:val="en-US" w:eastAsia="en-US" w:bidi="ar-SA"/>
                <w14:textFill>
                  <w14:solidFill>
                    <w14:schemeClr w14:val="tx1"/>
                  </w14:solidFill>
                </w14:textFill>
              </w:rPr>
            </w:pPr>
            <w:r>
              <w:rPr>
                <w:rFonts w:hint="eastAsia" w:ascii="宋体" w:hAnsi="宋体" w:eastAsia="宋体" w:cs="宋体"/>
                <w:snapToGrid w:val="0"/>
                <w:color w:val="000000" w:themeColor="text1"/>
                <w:spacing w:val="8"/>
                <w:kern w:val="0"/>
                <w:sz w:val="24"/>
                <w:szCs w:val="24"/>
                <w:highlight w:val="none"/>
                <w:lang w:val="en-US" w:eastAsia="en-US" w:bidi="ar-SA"/>
                <w14:textFill>
                  <w14:solidFill>
                    <w14:schemeClr w14:val="tx1"/>
                  </w14:solidFill>
                </w14:textFill>
              </w:rPr>
              <w:t>审查要求</w:t>
            </w:r>
          </w:p>
        </w:tc>
        <w:tc>
          <w:tcPr>
            <w:tcW w:w="3318"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snapToGrid w:val="0"/>
                <w:color w:val="000000" w:themeColor="text1"/>
                <w:spacing w:val="8"/>
                <w:kern w:val="0"/>
                <w:sz w:val="24"/>
                <w:szCs w:val="24"/>
                <w:highlight w:val="none"/>
                <w:lang w:val="en-US" w:eastAsia="en-US" w:bidi="ar-SA"/>
                <w14:textFill>
                  <w14:solidFill>
                    <w14:schemeClr w14:val="tx1"/>
                  </w14:solidFill>
                </w14:textFill>
              </w:rPr>
            </w:pPr>
            <w:r>
              <w:rPr>
                <w:rFonts w:hint="eastAsia" w:ascii="宋体" w:hAnsi="宋体" w:eastAsia="宋体" w:cs="宋体"/>
                <w:snapToGrid w:val="0"/>
                <w:color w:val="000000" w:themeColor="text1"/>
                <w:spacing w:val="8"/>
                <w:kern w:val="0"/>
                <w:sz w:val="24"/>
                <w:szCs w:val="24"/>
                <w:highlight w:val="none"/>
                <w:lang w:val="en-US" w:eastAsia="en-US" w:bidi="ar-SA"/>
                <w14:textFill>
                  <w14:solidFill>
                    <w14:schemeClr w14:val="tx1"/>
                  </w14:solidFill>
                </w14:textFill>
              </w:rPr>
              <w:t>要求说明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4" w:hRule="atLeast"/>
        </w:trPr>
        <w:tc>
          <w:tcPr>
            <w:tcW w:w="744"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snapToGrid w:val="0"/>
                <w:color w:val="000000" w:themeColor="text1"/>
                <w:spacing w:val="8"/>
                <w:kern w:val="0"/>
                <w:sz w:val="24"/>
                <w:szCs w:val="24"/>
                <w:highlight w:val="none"/>
                <w:lang w:val="en-US" w:eastAsia="en-US" w:bidi="ar-SA"/>
                <w14:textFill>
                  <w14:solidFill>
                    <w14:schemeClr w14:val="tx1"/>
                  </w14:solidFill>
                </w14:textFill>
              </w:rPr>
            </w:pPr>
            <w:r>
              <w:rPr>
                <w:rFonts w:hint="eastAsia" w:ascii="宋体" w:hAnsi="宋体" w:eastAsia="宋体" w:cs="宋体"/>
                <w:snapToGrid w:val="0"/>
                <w:color w:val="000000" w:themeColor="text1"/>
                <w:spacing w:val="8"/>
                <w:kern w:val="0"/>
                <w:sz w:val="24"/>
                <w:szCs w:val="24"/>
                <w:highlight w:val="none"/>
                <w:lang w:val="en-US" w:eastAsia="en-US" w:bidi="ar-SA"/>
                <w14:textFill>
                  <w14:solidFill>
                    <w14:schemeClr w14:val="tx1"/>
                  </w14:solidFill>
                </w14:textFill>
              </w:rPr>
              <w:t>1</w:t>
            </w:r>
          </w:p>
        </w:tc>
        <w:tc>
          <w:tcPr>
            <w:tcW w:w="1515"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snapToGrid w:val="0"/>
                <w:color w:val="000000" w:themeColor="text1"/>
                <w:spacing w:val="8"/>
                <w:kern w:val="0"/>
                <w:sz w:val="24"/>
                <w:szCs w:val="24"/>
                <w:highlight w:val="none"/>
                <w:lang w:val="en-US" w:eastAsia="en-US" w:bidi="ar-SA"/>
                <w14:textFill>
                  <w14:solidFill>
                    <w14:schemeClr w14:val="tx1"/>
                  </w14:solidFill>
                </w14:textFill>
              </w:rPr>
            </w:pPr>
            <w:r>
              <w:rPr>
                <w:rFonts w:hint="eastAsia" w:ascii="宋体" w:hAnsi="宋体" w:eastAsia="宋体" w:cs="宋体"/>
                <w:snapToGrid w:val="0"/>
                <w:color w:val="000000" w:themeColor="text1"/>
                <w:spacing w:val="8"/>
                <w:kern w:val="0"/>
                <w:sz w:val="24"/>
                <w:szCs w:val="24"/>
                <w:highlight w:val="none"/>
                <w:lang w:val="en-US" w:eastAsia="en-US" w:bidi="ar-SA"/>
                <w14:textFill>
                  <w14:solidFill>
                    <w14:schemeClr w14:val="tx1"/>
                  </w14:solidFill>
                </w14:textFill>
              </w:rPr>
              <w:t>营业执照</w:t>
            </w:r>
          </w:p>
        </w:tc>
        <w:tc>
          <w:tcPr>
            <w:tcW w:w="3033"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snapToGrid w:val="0"/>
                <w:color w:val="000000" w:themeColor="text1"/>
                <w:spacing w:val="8"/>
                <w:kern w:val="0"/>
                <w:sz w:val="24"/>
                <w:szCs w:val="24"/>
                <w:highlight w:val="none"/>
                <w:lang w:val="en-US" w:eastAsia="en-US" w:bidi="ar-SA"/>
                <w14:textFill>
                  <w14:solidFill>
                    <w14:schemeClr w14:val="tx1"/>
                  </w14:solidFill>
                </w14:textFill>
              </w:rPr>
            </w:pPr>
            <w:r>
              <w:rPr>
                <w:rFonts w:hint="eastAsia" w:ascii="宋体" w:hAnsi="宋体" w:eastAsia="宋体" w:cs="宋体"/>
                <w:snapToGrid w:val="0"/>
                <w:color w:val="000000" w:themeColor="text1"/>
                <w:spacing w:val="8"/>
                <w:kern w:val="0"/>
                <w:sz w:val="24"/>
                <w:szCs w:val="24"/>
                <w:highlight w:val="none"/>
                <w:lang w:val="en-US" w:eastAsia="en-US" w:bidi="ar-SA"/>
                <w14:textFill>
                  <w14:solidFill>
                    <w14:schemeClr w14:val="tx1"/>
                  </w14:solidFill>
                </w14:textFill>
              </w:rPr>
              <w:t>有效的营业执照</w:t>
            </w:r>
          </w:p>
        </w:tc>
        <w:tc>
          <w:tcPr>
            <w:tcW w:w="3318"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snapToGrid w:val="0"/>
                <w:color w:val="000000" w:themeColor="text1"/>
                <w:spacing w:val="8"/>
                <w:kern w:val="0"/>
                <w:sz w:val="24"/>
                <w:szCs w:val="24"/>
                <w:highlight w:val="none"/>
                <w:lang w:val="en-US" w:eastAsia="en-US" w:bidi="ar-SA"/>
                <w14:textFill>
                  <w14:solidFill>
                    <w14:schemeClr w14:val="tx1"/>
                  </w14:solidFill>
                </w14:textFill>
              </w:rPr>
            </w:pPr>
            <w:r>
              <w:rPr>
                <w:rFonts w:hint="eastAsia" w:ascii="宋体" w:hAnsi="宋体" w:eastAsia="宋体" w:cs="宋体"/>
                <w:snapToGrid w:val="0"/>
                <w:color w:val="000000" w:themeColor="text1"/>
                <w:spacing w:val="8"/>
                <w:kern w:val="0"/>
                <w:sz w:val="24"/>
                <w:szCs w:val="24"/>
                <w:highlight w:val="none"/>
                <w:lang w:val="en-US" w:eastAsia="en-US" w:bidi="ar-SA"/>
                <w14:textFill>
                  <w14:solidFill>
                    <w14:schemeClr w14:val="tx1"/>
                  </w14:solidFill>
                </w14:textFill>
              </w:rPr>
              <w:t>是否提供了有效的营业执照</w:t>
            </w:r>
          </w:p>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snapToGrid w:val="0"/>
                <w:color w:val="000000" w:themeColor="text1"/>
                <w:spacing w:val="8"/>
                <w:kern w:val="0"/>
                <w:sz w:val="24"/>
                <w:szCs w:val="24"/>
                <w:highlight w:val="none"/>
                <w:lang w:val="en-US" w:eastAsia="en-US" w:bidi="ar-SA"/>
                <w14:textFill>
                  <w14:solidFill>
                    <w14:schemeClr w14:val="tx1"/>
                  </w14:solidFill>
                </w14:textFill>
              </w:rPr>
            </w:pPr>
            <w:r>
              <w:rPr>
                <w:rFonts w:hint="eastAsia" w:ascii="宋体" w:hAnsi="宋体" w:eastAsia="宋体" w:cs="宋体"/>
                <w:snapToGrid w:val="0"/>
                <w:color w:val="000000" w:themeColor="text1"/>
                <w:spacing w:val="8"/>
                <w:kern w:val="0"/>
                <w:sz w:val="24"/>
                <w:szCs w:val="24"/>
                <w:highlight w:val="none"/>
                <w:lang w:val="en-US" w:eastAsia="en-US" w:bidi="ar-SA"/>
                <w14:textFill>
                  <w14:solidFill>
                    <w14:schemeClr w14:val="tx1"/>
                  </w14:solidFill>
                </w14:textFill>
              </w:rPr>
              <w:t>（复印件加盖公章）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744"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snapToGrid w:val="0"/>
                <w:color w:val="000000" w:themeColor="text1"/>
                <w:spacing w:val="8"/>
                <w:kern w:val="0"/>
                <w:sz w:val="24"/>
                <w:szCs w:val="24"/>
                <w:highlight w:val="none"/>
                <w:lang w:val="en-US" w:eastAsia="en-US" w:bidi="ar-SA"/>
                <w14:textFill>
                  <w14:solidFill>
                    <w14:schemeClr w14:val="tx1"/>
                  </w14:solidFill>
                </w14:textFill>
              </w:rPr>
            </w:pPr>
            <w:r>
              <w:rPr>
                <w:rFonts w:hint="eastAsia" w:ascii="宋体" w:hAnsi="宋体" w:eastAsia="宋体" w:cs="宋体"/>
                <w:snapToGrid w:val="0"/>
                <w:color w:val="000000" w:themeColor="text1"/>
                <w:spacing w:val="8"/>
                <w:kern w:val="0"/>
                <w:sz w:val="24"/>
                <w:szCs w:val="24"/>
                <w:highlight w:val="none"/>
                <w:lang w:val="en-US" w:eastAsia="en-US" w:bidi="ar-SA"/>
                <w14:textFill>
                  <w14:solidFill>
                    <w14:schemeClr w14:val="tx1"/>
                  </w14:solidFill>
                </w14:textFill>
              </w:rPr>
              <w:t>2</w:t>
            </w:r>
          </w:p>
        </w:tc>
        <w:tc>
          <w:tcPr>
            <w:tcW w:w="1515"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snapToGrid w:val="0"/>
                <w:color w:val="000000" w:themeColor="text1"/>
                <w:spacing w:val="8"/>
                <w:kern w:val="0"/>
                <w:sz w:val="24"/>
                <w:szCs w:val="24"/>
                <w:highlight w:val="none"/>
                <w:lang w:val="en-US" w:eastAsia="en-US" w:bidi="ar-SA"/>
                <w14:textFill>
                  <w14:solidFill>
                    <w14:schemeClr w14:val="tx1"/>
                  </w14:solidFill>
                </w14:textFill>
              </w:rPr>
            </w:pPr>
            <w:r>
              <w:rPr>
                <w:rFonts w:hint="eastAsia" w:ascii="宋体" w:hAnsi="宋体" w:eastAsia="宋体" w:cs="宋体"/>
                <w:snapToGrid w:val="0"/>
                <w:color w:val="000000" w:themeColor="text1"/>
                <w:spacing w:val="8"/>
                <w:kern w:val="0"/>
                <w:sz w:val="24"/>
                <w:szCs w:val="24"/>
                <w:highlight w:val="none"/>
                <w:lang w:val="en-US" w:eastAsia="en-US" w:bidi="ar-SA"/>
                <w14:textFill>
                  <w14:solidFill>
                    <w14:schemeClr w14:val="tx1"/>
                  </w14:solidFill>
                </w14:textFill>
              </w:rPr>
              <w:t>基本资质</w:t>
            </w:r>
          </w:p>
        </w:tc>
        <w:tc>
          <w:tcPr>
            <w:tcW w:w="3033"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snapToGrid w:val="0"/>
                <w:color w:val="000000" w:themeColor="text1"/>
                <w:spacing w:val="8"/>
                <w:kern w:val="0"/>
                <w:sz w:val="24"/>
                <w:szCs w:val="24"/>
                <w:highlight w:val="none"/>
                <w:lang w:val="en-US" w:eastAsia="en-US" w:bidi="ar-SA"/>
                <w14:textFill>
                  <w14:solidFill>
                    <w14:schemeClr w14:val="tx1"/>
                  </w14:solidFill>
                </w14:textFill>
              </w:rPr>
            </w:pPr>
            <w:r>
              <w:rPr>
                <w:rFonts w:hint="eastAsia" w:ascii="宋体" w:hAnsi="宋体" w:eastAsia="宋体" w:cs="宋体"/>
                <w:snapToGrid w:val="0"/>
                <w:color w:val="000000" w:themeColor="text1"/>
                <w:spacing w:val="8"/>
                <w:kern w:val="0"/>
                <w:sz w:val="24"/>
                <w:szCs w:val="24"/>
                <w:highlight w:val="none"/>
                <w:lang w:val="en-US" w:eastAsia="en-US" w:bidi="ar-SA"/>
                <w14:textFill>
                  <w14:solidFill>
                    <w14:schemeClr w14:val="tx1"/>
                  </w14:solidFill>
                </w14:textFill>
              </w:rPr>
              <w:t>法定代表人证明文件及</w:t>
            </w:r>
          </w:p>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snapToGrid w:val="0"/>
                <w:color w:val="000000" w:themeColor="text1"/>
                <w:spacing w:val="8"/>
                <w:kern w:val="0"/>
                <w:sz w:val="24"/>
                <w:szCs w:val="24"/>
                <w:highlight w:val="none"/>
                <w:lang w:val="en-US" w:eastAsia="en-US" w:bidi="ar-SA"/>
                <w14:textFill>
                  <w14:solidFill>
                    <w14:schemeClr w14:val="tx1"/>
                  </w14:solidFill>
                </w14:textFill>
              </w:rPr>
            </w:pPr>
            <w:r>
              <w:rPr>
                <w:rFonts w:hint="eastAsia" w:ascii="宋体" w:hAnsi="宋体" w:eastAsia="宋体" w:cs="宋体"/>
                <w:snapToGrid w:val="0"/>
                <w:color w:val="000000" w:themeColor="text1"/>
                <w:spacing w:val="8"/>
                <w:kern w:val="0"/>
                <w:sz w:val="24"/>
                <w:szCs w:val="24"/>
                <w:highlight w:val="none"/>
                <w:lang w:val="en-US" w:eastAsia="en-US" w:bidi="ar-SA"/>
                <w14:textFill>
                  <w14:solidFill>
                    <w14:schemeClr w14:val="tx1"/>
                  </w14:solidFill>
                </w14:textFill>
              </w:rPr>
              <w:t>委托代理人证明文件</w:t>
            </w:r>
          </w:p>
        </w:tc>
        <w:tc>
          <w:tcPr>
            <w:tcW w:w="3318"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right="104" w:firstLine="3"/>
              <w:jc w:val="center"/>
              <w:textAlignment w:val="baseline"/>
              <w:rPr>
                <w:rFonts w:hint="eastAsia" w:ascii="宋体" w:hAnsi="宋体" w:eastAsia="宋体" w:cs="宋体"/>
                <w:snapToGrid w:val="0"/>
                <w:color w:val="000000" w:themeColor="text1"/>
                <w:spacing w:val="8"/>
                <w:kern w:val="0"/>
                <w:sz w:val="24"/>
                <w:szCs w:val="24"/>
                <w:highlight w:val="none"/>
                <w:lang w:val="en-US" w:eastAsia="en-US" w:bidi="ar-SA"/>
                <w14:textFill>
                  <w14:solidFill>
                    <w14:schemeClr w14:val="tx1"/>
                  </w14:solidFill>
                </w14:textFill>
              </w:rPr>
            </w:pPr>
            <w:r>
              <w:rPr>
                <w:rFonts w:hint="eastAsia" w:ascii="宋体" w:hAnsi="宋体" w:eastAsia="宋体" w:cs="宋体"/>
                <w:snapToGrid w:val="0"/>
                <w:color w:val="000000" w:themeColor="text1"/>
                <w:spacing w:val="8"/>
                <w:kern w:val="0"/>
                <w:sz w:val="24"/>
                <w:szCs w:val="24"/>
                <w:highlight w:val="none"/>
                <w:lang w:val="en-US" w:eastAsia="en-US" w:bidi="ar-SA"/>
                <w14:textFill>
                  <w14:solidFill>
                    <w14:schemeClr w14:val="tx1"/>
                  </w14:solidFill>
                </w14:textFill>
              </w:rPr>
              <w:t>是否提供了有效的法定代表人 证明及委托代理人证明文件（加盖公章）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04" w:hRule="atLeast"/>
        </w:trPr>
        <w:tc>
          <w:tcPr>
            <w:tcW w:w="744"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snapToGrid w:val="0"/>
                <w:color w:val="000000" w:themeColor="text1"/>
                <w:spacing w:val="8"/>
                <w:kern w:val="0"/>
                <w:sz w:val="24"/>
                <w:szCs w:val="24"/>
                <w:highlight w:val="none"/>
                <w:lang w:val="en-US" w:eastAsia="en-US" w:bidi="ar-SA"/>
                <w14:textFill>
                  <w14:solidFill>
                    <w14:schemeClr w14:val="tx1"/>
                  </w14:solidFill>
                </w14:textFill>
              </w:rPr>
            </w:pPr>
            <w:r>
              <w:rPr>
                <w:rFonts w:hint="eastAsia" w:ascii="宋体" w:hAnsi="宋体" w:eastAsia="宋体" w:cs="宋体"/>
                <w:snapToGrid w:val="0"/>
                <w:color w:val="000000" w:themeColor="text1"/>
                <w:spacing w:val="8"/>
                <w:kern w:val="0"/>
                <w:sz w:val="24"/>
                <w:szCs w:val="24"/>
                <w:highlight w:val="none"/>
                <w:lang w:val="en-US" w:eastAsia="en-US" w:bidi="ar-SA"/>
                <w14:textFill>
                  <w14:solidFill>
                    <w14:schemeClr w14:val="tx1"/>
                  </w14:solidFill>
                </w14:textFill>
              </w:rPr>
              <w:t>3</w:t>
            </w:r>
          </w:p>
        </w:tc>
        <w:tc>
          <w:tcPr>
            <w:tcW w:w="1515"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snapToGrid w:val="0"/>
                <w:color w:val="000000" w:themeColor="text1"/>
                <w:spacing w:val="8"/>
                <w:kern w:val="0"/>
                <w:sz w:val="24"/>
                <w:szCs w:val="24"/>
                <w:highlight w:val="none"/>
                <w:lang w:val="en-US" w:eastAsia="en-US" w:bidi="ar-SA"/>
                <w14:textFill>
                  <w14:solidFill>
                    <w14:schemeClr w14:val="tx1"/>
                  </w14:solidFill>
                </w14:textFill>
              </w:rPr>
            </w:pPr>
            <w:r>
              <w:rPr>
                <w:rFonts w:hint="eastAsia" w:ascii="宋体" w:hAnsi="宋体" w:eastAsia="宋体" w:cs="宋体"/>
                <w:snapToGrid w:val="0"/>
                <w:color w:val="000000" w:themeColor="text1"/>
                <w:spacing w:val="8"/>
                <w:kern w:val="0"/>
                <w:sz w:val="24"/>
                <w:szCs w:val="24"/>
                <w:highlight w:val="none"/>
                <w:lang w:val="en-US" w:eastAsia="en-US" w:bidi="ar-SA"/>
                <w14:textFill>
                  <w14:solidFill>
                    <w14:schemeClr w14:val="tx1"/>
                  </w14:solidFill>
                </w14:textFill>
              </w:rPr>
              <w:t>采购政策</w:t>
            </w:r>
          </w:p>
        </w:tc>
        <w:tc>
          <w:tcPr>
            <w:tcW w:w="3033"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snapToGrid w:val="0"/>
                <w:color w:val="000000" w:themeColor="text1"/>
                <w:spacing w:val="8"/>
                <w:kern w:val="0"/>
                <w:sz w:val="24"/>
                <w:szCs w:val="24"/>
                <w:highlight w:val="none"/>
                <w:lang w:val="en-US" w:eastAsia="en-US" w:bidi="ar-SA"/>
                <w14:textFill>
                  <w14:solidFill>
                    <w14:schemeClr w14:val="tx1"/>
                  </w14:solidFill>
                </w14:textFill>
              </w:rPr>
            </w:pPr>
            <w:r>
              <w:rPr>
                <w:rFonts w:hint="eastAsia" w:ascii="宋体" w:hAnsi="宋体" w:eastAsia="宋体" w:cs="宋体"/>
                <w:snapToGrid w:val="0"/>
                <w:color w:val="000000" w:themeColor="text1"/>
                <w:spacing w:val="8"/>
                <w:kern w:val="0"/>
                <w:sz w:val="24"/>
                <w:szCs w:val="24"/>
                <w:highlight w:val="none"/>
                <w:lang w:val="en-US" w:eastAsia="en-US" w:bidi="ar-SA"/>
                <w14:textFill>
                  <w14:solidFill>
                    <w14:schemeClr w14:val="tx1"/>
                  </w14:solidFill>
                </w14:textFill>
              </w:rPr>
              <w:t>供应商为中小</w:t>
            </w:r>
            <w:r>
              <w:rPr>
                <w:rFonts w:hint="eastAsia" w:cs="宋体"/>
                <w:snapToGrid w:val="0"/>
                <w:color w:val="000000" w:themeColor="text1"/>
                <w:spacing w:val="8"/>
                <w:kern w:val="0"/>
                <w:sz w:val="24"/>
                <w:szCs w:val="24"/>
                <w:highlight w:val="none"/>
                <w:lang w:val="en-US" w:eastAsia="zh-CN" w:bidi="ar-SA"/>
                <w14:textFill>
                  <w14:solidFill>
                    <w14:schemeClr w14:val="tx1"/>
                  </w14:solidFill>
                </w14:textFill>
              </w:rPr>
              <w:t>微</w:t>
            </w:r>
            <w:r>
              <w:rPr>
                <w:rFonts w:hint="eastAsia" w:ascii="宋体" w:hAnsi="宋体" w:eastAsia="宋体" w:cs="宋体"/>
                <w:snapToGrid w:val="0"/>
                <w:color w:val="000000" w:themeColor="text1"/>
                <w:spacing w:val="8"/>
                <w:kern w:val="0"/>
                <w:sz w:val="24"/>
                <w:szCs w:val="24"/>
                <w:highlight w:val="none"/>
                <w:lang w:val="en-US" w:eastAsia="en-US" w:bidi="ar-SA"/>
                <w14:textFill>
                  <w14:solidFill>
                    <w14:schemeClr w14:val="tx1"/>
                  </w14:solidFill>
                </w14:textFill>
              </w:rPr>
              <w:t>企业</w:t>
            </w:r>
          </w:p>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snapToGrid w:val="0"/>
                <w:color w:val="000000" w:themeColor="text1"/>
                <w:spacing w:val="8"/>
                <w:kern w:val="0"/>
                <w:sz w:val="24"/>
                <w:szCs w:val="24"/>
                <w:highlight w:val="none"/>
                <w:lang w:val="en-US" w:eastAsia="en-US" w:bidi="ar-SA"/>
                <w14:textFill>
                  <w14:solidFill>
                    <w14:schemeClr w14:val="tx1"/>
                  </w14:solidFill>
                </w14:textFill>
              </w:rPr>
            </w:pPr>
          </w:p>
        </w:tc>
        <w:tc>
          <w:tcPr>
            <w:tcW w:w="3318"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right="104"/>
              <w:jc w:val="center"/>
              <w:textAlignment w:val="baseline"/>
              <w:rPr>
                <w:rFonts w:hint="eastAsia" w:ascii="宋体" w:hAnsi="宋体" w:eastAsia="宋体" w:cs="宋体"/>
                <w:snapToGrid w:val="0"/>
                <w:color w:val="000000" w:themeColor="text1"/>
                <w:spacing w:val="8"/>
                <w:kern w:val="0"/>
                <w:sz w:val="24"/>
                <w:szCs w:val="24"/>
                <w:highlight w:val="none"/>
                <w:lang w:val="en-US" w:eastAsia="en-US" w:bidi="ar-SA"/>
                <w14:textFill>
                  <w14:solidFill>
                    <w14:schemeClr w14:val="tx1"/>
                  </w14:solidFill>
                </w14:textFill>
              </w:rPr>
            </w:pPr>
            <w:r>
              <w:rPr>
                <w:rFonts w:hint="eastAsia" w:ascii="宋体" w:hAnsi="宋体" w:eastAsia="宋体" w:cs="宋体"/>
                <w:snapToGrid w:val="0"/>
                <w:color w:val="000000" w:themeColor="text1"/>
                <w:spacing w:val="8"/>
                <w:kern w:val="0"/>
                <w:sz w:val="24"/>
                <w:szCs w:val="24"/>
                <w:highlight w:val="none"/>
                <w:lang w:val="en-US" w:eastAsia="en-US" w:bidi="ar-SA"/>
                <w14:textFill>
                  <w14:solidFill>
                    <w14:schemeClr w14:val="tx1"/>
                  </w14:solidFill>
                </w14:textFill>
              </w:rPr>
              <w:t>提供中小企业声明函。请根据" 落实政府采购政策需满足的资格要求" ，上传对应的资格文件。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8" w:hRule="atLeast"/>
        </w:trPr>
        <w:tc>
          <w:tcPr>
            <w:tcW w:w="744"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snapToGrid w:val="0"/>
                <w:color w:val="000000" w:themeColor="text1"/>
                <w:spacing w:val="8"/>
                <w:kern w:val="0"/>
                <w:sz w:val="24"/>
                <w:szCs w:val="24"/>
                <w:highlight w:val="none"/>
                <w:lang w:val="en-US" w:eastAsia="en-US" w:bidi="ar-SA"/>
                <w14:textFill>
                  <w14:solidFill>
                    <w14:schemeClr w14:val="tx1"/>
                  </w14:solidFill>
                </w14:textFill>
              </w:rPr>
            </w:pPr>
            <w:r>
              <w:rPr>
                <w:rFonts w:hint="eastAsia" w:ascii="宋体" w:hAnsi="宋体" w:eastAsia="宋体" w:cs="宋体"/>
                <w:snapToGrid w:val="0"/>
                <w:color w:val="000000" w:themeColor="text1"/>
                <w:spacing w:val="8"/>
                <w:kern w:val="0"/>
                <w:sz w:val="24"/>
                <w:szCs w:val="24"/>
                <w:highlight w:val="none"/>
                <w:lang w:val="en-US" w:eastAsia="en-US" w:bidi="ar-SA"/>
                <w14:textFill>
                  <w14:solidFill>
                    <w14:schemeClr w14:val="tx1"/>
                  </w14:solidFill>
                </w14:textFill>
              </w:rPr>
              <w:t>4</w:t>
            </w:r>
          </w:p>
        </w:tc>
        <w:tc>
          <w:tcPr>
            <w:tcW w:w="1515"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snapToGrid w:val="0"/>
                <w:color w:val="000000" w:themeColor="text1"/>
                <w:spacing w:val="8"/>
                <w:kern w:val="0"/>
                <w:sz w:val="24"/>
                <w:szCs w:val="24"/>
                <w:highlight w:val="none"/>
                <w:lang w:val="en-US" w:eastAsia="en-US" w:bidi="ar-SA"/>
                <w14:textFill>
                  <w14:solidFill>
                    <w14:schemeClr w14:val="tx1"/>
                  </w14:solidFill>
                </w14:textFill>
              </w:rPr>
            </w:pPr>
            <w:r>
              <w:rPr>
                <w:rFonts w:hint="eastAsia" w:ascii="宋体" w:hAnsi="宋体" w:eastAsia="宋体" w:cs="宋体"/>
                <w:snapToGrid w:val="0"/>
                <w:color w:val="000000" w:themeColor="text1"/>
                <w:spacing w:val="8"/>
                <w:kern w:val="0"/>
                <w:sz w:val="24"/>
                <w:szCs w:val="24"/>
                <w:highlight w:val="none"/>
                <w:lang w:val="en-US" w:eastAsia="en-US" w:bidi="ar-SA"/>
                <w14:textFill>
                  <w14:solidFill>
                    <w14:schemeClr w14:val="tx1"/>
                  </w14:solidFill>
                </w14:textFill>
              </w:rPr>
              <w:t>基本资质</w:t>
            </w:r>
          </w:p>
        </w:tc>
        <w:tc>
          <w:tcPr>
            <w:tcW w:w="3033"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right="105" w:hanging="1"/>
              <w:jc w:val="center"/>
              <w:textAlignment w:val="baseline"/>
              <w:rPr>
                <w:rFonts w:hint="eastAsia" w:ascii="宋体" w:hAnsi="宋体" w:eastAsia="宋体" w:cs="宋体"/>
                <w:snapToGrid w:val="0"/>
                <w:color w:val="000000" w:themeColor="text1"/>
                <w:spacing w:val="8"/>
                <w:kern w:val="0"/>
                <w:sz w:val="24"/>
                <w:szCs w:val="24"/>
                <w:highlight w:val="none"/>
                <w:lang w:val="en-US" w:eastAsia="en-US" w:bidi="ar-SA"/>
                <w14:textFill>
                  <w14:solidFill>
                    <w14:schemeClr w14:val="tx1"/>
                  </w14:solidFill>
                </w14:textFill>
              </w:rPr>
            </w:pPr>
            <w:r>
              <w:rPr>
                <w:rFonts w:hint="eastAsia" w:ascii="宋体" w:hAnsi="宋体" w:eastAsia="宋体" w:cs="宋体"/>
                <w:snapToGrid w:val="0"/>
                <w:color w:val="000000" w:themeColor="text1"/>
                <w:spacing w:val="8"/>
                <w:kern w:val="0"/>
                <w:sz w:val="24"/>
                <w:szCs w:val="24"/>
                <w:highlight w:val="none"/>
                <w:lang w:val="en-US" w:eastAsia="en-US" w:bidi="ar-SA"/>
                <w14:textFill>
                  <w14:solidFill>
                    <w14:schemeClr w14:val="tx1"/>
                  </w14:solidFill>
                </w14:textFill>
              </w:rPr>
              <w:t>近 3 年内，投标企业在参加政府采购和经营活动中没有违法和不良记录</w:t>
            </w:r>
          </w:p>
        </w:tc>
        <w:tc>
          <w:tcPr>
            <w:tcW w:w="3318"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right="104" w:hanging="6"/>
              <w:jc w:val="center"/>
              <w:textAlignment w:val="baseline"/>
              <w:rPr>
                <w:rFonts w:hint="eastAsia" w:ascii="宋体" w:hAnsi="宋体" w:eastAsia="宋体" w:cs="宋体"/>
                <w:snapToGrid w:val="0"/>
                <w:color w:val="000000" w:themeColor="text1"/>
                <w:spacing w:val="8"/>
                <w:kern w:val="0"/>
                <w:sz w:val="24"/>
                <w:szCs w:val="24"/>
                <w:highlight w:val="none"/>
                <w:lang w:val="en-US" w:eastAsia="en-US" w:bidi="ar-SA"/>
                <w14:textFill>
                  <w14:solidFill>
                    <w14:schemeClr w14:val="tx1"/>
                  </w14:solidFill>
                </w14:textFill>
              </w:rPr>
            </w:pPr>
            <w:r>
              <w:rPr>
                <w:rFonts w:hint="eastAsia" w:ascii="宋体" w:hAnsi="宋体" w:eastAsia="宋体" w:cs="宋体"/>
                <w:snapToGrid w:val="0"/>
                <w:color w:val="000000" w:themeColor="text1"/>
                <w:spacing w:val="8"/>
                <w:kern w:val="0"/>
                <w:sz w:val="24"/>
                <w:szCs w:val="24"/>
                <w:highlight w:val="none"/>
                <w:lang w:val="en-US" w:eastAsia="en-US" w:bidi="ar-SA"/>
                <w14:textFill>
                  <w14:solidFill>
                    <w14:schemeClr w14:val="tx1"/>
                  </w14:solidFill>
                </w14:textFill>
              </w:rPr>
              <w:t>提供声明函（格式自拟，加盖公章，法定代表人签字或盖章）</w:t>
            </w:r>
          </w:p>
        </w:tc>
      </w:tr>
    </w:tbl>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sectPr>
          <w:footerReference r:id="rId22" w:type="default"/>
          <w:pgSz w:w="11906" w:h="16838"/>
          <w:pgMar w:top="1417" w:right="1446" w:bottom="1417" w:left="1446" w:header="850" w:footer="850" w:gutter="0"/>
          <w:pgNumType w:fmt="decimal"/>
          <w:cols w:space="0" w:num="1"/>
          <w:rtlGutter w:val="0"/>
          <w:docGrid w:linePitch="0" w:charSpace="0"/>
        </w:sectPr>
      </w:pPr>
    </w:p>
    <w:p>
      <w:pPr>
        <w:keepNext w:val="0"/>
        <w:keepLines w:val="0"/>
        <w:pageBreakBefore w:val="0"/>
        <w:widowControl/>
        <w:kinsoku w:val="0"/>
        <w:wordWrap/>
        <w:overflowPunct/>
        <w:topLinePunct w:val="0"/>
        <w:autoSpaceDE w:val="0"/>
        <w:autoSpaceDN w:val="0"/>
        <w:bidi w:val="0"/>
        <w:adjustRightInd w:val="0"/>
        <w:snapToGrid w:val="0"/>
        <w:textAlignment w:val="baseline"/>
        <w:outlineLvl w:val="9"/>
        <w:rPr>
          <w:rFonts w:hint="eastAsia" w:ascii="宋体" w:hAnsi="宋体" w:eastAsia="宋体" w:cs="宋体"/>
          <w:color w:val="000000" w:themeColor="text1"/>
          <w:szCs w:val="24"/>
          <w:highlight w:val="none"/>
          <w14:textFill>
            <w14:solidFill>
              <w14:schemeClr w14:val="tx1"/>
            </w14:solidFill>
          </w14:textFill>
        </w:rPr>
      </w:pPr>
      <w:bookmarkStart w:id="31" w:name="bookmark8"/>
      <w:bookmarkEnd w:id="31"/>
      <w:r>
        <w:rPr>
          <w:rFonts w:hint="eastAsia" w:ascii="宋体" w:hAnsi="宋体" w:eastAsia="宋体" w:cs="宋体"/>
          <w:b/>
          <w:bCs/>
          <w:snapToGrid w:val="0"/>
          <w:color w:val="000000" w:themeColor="text1"/>
          <w:kern w:val="0"/>
          <w:sz w:val="28"/>
          <w:szCs w:val="28"/>
          <w:highlight w:val="none"/>
          <w:lang w:val="en-US" w:eastAsia="en-US" w:bidi="ar-SA"/>
          <w14:textFill>
            <w14:solidFill>
              <w14:schemeClr w14:val="tx1"/>
            </w14:solidFill>
          </w14:textFill>
        </w:rPr>
        <w:t>二、符合性审查</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bl>
      <w:tblPr>
        <w:tblStyle w:val="15"/>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531"/>
        <w:gridCol w:w="714"/>
        <w:gridCol w:w="6703"/>
        <w:gridCol w:w="10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0" w:type="auto"/>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118" w:line="240" w:lineRule="auto"/>
              <w:ind w:left="115"/>
              <w:jc w:val="center"/>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5"/>
                <w:sz w:val="24"/>
                <w:szCs w:val="24"/>
                <w:highlight w:val="none"/>
                <w14:textFill>
                  <w14:solidFill>
                    <w14:schemeClr w14:val="tx1"/>
                  </w14:solidFill>
                </w14:textFill>
              </w:rPr>
              <w:t>序号</w:t>
            </w:r>
          </w:p>
        </w:tc>
        <w:tc>
          <w:tcPr>
            <w:tcW w:w="0" w:type="auto"/>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118" w:line="240" w:lineRule="auto"/>
              <w:ind w:left="114"/>
              <w:jc w:val="center"/>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5"/>
                <w:sz w:val="24"/>
                <w:szCs w:val="24"/>
                <w:highlight w:val="none"/>
                <w14:textFill>
                  <w14:solidFill>
                    <w14:schemeClr w14:val="tx1"/>
                  </w14:solidFill>
                </w14:textFill>
              </w:rPr>
              <w:t>类型</w:t>
            </w:r>
          </w:p>
        </w:tc>
        <w:tc>
          <w:tcPr>
            <w:tcW w:w="0" w:type="auto"/>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118" w:line="240" w:lineRule="auto"/>
              <w:ind w:left="125"/>
              <w:jc w:val="center"/>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审查要求</w:t>
            </w:r>
          </w:p>
        </w:tc>
        <w:tc>
          <w:tcPr>
            <w:tcW w:w="0" w:type="auto"/>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118" w:line="240" w:lineRule="auto"/>
              <w:ind w:left="117"/>
              <w:jc w:val="center"/>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7"/>
                <w:sz w:val="24"/>
                <w:szCs w:val="24"/>
                <w:highlight w:val="none"/>
                <w14:textFill>
                  <w14:solidFill>
                    <w14:schemeClr w14:val="tx1"/>
                  </w14:solidFill>
                </w14:textFill>
              </w:rPr>
              <w:t>要求说明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1" w:hRule="atLeast"/>
        </w:trPr>
        <w:tc>
          <w:tcPr>
            <w:tcW w:w="0" w:type="auto"/>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75" w:line="240" w:lineRule="auto"/>
              <w:ind w:left="335"/>
              <w:jc w:val="center"/>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0" w:type="auto"/>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75" w:line="240" w:lineRule="auto"/>
              <w:ind w:left="112"/>
              <w:jc w:val="center"/>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报价</w:t>
            </w:r>
          </w:p>
        </w:tc>
        <w:tc>
          <w:tcPr>
            <w:tcW w:w="0" w:type="auto"/>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37" w:line="240" w:lineRule="auto"/>
              <w:ind w:left="112" w:right="103" w:firstLine="12"/>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1"/>
                <w:sz w:val="24"/>
                <w:szCs w:val="24"/>
                <w:highlight w:val="none"/>
                <w14:textFill>
                  <w14:solidFill>
                    <w14:schemeClr w14:val="tx1"/>
                  </w14:solidFill>
                </w14:textFill>
              </w:rPr>
              <w:t>（1）</w:t>
            </w:r>
            <w:r>
              <w:rPr>
                <w:rFonts w:hint="eastAsia" w:ascii="宋体" w:hAnsi="宋体" w:eastAsia="宋体" w:cs="宋体"/>
                <w:color w:val="000000" w:themeColor="text1"/>
                <w:spacing w:val="-42"/>
                <w:sz w:val="24"/>
                <w:szCs w:val="24"/>
                <w:highlight w:val="none"/>
                <w14:textFill>
                  <w14:solidFill>
                    <w14:schemeClr w14:val="tx1"/>
                  </w14:solidFill>
                </w14:textFill>
              </w:rPr>
              <w:t xml:space="preserve"> </w:t>
            </w:r>
            <w:r>
              <w:rPr>
                <w:rFonts w:hint="eastAsia" w:ascii="宋体" w:hAnsi="宋体" w:eastAsia="宋体" w:cs="宋体"/>
                <w:color w:val="000000" w:themeColor="text1"/>
                <w:spacing w:val="21"/>
                <w:sz w:val="24"/>
                <w:szCs w:val="24"/>
                <w:highlight w:val="none"/>
                <w14:textFill>
                  <w14:solidFill>
                    <w14:schemeClr w14:val="tx1"/>
                  </w14:solidFill>
                </w14:textFill>
              </w:rPr>
              <w:t>一份响应文件应只有</w:t>
            </w:r>
            <w:r>
              <w:rPr>
                <w:rFonts w:hint="eastAsia" w:ascii="宋体" w:hAnsi="宋体" w:eastAsia="宋体" w:cs="宋体"/>
                <w:color w:val="000000" w:themeColor="text1"/>
                <w:spacing w:val="18"/>
                <w:sz w:val="24"/>
                <w:szCs w:val="24"/>
                <w:highlight w:val="none"/>
                <w14:textFill>
                  <w14:solidFill>
                    <w14:schemeClr w14:val="tx1"/>
                  </w14:solidFill>
                </w14:textFill>
              </w:rPr>
              <w:t>一个投标报价，在招标文件没有规定的情况下，未提交</w:t>
            </w:r>
            <w:r>
              <w:rPr>
                <w:rFonts w:hint="eastAsia" w:ascii="宋体" w:hAnsi="宋体" w:eastAsia="宋体" w:cs="宋体"/>
                <w:color w:val="000000" w:themeColor="text1"/>
                <w:sz w:val="24"/>
                <w:szCs w:val="24"/>
                <w:highlight w:val="none"/>
                <w14:textFill>
                  <w14:solidFill>
                    <w14:schemeClr w14:val="tx1"/>
                  </w14:solidFill>
                </w14:textFill>
              </w:rPr>
              <w:t>选择性的报价；</w:t>
            </w:r>
          </w:p>
          <w:p>
            <w:pPr>
              <w:pStyle w:val="16"/>
              <w:keepNext w:val="0"/>
              <w:keepLines w:val="0"/>
              <w:pageBreakBefore w:val="0"/>
              <w:widowControl/>
              <w:kinsoku w:val="0"/>
              <w:wordWrap/>
              <w:overflowPunct/>
              <w:topLinePunct w:val="0"/>
              <w:autoSpaceDE w:val="0"/>
              <w:autoSpaceDN w:val="0"/>
              <w:bidi w:val="0"/>
              <w:adjustRightInd w:val="0"/>
              <w:snapToGrid w:val="0"/>
              <w:spacing w:before="29" w:line="240" w:lineRule="auto"/>
              <w:ind w:left="114" w:right="115" w:firstLine="10"/>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0"/>
                <w:sz w:val="24"/>
                <w:szCs w:val="24"/>
                <w:highlight w:val="none"/>
                <w14:textFill>
                  <w14:solidFill>
                    <w14:schemeClr w14:val="tx1"/>
                  </w14:solidFill>
                </w14:textFill>
              </w:rPr>
              <w:t>（2）投标供应商的投标报</w:t>
            </w:r>
            <w:r>
              <w:rPr>
                <w:rFonts w:hint="eastAsia" w:ascii="宋体" w:hAnsi="宋体" w:eastAsia="宋体" w:cs="宋体"/>
                <w:color w:val="000000" w:themeColor="text1"/>
                <w:spacing w:val="3"/>
                <w:sz w:val="24"/>
                <w:szCs w:val="24"/>
                <w:highlight w:val="none"/>
                <w14:textFill>
                  <w14:solidFill>
                    <w14:schemeClr w14:val="tx1"/>
                  </w14:solidFill>
                </w14:textFill>
              </w:rPr>
              <w:t>价未超出最高投标限价；</w:t>
            </w:r>
          </w:p>
        </w:tc>
        <w:tc>
          <w:tcPr>
            <w:tcW w:w="0" w:type="auto"/>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74" w:line="240" w:lineRule="auto"/>
              <w:ind w:left="117"/>
              <w:jc w:val="center"/>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8"/>
                <w:sz w:val="24"/>
                <w:szCs w:val="24"/>
                <w:highlight w:val="none"/>
                <w14:textFill>
                  <w14:solidFill>
                    <w14:schemeClr w14:val="tx1"/>
                  </w14:solidFill>
                </w14:textFill>
              </w:rPr>
              <w:t>提供开标一览表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22" w:hRule="atLeast"/>
        </w:trPr>
        <w:tc>
          <w:tcPr>
            <w:tcW w:w="0" w:type="auto"/>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75" w:line="240" w:lineRule="auto"/>
              <w:ind w:left="321"/>
              <w:jc w:val="center"/>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p>
        </w:tc>
        <w:tc>
          <w:tcPr>
            <w:tcW w:w="0" w:type="auto"/>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75" w:line="240" w:lineRule="auto"/>
              <w:ind w:left="118"/>
              <w:jc w:val="center"/>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商务资信</w:t>
            </w:r>
          </w:p>
        </w:tc>
        <w:tc>
          <w:tcPr>
            <w:tcW w:w="0" w:type="auto"/>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36" w:line="240" w:lineRule="auto"/>
              <w:ind w:left="124"/>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0"/>
                <w:sz w:val="24"/>
                <w:szCs w:val="24"/>
                <w:highlight w:val="none"/>
                <w14:textFill>
                  <w14:solidFill>
                    <w14:schemeClr w14:val="tx1"/>
                  </w14:solidFill>
                </w14:textFill>
              </w:rPr>
              <w:t>（1）</w:t>
            </w:r>
            <w:r>
              <w:rPr>
                <w:rFonts w:hint="eastAsia" w:ascii="宋体" w:hAnsi="宋体" w:eastAsia="宋体" w:cs="宋体"/>
                <w:color w:val="000000" w:themeColor="text1"/>
                <w:spacing w:val="-41"/>
                <w:sz w:val="24"/>
                <w:szCs w:val="24"/>
                <w:highlight w:val="none"/>
                <w14:textFill>
                  <w14:solidFill>
                    <w14:schemeClr w14:val="tx1"/>
                  </w14:solidFill>
                </w14:textFill>
              </w:rPr>
              <w:t xml:space="preserve"> </w:t>
            </w:r>
            <w:r>
              <w:rPr>
                <w:rFonts w:hint="eastAsia" w:ascii="宋体" w:hAnsi="宋体" w:eastAsia="宋体" w:cs="宋体"/>
                <w:color w:val="000000" w:themeColor="text1"/>
                <w:spacing w:val="20"/>
                <w:sz w:val="24"/>
                <w:szCs w:val="24"/>
                <w:highlight w:val="none"/>
                <w14:textFill>
                  <w14:solidFill>
                    <w14:schemeClr w14:val="tx1"/>
                  </w14:solidFill>
                </w14:textFill>
              </w:rPr>
              <w:t>凡招标文件中要求盖</w:t>
            </w:r>
            <w:r>
              <w:rPr>
                <w:rFonts w:hint="eastAsia" w:ascii="宋体" w:hAnsi="宋体" w:eastAsia="宋体" w:cs="宋体"/>
                <w:color w:val="000000" w:themeColor="text1"/>
                <w:spacing w:val="17"/>
                <w:sz w:val="24"/>
                <w:szCs w:val="24"/>
                <w:highlight w:val="none"/>
                <w14:textFill>
                  <w14:solidFill>
                    <w14:schemeClr w14:val="tx1"/>
                  </w14:solidFill>
                </w14:textFill>
              </w:rPr>
              <w:t>章或签字处，是否按要求加</w:t>
            </w:r>
            <w:r>
              <w:rPr>
                <w:rFonts w:hint="eastAsia" w:ascii="宋体" w:hAnsi="宋体" w:eastAsia="宋体" w:cs="宋体"/>
                <w:color w:val="000000" w:themeColor="text1"/>
                <w:spacing w:val="18"/>
                <w:sz w:val="24"/>
                <w:szCs w:val="24"/>
                <w:highlight w:val="none"/>
                <w14:textFill>
                  <w14:solidFill>
                    <w14:schemeClr w14:val="tx1"/>
                  </w14:solidFill>
                </w14:textFill>
              </w:rPr>
              <w:t>盖单位公章、法定代表人或</w:t>
            </w:r>
            <w:r>
              <w:rPr>
                <w:rFonts w:hint="eastAsia" w:ascii="宋体" w:hAnsi="宋体" w:eastAsia="宋体" w:cs="宋体"/>
                <w:color w:val="000000" w:themeColor="text1"/>
                <w:spacing w:val="41"/>
                <w:sz w:val="24"/>
                <w:szCs w:val="24"/>
                <w:highlight w:val="none"/>
                <w14:textFill>
                  <w14:solidFill>
                    <w14:schemeClr w14:val="tx1"/>
                  </w14:solidFill>
                </w14:textFill>
              </w:rPr>
              <w:t>被授权委托人签字或盖章</w:t>
            </w:r>
            <w:r>
              <w:rPr>
                <w:rFonts w:hint="eastAsia" w:ascii="宋体" w:hAnsi="宋体" w:eastAsia="宋体" w:cs="宋体"/>
                <w:color w:val="000000" w:themeColor="text1"/>
                <w:spacing w:val="-13"/>
                <w:sz w:val="24"/>
                <w:szCs w:val="24"/>
                <w:highlight w:val="none"/>
                <w14:textFill>
                  <w14:solidFill>
                    <w14:schemeClr w14:val="tx1"/>
                  </w14:solidFill>
                </w14:textFill>
              </w:rPr>
              <w:t>的；</w:t>
            </w:r>
          </w:p>
          <w:p>
            <w:pPr>
              <w:pStyle w:val="16"/>
              <w:keepNext w:val="0"/>
              <w:keepLines w:val="0"/>
              <w:pageBreakBefore w:val="0"/>
              <w:widowControl/>
              <w:kinsoku w:val="0"/>
              <w:wordWrap/>
              <w:overflowPunct/>
              <w:topLinePunct w:val="0"/>
              <w:autoSpaceDE w:val="0"/>
              <w:autoSpaceDN w:val="0"/>
              <w:bidi w:val="0"/>
              <w:adjustRightInd w:val="0"/>
              <w:snapToGrid w:val="0"/>
              <w:spacing w:before="21" w:line="240" w:lineRule="auto"/>
              <w:ind w:left="113" w:right="103" w:firstLine="11"/>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1"/>
                <w:sz w:val="24"/>
                <w:szCs w:val="24"/>
                <w:highlight w:val="none"/>
                <w14:textFill>
                  <w14:solidFill>
                    <w14:schemeClr w14:val="tx1"/>
                  </w14:solidFill>
                </w14:textFill>
              </w:rPr>
              <w:t>（2）</w:t>
            </w:r>
            <w:r>
              <w:rPr>
                <w:rFonts w:hint="eastAsia" w:ascii="宋体" w:hAnsi="宋体" w:eastAsia="宋体" w:cs="宋体"/>
                <w:color w:val="000000" w:themeColor="text1"/>
                <w:spacing w:val="-41"/>
                <w:sz w:val="24"/>
                <w:szCs w:val="24"/>
                <w:highlight w:val="none"/>
                <w14:textFill>
                  <w14:solidFill>
                    <w14:schemeClr w14:val="tx1"/>
                  </w14:solidFill>
                </w14:textFill>
              </w:rPr>
              <w:t xml:space="preserve"> </w:t>
            </w:r>
            <w:r>
              <w:rPr>
                <w:rFonts w:hint="eastAsia" w:ascii="宋体" w:hAnsi="宋体" w:eastAsia="宋体" w:cs="宋体"/>
                <w:color w:val="000000" w:themeColor="text1"/>
                <w:spacing w:val="21"/>
                <w:sz w:val="24"/>
                <w:szCs w:val="24"/>
                <w:highlight w:val="none"/>
                <w14:textFill>
                  <w14:solidFill>
                    <w14:schemeClr w14:val="tx1"/>
                  </w14:solidFill>
                </w14:textFill>
              </w:rPr>
              <w:t>响应文件组成齐全完</w:t>
            </w:r>
            <w:r>
              <w:rPr>
                <w:rFonts w:hint="eastAsia" w:ascii="宋体" w:hAnsi="宋体" w:eastAsia="宋体" w:cs="宋体"/>
                <w:color w:val="000000" w:themeColor="text1"/>
                <w:spacing w:val="8"/>
                <w:sz w:val="24"/>
                <w:szCs w:val="24"/>
                <w:highlight w:val="none"/>
                <w14:textFill>
                  <w14:solidFill>
                    <w14:schemeClr w14:val="tx1"/>
                  </w14:solidFill>
                </w14:textFill>
              </w:rPr>
              <w:t>整</w:t>
            </w:r>
            <w:r>
              <w:rPr>
                <w:rFonts w:hint="eastAsia" w:ascii="宋体" w:hAnsi="宋体" w:eastAsia="宋体" w:cs="宋体"/>
                <w:color w:val="000000" w:themeColor="text1"/>
                <w:spacing w:val="8"/>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42"/>
                <w:sz w:val="24"/>
                <w:szCs w:val="24"/>
                <w:highlight w:val="none"/>
                <w14:textFill>
                  <w14:solidFill>
                    <w14:schemeClr w14:val="tx1"/>
                  </w14:solidFill>
                </w14:textFill>
              </w:rPr>
              <w:t xml:space="preserve"> </w:t>
            </w:r>
            <w:r>
              <w:rPr>
                <w:rFonts w:hint="eastAsia" w:ascii="宋体" w:hAnsi="宋体" w:eastAsia="宋体" w:cs="宋体"/>
                <w:color w:val="000000" w:themeColor="text1"/>
                <w:spacing w:val="8"/>
                <w:sz w:val="24"/>
                <w:szCs w:val="24"/>
                <w:highlight w:val="none"/>
                <w14:textFill>
                  <w14:solidFill>
                    <w14:schemeClr w14:val="tx1"/>
                  </w14:solidFill>
                </w14:textFill>
              </w:rPr>
              <w:t>内容均按规定填写；</w:t>
            </w:r>
            <w:r>
              <w:rPr>
                <w:rFonts w:hint="eastAsia" w:ascii="宋体" w:hAnsi="宋体" w:eastAsia="宋体" w:cs="宋体"/>
                <w:color w:val="000000" w:themeColor="text1"/>
                <w:spacing w:val="-61"/>
                <w:sz w:val="24"/>
                <w:szCs w:val="24"/>
                <w:highlight w:val="none"/>
                <w14:textFill>
                  <w14:solidFill>
                    <w14:schemeClr w14:val="tx1"/>
                  </w14:solidFill>
                </w14:textFill>
              </w:rPr>
              <w:t xml:space="preserve"> </w:t>
            </w:r>
            <w:r>
              <w:rPr>
                <w:rFonts w:hint="eastAsia" w:ascii="宋体" w:hAnsi="宋体" w:eastAsia="宋体" w:cs="宋体"/>
                <w:color w:val="000000" w:themeColor="text1"/>
                <w:spacing w:val="8"/>
                <w:sz w:val="24"/>
                <w:szCs w:val="24"/>
                <w:highlight w:val="none"/>
                <w14:textFill>
                  <w14:solidFill>
                    <w14:schemeClr w14:val="tx1"/>
                  </w14:solidFill>
                </w14:textFill>
              </w:rPr>
              <w:t>响</w:t>
            </w:r>
            <w:r>
              <w:rPr>
                <w:rFonts w:hint="eastAsia" w:ascii="宋体" w:hAnsi="宋体" w:eastAsia="宋体" w:cs="宋体"/>
                <w:color w:val="000000" w:themeColor="text1"/>
                <w:spacing w:val="18"/>
                <w:sz w:val="24"/>
                <w:szCs w:val="24"/>
                <w:highlight w:val="none"/>
                <w14:textFill>
                  <w14:solidFill>
                    <w14:schemeClr w14:val="tx1"/>
                  </w14:solidFill>
                </w14:textFill>
              </w:rPr>
              <w:t>应文件的关键内容无字迹模</w:t>
            </w:r>
            <w:r>
              <w:rPr>
                <w:rFonts w:hint="eastAsia" w:ascii="宋体" w:hAnsi="宋体" w:eastAsia="宋体" w:cs="宋体"/>
                <w:color w:val="000000" w:themeColor="text1"/>
                <w:spacing w:val="2"/>
                <w:sz w:val="24"/>
                <w:szCs w:val="24"/>
                <w:highlight w:val="none"/>
                <w14:textFill>
                  <w14:solidFill>
                    <w14:schemeClr w14:val="tx1"/>
                  </w14:solidFill>
                </w14:textFill>
              </w:rPr>
              <w:t>糊或无法辨认的情形；</w:t>
            </w:r>
          </w:p>
          <w:p>
            <w:pPr>
              <w:pStyle w:val="16"/>
              <w:keepNext w:val="0"/>
              <w:keepLines w:val="0"/>
              <w:pageBreakBefore w:val="0"/>
              <w:widowControl/>
              <w:kinsoku w:val="0"/>
              <w:wordWrap/>
              <w:overflowPunct/>
              <w:topLinePunct w:val="0"/>
              <w:autoSpaceDE w:val="0"/>
              <w:autoSpaceDN w:val="0"/>
              <w:bidi w:val="0"/>
              <w:adjustRightInd w:val="0"/>
              <w:snapToGrid w:val="0"/>
              <w:spacing w:before="26" w:line="240" w:lineRule="auto"/>
              <w:ind w:left="113" w:right="103" w:firstLine="11"/>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1"/>
                <w:sz w:val="24"/>
                <w:szCs w:val="24"/>
                <w:highlight w:val="none"/>
                <w14:textFill>
                  <w14:solidFill>
                    <w14:schemeClr w14:val="tx1"/>
                  </w14:solidFill>
                </w14:textFill>
              </w:rPr>
              <w:t>（3）</w:t>
            </w:r>
            <w:r>
              <w:rPr>
                <w:rFonts w:hint="eastAsia" w:ascii="宋体" w:hAnsi="宋体" w:eastAsia="宋体" w:cs="宋体"/>
                <w:color w:val="000000" w:themeColor="text1"/>
                <w:spacing w:val="-42"/>
                <w:sz w:val="24"/>
                <w:szCs w:val="24"/>
                <w:highlight w:val="none"/>
                <w14:textFill>
                  <w14:solidFill>
                    <w14:schemeClr w14:val="tx1"/>
                  </w14:solidFill>
                </w14:textFill>
              </w:rPr>
              <w:t xml:space="preserve"> </w:t>
            </w:r>
            <w:r>
              <w:rPr>
                <w:rFonts w:hint="eastAsia" w:ascii="宋体" w:hAnsi="宋体" w:eastAsia="宋体" w:cs="宋体"/>
                <w:color w:val="000000" w:themeColor="text1"/>
                <w:spacing w:val="21"/>
                <w:sz w:val="24"/>
                <w:szCs w:val="24"/>
                <w:highlight w:val="none"/>
                <w14:textFill>
                  <w14:solidFill>
                    <w14:schemeClr w14:val="tx1"/>
                  </w14:solidFill>
                </w14:textFill>
              </w:rPr>
              <w:t>投标人按照招标文件</w:t>
            </w:r>
            <w:r>
              <w:rPr>
                <w:rFonts w:hint="eastAsia" w:ascii="宋体" w:hAnsi="宋体" w:eastAsia="宋体" w:cs="宋体"/>
                <w:color w:val="000000" w:themeColor="text1"/>
                <w:spacing w:val="18"/>
                <w:sz w:val="24"/>
                <w:szCs w:val="24"/>
                <w:highlight w:val="none"/>
                <w14:textFill>
                  <w14:solidFill>
                    <w14:schemeClr w14:val="tx1"/>
                  </w14:solidFill>
                </w14:textFill>
              </w:rPr>
              <w:t>规定的金额、形式、时效和内容提供了投标保证金证明</w:t>
            </w:r>
            <w:r>
              <w:rPr>
                <w:rFonts w:hint="eastAsia" w:ascii="宋体" w:hAnsi="宋体" w:eastAsia="宋体" w:cs="宋体"/>
                <w:color w:val="000000" w:themeColor="text1"/>
                <w:spacing w:val="-10"/>
                <w:sz w:val="24"/>
                <w:szCs w:val="24"/>
                <w:highlight w:val="none"/>
                <w14:textFill>
                  <w14:solidFill>
                    <w14:schemeClr w14:val="tx1"/>
                  </w14:solidFill>
                </w14:textFill>
              </w:rPr>
              <w:t>材料；</w:t>
            </w:r>
          </w:p>
          <w:p>
            <w:pPr>
              <w:pStyle w:val="16"/>
              <w:keepNext w:val="0"/>
              <w:keepLines w:val="0"/>
              <w:pageBreakBefore w:val="0"/>
              <w:widowControl/>
              <w:kinsoku w:val="0"/>
              <w:wordWrap/>
              <w:overflowPunct/>
              <w:topLinePunct w:val="0"/>
              <w:autoSpaceDE w:val="0"/>
              <w:autoSpaceDN w:val="0"/>
              <w:bidi w:val="0"/>
              <w:adjustRightInd w:val="0"/>
              <w:snapToGrid w:val="0"/>
              <w:spacing w:before="29" w:line="240" w:lineRule="auto"/>
              <w:ind w:left="112" w:right="122" w:firstLine="12"/>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0"/>
                <w:sz w:val="24"/>
                <w:szCs w:val="24"/>
                <w:highlight w:val="none"/>
                <w14:textFill>
                  <w14:solidFill>
                    <w14:schemeClr w14:val="tx1"/>
                  </w14:solidFill>
                </w14:textFill>
              </w:rPr>
              <w:t>（4）</w:t>
            </w:r>
            <w:r>
              <w:rPr>
                <w:rFonts w:hint="eastAsia" w:ascii="宋体" w:hAnsi="宋体" w:eastAsia="宋体" w:cs="宋体"/>
                <w:color w:val="000000" w:themeColor="text1"/>
                <w:spacing w:val="-48"/>
                <w:sz w:val="24"/>
                <w:szCs w:val="24"/>
                <w:highlight w:val="none"/>
                <w14:textFill>
                  <w14:solidFill>
                    <w14:schemeClr w14:val="tx1"/>
                  </w14:solidFill>
                </w14:textFill>
              </w:rPr>
              <w:t xml:space="preserve"> </w:t>
            </w:r>
            <w:r>
              <w:rPr>
                <w:rFonts w:hint="eastAsia" w:ascii="宋体" w:hAnsi="宋体" w:eastAsia="宋体" w:cs="宋体"/>
                <w:color w:val="000000" w:themeColor="text1"/>
                <w:spacing w:val="20"/>
                <w:sz w:val="24"/>
                <w:szCs w:val="24"/>
                <w:highlight w:val="none"/>
                <w14:textFill>
                  <w14:solidFill>
                    <w14:schemeClr w14:val="tx1"/>
                  </w14:solidFill>
                </w14:textFill>
              </w:rPr>
              <w:t>投标人未提出不同的</w:t>
            </w:r>
            <w:r>
              <w:rPr>
                <w:rFonts w:hint="eastAsia" w:ascii="宋体" w:hAnsi="宋体" w:eastAsia="宋体" w:cs="宋体"/>
                <w:color w:val="000000" w:themeColor="text1"/>
                <w:spacing w:val="3"/>
                <w:sz w:val="24"/>
                <w:szCs w:val="24"/>
                <w:highlight w:val="none"/>
                <w14:textFill>
                  <w14:solidFill>
                    <w14:schemeClr w14:val="tx1"/>
                  </w14:solidFill>
                </w14:textFill>
              </w:rPr>
              <w:t>验收、计量、支付办法；</w:t>
            </w:r>
          </w:p>
          <w:p>
            <w:pPr>
              <w:pStyle w:val="16"/>
              <w:keepNext w:val="0"/>
              <w:keepLines w:val="0"/>
              <w:pageBreakBefore w:val="0"/>
              <w:widowControl/>
              <w:kinsoku w:val="0"/>
              <w:wordWrap/>
              <w:overflowPunct/>
              <w:topLinePunct w:val="0"/>
              <w:autoSpaceDE w:val="0"/>
              <w:autoSpaceDN w:val="0"/>
              <w:bidi w:val="0"/>
              <w:adjustRightInd w:val="0"/>
              <w:snapToGrid w:val="0"/>
              <w:spacing w:before="28" w:line="240" w:lineRule="auto"/>
              <w:ind w:left="115" w:right="116" w:firstLine="9"/>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9"/>
                <w:sz w:val="24"/>
                <w:szCs w:val="24"/>
                <w:highlight w:val="none"/>
                <w14:textFill>
                  <w14:solidFill>
                    <w14:schemeClr w14:val="tx1"/>
                  </w14:solidFill>
                </w14:textFill>
              </w:rPr>
              <w:t>（5）</w:t>
            </w:r>
            <w:r>
              <w:rPr>
                <w:rFonts w:hint="eastAsia" w:ascii="宋体" w:hAnsi="宋体" w:eastAsia="宋体" w:cs="宋体"/>
                <w:color w:val="000000" w:themeColor="text1"/>
                <w:spacing w:val="-30"/>
                <w:sz w:val="24"/>
                <w:szCs w:val="24"/>
                <w:highlight w:val="none"/>
                <w14:textFill>
                  <w14:solidFill>
                    <w14:schemeClr w14:val="tx1"/>
                  </w14:solidFill>
                </w14:textFill>
              </w:rPr>
              <w:t xml:space="preserve"> </w:t>
            </w:r>
            <w:r>
              <w:rPr>
                <w:rFonts w:hint="eastAsia" w:ascii="宋体" w:hAnsi="宋体" w:eastAsia="宋体" w:cs="宋体"/>
                <w:color w:val="000000" w:themeColor="text1"/>
                <w:spacing w:val="19"/>
                <w:sz w:val="24"/>
                <w:szCs w:val="24"/>
                <w:highlight w:val="none"/>
                <w14:textFill>
                  <w14:solidFill>
                    <w14:schemeClr w14:val="tx1"/>
                  </w14:solidFill>
                </w14:textFill>
              </w:rPr>
              <w:t>响应文件未附有采购</w:t>
            </w:r>
            <w:r>
              <w:rPr>
                <w:rFonts w:hint="eastAsia" w:ascii="宋体" w:hAnsi="宋体" w:eastAsia="宋体" w:cs="宋体"/>
                <w:color w:val="000000" w:themeColor="text1"/>
                <w:spacing w:val="1"/>
                <w:sz w:val="24"/>
                <w:szCs w:val="24"/>
                <w:highlight w:val="none"/>
                <w14:textFill>
                  <w14:solidFill>
                    <w14:schemeClr w14:val="tx1"/>
                  </w14:solidFill>
                </w14:textFill>
              </w:rPr>
              <w:t>人不能接受的条件；</w:t>
            </w:r>
          </w:p>
          <w:p>
            <w:pPr>
              <w:pStyle w:val="16"/>
              <w:keepNext w:val="0"/>
              <w:keepLines w:val="0"/>
              <w:pageBreakBefore w:val="0"/>
              <w:widowControl/>
              <w:kinsoku w:val="0"/>
              <w:wordWrap/>
              <w:overflowPunct/>
              <w:topLinePunct w:val="0"/>
              <w:autoSpaceDE w:val="0"/>
              <w:autoSpaceDN w:val="0"/>
              <w:bidi w:val="0"/>
              <w:adjustRightInd w:val="0"/>
              <w:snapToGrid w:val="0"/>
              <w:spacing w:before="30" w:line="240" w:lineRule="auto"/>
              <w:ind w:left="113" w:right="103" w:firstLine="11"/>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1"/>
                <w:sz w:val="24"/>
                <w:szCs w:val="24"/>
                <w:highlight w:val="none"/>
                <w14:textFill>
                  <w14:solidFill>
                    <w14:schemeClr w14:val="tx1"/>
                  </w14:solidFill>
                </w14:textFill>
              </w:rPr>
              <w:t>（6）</w:t>
            </w:r>
            <w:r>
              <w:rPr>
                <w:rFonts w:hint="eastAsia" w:ascii="宋体" w:hAnsi="宋体" w:eastAsia="宋体" w:cs="宋体"/>
                <w:color w:val="000000" w:themeColor="text1"/>
                <w:spacing w:val="-42"/>
                <w:sz w:val="24"/>
                <w:szCs w:val="24"/>
                <w:highlight w:val="none"/>
                <w14:textFill>
                  <w14:solidFill>
                    <w14:schemeClr w14:val="tx1"/>
                  </w14:solidFill>
                </w14:textFill>
              </w:rPr>
              <w:t xml:space="preserve"> </w:t>
            </w:r>
            <w:r>
              <w:rPr>
                <w:rFonts w:hint="eastAsia" w:ascii="宋体" w:hAnsi="宋体" w:eastAsia="宋体" w:cs="宋体"/>
                <w:color w:val="000000" w:themeColor="text1"/>
                <w:spacing w:val="21"/>
                <w:sz w:val="24"/>
                <w:szCs w:val="24"/>
                <w:highlight w:val="none"/>
                <w14:textFill>
                  <w14:solidFill>
                    <w14:schemeClr w14:val="tx1"/>
                  </w14:solidFill>
                </w14:textFill>
              </w:rPr>
              <w:t>未与其他投标人相互</w:t>
            </w:r>
            <w:r>
              <w:rPr>
                <w:rFonts w:hint="eastAsia" w:ascii="宋体" w:hAnsi="宋体" w:eastAsia="宋体" w:cs="宋体"/>
                <w:color w:val="000000" w:themeColor="text1"/>
                <w:spacing w:val="18"/>
                <w:sz w:val="24"/>
                <w:szCs w:val="24"/>
                <w:highlight w:val="none"/>
                <w14:textFill>
                  <w14:solidFill>
                    <w14:schemeClr w14:val="tx1"/>
                  </w14:solidFill>
                </w14:textFill>
              </w:rPr>
              <w:t>串通报价，或者与采购人串</w:t>
            </w:r>
            <w:r>
              <w:rPr>
                <w:rFonts w:hint="eastAsia" w:ascii="宋体" w:hAnsi="宋体" w:eastAsia="宋体" w:cs="宋体"/>
                <w:color w:val="000000" w:themeColor="text1"/>
                <w:spacing w:val="-4"/>
                <w:sz w:val="24"/>
                <w:szCs w:val="24"/>
                <w:highlight w:val="none"/>
                <w14:textFill>
                  <w14:solidFill>
                    <w14:schemeClr w14:val="tx1"/>
                  </w14:solidFill>
                </w14:textFill>
              </w:rPr>
              <w:t>通投标的；</w:t>
            </w:r>
          </w:p>
          <w:p>
            <w:pPr>
              <w:pStyle w:val="16"/>
              <w:keepNext w:val="0"/>
              <w:keepLines w:val="0"/>
              <w:pageBreakBefore w:val="0"/>
              <w:widowControl/>
              <w:kinsoku w:val="0"/>
              <w:wordWrap/>
              <w:overflowPunct/>
              <w:topLinePunct w:val="0"/>
              <w:autoSpaceDE w:val="0"/>
              <w:autoSpaceDN w:val="0"/>
              <w:bidi w:val="0"/>
              <w:adjustRightInd w:val="0"/>
              <w:snapToGrid w:val="0"/>
              <w:spacing w:before="28" w:line="240" w:lineRule="auto"/>
              <w:ind w:left="115" w:right="113" w:firstLine="9"/>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1"/>
                <w:sz w:val="24"/>
                <w:szCs w:val="24"/>
                <w:highlight w:val="none"/>
                <w14:textFill>
                  <w14:solidFill>
                    <w14:schemeClr w14:val="tx1"/>
                  </w14:solidFill>
                </w14:textFill>
              </w:rPr>
              <w:t>（7）</w:t>
            </w:r>
            <w:r>
              <w:rPr>
                <w:rFonts w:hint="eastAsia" w:ascii="宋体" w:hAnsi="宋体" w:eastAsia="宋体" w:cs="宋体"/>
                <w:color w:val="000000" w:themeColor="text1"/>
                <w:spacing w:val="-51"/>
                <w:sz w:val="24"/>
                <w:szCs w:val="24"/>
                <w:highlight w:val="none"/>
                <w14:textFill>
                  <w14:solidFill>
                    <w14:schemeClr w14:val="tx1"/>
                  </w14:solidFill>
                </w14:textFill>
              </w:rPr>
              <w:t xml:space="preserve"> </w:t>
            </w:r>
            <w:r>
              <w:rPr>
                <w:rFonts w:hint="eastAsia" w:ascii="宋体" w:hAnsi="宋体" w:eastAsia="宋体" w:cs="宋体"/>
                <w:color w:val="000000" w:themeColor="text1"/>
                <w:spacing w:val="21"/>
                <w:sz w:val="24"/>
                <w:szCs w:val="24"/>
                <w:highlight w:val="none"/>
                <w14:textFill>
                  <w14:solidFill>
                    <w14:schemeClr w14:val="tx1"/>
                  </w14:solidFill>
                </w14:textFill>
              </w:rPr>
              <w:t>无法律、法规和招标</w:t>
            </w:r>
            <w:r>
              <w:rPr>
                <w:rFonts w:hint="eastAsia" w:ascii="宋体" w:hAnsi="宋体" w:eastAsia="宋体" w:cs="宋体"/>
                <w:color w:val="000000" w:themeColor="text1"/>
                <w:spacing w:val="3"/>
                <w:sz w:val="24"/>
                <w:szCs w:val="24"/>
                <w:highlight w:val="none"/>
                <w14:textFill>
                  <w14:solidFill>
                    <w14:schemeClr w14:val="tx1"/>
                  </w14:solidFill>
                </w14:textFill>
              </w:rPr>
              <w:t>文件规定的其他无效情形；</w:t>
            </w:r>
          </w:p>
        </w:tc>
        <w:tc>
          <w:tcPr>
            <w:tcW w:w="0" w:type="auto"/>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75" w:line="240" w:lineRule="auto"/>
              <w:ind w:left="120"/>
              <w:jc w:val="center"/>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8"/>
                <w:sz w:val="24"/>
                <w:szCs w:val="24"/>
                <w:highlight w:val="none"/>
                <w14:textFill>
                  <w14:solidFill>
                    <w14:schemeClr w14:val="tx1"/>
                  </w14:solidFill>
                </w14:textFill>
              </w:rPr>
              <w:t>见招标文件要求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5" w:hRule="atLeast"/>
        </w:trPr>
        <w:tc>
          <w:tcPr>
            <w:tcW w:w="0" w:type="auto"/>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75" w:line="240" w:lineRule="auto"/>
              <w:ind w:left="322"/>
              <w:jc w:val="center"/>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w:t>
            </w:r>
          </w:p>
        </w:tc>
        <w:tc>
          <w:tcPr>
            <w:tcW w:w="0" w:type="auto"/>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75" w:line="240" w:lineRule="auto"/>
              <w:ind w:left="115"/>
              <w:jc w:val="center"/>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技术</w:t>
            </w:r>
          </w:p>
        </w:tc>
        <w:tc>
          <w:tcPr>
            <w:tcW w:w="0" w:type="auto"/>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41" w:line="240" w:lineRule="auto"/>
              <w:ind w:left="112" w:right="103" w:firstLine="13"/>
              <w:jc w:val="lef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7"/>
                <w:sz w:val="24"/>
                <w:szCs w:val="24"/>
                <w:highlight w:val="none"/>
                <w14:textFill>
                  <w14:solidFill>
                    <w14:schemeClr w14:val="tx1"/>
                  </w14:solidFill>
                </w14:textFill>
              </w:rPr>
              <w:t>响应文件是否实质上响应了</w:t>
            </w:r>
            <w:r>
              <w:rPr>
                <w:rFonts w:hint="eastAsia" w:ascii="宋体" w:hAnsi="宋体" w:eastAsia="宋体" w:cs="宋体"/>
                <w:color w:val="000000" w:themeColor="text1"/>
                <w:spacing w:val="18"/>
                <w:sz w:val="24"/>
                <w:szCs w:val="24"/>
                <w:highlight w:val="none"/>
                <w14:textFill>
                  <w14:solidFill>
                    <w14:schemeClr w14:val="tx1"/>
                  </w14:solidFill>
                </w14:textFill>
              </w:rPr>
              <w:t>采购文件的要求。实质上响应的投标应该是与招标文件要求的全部条款、服务要求</w:t>
            </w:r>
            <w:r>
              <w:rPr>
                <w:rFonts w:hint="eastAsia" w:ascii="宋体" w:hAnsi="宋体" w:eastAsia="宋体" w:cs="宋体"/>
                <w:color w:val="000000" w:themeColor="text1"/>
                <w:spacing w:val="7"/>
                <w:sz w:val="24"/>
                <w:szCs w:val="24"/>
                <w:highlight w:val="none"/>
                <w14:textFill>
                  <w14:solidFill>
                    <w14:schemeClr w14:val="tx1"/>
                  </w14:solidFill>
                </w14:textFill>
              </w:rPr>
              <w:t>等相符</w:t>
            </w:r>
          </w:p>
        </w:tc>
        <w:tc>
          <w:tcPr>
            <w:tcW w:w="0" w:type="auto"/>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75" w:line="240" w:lineRule="auto"/>
              <w:ind w:left="120"/>
              <w:jc w:val="center"/>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8"/>
                <w:sz w:val="24"/>
                <w:szCs w:val="24"/>
                <w:highlight w:val="none"/>
                <w14:textFill>
                  <w14:solidFill>
                    <w14:schemeClr w14:val="tx1"/>
                  </w14:solidFill>
                </w14:textFill>
              </w:rPr>
              <w:t>见招标文件要求</w:t>
            </w:r>
          </w:p>
        </w:tc>
      </w:tr>
    </w:tbl>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sectPr>
          <w:footerReference r:id="rId23" w:type="default"/>
          <w:pgSz w:w="11906" w:h="16838"/>
          <w:pgMar w:top="1417" w:right="1446" w:bottom="1417" w:left="1446" w:header="850" w:footer="850" w:gutter="0"/>
          <w:pgNumType w:fmt="decimal"/>
          <w:cols w:space="0" w:num="1"/>
          <w:rtlGutter w:val="0"/>
          <w:docGrid w:linePitch="0" w:charSpace="0"/>
        </w:sectPr>
      </w:pPr>
    </w:p>
    <w:p>
      <w:pPr>
        <w:keepNext w:val="0"/>
        <w:keepLines w:val="0"/>
        <w:pageBreakBefore w:val="0"/>
        <w:widowControl/>
        <w:kinsoku w:val="0"/>
        <w:wordWrap/>
        <w:overflowPunct/>
        <w:topLinePunct w:val="0"/>
        <w:autoSpaceDE w:val="0"/>
        <w:autoSpaceDN w:val="0"/>
        <w:bidi w:val="0"/>
        <w:adjustRightInd w:val="0"/>
        <w:snapToGrid w:val="0"/>
        <w:jc w:val="left"/>
        <w:textAlignment w:val="baseline"/>
        <w:outlineLvl w:val="9"/>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三、技术、商务评审表 （</w:t>
      </w: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70</w:t>
      </w:r>
      <w:r>
        <w:rPr>
          <w:rFonts w:hint="eastAsia" w:ascii="宋体" w:hAnsi="宋体" w:eastAsia="宋体" w:cs="宋体"/>
          <w:b/>
          <w:bCs/>
          <w:color w:val="000000" w:themeColor="text1"/>
          <w:sz w:val="28"/>
          <w:szCs w:val="28"/>
          <w:highlight w:val="none"/>
          <w14:textFill>
            <w14:solidFill>
              <w14:schemeClr w14:val="tx1"/>
            </w14:solidFill>
          </w14:textFill>
        </w:rPr>
        <w:t xml:space="preserve"> 分）</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tbl>
      <w:tblPr>
        <w:tblStyle w:val="15"/>
        <w:tblW w:w="5155"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785"/>
        <w:gridCol w:w="1599"/>
        <w:gridCol w:w="748"/>
        <w:gridCol w:w="61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3" w:hRule="atLeast"/>
        </w:trPr>
        <w:tc>
          <w:tcPr>
            <w:tcW w:w="422" w:type="pct"/>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65" w:line="240" w:lineRule="auto"/>
              <w:ind w:left="222"/>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5"/>
                <w:sz w:val="24"/>
                <w:szCs w:val="24"/>
                <w:highlight w:val="none"/>
                <w14:textFill>
                  <w14:solidFill>
                    <w14:schemeClr w14:val="tx1"/>
                  </w14:solidFill>
                </w14:textFill>
              </w:rPr>
              <w:t>序号</w:t>
            </w:r>
          </w:p>
        </w:tc>
        <w:tc>
          <w:tcPr>
            <w:tcW w:w="859" w:type="pct"/>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65" w:line="240" w:lineRule="auto"/>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7"/>
                <w:sz w:val="24"/>
                <w:szCs w:val="24"/>
                <w:highlight w:val="none"/>
                <w14:textFill>
                  <w14:solidFill>
                    <w14:schemeClr w14:val="tx1"/>
                  </w14:solidFill>
                </w14:textFill>
              </w:rPr>
              <w:t>评审内容</w:t>
            </w:r>
          </w:p>
        </w:tc>
        <w:tc>
          <w:tcPr>
            <w:tcW w:w="402" w:type="pct"/>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65" w:line="240" w:lineRule="auto"/>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3"/>
                <w:sz w:val="24"/>
                <w:szCs w:val="24"/>
                <w:highlight w:val="none"/>
                <w14:textFill>
                  <w14:solidFill>
                    <w14:schemeClr w14:val="tx1"/>
                  </w14:solidFill>
                </w14:textFill>
              </w:rPr>
              <w:t>分值</w:t>
            </w:r>
          </w:p>
        </w:tc>
        <w:tc>
          <w:tcPr>
            <w:tcW w:w="3314" w:type="pct"/>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pStyle w:val="16"/>
              <w:keepNext w:val="0"/>
              <w:keepLines w:val="0"/>
              <w:pageBreakBefore w:val="0"/>
              <w:widowControl/>
              <w:kinsoku w:val="0"/>
              <w:wordWrap/>
              <w:overflowPunct/>
              <w:topLinePunct w:val="0"/>
              <w:autoSpaceDE w:val="0"/>
              <w:autoSpaceDN w:val="0"/>
              <w:bidi w:val="0"/>
              <w:adjustRightInd w:val="0"/>
              <w:snapToGrid w:val="0"/>
              <w:spacing w:before="65" w:line="240" w:lineRule="auto"/>
              <w:ind w:left="2779"/>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7"/>
                <w:sz w:val="24"/>
                <w:szCs w:val="24"/>
                <w:highlight w:val="none"/>
                <w14:textFill>
                  <w14:solidFill>
                    <w14:schemeClr w14:val="tx1"/>
                  </w14:solidFill>
                </w14:textFill>
              </w:rPr>
              <w:t>评审标准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16" w:hRule="atLeast"/>
        </w:trPr>
        <w:tc>
          <w:tcPr>
            <w:tcW w:w="422" w:type="pct"/>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65" w:line="240" w:lineRule="auto"/>
              <w:jc w:val="center"/>
              <w:textAlignment w:val="baseline"/>
              <w:rPr>
                <w:rFonts w:hint="eastAsia" w:ascii="宋体" w:hAnsi="宋体" w:eastAsia="宋体" w:cs="宋体"/>
                <w:color w:val="000000" w:themeColor="text1"/>
                <w:spacing w:val="5"/>
                <w:sz w:val="24"/>
                <w:szCs w:val="24"/>
                <w:highlight w:val="none"/>
                <w14:textFill>
                  <w14:solidFill>
                    <w14:schemeClr w14:val="tx1"/>
                  </w14:solidFill>
                </w14:textFill>
              </w:rPr>
            </w:pPr>
            <w:r>
              <w:rPr>
                <w:rFonts w:hint="eastAsia" w:ascii="宋体" w:hAnsi="宋体" w:eastAsia="宋体" w:cs="宋体"/>
                <w:color w:val="000000" w:themeColor="text1"/>
                <w:spacing w:val="5"/>
                <w:sz w:val="24"/>
                <w:szCs w:val="24"/>
                <w:highlight w:val="none"/>
                <w14:textFill>
                  <w14:solidFill>
                    <w14:schemeClr w14:val="tx1"/>
                  </w14:solidFill>
                </w14:textFill>
              </w:rPr>
              <w:t>1</w:t>
            </w:r>
          </w:p>
        </w:tc>
        <w:tc>
          <w:tcPr>
            <w:tcW w:w="859" w:type="pct"/>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65" w:line="240" w:lineRule="auto"/>
              <w:ind w:left="222"/>
              <w:jc w:val="center"/>
              <w:textAlignment w:val="baseline"/>
              <w:rPr>
                <w:rFonts w:hint="eastAsia" w:ascii="宋体" w:hAnsi="宋体" w:eastAsia="宋体" w:cs="宋体"/>
                <w:color w:val="000000" w:themeColor="text1"/>
                <w:spacing w:val="5"/>
                <w:sz w:val="24"/>
                <w:szCs w:val="24"/>
                <w:highlight w:val="none"/>
                <w14:textFill>
                  <w14:solidFill>
                    <w14:schemeClr w14:val="tx1"/>
                  </w14:solidFill>
                </w14:textFill>
              </w:rPr>
            </w:pPr>
            <w:r>
              <w:rPr>
                <w:rFonts w:hint="eastAsia" w:ascii="宋体" w:hAnsi="宋体" w:eastAsia="宋体" w:cs="宋体"/>
                <w:color w:val="000000" w:themeColor="text1"/>
                <w:spacing w:val="5"/>
                <w:sz w:val="24"/>
                <w:szCs w:val="24"/>
                <w:highlight w:val="none"/>
                <w14:textFill>
                  <w14:solidFill>
                    <w14:schemeClr w14:val="tx1"/>
                  </w14:solidFill>
                </w14:textFill>
              </w:rPr>
              <w:t>团队力量</w:t>
            </w:r>
          </w:p>
        </w:tc>
        <w:tc>
          <w:tcPr>
            <w:tcW w:w="402" w:type="pct"/>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65" w:line="240" w:lineRule="auto"/>
              <w:ind w:left="222"/>
              <w:jc w:val="both"/>
              <w:textAlignment w:val="baseline"/>
              <w:rPr>
                <w:rFonts w:hint="eastAsia" w:ascii="宋体" w:hAnsi="宋体" w:eastAsia="宋体" w:cs="宋体"/>
                <w:color w:val="000000" w:themeColor="text1"/>
                <w:spacing w:val="5"/>
                <w:sz w:val="24"/>
                <w:szCs w:val="24"/>
                <w:highlight w:val="none"/>
                <w14:textFill>
                  <w14:solidFill>
                    <w14:schemeClr w14:val="tx1"/>
                  </w14:solidFill>
                </w14:textFill>
              </w:rPr>
            </w:pPr>
            <w:r>
              <w:rPr>
                <w:rFonts w:hint="eastAsia" w:ascii="宋体" w:hAnsi="宋体" w:eastAsia="宋体" w:cs="宋体"/>
                <w:color w:val="000000" w:themeColor="text1"/>
                <w:spacing w:val="5"/>
                <w:sz w:val="24"/>
                <w:szCs w:val="24"/>
                <w:highlight w:val="none"/>
                <w14:textFill>
                  <w14:solidFill>
                    <w14:schemeClr w14:val="tx1"/>
                  </w14:solidFill>
                </w14:textFill>
              </w:rPr>
              <w:t>10</w:t>
            </w:r>
          </w:p>
        </w:tc>
        <w:tc>
          <w:tcPr>
            <w:tcW w:w="3314" w:type="pct"/>
            <w:vAlign w:val="top"/>
          </w:tcPr>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default" w:ascii="宋体" w:hAnsi="宋体" w:eastAsia="宋体" w:cs="宋体"/>
                <w:color w:val="000000" w:themeColor="text1"/>
                <w:sz w:val="24"/>
                <w:szCs w:val="24"/>
                <w:highlight w:val="none"/>
                <w:lang w:val="en-US" w:eastAsia="zh-CN"/>
                <w14:textFill>
                  <w14:solidFill>
                    <w14:schemeClr w14:val="tx1"/>
                  </w14:solidFill>
                </w14:textFill>
              </w:rPr>
              <w:t>①</w:t>
            </w:r>
            <w:r>
              <w:rPr>
                <w:rFonts w:hint="eastAsia" w:ascii="宋体" w:hAnsi="宋体" w:eastAsia="宋体" w:cs="宋体"/>
                <w:color w:val="000000" w:themeColor="text1"/>
                <w:sz w:val="24"/>
                <w:szCs w:val="24"/>
                <w:highlight w:val="none"/>
                <w:lang w:val="en-US" w:eastAsia="zh-CN"/>
                <w14:textFill>
                  <w14:solidFill>
                    <w14:schemeClr w14:val="tx1"/>
                  </w14:solidFill>
                </w14:textFill>
              </w:rPr>
              <w:t>具备丰富的校园文化宣传制作经验；</w:t>
            </w:r>
            <w:r>
              <w:rPr>
                <w:rFonts w:hint="default" w:ascii="宋体" w:hAnsi="宋体" w:eastAsia="宋体" w:cs="宋体"/>
                <w:color w:val="000000" w:themeColor="text1"/>
                <w:sz w:val="24"/>
                <w:szCs w:val="24"/>
                <w:highlight w:val="none"/>
                <w:lang w:val="en-US" w:eastAsia="zh-CN"/>
                <w14:textFill>
                  <w14:solidFill>
                    <w14:schemeClr w14:val="tx1"/>
                  </w14:solidFill>
                </w14:textFill>
              </w:rPr>
              <w:t>②</w:t>
            </w:r>
            <w:r>
              <w:rPr>
                <w:rFonts w:hint="eastAsia" w:ascii="宋体" w:hAnsi="宋体" w:eastAsia="宋体" w:cs="宋体"/>
                <w:color w:val="000000" w:themeColor="text1"/>
                <w:sz w:val="24"/>
                <w:szCs w:val="24"/>
                <w:highlight w:val="none"/>
                <w:lang w:val="en-US" w:eastAsia="zh-CN"/>
                <w14:textFill>
                  <w14:solidFill>
                    <w14:schemeClr w14:val="tx1"/>
                  </w14:solidFill>
                </w14:textFill>
              </w:rPr>
              <w:t>具有宣传设计、制作、安装的能力；</w:t>
            </w:r>
            <w:r>
              <w:rPr>
                <w:rFonts w:hint="default" w:ascii="宋体" w:hAnsi="宋体" w:eastAsia="宋体" w:cs="宋体"/>
                <w:color w:val="000000" w:themeColor="text1"/>
                <w:sz w:val="24"/>
                <w:szCs w:val="24"/>
                <w:highlight w:val="none"/>
                <w:lang w:val="en-US" w:eastAsia="zh-CN"/>
                <w14:textFill>
                  <w14:solidFill>
                    <w14:schemeClr w14:val="tx1"/>
                  </w14:solidFill>
                </w14:textFill>
              </w:rPr>
              <w:t>③</w:t>
            </w:r>
            <w:r>
              <w:rPr>
                <w:rFonts w:hint="eastAsia" w:ascii="宋体" w:hAnsi="宋体" w:eastAsia="宋体" w:cs="宋体"/>
                <w:color w:val="000000" w:themeColor="text1"/>
                <w:sz w:val="24"/>
                <w:szCs w:val="24"/>
                <w:highlight w:val="none"/>
                <w:lang w:val="en-US" w:eastAsia="zh-CN"/>
                <w14:textFill>
                  <w14:solidFill>
                    <w14:schemeClr w14:val="tx1"/>
                  </w14:solidFill>
                </w14:textFill>
              </w:rPr>
              <w:t>有自主的专业团队；</w:t>
            </w:r>
            <w:r>
              <w:rPr>
                <w:rFonts w:hint="default" w:ascii="宋体" w:hAnsi="宋体" w:eastAsia="宋体" w:cs="宋体"/>
                <w:color w:val="000000" w:themeColor="text1"/>
                <w:sz w:val="24"/>
                <w:szCs w:val="24"/>
                <w:highlight w:val="none"/>
                <w:lang w:val="en-US" w:eastAsia="zh-CN"/>
                <w14:textFill>
                  <w14:solidFill>
                    <w14:schemeClr w14:val="tx1"/>
                  </w14:solidFill>
                </w14:textFill>
              </w:rPr>
              <w:t>④</w:t>
            </w:r>
            <w:r>
              <w:rPr>
                <w:rFonts w:hint="eastAsia" w:ascii="宋体" w:hAnsi="宋体" w:eastAsia="宋体" w:cs="宋体"/>
                <w:color w:val="000000" w:themeColor="text1"/>
                <w:sz w:val="24"/>
                <w:szCs w:val="24"/>
                <w:highlight w:val="none"/>
                <w:lang w:val="en-US" w:eastAsia="zh-CN"/>
                <w14:textFill>
                  <w14:solidFill>
                    <w14:schemeClr w14:val="tx1"/>
                  </w14:solidFill>
                </w14:textFill>
              </w:rPr>
              <w:t>项目负责人提供平面设计师及各工种人员相关资料（其中平面设计师需提供相关证书，且在有效期内，其他服务人员附身份证复印件，如果有相关从业证也应附带）。</w:t>
            </w:r>
          </w:p>
          <w:p>
            <w:pPr>
              <w:spacing w:line="360" w:lineRule="auto"/>
              <w:rPr>
                <w:rFonts w:hint="eastAsia" w:ascii="宋体" w:hAnsi="宋体" w:eastAsia="宋体" w:cs="宋体"/>
                <w:color w:val="000000" w:themeColor="text1"/>
                <w:spacing w:val="5"/>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以上四项完全满足且提供资料属实的</w:t>
            </w:r>
            <w:r>
              <w:rPr>
                <w:rFonts w:hint="eastAsia" w:ascii="宋体" w:hAnsi="宋体" w:eastAsia="宋体" w:cs="宋体"/>
                <w:color w:val="000000" w:themeColor="text1"/>
                <w:sz w:val="24"/>
                <w:szCs w:val="24"/>
                <w:highlight w:val="none"/>
                <w:lang w:val="en-US" w:eastAsia="zh-CN"/>
                <w14:textFill>
                  <w14:solidFill>
                    <w14:schemeClr w14:val="tx1"/>
                  </w14:solidFill>
                </w14:textFill>
              </w:rPr>
              <w:t>得10分；每缺少一项或每项内容提供内容不齐全缺少相关证明资料的扣2.5分；扣完为止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5" w:hRule="atLeast"/>
        </w:trPr>
        <w:tc>
          <w:tcPr>
            <w:tcW w:w="422" w:type="pct"/>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65" w:line="240" w:lineRule="auto"/>
              <w:ind w:left="384"/>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p>
        </w:tc>
        <w:tc>
          <w:tcPr>
            <w:tcW w:w="859" w:type="pct"/>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65" w:line="240" w:lineRule="auto"/>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企业业绩</w:t>
            </w:r>
          </w:p>
        </w:tc>
        <w:tc>
          <w:tcPr>
            <w:tcW w:w="402" w:type="pct"/>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65" w:line="240" w:lineRule="auto"/>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8"/>
                <w:sz w:val="24"/>
                <w:szCs w:val="24"/>
                <w:highlight w:val="none"/>
                <w14:textFill>
                  <w14:solidFill>
                    <w14:schemeClr w14:val="tx1"/>
                  </w14:solidFill>
                </w14:textFill>
              </w:rPr>
              <w:t>15</w:t>
            </w:r>
          </w:p>
        </w:tc>
        <w:tc>
          <w:tcPr>
            <w:tcW w:w="3314" w:type="pct"/>
            <w:vAlign w:val="top"/>
          </w:tcPr>
          <w:p>
            <w:pPr>
              <w:spacing w:line="360" w:lineRule="auto"/>
              <w:rPr>
                <w:rFonts w:hint="eastAsia" w:ascii="宋体" w:hAnsi="宋体" w:eastAsia="宋体" w:cs="宋体"/>
                <w:color w:val="000000" w:themeColor="text1"/>
                <w:sz w:val="24"/>
                <w:szCs w:val="24"/>
                <w:highlight w:val="none"/>
                <w:lang w:val="zh-CN" w:eastAsia="zh-CN"/>
                <w14:textFill>
                  <w14:solidFill>
                    <w14:schemeClr w14:val="tx1"/>
                  </w14:solidFill>
                </w14:textFill>
              </w:rPr>
            </w:pPr>
            <w:r>
              <w:rPr>
                <w:rFonts w:hint="eastAsia" w:ascii="宋体" w:hAnsi="宋体" w:eastAsia="宋体" w:cs="宋体"/>
                <w:color w:val="000000" w:themeColor="text1"/>
                <w:sz w:val="24"/>
                <w:szCs w:val="24"/>
                <w:highlight w:val="none"/>
                <w:lang w:val="zh-CN" w:eastAsia="zh-CN"/>
                <w14:textFill>
                  <w14:solidFill>
                    <w14:schemeClr w14:val="tx1"/>
                  </w14:solidFill>
                </w14:textFill>
              </w:rPr>
              <w:t>对供应商提供自20</w:t>
            </w:r>
            <w:r>
              <w:rPr>
                <w:rFonts w:hint="eastAsia" w:ascii="宋体" w:hAnsi="宋体" w:eastAsia="宋体" w:cs="宋体"/>
                <w:color w:val="000000" w:themeColor="text1"/>
                <w:sz w:val="24"/>
                <w:szCs w:val="24"/>
                <w:highlight w:val="none"/>
                <w:lang w:val="en-US" w:eastAsia="zh-CN"/>
                <w14:textFill>
                  <w14:solidFill>
                    <w14:schemeClr w14:val="tx1"/>
                  </w14:solidFill>
                </w14:textFill>
              </w:rPr>
              <w:t>20</w:t>
            </w:r>
            <w:r>
              <w:rPr>
                <w:rFonts w:hint="eastAsia" w:ascii="宋体" w:hAnsi="宋体" w:eastAsia="宋体" w:cs="宋体"/>
                <w:color w:val="000000" w:themeColor="text1"/>
                <w:sz w:val="24"/>
                <w:szCs w:val="24"/>
                <w:highlight w:val="none"/>
                <w:lang w:val="zh-CN" w:eastAsia="zh-CN"/>
                <w14:textFill>
                  <w14:solidFill>
                    <w14:schemeClr w14:val="tx1"/>
                  </w14:solidFill>
                </w14:textFill>
              </w:rPr>
              <w:t>年至今内的类似业绩，一份业绩得</w:t>
            </w: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lang w:val="zh-CN" w:eastAsia="zh-CN"/>
                <w14:textFill>
                  <w14:solidFill>
                    <w14:schemeClr w14:val="tx1"/>
                  </w14:solidFill>
                </w14:textFill>
              </w:rPr>
              <w:t>分，最多得</w:t>
            </w:r>
            <w:r>
              <w:rPr>
                <w:rFonts w:hint="eastAsia" w:ascii="宋体" w:hAnsi="宋体" w:eastAsia="宋体" w:cs="宋体"/>
                <w:color w:val="000000" w:themeColor="text1"/>
                <w:sz w:val="24"/>
                <w:szCs w:val="24"/>
                <w:highlight w:val="none"/>
                <w:lang w:val="en-US" w:eastAsia="zh-CN"/>
                <w14:textFill>
                  <w14:solidFill>
                    <w14:schemeClr w14:val="tx1"/>
                  </w14:solidFill>
                </w14:textFill>
              </w:rPr>
              <w:t>15</w:t>
            </w:r>
            <w:r>
              <w:rPr>
                <w:rFonts w:hint="eastAsia" w:ascii="宋体" w:hAnsi="宋体" w:eastAsia="宋体" w:cs="宋体"/>
                <w:color w:val="000000" w:themeColor="text1"/>
                <w:sz w:val="24"/>
                <w:szCs w:val="24"/>
                <w:highlight w:val="none"/>
                <w:lang w:val="zh-CN" w:eastAsia="zh-CN"/>
                <w14:textFill>
                  <w14:solidFill>
                    <w14:schemeClr w14:val="tx1"/>
                  </w14:solidFill>
                </w14:textFill>
              </w:rPr>
              <w:t>分。</w:t>
            </w: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zh-CN" w:eastAsia="zh-CN"/>
                <w14:textFill>
                  <w14:solidFill>
                    <w14:schemeClr w14:val="tx1"/>
                  </w14:solidFill>
                </w14:textFill>
              </w:rPr>
              <w:t>注：项目业绩证明以加盖供应商公章的合同复印件或中标/成交通知书作为依据。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65" w:hRule="atLeast"/>
        </w:trPr>
        <w:tc>
          <w:tcPr>
            <w:tcW w:w="422" w:type="pct"/>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65" w:line="240" w:lineRule="auto"/>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bookmarkStart w:id="32" w:name="bookmark9"/>
            <w:bookmarkEnd w:id="32"/>
            <w:r>
              <w:rPr>
                <w:rFonts w:hint="eastAsia" w:ascii="宋体" w:hAnsi="宋体" w:eastAsia="宋体" w:cs="宋体"/>
                <w:color w:val="000000" w:themeColor="text1"/>
                <w:sz w:val="24"/>
                <w:szCs w:val="24"/>
                <w:highlight w:val="none"/>
                <w14:textFill>
                  <w14:solidFill>
                    <w14:schemeClr w14:val="tx1"/>
                  </w14:solidFill>
                </w14:textFill>
              </w:rPr>
              <w:t>3</w:t>
            </w:r>
          </w:p>
        </w:tc>
        <w:tc>
          <w:tcPr>
            <w:tcW w:w="859" w:type="pct"/>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65" w:line="240" w:lineRule="auto"/>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val="en-US" w:eastAsia="zh-CN"/>
                <w14:textFill>
                  <w14:solidFill>
                    <w14:schemeClr w14:val="tx1"/>
                  </w14:solidFill>
                </w14:textFill>
              </w:rPr>
              <w:t>项目实施方案</w:t>
            </w:r>
          </w:p>
        </w:tc>
        <w:tc>
          <w:tcPr>
            <w:tcW w:w="402" w:type="pct"/>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65" w:line="240" w:lineRule="auto"/>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20</w:t>
            </w:r>
          </w:p>
        </w:tc>
        <w:tc>
          <w:tcPr>
            <w:tcW w:w="3314" w:type="pct"/>
            <w:vAlign w:val="top"/>
          </w:tcPr>
          <w:p>
            <w:pPr>
              <w:spacing w:line="360" w:lineRule="auto"/>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内容应按照采购需求，针对采购人的项目实施方案，应包括但不限于：</w:t>
            </w:r>
          </w:p>
          <w:p>
            <w:pPr>
              <w:spacing w:line="360" w:lineRule="auto"/>
              <w:rPr>
                <w:rFonts w:ascii="宋体" w:hAnsi="宋体" w:eastAsia="宋体" w:cs="宋体"/>
                <w:color w:val="000000" w:themeColor="text1"/>
                <w:sz w:val="24"/>
                <w:szCs w:val="24"/>
                <w:highlight w:val="none"/>
                <w14:textFill>
                  <w14:solidFill>
                    <w14:schemeClr w14:val="tx1"/>
                  </w14:solidFill>
                </w14:textFill>
              </w:rPr>
            </w:pPr>
            <w:r>
              <w:rPr>
                <w:rFonts w:ascii="宋体" w:hAnsi="宋体" w:eastAsia="宋体" w:cs="宋体"/>
                <w:color w:val="000000" w:themeColor="text1"/>
                <w:sz w:val="24"/>
                <w:szCs w:val="24"/>
                <w:highlight w:val="none"/>
                <w14:textFill>
                  <w14:solidFill>
                    <w14:schemeClr w14:val="tx1"/>
                  </w14:solidFill>
                </w14:textFill>
              </w:rPr>
              <w:t>①项目人员计划安排</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ascii="宋体" w:hAnsi="宋体" w:eastAsia="宋体" w:cs="宋体"/>
                <w:color w:val="000000" w:themeColor="text1"/>
                <w:sz w:val="24"/>
                <w:szCs w:val="24"/>
                <w:highlight w:val="none"/>
                <w14:textFill>
                  <w14:solidFill>
                    <w14:schemeClr w14:val="tx1"/>
                  </w14:solidFill>
                </w14:textFill>
              </w:rPr>
              <w:t>人员配置及岗位职能划分清晰明确，分工合理，人员综合服务水平配合协调</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ascii="宋体" w:hAnsi="宋体" w:eastAsia="宋体" w:cs="宋体"/>
                <w:color w:val="000000" w:themeColor="text1"/>
                <w:sz w:val="24"/>
                <w:szCs w:val="24"/>
                <w:highlight w:val="none"/>
                <w14:textFill>
                  <w14:solidFill>
                    <w14:schemeClr w14:val="tx1"/>
                  </w14:solidFill>
                </w14:textFill>
              </w:rPr>
              <w:t>；</w:t>
            </w:r>
          </w:p>
          <w:p>
            <w:pPr>
              <w:spacing w:line="360" w:lineRule="auto"/>
              <w:rPr>
                <w:rFonts w:ascii="宋体" w:hAnsi="宋体" w:eastAsia="宋体" w:cs="宋体"/>
                <w:color w:val="000000" w:themeColor="text1"/>
                <w:sz w:val="24"/>
                <w:szCs w:val="24"/>
                <w:highlight w:val="none"/>
                <w14:textFill>
                  <w14:solidFill>
                    <w14:schemeClr w14:val="tx1"/>
                  </w14:solidFill>
                </w14:textFill>
              </w:rPr>
            </w:pPr>
            <w:r>
              <w:rPr>
                <w:rFonts w:ascii="宋体" w:hAnsi="宋体" w:eastAsia="宋体" w:cs="宋体"/>
                <w:color w:val="000000" w:themeColor="text1"/>
                <w:sz w:val="24"/>
                <w:szCs w:val="24"/>
                <w:highlight w:val="none"/>
                <w14:textFill>
                  <w14:solidFill>
                    <w14:schemeClr w14:val="tx1"/>
                  </w14:solidFill>
                </w14:textFill>
              </w:rPr>
              <w:t>②项目工作的程序与方法</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ascii="宋体" w:hAnsi="宋体" w:eastAsia="宋体" w:cs="宋体"/>
                <w:color w:val="000000" w:themeColor="text1"/>
                <w:sz w:val="24"/>
                <w:szCs w:val="24"/>
                <w:highlight w:val="none"/>
                <w14:textFill>
                  <w14:solidFill>
                    <w14:schemeClr w14:val="tx1"/>
                  </w14:solidFill>
                </w14:textFill>
              </w:rPr>
              <w:t>针对本项目的工作具有详细的工作流程以及各个工种所对应的工作方法，同时符合行业规范要求标准</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ascii="宋体" w:hAnsi="宋体" w:eastAsia="宋体" w:cs="宋体"/>
                <w:color w:val="000000" w:themeColor="text1"/>
                <w:sz w:val="24"/>
                <w:szCs w:val="24"/>
                <w:highlight w:val="none"/>
                <w14:textFill>
                  <w14:solidFill>
                    <w14:schemeClr w14:val="tx1"/>
                  </w14:solidFill>
                </w14:textFill>
              </w:rPr>
              <w:t>；</w:t>
            </w:r>
          </w:p>
          <w:p>
            <w:pPr>
              <w:spacing w:line="360" w:lineRule="auto"/>
              <w:rPr>
                <w:rFonts w:ascii="宋体" w:hAnsi="宋体" w:eastAsia="宋体" w:cs="宋体"/>
                <w:color w:val="000000" w:themeColor="text1"/>
                <w:sz w:val="24"/>
                <w:szCs w:val="24"/>
                <w:highlight w:val="none"/>
                <w14:textFill>
                  <w14:solidFill>
                    <w14:schemeClr w14:val="tx1"/>
                  </w14:solidFill>
                </w14:textFill>
              </w:rPr>
            </w:pPr>
            <w:r>
              <w:rPr>
                <w:rFonts w:ascii="宋体" w:hAnsi="宋体" w:eastAsia="宋体" w:cs="宋体"/>
                <w:color w:val="000000" w:themeColor="text1"/>
                <w:sz w:val="24"/>
                <w:szCs w:val="24"/>
                <w:highlight w:val="none"/>
                <w14:textFill>
                  <w14:solidFill>
                    <w14:schemeClr w14:val="tx1"/>
                  </w14:solidFill>
                </w14:textFill>
              </w:rPr>
              <w:t>③工作安全管理措施</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ascii="宋体" w:hAnsi="宋体" w:eastAsia="宋体" w:cs="宋体"/>
                <w:color w:val="000000" w:themeColor="text1"/>
                <w:sz w:val="24"/>
                <w:szCs w:val="24"/>
                <w:highlight w:val="none"/>
                <w14:textFill>
                  <w14:solidFill>
                    <w14:schemeClr w14:val="tx1"/>
                  </w14:solidFill>
                </w14:textFill>
              </w:rPr>
              <w:t>针对本项目落实管理机构建设，建立健全的安全生产责任制度，制定安全生产规章及操作规程</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ascii="宋体" w:hAnsi="宋体" w:eastAsia="宋体" w:cs="宋体"/>
                <w:color w:val="000000" w:themeColor="text1"/>
                <w:sz w:val="24"/>
                <w:szCs w:val="24"/>
                <w:highlight w:val="none"/>
                <w14:textFill>
                  <w14:solidFill>
                    <w14:schemeClr w14:val="tx1"/>
                  </w14:solidFill>
                </w14:textFill>
              </w:rPr>
              <w:t>；</w:t>
            </w:r>
          </w:p>
          <w:p>
            <w:pPr>
              <w:spacing w:line="360" w:lineRule="auto"/>
              <w:rPr>
                <w:rFonts w:ascii="宋体" w:hAnsi="宋体" w:eastAsia="宋体" w:cs="宋体"/>
                <w:color w:val="000000" w:themeColor="text1"/>
                <w:sz w:val="24"/>
                <w:szCs w:val="24"/>
                <w:highlight w:val="none"/>
                <w14:textFill>
                  <w14:solidFill>
                    <w14:schemeClr w14:val="tx1"/>
                  </w14:solidFill>
                </w14:textFill>
              </w:rPr>
            </w:pPr>
            <w:r>
              <w:rPr>
                <w:rFonts w:ascii="宋体" w:hAnsi="宋体" w:eastAsia="宋体" w:cs="宋体"/>
                <w:color w:val="000000" w:themeColor="text1"/>
                <w:sz w:val="24"/>
                <w:szCs w:val="24"/>
                <w:highlight w:val="none"/>
                <w14:textFill>
                  <w14:solidFill>
                    <w14:schemeClr w14:val="tx1"/>
                  </w14:solidFill>
                </w14:textFill>
              </w:rPr>
              <w:t>④项目质量目标分析</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ascii="宋体" w:hAnsi="宋体" w:eastAsia="宋体" w:cs="宋体"/>
                <w:color w:val="000000" w:themeColor="text1"/>
                <w:sz w:val="24"/>
                <w:szCs w:val="24"/>
                <w:highlight w:val="none"/>
                <w14:textFill>
                  <w14:solidFill>
                    <w14:schemeClr w14:val="tx1"/>
                  </w14:solidFill>
                </w14:textFill>
              </w:rPr>
              <w:t>针对本项目建立内容完善的质量目标，质量目标之间相互协调一致，质量目标水平科学合理，符合国家标准或行业标准</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ascii="宋体" w:hAnsi="宋体" w:eastAsia="宋体" w:cs="宋体"/>
                <w:color w:val="000000" w:themeColor="text1"/>
                <w:sz w:val="24"/>
                <w:szCs w:val="24"/>
                <w:highlight w:val="none"/>
                <w14:textFill>
                  <w14:solidFill>
                    <w14:schemeClr w14:val="tx1"/>
                  </w14:solidFill>
                </w14:textFill>
              </w:rPr>
              <w:t>；</w:t>
            </w:r>
          </w:p>
          <w:p>
            <w:pPr>
              <w:spacing w:line="360" w:lineRule="auto"/>
              <w:rPr>
                <w:rFonts w:ascii="宋体" w:hAnsi="宋体" w:eastAsia="宋体" w:cs="宋体"/>
                <w:color w:val="000000" w:themeColor="text1"/>
                <w:sz w:val="24"/>
                <w:szCs w:val="24"/>
                <w:highlight w:val="none"/>
                <w14:textFill>
                  <w14:solidFill>
                    <w14:schemeClr w14:val="tx1"/>
                  </w14:solidFill>
                </w14:textFill>
              </w:rPr>
            </w:pPr>
            <w:r>
              <w:rPr>
                <w:rFonts w:ascii="宋体" w:hAnsi="宋体" w:eastAsia="宋体" w:cs="宋体"/>
                <w:color w:val="000000" w:themeColor="text1"/>
                <w:sz w:val="24"/>
                <w:szCs w:val="24"/>
                <w:highlight w:val="none"/>
                <w14:textFill>
                  <w14:solidFill>
                    <w14:schemeClr w14:val="tx1"/>
                  </w14:solidFill>
                </w14:textFill>
              </w:rPr>
              <w:t>⑤项目质量保证措施</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ascii="宋体" w:hAnsi="宋体" w:eastAsia="宋体" w:cs="宋体"/>
                <w:color w:val="000000" w:themeColor="text1"/>
                <w:sz w:val="24"/>
                <w:szCs w:val="24"/>
                <w:highlight w:val="none"/>
                <w14:textFill>
                  <w14:solidFill>
                    <w14:schemeClr w14:val="tx1"/>
                  </w14:solidFill>
                </w14:textFill>
              </w:rPr>
              <w:t>针对本项目按照质量标准执行，建立健全质量保证体系，质量管理监督机构和工作职能，工作总体思路内容完整、切实可行，思路清晰，科学合理，能够保证项目顺利实施</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ascii="宋体" w:hAnsi="宋体" w:eastAsia="宋体" w:cs="宋体"/>
                <w:color w:val="000000" w:themeColor="text1"/>
                <w:sz w:val="24"/>
                <w:szCs w:val="24"/>
                <w:highlight w:val="none"/>
                <w14:textFill>
                  <w14:solidFill>
                    <w14:schemeClr w14:val="tx1"/>
                  </w14:solidFill>
                </w14:textFill>
              </w:rPr>
              <w:t>；</w:t>
            </w:r>
          </w:p>
          <w:p>
            <w:pPr>
              <w:spacing w:line="360" w:lineRule="auto"/>
              <w:rPr>
                <w:rFonts w:ascii="宋体" w:hAnsi="宋体" w:eastAsia="宋体" w:cs="宋体"/>
                <w:color w:val="000000" w:themeColor="text1"/>
                <w:sz w:val="24"/>
                <w:szCs w:val="24"/>
                <w:highlight w:val="none"/>
                <w14:textFill>
                  <w14:solidFill>
                    <w14:schemeClr w14:val="tx1"/>
                  </w14:solidFill>
                </w14:textFill>
              </w:rPr>
            </w:pPr>
            <w:r>
              <w:rPr>
                <w:rFonts w:ascii="宋体" w:hAnsi="宋体" w:eastAsia="宋体" w:cs="宋体"/>
                <w:color w:val="000000" w:themeColor="text1"/>
                <w:sz w:val="24"/>
                <w:szCs w:val="24"/>
                <w:highlight w:val="none"/>
                <w14:textFill>
                  <w14:solidFill>
                    <w14:schemeClr w14:val="tx1"/>
                  </w14:solidFill>
                </w14:textFill>
              </w:rPr>
              <w:t>⑥项目进度计划安排、进度保障措施</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ascii="宋体" w:hAnsi="宋体" w:eastAsia="宋体" w:cs="宋体"/>
                <w:color w:val="000000" w:themeColor="text1"/>
                <w:sz w:val="24"/>
                <w:szCs w:val="24"/>
                <w:highlight w:val="none"/>
                <w14:textFill>
                  <w14:solidFill>
                    <w14:schemeClr w14:val="tx1"/>
                  </w14:solidFill>
                </w14:textFill>
              </w:rPr>
              <w:t>工作思路清晰，工作进度计划安排科学合理，建立完善的进度保障体系</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ascii="宋体" w:hAnsi="宋体" w:eastAsia="宋体" w:cs="宋体"/>
                <w:color w:val="000000" w:themeColor="text1"/>
                <w:sz w:val="24"/>
                <w:szCs w:val="24"/>
                <w:highlight w:val="none"/>
                <w14:textFill>
                  <w14:solidFill>
                    <w14:schemeClr w14:val="tx1"/>
                  </w14:solidFill>
                </w14:textFill>
              </w:rPr>
              <w:t>；</w:t>
            </w:r>
          </w:p>
          <w:p>
            <w:pPr>
              <w:spacing w:line="360" w:lineRule="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⑦材质是否响应文件文件要求（需全部满足，有一项不满足此项不得分）；</w:t>
            </w:r>
          </w:p>
          <w:p>
            <w:pPr>
              <w:pStyle w:val="16"/>
              <w:keepNext w:val="0"/>
              <w:keepLines w:val="0"/>
              <w:pageBreakBefore w:val="0"/>
              <w:widowControl/>
              <w:kinsoku w:val="0"/>
              <w:wordWrap/>
              <w:overflowPunct/>
              <w:topLinePunct w:val="0"/>
              <w:autoSpaceDE w:val="0"/>
              <w:autoSpaceDN w:val="0"/>
              <w:bidi w:val="0"/>
              <w:adjustRightInd w:val="0"/>
              <w:snapToGrid w:val="0"/>
              <w:spacing w:line="240" w:lineRule="auto"/>
              <w:ind w:left="115"/>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lang w:val="en-US" w:eastAsia="zh-CN" w:bidi="ar-SA"/>
                <w14:textFill>
                  <w14:solidFill>
                    <w14:schemeClr w14:val="tx1"/>
                  </w14:solidFill>
                </w14:textFill>
              </w:rPr>
              <w:t>以上方案完全满足项目需求且有利于项目实施的得20分；每缺少一项内容扣3分；每有一项内容不完整或未能满足采购需求的或每有一处不具有针对性或描述不清晰、不完善的扣2分；扣完为止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89" w:hRule="atLeast"/>
        </w:trPr>
        <w:tc>
          <w:tcPr>
            <w:tcW w:w="422" w:type="pct"/>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65" w:line="240" w:lineRule="auto"/>
              <w:ind w:left="381"/>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w:t>
            </w:r>
          </w:p>
        </w:tc>
        <w:tc>
          <w:tcPr>
            <w:tcW w:w="859" w:type="pct"/>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65" w:line="240" w:lineRule="auto"/>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val="en-US" w:eastAsia="zh-CN"/>
                <w14:textFill>
                  <w14:solidFill>
                    <w14:schemeClr w14:val="tx1"/>
                  </w14:solidFill>
                </w14:textFill>
              </w:rPr>
              <w:t>设计方案</w:t>
            </w:r>
          </w:p>
        </w:tc>
        <w:tc>
          <w:tcPr>
            <w:tcW w:w="402" w:type="pct"/>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65" w:line="240" w:lineRule="auto"/>
              <w:jc w:val="center"/>
              <w:textAlignment w:val="baseline"/>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cs="宋体"/>
                <w:color w:val="000000" w:themeColor="text1"/>
                <w:spacing w:val="-2"/>
                <w:sz w:val="24"/>
                <w:szCs w:val="24"/>
                <w:highlight w:val="none"/>
                <w:lang w:val="en-US" w:eastAsia="zh-CN"/>
                <w14:textFill>
                  <w14:solidFill>
                    <w14:schemeClr w14:val="tx1"/>
                  </w14:solidFill>
                </w14:textFill>
              </w:rPr>
              <w:t>9</w:t>
            </w:r>
          </w:p>
        </w:tc>
        <w:tc>
          <w:tcPr>
            <w:tcW w:w="3314" w:type="pct"/>
            <w:vAlign w:val="top"/>
          </w:tcPr>
          <w:p>
            <w:pPr>
              <w:pStyle w:val="16"/>
              <w:keepNext w:val="0"/>
              <w:keepLines w:val="0"/>
              <w:pageBreakBefore w:val="0"/>
              <w:widowControl/>
              <w:kinsoku w:val="0"/>
              <w:wordWrap/>
              <w:overflowPunct/>
              <w:topLinePunct w:val="0"/>
              <w:autoSpaceDE w:val="0"/>
              <w:autoSpaceDN w:val="0"/>
              <w:bidi w:val="0"/>
              <w:adjustRightInd w:val="0"/>
              <w:snapToGrid w:val="0"/>
              <w:spacing w:before="151" w:line="240" w:lineRule="auto"/>
              <w:ind w:left="117"/>
              <w:textAlignment w:val="baseline"/>
              <w:rPr>
                <w:rFonts w:hint="eastAsia" w:cs="宋体"/>
                <w:color w:val="000000" w:themeColor="text1"/>
                <w:sz w:val="24"/>
                <w:highlight w:val="none"/>
                <w:lang w:val="en-US" w:eastAsia="zh-CN"/>
                <w14:textFill>
                  <w14:solidFill>
                    <w14:schemeClr w14:val="tx1"/>
                  </w14:solidFill>
                </w14:textFill>
              </w:rPr>
            </w:pPr>
            <w:r>
              <w:rPr>
                <w:rFonts w:ascii="宋体" w:hAnsi="宋体" w:eastAsia="宋体" w:cs="宋体"/>
                <w:color w:val="000000" w:themeColor="text1"/>
                <w:sz w:val="24"/>
                <w:szCs w:val="24"/>
                <w:highlight w:val="none"/>
                <w14:textFill>
                  <w14:solidFill>
                    <w14:schemeClr w14:val="tx1"/>
                  </w14:solidFill>
                </w14:textFill>
              </w:rPr>
              <w:t>供应商</w:t>
            </w:r>
            <w:r>
              <w:rPr>
                <w:rFonts w:hint="eastAsia" w:ascii="宋体" w:hAnsi="宋体" w:eastAsia="宋体" w:cs="宋体"/>
                <w:color w:val="000000" w:themeColor="text1"/>
                <w:sz w:val="24"/>
                <w:szCs w:val="24"/>
                <w:highlight w:val="none"/>
                <w:lang w:val="en-US" w:eastAsia="zh-CN"/>
                <w14:textFill>
                  <w14:solidFill>
                    <w14:schemeClr w14:val="tx1"/>
                  </w14:solidFill>
                </w14:textFill>
              </w:rPr>
              <w:t>根据本项目采购需求提供设计效果图，</w:t>
            </w:r>
            <w:r>
              <w:rPr>
                <w:rFonts w:hint="default" w:ascii="Calibri" w:hAnsi="Calibri" w:eastAsia="宋体" w:cs="Calibri"/>
                <w:color w:val="000000" w:themeColor="text1"/>
                <w:sz w:val="24"/>
                <w:szCs w:val="24"/>
                <w:highlight w:val="none"/>
                <w:lang w:val="en-US" w:eastAsia="zh-CN"/>
                <w14:textFill>
                  <w14:solidFill>
                    <w14:schemeClr w14:val="tx1"/>
                  </w14:solidFill>
                </w14:textFill>
              </w:rPr>
              <w:t>①</w:t>
            </w:r>
            <w:r>
              <w:rPr>
                <w:rFonts w:hint="eastAsia" w:ascii="宋体" w:hAnsi="宋体" w:eastAsia="宋体" w:cs="宋体"/>
                <w:color w:val="000000" w:themeColor="text1"/>
                <w:sz w:val="24"/>
                <w:szCs w:val="24"/>
                <w:highlight w:val="none"/>
                <w:lang w:val="en-US" w:eastAsia="zh-CN"/>
                <w14:textFill>
                  <w14:solidFill>
                    <w14:schemeClr w14:val="tx1"/>
                  </w14:solidFill>
                </w14:textFill>
              </w:rPr>
              <w:t>设计效果图</w:t>
            </w:r>
            <w:r>
              <w:rPr>
                <w:rFonts w:hint="eastAsia" w:ascii="宋体" w:hAnsi="宋体" w:cs="宋体"/>
                <w:color w:val="000000" w:themeColor="text1"/>
                <w:sz w:val="24"/>
                <w:highlight w:val="none"/>
                <w:lang w:val="en-US" w:eastAsia="zh-CN"/>
                <w14:textFill>
                  <w14:solidFill>
                    <w14:schemeClr w14:val="tx1"/>
                  </w14:solidFill>
                </w14:textFill>
              </w:rPr>
              <w:t>要</w:t>
            </w:r>
            <w:r>
              <w:rPr>
                <w:rFonts w:hint="eastAsia" w:ascii="宋体" w:hAnsi="宋体" w:cs="宋体"/>
                <w:color w:val="000000" w:themeColor="text1"/>
                <w:sz w:val="24"/>
                <w:highlight w:val="none"/>
                <w14:textFill>
                  <w14:solidFill>
                    <w14:schemeClr w14:val="tx1"/>
                  </w14:solidFill>
                </w14:textFill>
              </w:rPr>
              <w:t>符合</w:t>
            </w:r>
            <w:r>
              <w:rPr>
                <w:rFonts w:hint="eastAsia" w:ascii="宋体" w:hAnsi="宋体" w:cs="宋体"/>
                <w:color w:val="000000" w:themeColor="text1"/>
                <w:sz w:val="24"/>
                <w:highlight w:val="none"/>
                <w:lang w:val="en-US" w:eastAsia="zh-CN"/>
                <w14:textFill>
                  <w14:solidFill>
                    <w14:schemeClr w14:val="tx1"/>
                  </w14:solidFill>
                </w14:textFill>
              </w:rPr>
              <w:t>校园文化</w:t>
            </w:r>
            <w:r>
              <w:rPr>
                <w:rFonts w:hint="eastAsia" w:ascii="宋体" w:hAnsi="宋体" w:cs="宋体"/>
                <w:color w:val="000000" w:themeColor="text1"/>
                <w:sz w:val="24"/>
                <w:highlight w:val="none"/>
                <w14:textFill>
                  <w14:solidFill>
                    <w14:schemeClr w14:val="tx1"/>
                  </w14:solidFill>
                </w14:textFill>
              </w:rPr>
              <w:t>主题特色，有创新、有亮点</w:t>
            </w:r>
            <w:r>
              <w:rPr>
                <w:rFonts w:hint="eastAsia" w:cs="宋体"/>
                <w:color w:val="000000" w:themeColor="text1"/>
                <w:sz w:val="24"/>
                <w:highlight w:val="none"/>
                <w:lang w:eastAsia="zh-CN"/>
                <w14:textFill>
                  <w14:solidFill>
                    <w14:schemeClr w14:val="tx1"/>
                  </w14:solidFill>
                </w14:textFill>
              </w:rPr>
              <w:t>；</w:t>
            </w:r>
            <w:r>
              <w:rPr>
                <w:rFonts w:hint="default" w:ascii="Calibri" w:hAnsi="Calibri" w:cs="Calibri"/>
                <w:color w:val="000000" w:themeColor="text1"/>
                <w:sz w:val="24"/>
                <w:highlight w:val="none"/>
                <w:lang w:eastAsia="zh-CN"/>
                <w14:textFill>
                  <w14:solidFill>
                    <w14:schemeClr w14:val="tx1"/>
                  </w14:solidFill>
                </w14:textFill>
              </w:rPr>
              <w:t>②</w:t>
            </w:r>
            <w:r>
              <w:rPr>
                <w:rFonts w:hint="eastAsia" w:ascii="Calibri" w:hAnsi="Calibri" w:cs="Calibri"/>
                <w:color w:val="000000" w:themeColor="text1"/>
                <w:sz w:val="24"/>
                <w:highlight w:val="none"/>
                <w:lang w:val="en-US" w:eastAsia="zh-CN"/>
                <w14:textFill>
                  <w14:solidFill>
                    <w14:schemeClr w14:val="tx1"/>
                  </w14:solidFill>
                </w14:textFill>
              </w:rPr>
              <w:t>需要</w:t>
            </w:r>
            <w:r>
              <w:rPr>
                <w:rFonts w:hint="eastAsia" w:ascii="宋体" w:hAnsi="宋体" w:cs="宋体"/>
                <w:color w:val="000000" w:themeColor="text1"/>
                <w:sz w:val="24"/>
                <w:highlight w:val="none"/>
                <w14:textFill>
                  <w14:solidFill>
                    <w14:schemeClr w14:val="tx1"/>
                  </w14:solidFill>
                </w14:textFill>
              </w:rPr>
              <w:t>融“</w:t>
            </w:r>
            <w:r>
              <w:rPr>
                <w:rFonts w:hint="eastAsia" w:ascii="宋体" w:hAnsi="宋体" w:cs="宋体"/>
                <w:color w:val="000000" w:themeColor="text1"/>
                <w:sz w:val="24"/>
                <w:highlight w:val="none"/>
                <w:lang w:val="en-US" w:eastAsia="zh-CN"/>
                <w14:textFill>
                  <w14:solidFill>
                    <w14:schemeClr w14:val="tx1"/>
                  </w14:solidFill>
                </w14:textFill>
              </w:rPr>
              <w:t>教育性、</w:t>
            </w:r>
            <w:r>
              <w:rPr>
                <w:rFonts w:hint="eastAsia" w:ascii="宋体" w:hAnsi="宋体" w:cs="宋体"/>
                <w:color w:val="000000" w:themeColor="text1"/>
                <w:sz w:val="24"/>
                <w:highlight w:val="none"/>
                <w14:textFill>
                  <w14:solidFill>
                    <w14:schemeClr w14:val="tx1"/>
                  </w14:solidFill>
                </w14:textFill>
              </w:rPr>
              <w:t>宣传性、艺术性、观赏性、知识性、互动性、超味性”于一体</w:t>
            </w:r>
            <w:r>
              <w:rPr>
                <w:rFonts w:hint="eastAsia" w:ascii="宋体" w:hAnsi="宋体" w:cs="宋体"/>
                <w:color w:val="000000" w:themeColor="text1"/>
                <w:sz w:val="24"/>
                <w:highlight w:val="none"/>
                <w:lang w:eastAsia="zh-CN"/>
                <w14:textFill>
                  <w14:solidFill>
                    <w14:schemeClr w14:val="tx1"/>
                  </w14:solidFill>
                </w14:textFill>
              </w:rPr>
              <w:t>；</w:t>
            </w:r>
            <w:r>
              <w:rPr>
                <w:rFonts w:hint="default" w:ascii="Calibri" w:hAnsi="Calibri" w:cs="Calibri"/>
                <w:color w:val="000000" w:themeColor="text1"/>
                <w:sz w:val="24"/>
                <w:highlight w:val="none"/>
                <w:lang w:eastAsia="zh-CN"/>
                <w14:textFill>
                  <w14:solidFill>
                    <w14:schemeClr w14:val="tx1"/>
                  </w14:solidFill>
                </w14:textFill>
              </w:rPr>
              <w:t>③</w:t>
            </w:r>
            <w:r>
              <w:rPr>
                <w:rFonts w:hint="eastAsia" w:ascii="宋体" w:hAnsi="宋体" w:eastAsia="宋体" w:cs="宋体"/>
                <w:color w:val="000000" w:themeColor="text1"/>
                <w:sz w:val="24"/>
                <w:szCs w:val="24"/>
                <w:highlight w:val="none"/>
                <w:lang w:val="en-US" w:eastAsia="zh-CN"/>
                <w14:textFill>
                  <w14:solidFill>
                    <w14:schemeClr w14:val="tx1"/>
                  </w14:solidFill>
                </w14:textFill>
              </w:rPr>
              <w:t>设计效果图</w:t>
            </w:r>
            <w:r>
              <w:rPr>
                <w:rFonts w:hint="eastAsia" w:ascii="宋体" w:hAnsi="宋体" w:cs="宋体"/>
                <w:color w:val="000000" w:themeColor="text1"/>
                <w:sz w:val="24"/>
                <w:highlight w:val="none"/>
                <w14:textFill>
                  <w14:solidFill>
                    <w14:schemeClr w14:val="tx1"/>
                  </w14:solidFill>
                </w14:textFill>
              </w:rPr>
              <w:t>具有较强的识别性、独特性和创意性，构思新颖、寓意深刻，主题集中鲜明</w:t>
            </w:r>
            <w:r>
              <w:rPr>
                <w:rFonts w:hint="eastAsia" w:cs="宋体"/>
                <w:color w:val="000000" w:themeColor="text1"/>
                <w:sz w:val="24"/>
                <w:highlight w:val="none"/>
                <w:lang w:val="en-US" w:eastAsia="zh-CN"/>
                <w14:textFill>
                  <w14:solidFill>
                    <w14:schemeClr w14:val="tx1"/>
                  </w14:solidFill>
                </w14:textFill>
              </w:rPr>
              <w:t>。</w:t>
            </w:r>
          </w:p>
          <w:p>
            <w:pPr>
              <w:pStyle w:val="2"/>
              <w:rPr>
                <w:rFonts w:hint="eastAsia" w:cs="宋体"/>
                <w:color w:val="000000" w:themeColor="text1"/>
                <w:sz w:val="24"/>
                <w:highlight w:val="none"/>
                <w:lang w:val="en-US" w:eastAsia="zh-CN"/>
                <w14:textFill>
                  <w14:solidFill>
                    <w14:schemeClr w14:val="tx1"/>
                  </w14:solidFill>
                </w14:textFill>
              </w:rPr>
            </w:pPr>
            <w:r>
              <w:rPr>
                <w:rFonts w:hint="eastAsia" w:ascii="宋体" w:hAnsi="宋体" w:eastAsia="宋体" w:cs="宋体"/>
                <w:snapToGrid w:val="0"/>
                <w:color w:val="000000" w:themeColor="text1"/>
                <w:kern w:val="0"/>
                <w:sz w:val="24"/>
                <w:szCs w:val="23"/>
                <w:highlight w:val="none"/>
                <w:lang w:val="en-US" w:eastAsia="zh-CN" w:bidi="ar-SA"/>
                <w14:textFill>
                  <w14:solidFill>
                    <w14:schemeClr w14:val="tx1"/>
                  </w14:solidFill>
                </w14:textFill>
              </w:rPr>
              <w:t>提供的设计方案完全满足且确实可行的并符合上述三项要求的,得9分；每缺少一项或每项内容提供不符合要求并无法实行的扣3分；扣完为止。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8" w:hRule="atLeast"/>
        </w:trPr>
        <w:tc>
          <w:tcPr>
            <w:tcW w:w="422" w:type="pct"/>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65" w:line="240" w:lineRule="auto"/>
              <w:ind w:left="386"/>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w:t>
            </w:r>
          </w:p>
        </w:tc>
        <w:tc>
          <w:tcPr>
            <w:tcW w:w="859" w:type="pct"/>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65" w:line="240" w:lineRule="auto"/>
              <w:ind w:left="225"/>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val="en-US" w:eastAsia="zh-CN"/>
                <w14:textFill>
                  <w14:solidFill>
                    <w14:schemeClr w14:val="tx1"/>
                  </w14:solidFill>
                </w14:textFill>
              </w:rPr>
              <w:t>售后方案</w:t>
            </w:r>
          </w:p>
        </w:tc>
        <w:tc>
          <w:tcPr>
            <w:tcW w:w="402" w:type="pct"/>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65" w:line="240" w:lineRule="auto"/>
              <w:jc w:val="center"/>
              <w:textAlignment w:val="baseline"/>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cs="宋体"/>
                <w:color w:val="000000" w:themeColor="text1"/>
                <w:spacing w:val="-8"/>
                <w:sz w:val="24"/>
                <w:szCs w:val="24"/>
                <w:highlight w:val="none"/>
                <w:lang w:val="en-US" w:eastAsia="zh-CN"/>
                <w14:textFill>
                  <w14:solidFill>
                    <w14:schemeClr w14:val="tx1"/>
                  </w14:solidFill>
                </w14:textFill>
              </w:rPr>
              <w:t>10</w:t>
            </w:r>
          </w:p>
        </w:tc>
        <w:tc>
          <w:tcPr>
            <w:tcW w:w="3314" w:type="pct"/>
            <w:vAlign w:val="top"/>
          </w:tcPr>
          <w:p>
            <w:pPr>
              <w:widowControl w:val="0"/>
              <w:kinsoku/>
              <w:autoSpaceDE/>
              <w:autoSpaceDN/>
              <w:adjustRightInd/>
              <w:snapToGrid/>
              <w:spacing w:line="360" w:lineRule="auto"/>
              <w:jc w:val="left"/>
              <w:textAlignment w:val="auto"/>
              <w:rPr>
                <w:rFonts w:hint="eastAsia" w:ascii="宋体" w:hAnsi="宋体" w:eastAsia="宋体" w:cs="宋体"/>
                <w:snapToGrid w:val="0"/>
                <w:color w:val="000000" w:themeColor="text1"/>
                <w:kern w:val="0"/>
                <w:sz w:val="24"/>
                <w:szCs w:val="24"/>
                <w:highlight w:val="none"/>
                <w:lang w:val="en-US" w:eastAsia="zh-CN" w:bidi="ar-SA"/>
                <w14:textFill>
                  <w14:solidFill>
                    <w14:schemeClr w14:val="tx1"/>
                  </w14:solidFill>
                </w14:textFill>
              </w:rPr>
            </w:pPr>
            <w:r>
              <w:rPr>
                <w:rFonts w:hint="default" w:ascii="宋体" w:hAnsi="宋体" w:eastAsia="宋体" w:cs="宋体"/>
                <w:snapToGrid w:val="0"/>
                <w:color w:val="000000" w:themeColor="text1"/>
                <w:kern w:val="0"/>
                <w:sz w:val="24"/>
                <w:szCs w:val="24"/>
                <w:highlight w:val="none"/>
                <w:lang w:val="en-US" w:eastAsia="zh-CN" w:bidi="ar-SA"/>
                <w14:textFill>
                  <w14:solidFill>
                    <w14:schemeClr w14:val="tx1"/>
                  </w14:solidFill>
                </w14:textFill>
              </w:rPr>
              <w:t>①</w:t>
            </w:r>
            <w:r>
              <w:rPr>
                <w:rFonts w:hint="eastAsia" w:ascii="宋体" w:hAnsi="宋体" w:eastAsia="宋体" w:cs="宋体"/>
                <w:snapToGrid w:val="0"/>
                <w:color w:val="000000" w:themeColor="text1"/>
                <w:kern w:val="0"/>
                <w:sz w:val="24"/>
                <w:szCs w:val="24"/>
                <w:highlight w:val="none"/>
                <w:lang w:val="en-US" w:eastAsia="zh-CN" w:bidi="ar-SA"/>
                <w14:textFill>
                  <w14:solidFill>
                    <w14:schemeClr w14:val="tx1"/>
                  </w14:solidFill>
                </w14:textFill>
              </w:rPr>
              <w:t>售后服务承诺；</w:t>
            </w:r>
            <w:r>
              <w:rPr>
                <w:rFonts w:hint="default" w:ascii="宋体" w:hAnsi="宋体" w:eastAsia="宋体" w:cs="宋体"/>
                <w:snapToGrid w:val="0"/>
                <w:color w:val="000000" w:themeColor="text1"/>
                <w:kern w:val="0"/>
                <w:sz w:val="24"/>
                <w:szCs w:val="24"/>
                <w:highlight w:val="none"/>
                <w:lang w:val="en-US" w:eastAsia="zh-CN" w:bidi="ar-SA"/>
                <w14:textFill>
                  <w14:solidFill>
                    <w14:schemeClr w14:val="tx1"/>
                  </w14:solidFill>
                </w14:textFill>
              </w:rPr>
              <w:t>②</w:t>
            </w:r>
            <w:r>
              <w:rPr>
                <w:rFonts w:hint="eastAsia" w:ascii="宋体" w:hAnsi="宋体" w:eastAsia="宋体" w:cs="宋体"/>
                <w:snapToGrid w:val="0"/>
                <w:color w:val="000000" w:themeColor="text1"/>
                <w:kern w:val="0"/>
                <w:sz w:val="24"/>
                <w:szCs w:val="24"/>
                <w:highlight w:val="none"/>
                <w:lang w:val="en-US" w:eastAsia="zh-CN" w:bidi="ar-SA"/>
                <w14:textFill>
                  <w14:solidFill>
                    <w14:schemeClr w14:val="tx1"/>
                  </w14:solidFill>
                </w14:textFill>
              </w:rPr>
              <w:t>售后服务内容；</w:t>
            </w:r>
            <w:r>
              <w:rPr>
                <w:rFonts w:hint="default" w:ascii="宋体" w:hAnsi="宋体" w:eastAsia="宋体" w:cs="宋体"/>
                <w:snapToGrid w:val="0"/>
                <w:color w:val="000000" w:themeColor="text1"/>
                <w:kern w:val="0"/>
                <w:sz w:val="24"/>
                <w:szCs w:val="24"/>
                <w:highlight w:val="none"/>
                <w:lang w:val="en-US" w:eastAsia="zh-CN" w:bidi="ar-SA"/>
                <w14:textFill>
                  <w14:solidFill>
                    <w14:schemeClr w14:val="tx1"/>
                  </w14:solidFill>
                </w14:textFill>
              </w:rPr>
              <w:t>③</w:t>
            </w:r>
            <w:r>
              <w:rPr>
                <w:rFonts w:hint="eastAsia" w:ascii="宋体" w:hAnsi="宋体" w:eastAsia="宋体" w:cs="宋体"/>
                <w:snapToGrid w:val="0"/>
                <w:color w:val="000000" w:themeColor="text1"/>
                <w:kern w:val="0"/>
                <w:sz w:val="24"/>
                <w:szCs w:val="24"/>
                <w:highlight w:val="none"/>
                <w:lang w:val="en-US" w:eastAsia="zh-CN" w:bidi="ar-SA"/>
                <w14:textFill>
                  <w14:solidFill>
                    <w14:schemeClr w14:val="tx1"/>
                  </w14:solidFill>
                </w14:textFill>
              </w:rPr>
              <w:t>响应时间；</w:t>
            </w:r>
            <w:r>
              <w:rPr>
                <w:rFonts w:hint="default" w:ascii="宋体" w:hAnsi="宋体" w:eastAsia="宋体" w:cs="宋体"/>
                <w:snapToGrid w:val="0"/>
                <w:color w:val="000000" w:themeColor="text1"/>
                <w:kern w:val="0"/>
                <w:sz w:val="24"/>
                <w:szCs w:val="24"/>
                <w:highlight w:val="none"/>
                <w:lang w:val="en-US" w:eastAsia="zh-CN" w:bidi="ar-SA"/>
                <w14:textFill>
                  <w14:solidFill>
                    <w14:schemeClr w14:val="tx1"/>
                  </w14:solidFill>
                </w14:textFill>
              </w:rPr>
              <w:t>④</w:t>
            </w:r>
            <w:r>
              <w:rPr>
                <w:rFonts w:hint="eastAsia" w:ascii="宋体" w:hAnsi="宋体" w:eastAsia="宋体" w:cs="宋体"/>
                <w:snapToGrid w:val="0"/>
                <w:color w:val="000000" w:themeColor="text1"/>
                <w:kern w:val="0"/>
                <w:sz w:val="24"/>
                <w:szCs w:val="24"/>
                <w:highlight w:val="none"/>
                <w:lang w:val="en-US" w:eastAsia="zh-CN" w:bidi="ar-SA"/>
                <w14:textFill>
                  <w14:solidFill>
                    <w14:schemeClr w14:val="tx1"/>
                  </w14:solidFill>
                </w14:textFill>
              </w:rPr>
              <w:t>应急方案。</w:t>
            </w:r>
          </w:p>
          <w:p>
            <w:pPr>
              <w:widowControl w:val="0"/>
              <w:kinsoku/>
              <w:autoSpaceDE/>
              <w:autoSpaceDN/>
              <w:adjustRightInd/>
              <w:snapToGrid/>
              <w:spacing w:line="360" w:lineRule="auto"/>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snapToGrid w:val="0"/>
                <w:color w:val="000000" w:themeColor="text1"/>
                <w:kern w:val="0"/>
                <w:sz w:val="24"/>
                <w:szCs w:val="24"/>
                <w:highlight w:val="none"/>
                <w:lang w:val="en-US" w:eastAsia="zh-CN" w:bidi="ar-SA"/>
                <w14:textFill>
                  <w14:solidFill>
                    <w14:schemeClr w14:val="tx1"/>
                  </w14:solidFill>
                </w14:textFill>
              </w:rPr>
              <w:t>以上四项完全满足且有确实可行的得10分；每缺少一项或每项内容提供不齐全不具备可行性的扣2.5分；扣完为止。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6" w:hRule="atLeast"/>
        </w:trPr>
        <w:tc>
          <w:tcPr>
            <w:tcW w:w="422" w:type="pct"/>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65" w:line="240" w:lineRule="auto"/>
              <w:ind w:left="383"/>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w:t>
            </w:r>
          </w:p>
        </w:tc>
        <w:tc>
          <w:tcPr>
            <w:tcW w:w="859" w:type="pct"/>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65" w:line="240" w:lineRule="auto"/>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val="en-US" w:eastAsia="zh-CN"/>
                <w14:textFill>
                  <w14:solidFill>
                    <w14:schemeClr w14:val="tx1"/>
                  </w14:solidFill>
                </w14:textFill>
              </w:rPr>
              <w:t>合理化建议</w:t>
            </w:r>
          </w:p>
        </w:tc>
        <w:tc>
          <w:tcPr>
            <w:tcW w:w="402" w:type="pct"/>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65" w:line="240" w:lineRule="auto"/>
              <w:jc w:val="center"/>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cs="宋体"/>
                <w:color w:val="000000" w:themeColor="text1"/>
                <w:spacing w:val="-8"/>
                <w:sz w:val="24"/>
                <w:szCs w:val="24"/>
                <w:highlight w:val="none"/>
                <w:lang w:val="en-US" w:eastAsia="zh-CN"/>
                <w14:textFill>
                  <w14:solidFill>
                    <w14:schemeClr w14:val="tx1"/>
                  </w14:solidFill>
                </w14:textFill>
              </w:rPr>
              <w:t>6</w:t>
            </w:r>
          </w:p>
        </w:tc>
        <w:tc>
          <w:tcPr>
            <w:tcW w:w="3314" w:type="pct"/>
            <w:vAlign w:val="top"/>
          </w:tcPr>
          <w:p>
            <w:pPr>
              <w:pStyle w:val="16"/>
              <w:keepNext w:val="0"/>
              <w:keepLines w:val="0"/>
              <w:pageBreakBefore w:val="0"/>
              <w:widowControl/>
              <w:kinsoku w:val="0"/>
              <w:wordWrap/>
              <w:overflowPunct/>
              <w:topLinePunct w:val="0"/>
              <w:autoSpaceDE w:val="0"/>
              <w:autoSpaceDN w:val="0"/>
              <w:bidi w:val="0"/>
              <w:adjustRightInd w:val="0"/>
              <w:snapToGrid w:val="0"/>
              <w:spacing w:before="151" w:line="240" w:lineRule="auto"/>
              <w:ind w:left="112"/>
              <w:textAlignment w:val="baseline"/>
              <w:rPr>
                <w:rFonts w:hint="eastAsia" w:ascii="宋体" w:hAnsi="宋体" w:eastAsia="宋体" w:cs="宋体"/>
                <w:snapToGrid w:val="0"/>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snapToGrid w:val="0"/>
                <w:color w:val="000000" w:themeColor="text1"/>
                <w:kern w:val="0"/>
                <w:sz w:val="24"/>
                <w:szCs w:val="24"/>
                <w:highlight w:val="none"/>
                <w:lang w:val="en-US" w:eastAsia="en-US" w:bidi="ar-SA"/>
                <w14:textFill>
                  <w14:solidFill>
                    <w14:schemeClr w14:val="tx1"/>
                  </w14:solidFill>
                </w14:textFill>
              </w:rPr>
              <w:t>供应商根据本项目需求提供</w:t>
            </w:r>
            <w:r>
              <w:rPr>
                <w:rFonts w:hint="eastAsia" w:ascii="宋体" w:hAnsi="宋体" w:eastAsia="宋体" w:cs="宋体"/>
                <w:snapToGrid w:val="0"/>
                <w:color w:val="000000" w:themeColor="text1"/>
                <w:kern w:val="0"/>
                <w:sz w:val="24"/>
                <w:szCs w:val="24"/>
                <w:highlight w:val="none"/>
                <w:lang w:val="en-US" w:eastAsia="zh-CN" w:bidi="ar-SA"/>
                <w14:textFill>
                  <w14:solidFill>
                    <w14:schemeClr w14:val="tx1"/>
                  </w14:solidFill>
                </w14:textFill>
              </w:rPr>
              <w:t>合理化建议，</w:t>
            </w:r>
            <w:r>
              <w:rPr>
                <w:rFonts w:hint="eastAsia" w:ascii="宋体" w:hAnsi="宋体" w:eastAsia="宋体" w:cs="宋体"/>
                <w:snapToGrid w:val="0"/>
                <w:color w:val="000000" w:themeColor="text1"/>
                <w:kern w:val="0"/>
                <w:sz w:val="24"/>
                <w:szCs w:val="24"/>
                <w:highlight w:val="none"/>
                <w:lang w:val="en-US" w:eastAsia="en-US" w:bidi="ar-SA"/>
                <w14:textFill>
                  <w14:solidFill>
                    <w14:schemeClr w14:val="tx1"/>
                  </w14:solidFill>
                </w14:textFill>
              </w:rPr>
              <w:t>内容完整清晰明确、</w:t>
            </w:r>
            <w:r>
              <w:rPr>
                <w:rFonts w:hint="eastAsia" w:ascii="宋体" w:hAnsi="宋体" w:eastAsia="宋体" w:cs="宋体"/>
                <w:snapToGrid w:val="0"/>
                <w:color w:val="000000" w:themeColor="text1"/>
                <w:kern w:val="0"/>
                <w:sz w:val="24"/>
                <w:szCs w:val="24"/>
                <w:highlight w:val="none"/>
                <w:lang w:val="en-US" w:eastAsia="zh-CN" w:bidi="ar-SA"/>
                <w14:textFill>
                  <w14:solidFill>
                    <w14:schemeClr w14:val="tx1"/>
                  </w14:solidFill>
                </w14:textFill>
              </w:rPr>
              <w:t>建议贴合项目实际状况，需对</w:t>
            </w:r>
            <w:r>
              <w:rPr>
                <w:rFonts w:hint="default" w:ascii="宋体" w:hAnsi="宋体" w:eastAsia="宋体" w:cs="宋体"/>
                <w:snapToGrid w:val="0"/>
                <w:color w:val="000000" w:themeColor="text1"/>
                <w:kern w:val="0"/>
                <w:sz w:val="24"/>
                <w:szCs w:val="24"/>
                <w:highlight w:val="none"/>
                <w:lang w:val="en-US" w:eastAsia="zh-CN" w:bidi="ar-SA"/>
                <w14:textFill>
                  <w14:solidFill>
                    <w14:schemeClr w14:val="tx1"/>
                  </w14:solidFill>
                </w14:textFill>
              </w:rPr>
              <w:t>①</w:t>
            </w:r>
            <w:r>
              <w:rPr>
                <w:rFonts w:hint="eastAsia" w:ascii="宋体" w:hAnsi="宋体" w:eastAsia="宋体" w:cs="宋体"/>
                <w:snapToGrid w:val="0"/>
                <w:color w:val="000000" w:themeColor="text1"/>
                <w:kern w:val="0"/>
                <w:sz w:val="24"/>
                <w:szCs w:val="24"/>
                <w:highlight w:val="none"/>
                <w:lang w:val="en-US" w:eastAsia="zh-CN" w:bidi="ar-SA"/>
                <w14:textFill>
                  <w14:solidFill>
                    <w14:schemeClr w14:val="tx1"/>
                  </w14:solidFill>
                </w14:textFill>
              </w:rPr>
              <w:t>节约成本；</w:t>
            </w:r>
            <w:r>
              <w:rPr>
                <w:rFonts w:hint="default" w:ascii="宋体" w:hAnsi="宋体" w:eastAsia="宋体" w:cs="宋体"/>
                <w:snapToGrid w:val="0"/>
                <w:color w:val="000000" w:themeColor="text1"/>
                <w:kern w:val="0"/>
                <w:sz w:val="24"/>
                <w:szCs w:val="24"/>
                <w:highlight w:val="none"/>
                <w:lang w:val="en-US" w:eastAsia="zh-CN" w:bidi="ar-SA"/>
                <w14:textFill>
                  <w14:solidFill>
                    <w14:schemeClr w14:val="tx1"/>
                  </w14:solidFill>
                </w14:textFill>
              </w:rPr>
              <w:t>②</w:t>
            </w:r>
            <w:r>
              <w:rPr>
                <w:rFonts w:hint="eastAsia" w:ascii="宋体" w:hAnsi="宋体" w:eastAsia="宋体" w:cs="宋体"/>
                <w:snapToGrid w:val="0"/>
                <w:color w:val="000000" w:themeColor="text1"/>
                <w:kern w:val="0"/>
                <w:sz w:val="24"/>
                <w:szCs w:val="24"/>
                <w:highlight w:val="none"/>
                <w:lang w:val="en-US" w:eastAsia="zh-CN" w:bidi="ar-SA"/>
                <w14:textFill>
                  <w14:solidFill>
                    <w14:schemeClr w14:val="tx1"/>
                  </w14:solidFill>
                </w14:textFill>
              </w:rPr>
              <w:t>减少工时；</w:t>
            </w:r>
            <w:r>
              <w:rPr>
                <w:rFonts w:hint="default" w:ascii="宋体" w:hAnsi="宋体" w:eastAsia="宋体" w:cs="宋体"/>
                <w:snapToGrid w:val="0"/>
                <w:color w:val="000000" w:themeColor="text1"/>
                <w:kern w:val="0"/>
                <w:sz w:val="24"/>
                <w:szCs w:val="24"/>
                <w:highlight w:val="none"/>
                <w:lang w:val="en-US" w:eastAsia="zh-CN" w:bidi="ar-SA"/>
                <w14:textFill>
                  <w14:solidFill>
                    <w14:schemeClr w14:val="tx1"/>
                  </w14:solidFill>
                </w14:textFill>
              </w:rPr>
              <w:t>③</w:t>
            </w:r>
            <w:r>
              <w:rPr>
                <w:rFonts w:hint="eastAsia" w:ascii="宋体" w:hAnsi="宋体" w:eastAsia="宋体" w:cs="宋体"/>
                <w:snapToGrid w:val="0"/>
                <w:color w:val="000000" w:themeColor="text1"/>
                <w:kern w:val="0"/>
                <w:sz w:val="24"/>
                <w:szCs w:val="24"/>
                <w:highlight w:val="none"/>
                <w:lang w:val="en-US" w:eastAsia="zh-CN" w:bidi="ar-SA"/>
                <w14:textFill>
                  <w14:solidFill>
                    <w14:schemeClr w14:val="tx1"/>
                  </w14:solidFill>
                </w14:textFill>
              </w:rPr>
              <w:t>提升空间利用率；</w:t>
            </w:r>
          </w:p>
          <w:p>
            <w:pPr>
              <w:pStyle w:val="16"/>
              <w:keepNext w:val="0"/>
              <w:keepLines w:val="0"/>
              <w:pageBreakBefore w:val="0"/>
              <w:widowControl/>
              <w:kinsoku w:val="0"/>
              <w:wordWrap/>
              <w:overflowPunct/>
              <w:topLinePunct w:val="0"/>
              <w:autoSpaceDE w:val="0"/>
              <w:autoSpaceDN w:val="0"/>
              <w:bidi w:val="0"/>
              <w:adjustRightInd w:val="0"/>
              <w:snapToGrid w:val="0"/>
              <w:spacing w:before="151" w:line="240" w:lineRule="auto"/>
              <w:ind w:left="112"/>
              <w:textAlignment w:val="baseline"/>
              <w:rPr>
                <w:rFonts w:hint="default" w:ascii="宋体" w:hAnsi="宋体" w:eastAsia="宋体" w:cs="宋体"/>
                <w:color w:val="000000" w:themeColor="text1"/>
                <w:sz w:val="24"/>
                <w:szCs w:val="24"/>
                <w:highlight w:val="none"/>
                <w:lang w:val="en-US"/>
                <w14:textFill>
                  <w14:solidFill>
                    <w14:schemeClr w14:val="tx1"/>
                  </w14:solidFill>
                </w14:textFill>
              </w:rPr>
            </w:pPr>
            <w:r>
              <w:rPr>
                <w:rFonts w:hint="eastAsia" w:ascii="宋体" w:hAnsi="宋体" w:eastAsia="宋体" w:cs="宋体"/>
                <w:snapToGrid w:val="0"/>
                <w:color w:val="000000" w:themeColor="text1"/>
                <w:kern w:val="0"/>
                <w:sz w:val="24"/>
                <w:szCs w:val="24"/>
                <w:highlight w:val="none"/>
                <w:lang w:val="en-US" w:eastAsia="zh-CN" w:bidi="ar-SA"/>
                <w14:textFill>
                  <w14:solidFill>
                    <w14:schemeClr w14:val="tx1"/>
                  </w14:solidFill>
                </w14:textFill>
              </w:rPr>
              <w:t>提供的</w:t>
            </w:r>
            <w:r>
              <w:rPr>
                <w:rFonts w:hint="eastAsia" w:cs="宋体"/>
                <w:snapToGrid w:val="0"/>
                <w:color w:val="000000" w:themeColor="text1"/>
                <w:kern w:val="0"/>
                <w:sz w:val="24"/>
                <w:szCs w:val="24"/>
                <w:highlight w:val="none"/>
                <w:lang w:val="en-US" w:eastAsia="zh-CN" w:bidi="ar-SA"/>
                <w14:textFill>
                  <w14:solidFill>
                    <w14:schemeClr w14:val="tx1"/>
                  </w14:solidFill>
                </w14:textFill>
              </w:rPr>
              <w:t>合理化建议</w:t>
            </w:r>
            <w:r>
              <w:rPr>
                <w:rFonts w:hint="eastAsia" w:ascii="宋体" w:hAnsi="宋体" w:eastAsia="宋体" w:cs="宋体"/>
                <w:snapToGrid w:val="0"/>
                <w:color w:val="000000" w:themeColor="text1"/>
                <w:kern w:val="0"/>
                <w:sz w:val="24"/>
                <w:szCs w:val="24"/>
                <w:highlight w:val="none"/>
                <w:lang w:val="en-US" w:eastAsia="zh-CN" w:bidi="ar-SA"/>
                <w14:textFill>
                  <w14:solidFill>
                    <w14:schemeClr w14:val="tx1"/>
                  </w14:solidFill>
                </w14:textFill>
              </w:rPr>
              <w:t>可以满足上述三项内容且确切可行的得6分；提供的方案每缺少一项或每项所内容不具备可行性的扣2分；扣完为止</w:t>
            </w:r>
            <w:r>
              <w:rPr>
                <w:rFonts w:hint="eastAsia" w:cs="宋体"/>
                <w:snapToGrid w:val="0"/>
                <w:color w:val="000000" w:themeColor="text1"/>
                <w:kern w:val="0"/>
                <w:sz w:val="24"/>
                <w:szCs w:val="24"/>
                <w:highlight w:val="none"/>
                <w:lang w:val="en-US" w:eastAsia="zh-CN" w:bidi="ar-SA"/>
                <w14:textFill>
                  <w14:solidFill>
                    <w14:schemeClr w14:val="tx1"/>
                  </w14:solidFill>
                </w14:textFill>
              </w:rPr>
              <w:t>。</w:t>
            </w:r>
            <w:bookmarkStart w:id="40" w:name="_GoBack"/>
            <w:bookmarkEnd w:id="40"/>
          </w:p>
        </w:tc>
      </w:tr>
    </w:tbl>
    <w:p>
      <w:pPr>
        <w:pStyle w:val="6"/>
        <w:keepNext w:val="0"/>
        <w:keepLines w:val="0"/>
        <w:pageBreakBefore w:val="0"/>
        <w:widowControl/>
        <w:kinsoku w:val="0"/>
        <w:wordWrap/>
        <w:overflowPunct/>
        <w:topLinePunct w:val="0"/>
        <w:autoSpaceDE w:val="0"/>
        <w:autoSpaceDN w:val="0"/>
        <w:bidi w:val="0"/>
        <w:adjustRightInd w:val="0"/>
        <w:snapToGrid w:val="0"/>
        <w:spacing w:before="210" w:line="240" w:lineRule="auto"/>
        <w:ind w:left="785"/>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snapToGrid w:val="0"/>
          <w:color w:val="000000" w:themeColor="text1"/>
          <w:kern w:val="0"/>
          <w:sz w:val="28"/>
          <w:szCs w:val="28"/>
          <w:highlight w:val="none"/>
          <w:lang w:val="en-US" w:eastAsia="en-US" w:bidi="ar-SA"/>
          <w14:textFill>
            <w14:solidFill>
              <w14:schemeClr w14:val="tx1"/>
            </w14:solidFill>
          </w14:textFill>
        </w:rPr>
        <w:t>四、经济标（投标报价）评分标准（</w:t>
      </w:r>
      <w:r>
        <w:rPr>
          <w:rFonts w:hint="eastAsia" w:cs="宋体"/>
          <w:b/>
          <w:bCs/>
          <w:snapToGrid w:val="0"/>
          <w:color w:val="000000" w:themeColor="text1"/>
          <w:kern w:val="0"/>
          <w:sz w:val="28"/>
          <w:szCs w:val="28"/>
          <w:highlight w:val="none"/>
          <w:lang w:val="en-US" w:eastAsia="zh-CN" w:bidi="ar-SA"/>
          <w14:textFill>
            <w14:solidFill>
              <w14:schemeClr w14:val="tx1"/>
            </w14:solidFill>
          </w14:textFill>
        </w:rPr>
        <w:t>30</w:t>
      </w:r>
      <w:r>
        <w:rPr>
          <w:rFonts w:hint="eastAsia" w:ascii="宋体" w:hAnsi="宋体" w:eastAsia="宋体" w:cs="宋体"/>
          <w:b/>
          <w:bCs/>
          <w:snapToGrid w:val="0"/>
          <w:color w:val="000000" w:themeColor="text1"/>
          <w:kern w:val="0"/>
          <w:sz w:val="28"/>
          <w:szCs w:val="28"/>
          <w:highlight w:val="none"/>
          <w:lang w:val="en-US" w:eastAsia="en-US" w:bidi="ar-SA"/>
          <w14:textFill>
            <w14:solidFill>
              <w14:schemeClr w14:val="tx1"/>
            </w14:solidFill>
          </w14:textFill>
        </w:rPr>
        <w:t xml:space="preserve"> 分）</w:t>
      </w:r>
    </w:p>
    <w:p>
      <w:pPr>
        <w:pStyle w:val="3"/>
        <w:bidi w:val="0"/>
        <w:ind w:firstLine="720" w:firstLineChars="300"/>
        <w:jc w:val="left"/>
        <w:rPr>
          <w:rFonts w:hint="eastAsia" w:ascii="宋体" w:hAnsi="宋体" w:eastAsia="宋体" w:cs="宋体"/>
          <w:b w:val="0"/>
          <w:bCs w:val="0"/>
          <w:snapToGrid w:val="0"/>
          <w:color w:val="000000" w:themeColor="text1"/>
          <w:kern w:val="0"/>
          <w:sz w:val="24"/>
          <w:szCs w:val="24"/>
          <w:highlight w:val="none"/>
          <w:u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4"/>
          <w:szCs w:val="24"/>
          <w:highlight w:val="none"/>
          <w:u w:val="none"/>
          <w:lang w:val="en-US" w:eastAsia="zh-CN" w:bidi="ar-SA"/>
          <w14:textFill>
            <w14:solidFill>
              <w14:schemeClr w14:val="tx1"/>
            </w14:solidFill>
          </w14:textFill>
        </w:rPr>
        <w:t>价格分采用低价优先法计算， 即</w:t>
      </w:r>
      <w:bookmarkStart w:id="33" w:name="_Toc1080"/>
      <w:r>
        <w:rPr>
          <w:rFonts w:hint="eastAsia" w:ascii="宋体" w:hAnsi="宋体" w:eastAsia="宋体" w:cs="宋体"/>
          <w:b w:val="0"/>
          <w:bCs w:val="0"/>
          <w:snapToGrid w:val="0"/>
          <w:color w:val="000000" w:themeColor="text1"/>
          <w:kern w:val="0"/>
          <w:sz w:val="24"/>
          <w:szCs w:val="24"/>
          <w:highlight w:val="none"/>
          <w:u w:val="none"/>
          <w:lang w:val="en-US" w:eastAsia="zh-CN" w:bidi="ar-SA"/>
          <w14:textFill>
            <w14:solidFill>
              <w14:schemeClr w14:val="tx1"/>
            </w14:solidFill>
          </w14:textFill>
        </w:rPr>
        <w:t>以满足招标文件要求且投标价格最低的投标报价为评标基准价，其投标报价得满分30分；其他投标人的有效投标报价与评标基准价相比[即（评标基准价/投标报价）×30]；得分保留小数点后两位。</w:t>
      </w:r>
    </w:p>
    <w:p>
      <w:pPr>
        <w:pStyle w:val="3"/>
        <w:bidi w:val="0"/>
        <w:rPr>
          <w:rFonts w:hint="eastAsia" w:ascii="宋体" w:hAnsi="宋体" w:eastAsia="宋体" w:cs="宋体"/>
          <w:color w:val="000000" w:themeColor="text1"/>
          <w:spacing w:val="13"/>
          <w:sz w:val="24"/>
          <w:szCs w:val="24"/>
          <w:highlight w:val="none"/>
          <w14:textFill>
            <w14:solidFill>
              <w14:schemeClr w14:val="tx1"/>
            </w14:solidFill>
          </w14:textFill>
        </w:rPr>
      </w:pPr>
    </w:p>
    <w:p>
      <w:pPr>
        <w:pStyle w:val="3"/>
        <w:bidi w:val="0"/>
        <w:rPr>
          <w:rFonts w:hint="eastAsia" w:ascii="宋体" w:hAnsi="宋体" w:eastAsia="宋体" w:cs="宋体"/>
          <w:color w:val="000000" w:themeColor="text1"/>
          <w:szCs w:val="24"/>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第七章</w:t>
      </w:r>
      <w:r>
        <w:rPr>
          <w:rFonts w:hint="eastAsia"/>
          <w:color w:val="000000" w:themeColor="text1"/>
          <w:highlight w:val="none"/>
          <w:lang w:val="en-US" w:eastAsia="zh-CN"/>
          <w14:textFill>
            <w14:solidFill>
              <w14:schemeClr w14:val="tx1"/>
            </w14:solidFill>
          </w14:textFill>
        </w:rPr>
        <w:t>、</w:t>
      </w:r>
      <w:r>
        <w:rPr>
          <w:rFonts w:hint="eastAsia"/>
          <w:color w:val="000000" w:themeColor="text1"/>
          <w:highlight w:val="none"/>
          <w14:textFill>
            <w14:solidFill>
              <w14:schemeClr w14:val="tx1"/>
            </w14:solidFill>
          </w14:textFill>
        </w:rPr>
        <w:t>关于中小企业、监狱企业、残疾人福利性</w:t>
      </w:r>
      <w:bookmarkStart w:id="34" w:name="bookmark10"/>
      <w:bookmarkEnd w:id="34"/>
      <w:r>
        <w:rPr>
          <w:rFonts w:hint="eastAsia"/>
          <w:color w:val="000000" w:themeColor="text1"/>
          <w:highlight w:val="none"/>
          <w14:textFill>
            <w14:solidFill>
              <w14:schemeClr w14:val="tx1"/>
            </w14:solidFill>
          </w14:textFill>
        </w:rPr>
        <w:t>单位的相关规定</w:t>
      </w:r>
      <w:bookmarkEnd w:id="33"/>
    </w:p>
    <w:p>
      <w:pPr>
        <w:pStyle w:val="4"/>
        <w:bidi w:val="0"/>
        <w:rPr>
          <w:rFonts w:hint="eastAsia" w:ascii="宋体" w:hAnsi="宋体" w:eastAsia="宋体" w:cs="宋体"/>
          <w:color w:val="000000" w:themeColor="text1"/>
          <w:szCs w:val="24"/>
          <w:highlight w:val="none"/>
          <w14:textFill>
            <w14:solidFill>
              <w14:schemeClr w14:val="tx1"/>
            </w14:solidFill>
          </w14:textFill>
        </w:rPr>
      </w:pPr>
      <w:bookmarkStart w:id="35" w:name="_Toc21226"/>
      <w:r>
        <w:rPr>
          <w:rFonts w:hint="eastAsia"/>
          <w:color w:val="000000" w:themeColor="text1"/>
          <w:highlight w:val="none"/>
          <w14:textFill>
            <w14:solidFill>
              <w14:schemeClr w14:val="tx1"/>
            </w14:solidFill>
          </w14:textFill>
        </w:rPr>
        <w:t>附1</w:t>
      </w:r>
      <w:r>
        <w:rPr>
          <w:rFonts w:hint="eastAsia"/>
          <w:color w:val="000000" w:themeColor="text1"/>
          <w:highlight w:val="none"/>
          <w:lang w:val="en-US" w:eastAsia="zh-CN"/>
          <w14:textFill>
            <w14:solidFill>
              <w14:schemeClr w14:val="tx1"/>
            </w14:solidFill>
          </w14:textFill>
        </w:rPr>
        <w:t xml:space="preserve">  </w:t>
      </w:r>
      <w:r>
        <w:rPr>
          <w:rFonts w:hint="eastAsia"/>
          <w:color w:val="000000" w:themeColor="text1"/>
          <w:highlight w:val="none"/>
          <w14:textFill>
            <w14:solidFill>
              <w14:schemeClr w14:val="tx1"/>
            </w14:solidFill>
          </w14:textFill>
        </w:rPr>
        <w:t>政府采购促进中小企业发展暂行办法</w:t>
      </w:r>
      <w:bookmarkEnd w:id="35"/>
    </w:p>
    <w:p>
      <w:pPr>
        <w:widowControl w:val="0"/>
        <w:kinsoku/>
        <w:autoSpaceDE/>
        <w:autoSpaceDN/>
        <w:adjustRightInd/>
        <w:snapToGrid/>
        <w:spacing w:line="560" w:lineRule="exact"/>
        <w:ind w:firstLine="480" w:firstLineChars="200"/>
        <w:jc w:val="both"/>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第一条 为了发挥政府采购的政策功能，促进中小企业健康发展，根据《中 华人民共和国政府采购法》、《中华人民共和国中小企业促进法》等有关法律法规，制定本办法。</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第二条 本办法所称中小企业， 是指在中华人民共和国 境内依法设立，依据 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第三条 采购人在政府采购活动中应当通过加强采购需求管理，落实预留采 购份额、价格评审优惠、优先采购等措施，提高中小企业在政府采购中的份额，支持中小企业发展。</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第四条 在政府采购活动中，供应商提供的货物、工程或者服务符合下列情形的，享受本办法规定的中小企业扶持政策：</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（一）在货物采购项目中，货物由中小企业制造， 即货物由中小企业生产且使用该中小企业商号或者注册商标；</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（二）在工程采购项目中，工程由中小企业承建， 即工程施工单位为中小企业；</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（三）在服务采购项目中，服务由中小企业承接，即提 2 供服务的人员为 中小企业依照《中华人民共和国劳动合同法》订立劳动合同的从业人员。在货 物采购项目中，供应商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第五条 采购人在政府采购活动中应当合理确定采购项目的采购需求，不得 以企业注册资本、资产总额、营业收入、从业人员、利润、纳税额等规模条件 和财务指标作为供应商的资格要求或者评审因素，不得在企业股权结构、经营年限等方面对中小企业实行差别待遇或者歧视待遇。</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第六条 主管预算单位应当组织评估本部门及所属单位政府采购项目，统筹 制定面向中小企业预留采购份额的具体方案，对适宜由中小企业提供的采购项 目和采购包，预留采购份额专门面向中小企业采购，并在政府采购预算中单独列示。</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符合下列情形之一的，可不专门面向中小企业预留采购份额：</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（一）法律法规和国家有关政策明确规定优先或者应当面向事业单位、社会组织等非企业主体采购的；</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（二） 因确需使用不可替代的专利、专有技术，基础设施限制，或者提供特定公共服务等原因，只能从中小企业之外的供应商处采购的；</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（三）按照本办法规定预留采购份额无法确保充分供应、充分竞争，或者存在可能影响政府采购目标实现的情形；</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（四）框架协议采购项目；</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（五）省级以上人民政府财政部门规定的其他情形。除上述情形外，其他均为适宜由中小企业提供的情形。</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第七条 采购限额标准以上，200万元以下的货物和服务采购项目、400万 元以下的工程采购项目，适宜由中小企业提供的，采购人应当专门面向中小企业采购。</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第八条 超过 200 万元的货物和服务采购项目，预留该部分采购项目预算总额的 30%以上专门面向中小企业采购， 其中预留给小微企业的比例不低于60%。超过 400 万元的工程采购项目中适宜由中小企业提供的，预留该部分采购项目预算总额的 40%以上专门面向中小企业采购，其中预留给小微企业的比例不低于 60%。预留份额通过下列措施进行：</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（一）将采购项目整体或者设置采购包专门面向中小企业采购；</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（二）要求供应商以联合体形式参加采购活动，且联合体中中小企业承担的部分达到一定比例；</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（三）要求获得采购合同的供应商将采购项目中的一定比例分包给一家或 者多家中小企业。组成联合体或者接受分包合同的中小企业与联合体内其他企业、分包企业之间不得存在直接控股、管理关系。</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第九条 对于经主管预算单位统筹后未预留份额专门面向中小企业采购的采 购项目， 以及预留份额项目中的非预留部分采购包，采购人、采购代理机构应 当对符合本办法规定的小微企业报价给予 10%—20%（工程项目为 3%—5%） 的扣除，用扣除后的价格参加评审。适用招标投标法的政府采购工程建设项目，采用综合评估法但未采用低价优先法计算价格分的，评标时应当在采用原报价进行评分的基础上增加其价格得分的 3%—5%作为其价格分。 接受大中型企业与小微企业组成联合体或者允许大中型企业向一家或者多家小微企业分包的采购项目，对于联合协议或者分包意向协议约定小微企业的合同份额占到合同总金额 30%以上的， 采购人、采购代理机构应当对联合体或者大中型企业的报价给予 4%-6%（工程项目为 1%—2%）的扣除，用扣除后的价格参加评审。适用招标投标法的政府采购工程建设项目，采用综合评估法但未采用低价优先法计算价格分的，评标时应当在采用原报价进行评分的基础上增加其价格得分的 1%—2%作为其价格分。组成联合体或者接受分包的小微企业与联合体内其他企业、分包企业之间存在直接控股、管理关系的， 不享受价格扣除优惠政策。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第十条 采购人应当严格按照本办法规定和主管预算单位制定的预留采购份额具体方案开展采购活动。预留份额的采购项目或者采购包，通过发布公告方 式邀请供应商后，符合资格条件的中小企业数量不足 3 家的，应当中止采购活 动，视同未预留份额的采购项目或者采购包，按照本办法第九条有关规定重新组织采购活动。</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第十一条 中小企业参加政府采购活动，应当出具本办法规定的《中小企业 声明函》（附 1） ，否则不得享受相关中小企业扶持政策。任何单位和个人不得要求供应商提供《中小企业声明函》之外的中小企业身份证明文件。</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第十二条 采购项目涉及中小企业采购的，采购文件应当明确以下内容：</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（一）预留份额的采购项目或者采购包， 明确该项目或相关采购包专门面向中小企业采购，以及相关标的及预算金额；</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（二）要求以联合体形式参加或者合同分包的， 明确联合协议或者分包意向协议中中小企业合同金额应当达到的比例，并作为供应商资格条件；</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（三）非预留份额的采购项目或者采购包， 明确有关价格扣除比例或者价格分加分比例；</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（四）规定依据本办法规定享受扶持政策获得政府采购合同的，小微企业不得将合同分包给大中型企业，中型企业不得将合同分包给大型企业；</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（五）采购人认为具备相关条件的， 明确对中小企业在资金支付期限、预付款比例等方面的优惠措施；</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（六）明确采购标的对应的中小企业划分标准所属行业；</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（七）法律法规和省级以上人民政府财政部门规定的其他事项。</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第十三条 中标、成交供应商享受本办法规定的中小企业扶持政策的，采购 人、采购代理机构应当随中标、成交结果公开中标、成交供应商的《中小企业 声明函》。适用招标投标法的政府采购工程建设项目，应当在公示中标候选人时公开中标候选人的《中小企业声明函》。</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第十四条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第十五条 鼓励各地区、各部门在采购活动中允许中小企业引入信用担保手 段，为中小企业在投标（响应）保证、履约保证等方面提供专业化服务。鼓励中小企业依法合规通过政府采购合同融资。</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第十六条 政府采购监督检查、投诉处理及政府采购行政处罚中对中小企业 的认定， 由货物制造商或者工程、服务供应商注册登记所在地的县级以上人民 政府中小企业主管部门负责。中小企业主管部门应当在收到财政部门或者有关 招标投标行政监督部门关于协助开展中小企业认定函后 10 个工作日内做出书面答复。</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第十七条 各地区、各部门应当对涉及中小企业采购的预算项目实施全过程 绩效管理，合理设置绩效目标和指标，落实扶持中小企业有关政策要求，定期开展绩效监控和评价，强化绩效评价结果应用。</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第十八条 主管预算单位应当自 2022 年起向同级财政部门报告本部门上一 年度面向中小企业预留份额和采购的具体情况，并在中国政府采购网公开预留项目执行情况(附 2)。未达到本办法规定的预留份额比例的，应当作出说明。</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第十九条 采购人未按本办法规定为中小企业预留采购份额，采购人、采购 代理机构未按照本办法规定要求实施价格扣除或者价格分加分的，属于未按照 规定执行政府采购政策，依照《中华人民共和国政府采购法》等国家有关规定追究法律责任。</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第二十条 供应商按照本办法规定提供声明函内容不实的，属于提供虚假材 料谋取中标、成交，依照《中华人民共和国政府采购法》等国家有关规定追究 相应责任。适用招标投标法的政府采购工程建设项目，投标人按照本办法规定 提供声明函内容不实的，属于弄虚作假骗取中标，依照《中华人民共和国招标投标法》等国家有关规定追究相应责任。</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第二十一条 财政部门、中小企业主管部门及其工作人员在履行职责中违反本办法规定及存在其他滥用职权、玩忽职守、徇私舞弊等违法违纪行为的，依 照《中华人民共和国政府采购法》、《中华人民共和国公务员法》、《中华人 民共和国监察法》、《中华人民共和国政府采购法实施条例》等国家有关规定追究相应责任；涉嫌犯罪的，依法移送有关国家机关处理。</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第二十二条 对外援助项目、国家相关资格或者资质管理制度另有规定的项目，不适用本办法。</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第二十三条 关于视同中小企业的其他主体的政府采购扶持政策，由财政部会同有关部门另行规定。</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第二十四条 省级财政部门可以会同中小企业主管部门根据本办法的规定制定具体实施办法。</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第二十五条 本办法自 2021 年 1 月 1  日起施行。《财政部工业和信息化部关于印发〈政府采购促进中小企业发展暂行办法〉的通知》（财库﹝2011﹞181 号）同时废止。</w:t>
      </w:r>
    </w:p>
    <w:p>
      <w:pPr>
        <w:pStyle w:val="6"/>
        <w:keepNext w:val="0"/>
        <w:keepLines w:val="0"/>
        <w:pageBreakBefore w:val="0"/>
        <w:widowControl/>
        <w:kinsoku w:val="0"/>
        <w:wordWrap/>
        <w:overflowPunct/>
        <w:topLinePunct w:val="0"/>
        <w:autoSpaceDE w:val="0"/>
        <w:autoSpaceDN w:val="0"/>
        <w:bidi w:val="0"/>
        <w:adjustRightInd w:val="0"/>
        <w:snapToGrid w:val="0"/>
        <w:spacing w:before="95" w:line="240" w:lineRule="auto"/>
        <w:ind w:left="51"/>
        <w:textAlignment w:val="baseline"/>
        <w:outlineLvl w:val="0"/>
        <w:rPr>
          <w:rFonts w:hint="eastAsia" w:ascii="宋体" w:hAnsi="宋体" w:eastAsia="宋体" w:cs="宋体"/>
          <w:color w:val="000000" w:themeColor="text1"/>
          <w:spacing w:val="7"/>
          <w:sz w:val="24"/>
          <w:szCs w:val="24"/>
          <w:highlight w:val="none"/>
          <w14:textOutline w14:w="5486" w14:cap="flat" w14:cmpd="sng">
            <w14:solidFill>
              <w14:srgbClr w14:val="000000"/>
            </w14:solidFill>
            <w14:prstDash w14:val="solid"/>
            <w14:miter w14:val="0"/>
          </w14:textOutline>
          <w14:textFill>
            <w14:solidFill>
              <w14:schemeClr w14:val="tx1"/>
            </w14:solidFill>
          </w14:textFill>
        </w:rPr>
        <w:sectPr>
          <w:footerReference r:id="rId24" w:type="default"/>
          <w:pgSz w:w="11906" w:h="16838"/>
          <w:pgMar w:top="1417" w:right="1446" w:bottom="1417" w:left="1446" w:header="850" w:footer="850" w:gutter="0"/>
          <w:pgNumType w:fmt="decimal"/>
          <w:cols w:space="0" w:num="1"/>
          <w:rtlGutter w:val="0"/>
          <w:docGrid w:linePitch="0" w:charSpace="0"/>
        </w:sectPr>
      </w:pPr>
      <w:bookmarkStart w:id="36" w:name="bookmark11"/>
      <w:bookmarkEnd w:id="36"/>
    </w:p>
    <w:p>
      <w:pPr>
        <w:pStyle w:val="4"/>
        <w:bidi w:val="0"/>
        <w:rPr>
          <w:rFonts w:hint="eastAsia" w:ascii="宋体" w:hAnsi="宋体" w:eastAsia="宋体" w:cs="宋体"/>
          <w:color w:val="000000" w:themeColor="text1"/>
          <w:szCs w:val="24"/>
          <w:highlight w:val="none"/>
          <w14:textFill>
            <w14:solidFill>
              <w14:schemeClr w14:val="tx1"/>
            </w14:solidFill>
          </w14:textFill>
        </w:rPr>
      </w:pPr>
      <w:bookmarkStart w:id="37" w:name="_Toc26964"/>
      <w:r>
        <w:rPr>
          <w:rFonts w:hint="eastAsia"/>
          <w:color w:val="000000" w:themeColor="text1"/>
          <w:highlight w:val="none"/>
          <w14:textFill>
            <w14:solidFill>
              <w14:schemeClr w14:val="tx1"/>
            </w14:solidFill>
          </w14:textFill>
        </w:rPr>
        <w:t>附2</w:t>
      </w:r>
      <w:r>
        <w:rPr>
          <w:rFonts w:hint="eastAsia"/>
          <w:color w:val="000000" w:themeColor="text1"/>
          <w:highlight w:val="none"/>
          <w:lang w:val="en-US" w:eastAsia="zh-CN"/>
          <w14:textFill>
            <w14:solidFill>
              <w14:schemeClr w14:val="tx1"/>
            </w14:solidFill>
          </w14:textFill>
        </w:rPr>
        <w:t xml:space="preserve">  </w:t>
      </w:r>
      <w:r>
        <w:rPr>
          <w:rFonts w:hint="eastAsia"/>
          <w:color w:val="000000" w:themeColor="text1"/>
          <w:highlight w:val="none"/>
          <w14:textFill>
            <w14:solidFill>
              <w14:schemeClr w14:val="tx1"/>
            </w14:solidFill>
          </w14:textFill>
        </w:rPr>
        <w:t>中小企业划型标准规定</w:t>
      </w:r>
      <w:bookmarkEnd w:id="37"/>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一、根据《中华人民共和国中小企业促进法》和《国务院关于进一步促进中小企业发展的若干意见》(国发〔2009〕36 号)，制定本规定。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二、中小企业划分为中型、小型、微型三种类型，具体标准根据企业从业人员、营业收入、资产总额等指标，结合行业特点制定。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三、本规定适用的行业包括：农、林、牧、渔业，工业（包括采矿业，制 造业，电力、热力、燃气及水生产和供应业），建筑业，批发业，零售业，交 通运输业（不含铁路运输业），仓储业，邮政业，住宿业，餐饮业，信息传输 业（包括电信、互联网和相关服务），软件和信息技术服务业，房地产开发经 营，物业管理，租赁和商务服务业，其他未列明行业（包括科学研究和技术服 务业，水利、环境和公共设施管理业，居民服务、修理和其他服务业，社会工作，文化、体育和娱乐业等）。</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四、各行业划型标准为：</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（一）农、林、牧、渔业。营业收入 20000 万元以下的为中小微型企业。 其中，营业收入 500 万元及以上的为中型企业，营业收入 50 万元及以上的为小型企业，营业收入 50 万元以下的为微型企业。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（二）工业。从业人员 1000 人以下或营业收入 40000 万元以下的为中小 微型企业。其中，从业人员 300 人及以上，且营业收入 2000 万元及以上的为中型企业；从业人员 20 人及以上，且营业收入 300 万元及以上的为小型企业；从业人员 20 人以下或营业收入 300 万元以下的为微型企业。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（三）建筑业。营业收入 80000 万元以下或资产总额 80000 万元以下的为 中小微型企业。其中，营业收入 6000 万元及以上，且资产总额 5000 万元及以上的为中型企业；营业收入 300 万元及以上，且资产总额 300 万元及以上的为小型企业；营业收入 300 万元以下或资产总额 300 万元以下的为微型企业。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（四）批发业。从业人员 200 人以下或营业收入 40000 万元以下的为中小微型企业。其中，从业人员 20 人及以上，且营业收入 5000 万元及以上的为中型企业；从业人员 5 人及以上，且营业收入 1000 万元及以上的为小型企业；从业人员 5 人以下或营业收入 1000 万元以下的为微型企业。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（五）零售业。从业人员 300 人以下或营业收入 20000 万元以下的为中小微型企业。其中，从业人员 50 人及以上，且营业收入 500 万元及以上的为中型企业；从业人员 10 人及以上，且营业收入 100 万元及以上的为小型企业；从业人员 10 人以下或营业收入 100 万元以下的为微型企业。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（六）交通运输业。从业人员 1000 人以下或营业收入 30000 万元以下的 为中小微型企业。其中，从业人员 300 人及以上，且营业收入 3000 万元及以 上的为中型企业；从业人员 20 人及以上，且营业收入 200 万元及以上的为小型企业；从业人员 20 人以下或营业收入 200 万元以下的为微型企业。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（七）仓储业。从业人员 200 人以下或营业收入 30000 万元以下的为中小微型企业。其中，从业人员 100 人及以上，且营业收入 1000 万元及以上的为中型企业；从业人员 20 人及以上，且营业收入 100 万元及以上的为小型企业；从业人员 20 人以下或营业收入 100 万元以下的为微型企业。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（八）邮政业。从业人员 1000 人以下或营业收入 30000 万元以下的为中 小微型企业。其中，从业人员 300 人及以上，且营业收入 2000 万元及以上的 为中型企业；从业人员 20 人及以上，且营业收入 100 万元及以上的为小型企业；从业人员 20 人以下或营业收入 100 万元以下的为微型企业。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（九）住宿业。从业人员 300 人以下或营业收入 10000 万元以下的为中小 微型企业。其中，从业人员 100 人及以上，且营业收入 2000 万元及以上的为中型企业；从业人员 10 人及以上，且营业收入 100 万元及以上的为小型企业；从业人员 10 人以下或营业收入 100 万元以下的为微型企业。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（十）餐饮业。从业人员 300 人以下或营业收入 10000 万元以下的为中 微型企业。其中，从业人员 100 人及以上，且营业收入 2000 万元及以上的为中型企业；从业人员 10 人及以上，且营业收入 100 万元及以上的为小型企业；从业人员 10 人以下或营业收入 100 万元以下的为微型企业。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（十一）信息传输业。从业人员 2000 人以下或营业收入 100000 万元以下 的为中小微型企业。其中，从业人员 100 人及以上，且营业收入 1000 万元及  以上的为中型企业；从业人员 10 人及以上，且营业收入 100 万元及以上的为小型企业；从业人员 10 人以下或营业收入 100 万元以下的为微型企业。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（十二）软件和信息技术服务业。从业人员 300 人以下或营业收入 10000 万元以下的为中小微型企业。其中，从业人员 100 人及以上，且营业收入 100 0 万元及以上的为中型企业；从业人员 10 人及以上，且营业收入 50 万元及以上的为小型企业；从业人员 10 人以下或营业收入 50 万元以下的为微型企业。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（十三）房地产开发经营。营业收入 200000 万元以下或资产总额 10000  万元以下的为中小微型企业。其中，营业收入 1000 万元及以上，且资产总额 5000 万元及以上的为中型企业；营业收入 100 万元及以上，且资产总额 2000万元及以上的为小型企业；营业收入 100 万元以下或资产总额 2000 万元以下的为微型企业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（十四）物业管理。从业人员 1000 人以下或营业收入 5000 万元以下的为中小微型企业。其中，从业人员 300 人及以上，且营业收入 1000 万元及以上的为中型企业；从业人员 100 人及以上，且营业收入 500 万元及以上的为小型企业；从业人员 100 人以下或营业收入 500 万元以下的为微型企业。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（十五）租赁和商务服务业。从业人员 300 人以下或资产总额 120000 万 元以下的为中小微型企业。其中，从业人员 100 人及以上，且资产总额 8000  万元及以上的为中型企业；从业人员 10 人及以上，且资产总额 100 万元及以上的为小型企业；从业人员 10 人以下或资产总额 100 万元以下的为微型企业。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（十六） 其他未列明行业。从业人员 300 人以下的为中小微型企业。其  中，从业人员 100 人及以上的为中型企业；从业人员 10 人及以上的为小型企业；从业人员 10 人以下的为微型企业。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五、企业类型的划分以统计部门的统计数据为依据。</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六、本规定适用于在中华人民共和国境内依法设立的各类所有制和各种组织形式的企业。个体工商户和本规定以外的行业，参照本规定进行划型。</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七、本规定的中型企业标准上限即为大型企业标准的下限，国家统计部门据此制定大中小微型企业的统计分类。国务院有关部门据此进行相关数据分析，不得制定与本规定不一致的企业划型标准。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八、本规定由工业和信息化部、国家统计局会同有关部门根据《国民经济行业分类》修订情况和企业发展变化情况适时修订。</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九、本规定由工业和信息化部、国家统计局会同有关部门负责解释。</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十、本规定自发布之日起执行，原国家经贸委、原国家计委、财政部和国家统计局 2003 年颁布的《中小企业标准暂行规定》同时废止。</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工业和信息化部 国家统计局</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国家发展和改革委员会 财政部</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p>
    <w:p>
      <w:pPr>
        <w:pStyle w:val="6"/>
        <w:keepNext w:val="0"/>
        <w:keepLines w:val="0"/>
        <w:pageBreakBefore w:val="0"/>
        <w:widowControl/>
        <w:kinsoku w:val="0"/>
        <w:wordWrap/>
        <w:overflowPunct/>
        <w:topLinePunct w:val="0"/>
        <w:autoSpaceDE w:val="0"/>
        <w:autoSpaceDN w:val="0"/>
        <w:bidi w:val="0"/>
        <w:adjustRightInd w:val="0"/>
        <w:snapToGrid w:val="0"/>
        <w:spacing w:before="75" w:line="240" w:lineRule="auto"/>
        <w:ind w:right="15"/>
        <w:jc w:val="right"/>
        <w:textAlignment w:val="baseline"/>
        <w:outlineLvl w:val="9"/>
        <w:rPr>
          <w:rFonts w:hint="eastAsia" w:ascii="宋体" w:hAnsi="宋体" w:eastAsia="宋体" w:cs="宋体"/>
          <w:color w:val="000000" w:themeColor="text1"/>
          <w:sz w:val="24"/>
          <w:szCs w:val="24"/>
          <w:highlight w:val="none"/>
          <w14:textFill>
            <w14:solidFill>
              <w14:schemeClr w14:val="tx1"/>
            </w14:solidFill>
          </w14:textFill>
        </w:rPr>
      </w:pPr>
      <w:bookmarkStart w:id="38" w:name="bookmark12"/>
      <w:bookmarkEnd w:id="38"/>
      <w:r>
        <w:rPr>
          <w:rFonts w:hint="eastAsia" w:ascii="宋体" w:hAnsi="宋体" w:eastAsia="宋体" w:cs="宋体"/>
          <w:color w:val="000000" w:themeColor="text1"/>
          <w:spacing w:val="8"/>
          <w:sz w:val="24"/>
          <w:szCs w:val="24"/>
          <w:highlight w:val="none"/>
          <w14:textFill>
            <w14:solidFill>
              <w14:schemeClr w14:val="tx1"/>
            </w14:solidFill>
          </w14:textFill>
        </w:rPr>
        <w:t>二〇一一年六月十八日</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sectPr>
          <w:pgSz w:w="11906" w:h="16838"/>
          <w:pgMar w:top="1417" w:right="1446" w:bottom="1417" w:left="1446" w:header="850" w:footer="850" w:gutter="0"/>
          <w:pgNumType w:fmt="decimal"/>
          <w:cols w:space="0" w:num="1"/>
          <w:rtlGutter w:val="0"/>
          <w:docGrid w:linePitch="0" w:charSpace="0"/>
        </w:sectPr>
      </w:pPr>
    </w:p>
    <w:p>
      <w:pPr>
        <w:pStyle w:val="4"/>
        <w:bidi w:val="0"/>
        <w:rPr>
          <w:rFonts w:hint="eastAsia" w:ascii="宋体" w:hAnsi="宋体" w:eastAsia="宋体" w:cs="宋体"/>
          <w:color w:val="000000" w:themeColor="text1"/>
          <w:szCs w:val="24"/>
          <w:highlight w:val="none"/>
          <w14:textFill>
            <w14:solidFill>
              <w14:schemeClr w14:val="tx1"/>
            </w14:solidFill>
          </w14:textFill>
        </w:rPr>
      </w:pPr>
      <w:bookmarkStart w:id="39" w:name="_Toc456"/>
      <w:r>
        <w:rPr>
          <w:rFonts w:hint="eastAsia"/>
          <w:color w:val="000000" w:themeColor="text1"/>
          <w:highlight w:val="none"/>
          <w14:textFill>
            <w14:solidFill>
              <w14:schemeClr w14:val="tx1"/>
            </w14:solidFill>
          </w14:textFill>
        </w:rPr>
        <w:t>附3</w:t>
      </w:r>
      <w:r>
        <w:rPr>
          <w:rFonts w:hint="eastAsia"/>
          <w:color w:val="000000" w:themeColor="text1"/>
          <w:highlight w:val="none"/>
          <w:lang w:val="en-US" w:eastAsia="zh-CN"/>
          <w14:textFill>
            <w14:solidFill>
              <w14:schemeClr w14:val="tx1"/>
            </w14:solidFill>
          </w14:textFill>
        </w:rPr>
        <w:t xml:space="preserve">  </w:t>
      </w:r>
      <w:r>
        <w:rPr>
          <w:rFonts w:hint="eastAsia"/>
          <w:color w:val="000000" w:themeColor="text1"/>
          <w:highlight w:val="none"/>
          <w14:textFill>
            <w14:solidFill>
              <w14:schemeClr w14:val="tx1"/>
            </w14:solidFill>
          </w14:textFill>
        </w:rPr>
        <w:t>关于政府采购支持监狱企业发展有关问题的通知</w:t>
      </w:r>
      <w:bookmarkEnd w:id="39"/>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color w:val="000000" w:themeColor="text1"/>
          <w:sz w:val="24"/>
          <w:szCs w:val="24"/>
          <w:highlight w:val="none"/>
          <w14:textFill>
            <w14:solidFill>
              <w14:schemeClr w14:val="tx1"/>
            </w14:solidFill>
          </w14:textFill>
        </w:rPr>
      </w:pPr>
    </w:p>
    <w:p>
      <w:pPr>
        <w:widowControl w:val="0"/>
        <w:kinsoku/>
        <w:autoSpaceDE/>
        <w:autoSpaceDN/>
        <w:adjustRightInd/>
        <w:snapToGrid/>
        <w:spacing w:line="560" w:lineRule="exact"/>
        <w:ind w:firstLine="480" w:firstLineChars="200"/>
        <w:jc w:val="both"/>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党中央有关部门， 国务院各部委、各直属机构，全国人大常委会办公厅， 全国政协办公厅，高法院，高检院，有关人民团体， 中央国家机关政府采购中 心， 中共中央直属机关采购中心，全国人大机关采购中心，各省、自治区、直 辖市、计划单列市财政厅(局)、司法厅(局)，新疆生产建设兵团财务局、司法局、监狱管理局：</w:t>
      </w:r>
    </w:p>
    <w:p>
      <w:pPr>
        <w:widowControl w:val="0"/>
        <w:kinsoku/>
        <w:autoSpaceDE/>
        <w:autoSpaceDN/>
        <w:adjustRightInd/>
        <w:snapToGrid/>
        <w:spacing w:line="560" w:lineRule="exact"/>
        <w:ind w:firstLine="480" w:firstLineChars="200"/>
        <w:jc w:val="both"/>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政府采购支持监狱和戒毒企业(以下简称监狱企业)发展对稳定监狱企业生 产，提高财政资金使用效益，为罪犯和戒毒人员提供长期可靠的劳动岗位，提 高罪犯和戒毒人员的教育改造质量，减少重新违法犯罪，确保监狱、戒毒场所 安全稳定，促进社会和谐稳定具有十分重要的意义。为进一步贯彻落实国务院 《关于解决监狱企业困难的实施方案的通知》(国发[2003]7 号)文件精神，发挥政府采购支持监狱企业发展的作用，现就有关事项通知如下:</w:t>
      </w:r>
    </w:p>
    <w:p>
      <w:pPr>
        <w:widowControl w:val="0"/>
        <w:kinsoku/>
        <w:autoSpaceDE/>
        <w:autoSpaceDN/>
        <w:adjustRightInd/>
        <w:snapToGrid/>
        <w:spacing w:line="560" w:lineRule="exact"/>
        <w:ind w:firstLine="480" w:firstLineChars="200"/>
        <w:jc w:val="both"/>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一、监狱企业是指由司法部认定的为罪犯、戒毒人员提供生产项目和劳动 对象，且全部产权属于司法部监狱管理局、戒毒管理局、直属煤矿管理局，各 省、自治区、直辖市监狱管理局、戒毒管理局，各地(设区的市)监狱、强制隔 离戒毒所、戒毒康复所， 以及新疆生产建设兵团监狱管理局、戒毒管理局的企 业。监狱企业参加政府采购活动时，应当提供由省级以上监狱管理局、戒毒管理局(含新疆生产建设兵团)出具的属于监狱企业的证明文件。</w:t>
      </w:r>
    </w:p>
    <w:p>
      <w:pPr>
        <w:widowControl w:val="0"/>
        <w:kinsoku/>
        <w:autoSpaceDE/>
        <w:autoSpaceDN/>
        <w:adjustRightInd/>
        <w:snapToGrid/>
        <w:spacing w:line="560" w:lineRule="exact"/>
        <w:ind w:firstLine="480" w:firstLineChars="200"/>
        <w:jc w:val="both"/>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二、在政府采购活动中，监狱企业视同小型、微型企业，享受预留份额、 评审中价格扣除等政府采购促进中小企业发展的政府采购政策。向监狱企业采</w:t>
      </w:r>
    </w:p>
    <w:p>
      <w:pPr>
        <w:widowControl w:val="0"/>
        <w:kinsoku/>
        <w:autoSpaceDE/>
        <w:autoSpaceDN/>
        <w:adjustRightInd/>
        <w:snapToGrid/>
        <w:spacing w:line="560" w:lineRule="exact"/>
        <w:jc w:val="both"/>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购的金额，计入面向中小企业采购的统计数据。</w:t>
      </w:r>
    </w:p>
    <w:p>
      <w:pPr>
        <w:widowControl w:val="0"/>
        <w:kinsoku/>
        <w:autoSpaceDE/>
        <w:autoSpaceDN/>
        <w:adjustRightInd/>
        <w:snapToGrid/>
        <w:spacing w:line="560" w:lineRule="exact"/>
        <w:ind w:firstLine="480" w:firstLineChars="200"/>
        <w:jc w:val="both"/>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三、各地区、各部门要积极通过预留采购份额支持监狱企业。有制服采购 项目的部门，应加强对政府采购预算和计划编制工作的统筹，预留本部门制服 采购项目预算总额的 30%以上，专门面向监狱企业采购。省级以上政府部门组 织的公务员考试、招生考试、等级考试、资格考试的试卷印刷项目原则上应当</w:t>
      </w:r>
    </w:p>
    <w:p>
      <w:pPr>
        <w:widowControl w:val="0"/>
        <w:kinsoku/>
        <w:autoSpaceDE/>
        <w:autoSpaceDN/>
        <w:adjustRightInd/>
        <w:snapToGrid/>
        <w:spacing w:line="560" w:lineRule="exact"/>
        <w:ind w:firstLine="480" w:firstLineChars="200"/>
        <w:jc w:val="both"/>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在符合有关资质的监狱企业范围内采购。各地在免费教科书政府采购工作中，应当根据符合教科书印制资质的监狱企业情况，提出由监狱企业印刷的比例要求。</w:t>
      </w:r>
    </w:p>
    <w:p>
      <w:pPr>
        <w:widowControl w:val="0"/>
        <w:kinsoku/>
        <w:autoSpaceDE/>
        <w:autoSpaceDN/>
        <w:adjustRightInd/>
        <w:snapToGrid/>
        <w:spacing w:line="560" w:lineRule="exact"/>
        <w:ind w:firstLine="480" w:firstLineChars="200"/>
        <w:jc w:val="both"/>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四、各地区可以结合本地区实际，对监狱企业生产的办公用品、家具用 具、车辆维修和提供的保养服务、消防设备等，提出预留份额等政府采购支持措施，加大对监狱企业产品的采购力度。</w:t>
      </w:r>
    </w:p>
    <w:p>
      <w:pPr>
        <w:widowControl w:val="0"/>
        <w:kinsoku/>
        <w:autoSpaceDE/>
        <w:autoSpaceDN/>
        <w:adjustRightInd/>
        <w:snapToGrid/>
        <w:spacing w:line="560" w:lineRule="exact"/>
        <w:ind w:firstLine="480" w:firstLineChars="200"/>
        <w:jc w:val="both"/>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五、各地区、各部门要高度重视，加强组织管理和监督，做好政府采购支 持监狱企业发展的相关工作。有关部门要加强监管，确保面向监狱企业采购的 工作依法依规进行。各监狱企业要不断提高监狱企业产品的质量和服务水平，</w:t>
      </w:r>
    </w:p>
    <w:p>
      <w:pPr>
        <w:widowControl w:val="0"/>
        <w:kinsoku/>
        <w:autoSpaceDE/>
        <w:autoSpaceDN/>
        <w:adjustRightInd/>
        <w:snapToGrid/>
        <w:spacing w:line="560" w:lineRule="exact"/>
        <w:ind w:firstLine="480" w:firstLineChars="200"/>
        <w:jc w:val="both"/>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为做好监狱企业产品政府采购工作提供有力保障。</w:t>
      </w:r>
    </w:p>
    <w:p>
      <w:pPr>
        <w:widowControl w:val="0"/>
        <w:kinsoku/>
        <w:autoSpaceDE/>
        <w:autoSpaceDN/>
        <w:adjustRightInd/>
        <w:snapToGrid/>
        <w:spacing w:line="560" w:lineRule="exact"/>
        <w:ind w:firstLine="480" w:firstLineChars="200"/>
        <w:jc w:val="both"/>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财政部  司法部</w:t>
      </w:r>
    </w:p>
    <w:p>
      <w:pPr>
        <w:widowControl w:val="0"/>
        <w:kinsoku/>
        <w:autoSpaceDE/>
        <w:autoSpaceDN/>
        <w:adjustRightInd/>
        <w:snapToGrid/>
        <w:spacing w:line="560" w:lineRule="exact"/>
        <w:ind w:firstLine="480" w:firstLineChars="200"/>
        <w:jc w:val="both"/>
        <w:textAlignment w:val="auto"/>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pPr>
      <w:r>
        <w:rPr>
          <w:rFonts w:hint="eastAsia" w:ascii="宋体" w:hAnsi="宋体" w:eastAsia="宋体" w:cs="宋体"/>
          <w:snapToGrid/>
          <w:color w:val="000000" w:themeColor="text1"/>
          <w:kern w:val="2"/>
          <w:sz w:val="24"/>
          <w:szCs w:val="24"/>
          <w:highlight w:val="none"/>
          <w:lang w:eastAsia="zh-CN"/>
          <w14:textFill>
            <w14:solidFill>
              <w14:schemeClr w14:val="tx1"/>
            </w14:solidFill>
          </w14:textFill>
        </w:rPr>
        <w:t>2014 年 6 月 10 日</w:t>
      </w:r>
    </w:p>
    <w:sectPr>
      <w:footerReference r:id="rId25" w:type="default"/>
      <w:pgSz w:w="11906" w:h="16838"/>
      <w:pgMar w:top="1417" w:right="1446" w:bottom="1417" w:left="1446" w:header="850" w:footer="850" w:gutter="0"/>
      <w:pgNumType w:fmt="decimal"/>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130"/>
      <w:rPr>
        <w:rFonts w:ascii="Times New Roman" w:hAnsi="Times New Roman" w:eastAsia="Times New Roman" w:cs="Times New Roman"/>
        <w:sz w:val="17"/>
        <w:szCs w:val="17"/>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084"/>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35</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084"/>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W+3o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W+3o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36</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178"/>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37</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512"/>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tGXY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1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ptGXY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38</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080"/>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7R3IzAgAAY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7R3I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080"/>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41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0J0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0J0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080"/>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b3G8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Sb3G8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175"/>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44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zS4A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YzS4A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44</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175"/>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7J9wA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0kMUyj4qcf308/&#10;H06/vhGcQaDGhRni7h0iY/vOtmib4TzgMPFuK6/TF4wI/MA6XuQVbSQ8XZpOptMcLg7fsAF+9njd&#10;+RDfC6tJMgrqUb9OVnbYhNiHDiEpm7FrqVRXQ2VIU9Cr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7J9wA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45</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085"/>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ufqQQ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M2E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ufqQQ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130"/>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085"/>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58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3Pus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PUV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k3Pus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58</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081"/>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081"/>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084"/>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29</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084"/>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084"/>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32</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084"/>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9CD89C"/>
    <w:multiLevelType w:val="singleLevel"/>
    <w:tmpl w:val="F09CD89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TVjYzNjNDQ5MGZlZjYzZGU2MDUwMjcwNmUxMDk5YzEifQ=="/>
  </w:docVars>
  <w:rsids>
    <w:rsidRoot w:val="00000000"/>
    <w:rsid w:val="0078768E"/>
    <w:rsid w:val="01E23011"/>
    <w:rsid w:val="0233386D"/>
    <w:rsid w:val="02380E83"/>
    <w:rsid w:val="026003DA"/>
    <w:rsid w:val="02E37041"/>
    <w:rsid w:val="03F4527E"/>
    <w:rsid w:val="03FE7EAB"/>
    <w:rsid w:val="04277401"/>
    <w:rsid w:val="04A65174"/>
    <w:rsid w:val="06E15F8D"/>
    <w:rsid w:val="0A0254D6"/>
    <w:rsid w:val="0A5C2BF1"/>
    <w:rsid w:val="0B0009AC"/>
    <w:rsid w:val="0BE56359"/>
    <w:rsid w:val="0E89116F"/>
    <w:rsid w:val="0E9B2EC6"/>
    <w:rsid w:val="0F84395A"/>
    <w:rsid w:val="0FA85756"/>
    <w:rsid w:val="10FE2CB3"/>
    <w:rsid w:val="11577982"/>
    <w:rsid w:val="12745F08"/>
    <w:rsid w:val="144E4536"/>
    <w:rsid w:val="148E2004"/>
    <w:rsid w:val="14B24AC5"/>
    <w:rsid w:val="18664544"/>
    <w:rsid w:val="18CB43A7"/>
    <w:rsid w:val="1BAF7FB0"/>
    <w:rsid w:val="1E6435D1"/>
    <w:rsid w:val="1EE44604"/>
    <w:rsid w:val="1EF5217E"/>
    <w:rsid w:val="20B56069"/>
    <w:rsid w:val="21025026"/>
    <w:rsid w:val="221E379A"/>
    <w:rsid w:val="22416DC4"/>
    <w:rsid w:val="226F3FF6"/>
    <w:rsid w:val="22F97D63"/>
    <w:rsid w:val="24280900"/>
    <w:rsid w:val="244F40DF"/>
    <w:rsid w:val="247D50F0"/>
    <w:rsid w:val="24905122"/>
    <w:rsid w:val="24EA3E07"/>
    <w:rsid w:val="25891872"/>
    <w:rsid w:val="261F3F85"/>
    <w:rsid w:val="266B541C"/>
    <w:rsid w:val="26F31D18"/>
    <w:rsid w:val="273951B2"/>
    <w:rsid w:val="289D7F4C"/>
    <w:rsid w:val="291D29FD"/>
    <w:rsid w:val="295959FF"/>
    <w:rsid w:val="2C1752F1"/>
    <w:rsid w:val="2D477FC7"/>
    <w:rsid w:val="2D5C786C"/>
    <w:rsid w:val="2E5B7B24"/>
    <w:rsid w:val="2F666780"/>
    <w:rsid w:val="2FBF1D61"/>
    <w:rsid w:val="2FDF38DC"/>
    <w:rsid w:val="2FEA115F"/>
    <w:rsid w:val="306C6018"/>
    <w:rsid w:val="30BD0622"/>
    <w:rsid w:val="32C24615"/>
    <w:rsid w:val="33027F46"/>
    <w:rsid w:val="3321133C"/>
    <w:rsid w:val="33A53D1B"/>
    <w:rsid w:val="34EC3540"/>
    <w:rsid w:val="35926E2C"/>
    <w:rsid w:val="35FD399D"/>
    <w:rsid w:val="36D92B99"/>
    <w:rsid w:val="37695060"/>
    <w:rsid w:val="37991DE9"/>
    <w:rsid w:val="38887767"/>
    <w:rsid w:val="39A64349"/>
    <w:rsid w:val="3AA0523C"/>
    <w:rsid w:val="3B4E6A46"/>
    <w:rsid w:val="3DB37034"/>
    <w:rsid w:val="3DBA03C3"/>
    <w:rsid w:val="3DF77869"/>
    <w:rsid w:val="3EA81B4A"/>
    <w:rsid w:val="423F644E"/>
    <w:rsid w:val="435C3CCA"/>
    <w:rsid w:val="43D61CCF"/>
    <w:rsid w:val="449E48BA"/>
    <w:rsid w:val="44DC50C3"/>
    <w:rsid w:val="453C50C1"/>
    <w:rsid w:val="45933D8D"/>
    <w:rsid w:val="45AF27D7"/>
    <w:rsid w:val="45EA7CB3"/>
    <w:rsid w:val="46674E60"/>
    <w:rsid w:val="4674757D"/>
    <w:rsid w:val="47A619B8"/>
    <w:rsid w:val="49695393"/>
    <w:rsid w:val="4AC73621"/>
    <w:rsid w:val="4B3F0159"/>
    <w:rsid w:val="4CFD3592"/>
    <w:rsid w:val="4D626381"/>
    <w:rsid w:val="4DD3102D"/>
    <w:rsid w:val="4E9904C8"/>
    <w:rsid w:val="4F2558B8"/>
    <w:rsid w:val="502F2E92"/>
    <w:rsid w:val="50D17AA6"/>
    <w:rsid w:val="515F0668"/>
    <w:rsid w:val="5366680E"/>
    <w:rsid w:val="53B67427"/>
    <w:rsid w:val="57811AFA"/>
    <w:rsid w:val="57A557E8"/>
    <w:rsid w:val="57EF4CB5"/>
    <w:rsid w:val="58313520"/>
    <w:rsid w:val="597638E0"/>
    <w:rsid w:val="5A1B4488"/>
    <w:rsid w:val="5A8042EB"/>
    <w:rsid w:val="5C46010B"/>
    <w:rsid w:val="5DE8462B"/>
    <w:rsid w:val="5E293844"/>
    <w:rsid w:val="5E6D4B86"/>
    <w:rsid w:val="5F0059FA"/>
    <w:rsid w:val="5F305D74"/>
    <w:rsid w:val="604C0EF7"/>
    <w:rsid w:val="60B64559"/>
    <w:rsid w:val="616B35FF"/>
    <w:rsid w:val="623622E8"/>
    <w:rsid w:val="6299419B"/>
    <w:rsid w:val="62ED6829"/>
    <w:rsid w:val="63780255"/>
    <w:rsid w:val="637A3FCD"/>
    <w:rsid w:val="63E458EA"/>
    <w:rsid w:val="64B11C70"/>
    <w:rsid w:val="67226E55"/>
    <w:rsid w:val="67395F4D"/>
    <w:rsid w:val="67A41618"/>
    <w:rsid w:val="67E22141"/>
    <w:rsid w:val="68BF08FC"/>
    <w:rsid w:val="68D45F2D"/>
    <w:rsid w:val="69250E15"/>
    <w:rsid w:val="69B31FE7"/>
    <w:rsid w:val="69E403F2"/>
    <w:rsid w:val="6C916825"/>
    <w:rsid w:val="6D323B6A"/>
    <w:rsid w:val="6D930013"/>
    <w:rsid w:val="6EB81E4D"/>
    <w:rsid w:val="702E686B"/>
    <w:rsid w:val="70EC5DDE"/>
    <w:rsid w:val="71A978F7"/>
    <w:rsid w:val="73966C01"/>
    <w:rsid w:val="74D53759"/>
    <w:rsid w:val="75FC4D15"/>
    <w:rsid w:val="77147E3D"/>
    <w:rsid w:val="77E629B3"/>
    <w:rsid w:val="78BA6247"/>
    <w:rsid w:val="78BE62B2"/>
    <w:rsid w:val="795E32FD"/>
    <w:rsid w:val="7A214D4A"/>
    <w:rsid w:val="7AFD57B8"/>
    <w:rsid w:val="7BBA0FB3"/>
    <w:rsid w:val="7CA20FD4"/>
    <w:rsid w:val="7F250E39"/>
    <w:rsid w:val="7F531E4A"/>
    <w:rsid w:val="7F7C0910"/>
    <w:rsid w:val="7F9D2C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3">
    <w:name w:val="heading 1"/>
    <w:basedOn w:val="1"/>
    <w:next w:val="1"/>
    <w:autoRedefine/>
    <w:qFormat/>
    <w:uiPriority w:val="0"/>
    <w:pPr>
      <w:spacing w:before="100" w:beforeLines="100" w:after="100" w:afterLines="100" w:line="600" w:lineRule="exact"/>
      <w:ind w:left="0"/>
      <w:jc w:val="center"/>
      <w:outlineLvl w:val="0"/>
    </w:pPr>
    <w:rPr>
      <w:rFonts w:ascii="微软雅黑" w:hAnsi="微软雅黑" w:eastAsia="宋体" w:cs="微软雅黑"/>
      <w:b/>
      <w:bCs/>
      <w:sz w:val="36"/>
      <w:szCs w:val="22"/>
      <w:u w:val="none" w:color="000000"/>
      <w:lang w:val="zh-CN" w:bidi="zh-CN"/>
    </w:rPr>
  </w:style>
  <w:style w:type="paragraph" w:styleId="4">
    <w:name w:val="heading 2"/>
    <w:basedOn w:val="1"/>
    <w:next w:val="1"/>
    <w:autoRedefine/>
    <w:unhideWhenUsed/>
    <w:qFormat/>
    <w:uiPriority w:val="0"/>
    <w:pPr>
      <w:spacing w:before="50" w:beforeLines="50" w:after="50" w:afterLines="50" w:line="600" w:lineRule="exact"/>
      <w:ind w:left="0"/>
      <w:jc w:val="center"/>
      <w:outlineLvl w:val="1"/>
    </w:pPr>
    <w:rPr>
      <w:rFonts w:ascii="宋体" w:hAnsi="宋体" w:eastAsia="宋体" w:cs="宋体"/>
      <w:b/>
      <w:sz w:val="32"/>
      <w:lang w:val="zh-CN" w:bidi="zh-CN"/>
    </w:rPr>
  </w:style>
  <w:style w:type="character" w:default="1" w:styleId="14">
    <w:name w:val="Default Paragraph Font"/>
    <w:autoRedefine/>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2">
    <w:name w:val="Normal Indent"/>
    <w:basedOn w:val="1"/>
    <w:next w:val="1"/>
    <w:autoRedefine/>
    <w:qFormat/>
    <w:uiPriority w:val="0"/>
    <w:pPr>
      <w:adjustRightInd w:val="0"/>
      <w:spacing w:line="360" w:lineRule="atLeast"/>
      <w:ind w:firstLine="482"/>
      <w:textAlignment w:val="baseline"/>
    </w:pPr>
    <w:rPr>
      <w:kern w:val="0"/>
      <w:sz w:val="24"/>
      <w:szCs w:val="20"/>
    </w:rPr>
  </w:style>
  <w:style w:type="paragraph" w:styleId="5">
    <w:name w:val="toa heading"/>
    <w:basedOn w:val="1"/>
    <w:next w:val="1"/>
    <w:autoRedefine/>
    <w:semiHidden/>
    <w:qFormat/>
    <w:uiPriority w:val="99"/>
    <w:pPr>
      <w:spacing w:before="120"/>
    </w:pPr>
    <w:rPr>
      <w:rFonts w:ascii="Arial" w:hAnsi="Arial" w:cs="Arial"/>
      <w:sz w:val="24"/>
      <w:szCs w:val="24"/>
    </w:rPr>
  </w:style>
  <w:style w:type="paragraph" w:styleId="6">
    <w:name w:val="Body Text"/>
    <w:basedOn w:val="1"/>
    <w:next w:val="1"/>
    <w:autoRedefine/>
    <w:semiHidden/>
    <w:qFormat/>
    <w:uiPriority w:val="0"/>
    <w:rPr>
      <w:rFonts w:ascii="宋体" w:hAnsi="宋体" w:eastAsia="宋体" w:cs="宋体"/>
      <w:sz w:val="28"/>
      <w:szCs w:val="28"/>
      <w:lang w:val="en-US" w:eastAsia="en-US" w:bidi="ar-SA"/>
    </w:rPr>
  </w:style>
  <w:style w:type="paragraph" w:styleId="7">
    <w:name w:val="toc 3"/>
    <w:basedOn w:val="1"/>
    <w:next w:val="1"/>
    <w:autoRedefine/>
    <w:qFormat/>
    <w:uiPriority w:val="0"/>
    <w:pPr>
      <w:ind w:left="840" w:leftChars="400"/>
    </w:pPr>
  </w:style>
  <w:style w:type="paragraph" w:styleId="8">
    <w:name w:val="Date"/>
    <w:basedOn w:val="1"/>
    <w:next w:val="1"/>
    <w:autoRedefine/>
    <w:qFormat/>
    <w:uiPriority w:val="0"/>
    <w:pPr>
      <w:ind w:left="100" w:leftChars="2500"/>
    </w:pPr>
  </w:style>
  <w:style w:type="paragraph" w:styleId="9">
    <w:name w:val="footer"/>
    <w:basedOn w:val="1"/>
    <w:autoRedefine/>
    <w:qFormat/>
    <w:uiPriority w:val="0"/>
    <w:pPr>
      <w:tabs>
        <w:tab w:val="center" w:pos="4153"/>
        <w:tab w:val="right" w:pos="8306"/>
      </w:tabs>
      <w:snapToGrid w:val="0"/>
      <w:jc w:val="left"/>
    </w:pPr>
    <w:rPr>
      <w:sz w:val="18"/>
    </w:rPr>
  </w:style>
  <w:style w:type="paragraph" w:styleId="10">
    <w:name w:val="toc 1"/>
    <w:basedOn w:val="1"/>
    <w:next w:val="1"/>
    <w:autoRedefine/>
    <w:qFormat/>
    <w:uiPriority w:val="0"/>
  </w:style>
  <w:style w:type="paragraph" w:styleId="11">
    <w:name w:val="toc 2"/>
    <w:basedOn w:val="1"/>
    <w:next w:val="1"/>
    <w:autoRedefine/>
    <w:qFormat/>
    <w:uiPriority w:val="0"/>
    <w:pPr>
      <w:ind w:left="420" w:leftChars="200"/>
    </w:pPr>
  </w:style>
  <w:style w:type="paragraph" w:styleId="12">
    <w:name w:val="Body Text First Indent"/>
    <w:basedOn w:val="6"/>
    <w:next w:val="1"/>
    <w:autoRedefine/>
    <w:unhideWhenUsed/>
    <w:qFormat/>
    <w:uiPriority w:val="99"/>
    <w:pPr>
      <w:spacing w:after="120" w:line="360" w:lineRule="auto"/>
      <w:ind w:firstLine="420" w:firstLineChars="100"/>
      <w:jc w:val="left"/>
    </w:pPr>
    <w:rPr>
      <w:rFonts w:ascii="Calibri" w:hAnsi="Calibri" w:eastAsia="宋体" w:cs="Times New Roman"/>
      <w:sz w:val="24"/>
      <w:szCs w:val="22"/>
    </w:rPr>
  </w:style>
  <w:style w:type="table" w:customStyle="1" w:styleId="15">
    <w:name w:val="Table Normal"/>
    <w:autoRedefine/>
    <w:semiHidden/>
    <w:unhideWhenUsed/>
    <w:qFormat/>
    <w:uiPriority w:val="0"/>
    <w:tblPr>
      <w:tblCellMar>
        <w:top w:w="0" w:type="dxa"/>
        <w:left w:w="0" w:type="dxa"/>
        <w:bottom w:w="0" w:type="dxa"/>
        <w:right w:w="0" w:type="dxa"/>
      </w:tblCellMar>
    </w:tblPr>
  </w:style>
  <w:style w:type="paragraph" w:customStyle="1" w:styleId="16">
    <w:name w:val="Table Text"/>
    <w:basedOn w:val="1"/>
    <w:autoRedefine/>
    <w:semiHidden/>
    <w:qFormat/>
    <w:uiPriority w:val="0"/>
    <w:rPr>
      <w:rFonts w:ascii="宋体" w:hAnsi="宋体" w:eastAsia="宋体" w:cs="宋体"/>
      <w:sz w:val="23"/>
      <w:szCs w:val="23"/>
      <w:lang w:val="en-US" w:eastAsia="en-US" w:bidi="ar-SA"/>
    </w:rPr>
  </w:style>
  <w:style w:type="paragraph" w:customStyle="1" w:styleId="17">
    <w:name w:val="Default Tex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0" Type="http://schemas.openxmlformats.org/officeDocument/2006/relationships/fontTable" Target="fontTable.xml"/><Relationship Id="rId3" Type="http://schemas.openxmlformats.org/officeDocument/2006/relationships/footnotes" Target="footnotes.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1.png"/><Relationship Id="rId26" Type="http://schemas.openxmlformats.org/officeDocument/2006/relationships/theme" Target="theme/theme1.xml"/><Relationship Id="rId25" Type="http://schemas.openxmlformats.org/officeDocument/2006/relationships/footer" Target="footer20.xml"/><Relationship Id="rId24" Type="http://schemas.openxmlformats.org/officeDocument/2006/relationships/footer" Target="footer19.xml"/><Relationship Id="rId23" Type="http://schemas.openxmlformats.org/officeDocument/2006/relationships/footer" Target="footer18.xml"/><Relationship Id="rId22" Type="http://schemas.openxmlformats.org/officeDocument/2006/relationships/footer" Target="footer17.xml"/><Relationship Id="rId21" Type="http://schemas.openxmlformats.org/officeDocument/2006/relationships/footer" Target="footer16.xml"/><Relationship Id="rId20" Type="http://schemas.openxmlformats.org/officeDocument/2006/relationships/footer" Target="footer15.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2024-03-13T18:01:00Z</dcterms:created>
  <dc:creator>微软（中国）有限公司</dc:creator>
  <cp:lastModifiedBy>王超18699408852</cp:lastModifiedBy>
  <dcterms:modified xsi:type="dcterms:W3CDTF">2024-04-10T05:38:22Z</dcterms:modified>
  <dc:title>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2024-03-18T19:44:59Z</vt:filetime>
  </property>
  <property fmtid="{D5CDD505-2E9C-101B-9397-08002B2CF9AE}" pid="4" name="KSOProductBuildVer">
    <vt:lpwstr>2052-12.1.0.16388</vt:lpwstr>
  </property>
  <property fmtid="{D5CDD505-2E9C-101B-9397-08002B2CF9AE}" pid="5" name="ICV">
    <vt:lpwstr>7F403C4F230742B4B06FE508DE76BE4A_13</vt:lpwstr>
  </property>
</Properties>
</file>