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仿宋_GB2312" w:eastAsia="仿宋_GB2312" w:cs="仿宋_GB2312"/>
          <w:b/>
          <w:color w:val="000000"/>
          <w:kern w:val="0"/>
          <w:sz w:val="44"/>
          <w:szCs w:val="44"/>
          <w:lang w:val="en-US" w:eastAsia="zh-CN"/>
        </w:rPr>
      </w:pPr>
      <w:r>
        <w:rPr>
          <w:rFonts w:hint="eastAsia" w:ascii="仿宋_GB2312" w:hAnsi="仿宋_GB2312" w:eastAsia="仿宋_GB2312" w:cs="仿宋_GB2312"/>
          <w:b/>
          <w:color w:val="000000"/>
          <w:kern w:val="0"/>
          <w:sz w:val="44"/>
          <w:szCs w:val="44"/>
          <w:lang w:val="en-US" w:eastAsia="zh-CN"/>
        </w:rPr>
        <w:t>昌吉市垃圾分类处理建设项目-环卫车辆采购</w:t>
      </w:r>
    </w:p>
    <w:p>
      <w:pPr>
        <w:jc w:val="center"/>
        <w:rPr>
          <w:rFonts w:ascii="仿宋_GB2312" w:hAnsi="仿宋_GB2312" w:eastAsia="仿宋_GB2312" w:cs="仿宋_GB2312"/>
          <w:b/>
          <w:kern w:val="0"/>
          <w:sz w:val="44"/>
          <w:szCs w:val="44"/>
        </w:rPr>
      </w:pPr>
      <w:r>
        <w:rPr>
          <w:rFonts w:hint="eastAsia" w:ascii="仿宋_GB2312" w:hAnsi="仿宋_GB2312" w:eastAsia="仿宋_GB2312" w:cs="仿宋_GB2312"/>
          <w:b/>
          <w:color w:val="000000"/>
          <w:kern w:val="0"/>
          <w:sz w:val="44"/>
          <w:szCs w:val="44"/>
          <w:lang w:val="en-US" w:eastAsia="zh-CN"/>
        </w:rPr>
        <w:t>公开招标采购</w:t>
      </w:r>
      <w:r>
        <w:rPr>
          <w:rFonts w:hint="eastAsia" w:ascii="仿宋_GB2312" w:hAnsi="仿宋_GB2312" w:eastAsia="仿宋_GB2312" w:cs="仿宋_GB2312"/>
          <w:b/>
          <w:color w:val="000000"/>
          <w:kern w:val="0"/>
          <w:sz w:val="44"/>
          <w:szCs w:val="44"/>
        </w:rPr>
        <w:t>公告</w:t>
      </w:r>
    </w:p>
    <w:p>
      <w:pPr>
        <w:spacing w:line="380" w:lineRule="exact"/>
        <w:ind w:firstLine="643" w:firstLineChars="200"/>
        <w:rPr>
          <w:rFonts w:hint="eastAsia" w:ascii="华文仿宋" w:hAnsi="华文仿宋" w:eastAsia="华文仿宋" w:cs="华文仿宋"/>
          <w:b/>
          <w:color w:val="auto"/>
          <w:sz w:val="32"/>
          <w:szCs w:val="32"/>
        </w:rPr>
      </w:pPr>
    </w:p>
    <w:p>
      <w:pPr>
        <w:numPr>
          <w:ilvl w:val="0"/>
          <w:numId w:val="1"/>
        </w:numPr>
        <w:spacing w:line="380" w:lineRule="exact"/>
        <w:ind w:firstLine="643" w:firstLineChars="200"/>
        <w:rPr>
          <w:rFonts w:hint="default" w:ascii="华文仿宋" w:hAnsi="华文仿宋" w:eastAsia="华文仿宋" w:cs="华文仿宋"/>
          <w:b/>
          <w:color w:val="auto"/>
          <w:sz w:val="32"/>
          <w:szCs w:val="32"/>
          <w:lang w:val="en-US"/>
        </w:rPr>
      </w:pPr>
      <w:r>
        <w:rPr>
          <w:rFonts w:hint="eastAsia" w:ascii="华文仿宋" w:hAnsi="华文仿宋" w:eastAsia="华文仿宋" w:cs="华文仿宋"/>
          <w:b/>
          <w:color w:val="auto"/>
          <w:sz w:val="32"/>
          <w:szCs w:val="32"/>
        </w:rPr>
        <w:t>招标项目编号：CJSCG-</w:t>
      </w:r>
      <w:r>
        <w:rPr>
          <w:rFonts w:hint="eastAsia" w:ascii="华文仿宋" w:hAnsi="华文仿宋" w:eastAsia="华文仿宋" w:cs="华文仿宋"/>
          <w:b/>
          <w:color w:val="auto"/>
          <w:sz w:val="32"/>
          <w:szCs w:val="32"/>
          <w:lang w:val="en-US" w:eastAsia="zh-CN"/>
        </w:rPr>
        <w:t>HW</w:t>
      </w:r>
      <w:r>
        <w:rPr>
          <w:rFonts w:hint="eastAsia" w:ascii="华文仿宋" w:hAnsi="华文仿宋" w:eastAsia="华文仿宋" w:cs="华文仿宋"/>
          <w:b/>
          <w:color w:val="auto"/>
          <w:sz w:val="32"/>
          <w:szCs w:val="32"/>
        </w:rPr>
        <w:t>202</w:t>
      </w: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rPr>
        <w:t>-</w:t>
      </w:r>
      <w:r>
        <w:rPr>
          <w:rFonts w:hint="eastAsia" w:ascii="华文仿宋" w:hAnsi="华文仿宋" w:eastAsia="华文仿宋" w:cs="华文仿宋"/>
          <w:b/>
          <w:color w:val="auto"/>
          <w:sz w:val="32"/>
          <w:szCs w:val="32"/>
          <w:lang w:val="en-US" w:eastAsia="zh-CN"/>
        </w:rPr>
        <w:t>024A</w:t>
      </w:r>
    </w:p>
    <w:p>
      <w:pPr>
        <w:numPr>
          <w:ilvl w:val="0"/>
          <w:numId w:val="0"/>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二、采购组织类型：政府集中采购-委托本级集采 </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三、招标项目概况</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1、标项名称：</w:t>
      </w:r>
      <w:r>
        <w:rPr>
          <w:rFonts w:hint="eastAsia" w:ascii="华文仿宋" w:hAnsi="华文仿宋" w:eastAsia="华文仿宋" w:cs="华文仿宋"/>
          <w:b/>
          <w:color w:val="auto"/>
          <w:sz w:val="32"/>
          <w:szCs w:val="32"/>
          <w:lang w:val="en-US" w:eastAsia="zh-CN"/>
        </w:rPr>
        <w:t xml:space="preserve">昌吉市垃圾分类处理建设项目-环卫车辆采购    </w:t>
      </w:r>
    </w:p>
    <w:p>
      <w:pPr>
        <w:spacing w:line="380" w:lineRule="exact"/>
        <w:ind w:firstLine="964" w:firstLineChars="3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2、预算总金额：</w:t>
      </w:r>
      <w:r>
        <w:rPr>
          <w:rFonts w:hint="eastAsia" w:ascii="华文仿宋" w:hAnsi="华文仿宋" w:eastAsia="华文仿宋" w:cs="华文仿宋"/>
          <w:b/>
          <w:color w:val="auto"/>
          <w:sz w:val="32"/>
          <w:szCs w:val="32"/>
          <w:lang w:val="en-US" w:eastAsia="zh-CN"/>
        </w:rPr>
        <w:t>9960000.00元</w:t>
      </w:r>
    </w:p>
    <w:p>
      <w:pPr>
        <w:pStyle w:val="9"/>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一标段：预算资金控制在人民币5260000.00元以内（清</w:t>
      </w:r>
    </w:p>
    <w:p>
      <w:pPr>
        <w:pStyle w:val="9"/>
        <w:rPr>
          <w:rFonts w:hint="default"/>
          <w:color w:val="auto"/>
          <w:lang w:val="en-US" w:eastAsia="zh-CN"/>
        </w:rPr>
      </w:pPr>
      <w:r>
        <w:rPr>
          <w:rFonts w:hint="eastAsia" w:ascii="华文仿宋" w:hAnsi="华文仿宋" w:eastAsia="华文仿宋" w:cs="华文仿宋"/>
          <w:b/>
          <w:color w:val="auto"/>
          <w:sz w:val="32"/>
          <w:szCs w:val="32"/>
          <w:lang w:val="en-US" w:eastAsia="zh-CN"/>
        </w:rPr>
        <w:t>雪车6辆）</w:t>
      </w:r>
    </w:p>
    <w:p>
      <w:pPr>
        <w:spacing w:line="380" w:lineRule="exact"/>
        <w:ind w:firstLine="643" w:firstLineChars="200"/>
        <w:rPr>
          <w:rFonts w:hint="eastAsia" w:ascii="华文仿宋" w:hAnsi="华文仿宋" w:eastAsia="华文仿宋" w:cs="华文仿宋"/>
          <w:b/>
          <w:color w:val="auto"/>
          <w:kern w:val="2"/>
          <w:sz w:val="32"/>
          <w:szCs w:val="32"/>
          <w:lang w:val="en-US" w:eastAsia="zh-CN" w:bidi="ar-SA"/>
        </w:rPr>
      </w:pPr>
      <w:r>
        <w:rPr>
          <w:rFonts w:hint="eastAsia" w:ascii="华文仿宋" w:hAnsi="华文仿宋" w:eastAsia="华文仿宋" w:cs="华文仿宋"/>
          <w:b/>
          <w:color w:val="auto"/>
          <w:kern w:val="2"/>
          <w:sz w:val="32"/>
          <w:szCs w:val="32"/>
          <w:lang w:val="en-US" w:eastAsia="zh-CN" w:bidi="ar-SA"/>
        </w:rPr>
        <w:t>二标段：预算资金控制在人民币4700000.00元以内</w:t>
      </w:r>
      <w:r>
        <w:rPr>
          <w:rFonts w:hint="eastAsia" w:ascii="华文仿宋" w:hAnsi="华文仿宋" w:eastAsia="华文仿宋" w:cs="华文仿宋"/>
          <w:b/>
          <w:color w:val="auto"/>
          <w:sz w:val="32"/>
          <w:szCs w:val="32"/>
          <w:lang w:val="en-US" w:eastAsia="zh-CN"/>
        </w:rPr>
        <w:t>（洒水车6辆、洗扫车2辆）</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3、采购方式：</w:t>
      </w:r>
      <w:r>
        <w:rPr>
          <w:rFonts w:hint="eastAsia" w:ascii="华文仿宋" w:hAnsi="华文仿宋" w:eastAsia="华文仿宋" w:cs="华文仿宋"/>
          <w:b/>
          <w:color w:val="auto"/>
          <w:sz w:val="32"/>
          <w:szCs w:val="32"/>
          <w:lang w:val="en-US" w:eastAsia="zh-CN"/>
        </w:rPr>
        <w:t>公开招标</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rPr>
        <w:t>4、简要规格描述</w:t>
      </w:r>
      <w:r>
        <w:rPr>
          <w:rFonts w:hint="eastAsia" w:ascii="华文仿宋" w:hAnsi="华文仿宋" w:eastAsia="华文仿宋" w:cs="华文仿宋"/>
          <w:b/>
          <w:color w:val="auto"/>
          <w:sz w:val="32"/>
          <w:szCs w:val="32"/>
          <w:lang w:eastAsia="zh-CN"/>
        </w:rPr>
        <w:t>：</w:t>
      </w:r>
    </w:p>
    <w:p>
      <w:pPr>
        <w:spacing w:line="380" w:lineRule="exact"/>
        <w:ind w:firstLine="964" w:firstLineChars="3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lang w:val="en-US" w:eastAsia="zh-CN"/>
        </w:rPr>
        <w:t>昌吉市垃圾分类处理建设项目-环卫车辆采购项目：清雪车6辆；洒水车6辆、洗扫车2辆）(详见招标文件）。</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四、投标投标单位资格要求:</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（一）符合《中华人民共和国政府采购法》第二十二条的规定；</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（二）本项目不接受联合体投标；</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三）根据财库（2016）125号《财政部关于在政府采购活动中查询及使用信用记录有关问题的通知》的规定，对列入失信被执行人、重大税收违法失信主体、政府采购严重违法失信行为记录名单的投标单位，拒绝参与本项目政府采购活动。查询渠道：“信用中国”网址（www.creditchina.gov.cn）、“中国政府采购网”网址（www.ccgp.gov.cn），查询打印时间自开评标前20日内。</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四）本项目采用电子评审方法，投标单位需要使用CA加密设备，可通过新疆数字证书认证中心官网（https://www.xjca.com.cn/）或下载“新疆政务通”APP自行进行申领。如原有兵团或公共资源使用的CA，可与新疆CA联系，申请增加电子证书即可，无需重复申领。</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五、招标文件的报名及获取时间、地址、售价:</w:t>
      </w:r>
    </w:p>
    <w:p>
      <w:pPr>
        <w:spacing w:line="380" w:lineRule="exact"/>
        <w:ind w:left="638" w:leftChars="304"/>
        <w:rPr>
          <w:rFonts w:hint="eastAsia" w:ascii="华文仿宋" w:hAnsi="华文仿宋" w:eastAsia="华文仿宋" w:cs="华文仿宋"/>
          <w:b/>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（一）</w:t>
      </w:r>
      <w:r>
        <w:rPr>
          <w:rFonts w:hint="eastAsia" w:ascii="华文仿宋" w:hAnsi="华文仿宋" w:eastAsia="华文仿宋" w:cs="华文仿宋"/>
          <w:b/>
          <w:sz w:val="32"/>
          <w:szCs w:val="32"/>
        </w:rPr>
        <w:t>报名获取</w:t>
      </w:r>
      <w:r>
        <w:rPr>
          <w:rFonts w:hint="eastAsia" w:ascii="华文仿宋" w:hAnsi="华文仿宋" w:eastAsia="华文仿宋" w:cs="华文仿宋"/>
          <w:b/>
          <w:color w:val="auto"/>
          <w:sz w:val="32"/>
          <w:szCs w:val="32"/>
        </w:rPr>
        <w:t>时间：</w:t>
      </w:r>
      <w:r>
        <w:rPr>
          <w:rFonts w:hint="eastAsia" w:ascii="华文仿宋" w:hAnsi="华文仿宋" w:eastAsia="华文仿宋" w:cs="华文仿宋"/>
          <w:b/>
          <w:color w:val="000000" w:themeColor="text1"/>
          <w:sz w:val="32"/>
          <w:szCs w:val="32"/>
          <w14:textFill>
            <w14:solidFill>
              <w14:schemeClr w14:val="tx1"/>
            </w14:solidFill>
          </w14:textFill>
        </w:rPr>
        <w:t>202</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2</w:t>
      </w:r>
      <w:r>
        <w:rPr>
          <w:rFonts w:hint="eastAsia" w:ascii="华文仿宋" w:hAnsi="华文仿宋" w:eastAsia="华文仿宋" w:cs="华文仿宋"/>
          <w:b/>
          <w:color w:val="000000" w:themeColor="text1"/>
          <w:sz w:val="32"/>
          <w:szCs w:val="32"/>
          <w14:textFill>
            <w14:solidFill>
              <w14:schemeClr w14:val="tx1"/>
            </w14:solidFill>
          </w14:textFill>
        </w:rPr>
        <w:t>-</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8</w:t>
      </w:r>
      <w:r>
        <w:rPr>
          <w:rFonts w:hint="eastAsia" w:ascii="华文仿宋" w:hAnsi="华文仿宋" w:eastAsia="华文仿宋" w:cs="华文仿宋"/>
          <w:b/>
          <w:color w:val="000000" w:themeColor="text1"/>
          <w:sz w:val="32"/>
          <w:szCs w:val="32"/>
          <w14:textFill>
            <w14:solidFill>
              <w14:schemeClr w14:val="tx1"/>
            </w14:solidFill>
          </w14:textFill>
        </w:rPr>
        <w:t>-</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15</w:t>
      </w:r>
      <w:r>
        <w:rPr>
          <w:rFonts w:hint="eastAsia" w:ascii="华文仿宋" w:hAnsi="华文仿宋" w:eastAsia="华文仿宋" w:cs="华文仿宋"/>
          <w:b/>
          <w:color w:val="000000" w:themeColor="text1"/>
          <w:sz w:val="32"/>
          <w:szCs w:val="32"/>
          <w14:textFill>
            <w14:solidFill>
              <w14:schemeClr w14:val="tx1"/>
            </w14:solidFill>
          </w14:textFill>
        </w:rPr>
        <w:t>至202</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2</w:t>
      </w:r>
      <w:r>
        <w:rPr>
          <w:rFonts w:hint="eastAsia" w:ascii="华文仿宋" w:hAnsi="华文仿宋" w:eastAsia="华文仿宋" w:cs="华文仿宋"/>
          <w:b/>
          <w:color w:val="000000" w:themeColor="text1"/>
          <w:sz w:val="32"/>
          <w:szCs w:val="32"/>
          <w14:textFill>
            <w14:solidFill>
              <w14:schemeClr w14:val="tx1"/>
            </w14:solidFill>
          </w14:textFill>
        </w:rPr>
        <w:t>-</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8</w:t>
      </w:r>
      <w:r>
        <w:rPr>
          <w:rFonts w:hint="eastAsia" w:ascii="华文仿宋" w:hAnsi="华文仿宋" w:eastAsia="华文仿宋" w:cs="华文仿宋"/>
          <w:b/>
          <w:color w:val="000000" w:themeColor="text1"/>
          <w:sz w:val="32"/>
          <w:szCs w:val="32"/>
          <w14:textFill>
            <w14:solidFill>
              <w14:schemeClr w14:val="tx1"/>
            </w14:solidFill>
          </w14:textFill>
        </w:rPr>
        <w:t>-</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22</w:t>
      </w:r>
      <w:r>
        <w:rPr>
          <w:rFonts w:hint="eastAsia" w:ascii="华文仿宋" w:hAnsi="华文仿宋" w:eastAsia="华文仿宋" w:cs="华文仿宋"/>
          <w:b/>
          <w:color w:val="000000" w:themeColor="text1"/>
          <w:sz w:val="32"/>
          <w:szCs w:val="32"/>
          <w14:textFill>
            <w14:solidFill>
              <w14:schemeClr w14:val="tx1"/>
            </w14:solidFill>
          </w14:textFill>
        </w:rPr>
        <w:t>下午</w:t>
      </w:r>
      <w:r>
        <w:rPr>
          <w:rFonts w:hint="eastAsia" w:ascii="华文仿宋" w:hAnsi="华文仿宋" w:eastAsia="华文仿宋" w:cs="华文仿宋"/>
          <w:b/>
          <w:color w:val="000000" w:themeColor="text1"/>
          <w:sz w:val="32"/>
          <w:szCs w:val="32"/>
          <w:lang w:val="en-US" w:eastAsia="zh-CN"/>
          <w14:textFill>
            <w14:solidFill>
              <w14:schemeClr w14:val="tx1"/>
            </w14:solidFill>
          </w14:textFill>
        </w:rPr>
        <w:t xml:space="preserve">20:00 </w:t>
      </w:r>
      <w:r>
        <w:rPr>
          <w:rFonts w:hint="eastAsia" w:ascii="华文仿宋" w:hAnsi="华文仿宋" w:eastAsia="华文仿宋" w:cs="华文仿宋"/>
          <w:b/>
          <w:color w:val="000000" w:themeColor="text1"/>
          <w:sz w:val="32"/>
          <w:szCs w:val="32"/>
          <w14:textFill>
            <w14:solidFill>
              <w14:schemeClr w14:val="tx1"/>
            </w14:solidFill>
          </w14:textFill>
        </w:rPr>
        <w:t>分</w:t>
      </w:r>
    </w:p>
    <w:p>
      <w:pPr>
        <w:spacing w:line="380" w:lineRule="exact"/>
        <w:ind w:left="638" w:leftChars="304"/>
        <w:rPr>
          <w:rFonts w:ascii="华文仿宋" w:hAnsi="华文仿宋" w:eastAsia="华文仿宋" w:cs="华文仿宋"/>
          <w:b/>
          <w:color w:val="auto"/>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华文仿宋" w:hAnsi="华文仿宋" w:eastAsia="华文仿宋" w:cs="华文仿宋"/>
          <w:b/>
          <w:color w:val="000000" w:themeColor="text1"/>
          <w:sz w:val="32"/>
          <w:szCs w:val="32"/>
          <w14:textFill>
            <w14:solidFill>
              <w14:schemeClr w14:val="tx1"/>
            </w14:solidFill>
          </w14:textFill>
        </w:rPr>
        <w:t>报名获取地址：https://www.zcygov.</w:t>
      </w:r>
      <w:r>
        <w:rPr>
          <w:rFonts w:hint="eastAsia" w:ascii="华文仿宋" w:hAnsi="华文仿宋" w:eastAsia="华文仿宋" w:cs="华文仿宋"/>
          <w:b/>
          <w:color w:val="auto"/>
          <w:sz w:val="32"/>
          <w:szCs w:val="32"/>
        </w:rPr>
        <w:t>cn/</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（三）标书售价：政采云免费下载，如有操作性问题，可与政采云热（在）线客服进行咨询，咨询电话：400-881-7190。</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四）招标文件获取方式：投标单位登陆政采云平台https://www.zcygov.cn/在线申请获取招标文件（登录政府采购云平台→采购项目→获取采购文件→申请），审核通过后可下载招标文件，如有操作性问题，可与政采云在线客服进行咨询，咨询电话400-881-7190</w:t>
      </w:r>
      <w:r>
        <w:rPr>
          <w:rFonts w:hint="eastAsia" w:ascii="华文仿宋" w:hAnsi="华文仿宋" w:eastAsia="华文仿宋" w:cs="华文仿宋"/>
          <w:b/>
          <w:color w:val="auto"/>
          <w:sz w:val="32"/>
          <w:szCs w:val="32"/>
          <w:lang w:val="en-US" w:eastAsia="zh-CN"/>
        </w:rPr>
        <w:t>或加入“政采云新疆网超供应商服务十七群”群得钉钉号：32569183。</w:t>
      </w:r>
    </w:p>
    <w:p>
      <w:pPr>
        <w:spacing w:line="380" w:lineRule="exact"/>
        <w:ind w:firstLine="643" w:firstLineChars="200"/>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六、获取招标文件应上传：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（一</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具有有效的</w:t>
      </w:r>
      <w:r>
        <w:rPr>
          <w:rFonts w:hint="eastAsia" w:ascii="华文仿宋" w:hAnsi="华文仿宋" w:eastAsia="华文仿宋" w:cs="华文仿宋"/>
          <w:b/>
          <w:color w:val="auto"/>
          <w:sz w:val="32"/>
          <w:szCs w:val="32"/>
        </w:rPr>
        <w:t>营业执照；</w:t>
      </w:r>
    </w:p>
    <w:p>
      <w:pPr>
        <w:spacing w:line="380" w:lineRule="exact"/>
        <w:ind w:firstLine="643" w:firstLineChars="200"/>
        <w:rPr>
          <w:rFonts w:hint="eastAsia" w:ascii="华文仿宋" w:hAnsi="华文仿宋" w:eastAsia="华文仿宋" w:cs="华文仿宋"/>
          <w:b/>
          <w:color w:val="auto"/>
          <w:sz w:val="32"/>
          <w:szCs w:val="32"/>
          <w:lang w:eastAsia="zh-CN"/>
        </w:rPr>
      </w:pP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lang w:val="en-US" w:eastAsia="zh-CN"/>
        </w:rPr>
        <w:t>二</w:t>
      </w:r>
      <w:r>
        <w:rPr>
          <w:rFonts w:hint="eastAsia" w:ascii="华文仿宋" w:hAnsi="华文仿宋" w:eastAsia="华文仿宋" w:cs="华文仿宋"/>
          <w:b/>
          <w:color w:val="auto"/>
          <w:sz w:val="32"/>
          <w:szCs w:val="32"/>
          <w:lang w:eastAsia="zh-CN"/>
        </w:rPr>
        <w:t>）</w:t>
      </w:r>
      <w:r>
        <w:rPr>
          <w:rFonts w:hint="eastAsia" w:ascii="华文仿宋" w:hAnsi="华文仿宋" w:eastAsia="华文仿宋" w:cs="华文仿宋"/>
          <w:b/>
          <w:color w:val="auto"/>
          <w:sz w:val="32"/>
          <w:szCs w:val="32"/>
        </w:rPr>
        <w:t>如法定代表人亲自报名，则应上传法定代表人的居民身份证和《法定代表人身份证明书》原件的扫描件，如委托代理人报名，则应上传委托代理人的居民身份证和《授权委托书》原件的扫描件，《授权委托书》上应由法定代表人签字或盖章，并加盖投标单位公章。</w:t>
      </w:r>
    </w:p>
    <w:p>
      <w:pPr>
        <w:spacing w:line="380" w:lineRule="exact"/>
        <w:ind w:firstLine="643" w:firstLineChars="200"/>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auto"/>
          <w:sz w:val="32"/>
          <w:szCs w:val="32"/>
        </w:rPr>
        <w:t>七、</w:t>
      </w:r>
      <w:r>
        <w:rPr>
          <w:rFonts w:hint="eastAsia" w:ascii="华文仿宋" w:hAnsi="华文仿宋" w:eastAsia="华文仿宋" w:cs="华文仿宋"/>
          <w:b/>
          <w:bCs/>
          <w:color w:val="000000" w:themeColor="text1"/>
          <w:sz w:val="32"/>
          <w:szCs w:val="32"/>
          <w14:textFill>
            <w14:solidFill>
              <w14:schemeClr w14:val="tx1"/>
            </w14:solidFill>
          </w14:textFill>
        </w:rPr>
        <w:t>提交招标文件截止时间：202</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2</w:t>
      </w:r>
      <w:r>
        <w:rPr>
          <w:rFonts w:hint="eastAsia" w:ascii="华文仿宋" w:hAnsi="华文仿宋" w:eastAsia="华文仿宋" w:cs="华文仿宋"/>
          <w:b/>
          <w:bCs/>
          <w:color w:val="000000" w:themeColor="text1"/>
          <w:sz w:val="32"/>
          <w:szCs w:val="32"/>
          <w14:textFill>
            <w14:solidFill>
              <w14:schemeClr w14:val="tx1"/>
            </w14:solidFill>
          </w14:textFill>
        </w:rPr>
        <w:t>-</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9</w:t>
      </w:r>
      <w:r>
        <w:rPr>
          <w:rFonts w:hint="eastAsia" w:ascii="华文仿宋" w:hAnsi="华文仿宋" w:eastAsia="华文仿宋" w:cs="华文仿宋"/>
          <w:b/>
          <w:bCs/>
          <w:color w:val="000000" w:themeColor="text1"/>
          <w:sz w:val="32"/>
          <w:szCs w:val="32"/>
          <w14:textFill>
            <w14:solidFill>
              <w14:schemeClr w14:val="tx1"/>
            </w14:solidFill>
          </w14:textFill>
        </w:rPr>
        <w:t>-</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6上午10</w:t>
      </w:r>
      <w:r>
        <w:rPr>
          <w:rFonts w:hint="eastAsia" w:ascii="华文仿宋" w:hAnsi="华文仿宋" w:eastAsia="华文仿宋" w:cs="华文仿宋"/>
          <w:b/>
          <w:bCs/>
          <w:color w:val="000000" w:themeColor="text1"/>
          <w:sz w:val="32"/>
          <w:szCs w:val="32"/>
          <w14:textFill>
            <w14:solidFill>
              <w14:schemeClr w14:val="tx1"/>
            </w14:solidFill>
          </w14:textFill>
        </w:rPr>
        <w:t>:</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30</w:t>
      </w:r>
      <w:r>
        <w:rPr>
          <w:rFonts w:hint="eastAsia" w:ascii="华文仿宋" w:hAnsi="华文仿宋" w:eastAsia="华文仿宋" w:cs="华文仿宋"/>
          <w:b/>
          <w:bCs/>
          <w:color w:val="000000" w:themeColor="text1"/>
          <w:sz w:val="32"/>
          <w:szCs w:val="32"/>
          <w14:textFill>
            <w14:solidFill>
              <w14:schemeClr w14:val="tx1"/>
            </w14:solidFill>
          </w14:textFill>
        </w:rPr>
        <w:t>（北京时间）</w:t>
      </w:r>
    </w:p>
    <w:p>
      <w:pPr>
        <w:spacing w:line="380" w:lineRule="exact"/>
        <w:ind w:firstLine="643" w:firstLineChars="200"/>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 xml:space="preserve">八、提交地址：登陆政采云平台https://www.zcygov.cn/。 </w:t>
      </w:r>
    </w:p>
    <w:p>
      <w:pPr>
        <w:spacing w:line="380" w:lineRule="exact"/>
        <w:ind w:firstLine="643" w:firstLineChars="200"/>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九、</w:t>
      </w:r>
      <w:r>
        <w:rPr>
          <w:rFonts w:hint="eastAsia" w:ascii="华文仿宋" w:hAnsi="华文仿宋" w:eastAsia="华文仿宋" w:cs="华文仿宋"/>
          <w:b/>
          <w:bCs/>
          <w:color w:val="000000" w:themeColor="text1"/>
          <w:sz w:val="32"/>
          <w:szCs w:val="32"/>
          <w:lang w:eastAsia="zh-CN"/>
          <w14:textFill>
            <w14:solidFill>
              <w14:schemeClr w14:val="tx1"/>
            </w14:solidFill>
          </w14:textFill>
        </w:rPr>
        <w:t>投标</w:t>
      </w:r>
      <w:r>
        <w:rPr>
          <w:rFonts w:hint="eastAsia" w:ascii="华文仿宋" w:hAnsi="华文仿宋" w:eastAsia="华文仿宋" w:cs="华文仿宋"/>
          <w:b/>
          <w:bCs/>
          <w:color w:val="000000" w:themeColor="text1"/>
          <w:sz w:val="32"/>
          <w:szCs w:val="32"/>
          <w14:textFill>
            <w14:solidFill>
              <w14:schemeClr w14:val="tx1"/>
            </w14:solidFill>
          </w14:textFill>
        </w:rPr>
        <w:t>时间：202</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2</w:t>
      </w:r>
      <w:r>
        <w:rPr>
          <w:rFonts w:hint="eastAsia" w:ascii="华文仿宋" w:hAnsi="华文仿宋" w:eastAsia="华文仿宋" w:cs="华文仿宋"/>
          <w:b/>
          <w:bCs/>
          <w:color w:val="000000" w:themeColor="text1"/>
          <w:sz w:val="32"/>
          <w:szCs w:val="32"/>
          <w14:textFill>
            <w14:solidFill>
              <w14:schemeClr w14:val="tx1"/>
            </w14:solidFill>
          </w14:textFill>
        </w:rPr>
        <w:t>-</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9</w:t>
      </w:r>
      <w:r>
        <w:rPr>
          <w:rFonts w:hint="eastAsia" w:ascii="华文仿宋" w:hAnsi="华文仿宋" w:eastAsia="华文仿宋" w:cs="华文仿宋"/>
          <w:b/>
          <w:bCs/>
          <w:color w:val="000000" w:themeColor="text1"/>
          <w:sz w:val="32"/>
          <w:szCs w:val="32"/>
          <w14:textFill>
            <w14:solidFill>
              <w14:schemeClr w14:val="tx1"/>
            </w14:solidFill>
          </w14:textFill>
        </w:rPr>
        <w:t>-</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6上午10</w:t>
      </w:r>
      <w:r>
        <w:rPr>
          <w:rFonts w:hint="eastAsia" w:ascii="华文仿宋" w:hAnsi="华文仿宋" w:eastAsia="华文仿宋" w:cs="华文仿宋"/>
          <w:b/>
          <w:bCs/>
          <w:color w:val="000000" w:themeColor="text1"/>
          <w:sz w:val="32"/>
          <w:szCs w:val="32"/>
          <w14:textFill>
            <w14:solidFill>
              <w14:schemeClr w14:val="tx1"/>
            </w14:solidFill>
          </w14:textFill>
        </w:rPr>
        <w:t>:</w:t>
      </w:r>
      <w:r>
        <w:rPr>
          <w:rFonts w:hint="eastAsia" w:ascii="华文仿宋" w:hAnsi="华文仿宋" w:eastAsia="华文仿宋" w:cs="华文仿宋"/>
          <w:b/>
          <w:bCs/>
          <w:color w:val="000000" w:themeColor="text1"/>
          <w:sz w:val="32"/>
          <w:szCs w:val="32"/>
          <w:lang w:val="en-US" w:eastAsia="zh-CN"/>
          <w14:textFill>
            <w14:solidFill>
              <w14:schemeClr w14:val="tx1"/>
            </w14:solidFill>
          </w14:textFill>
        </w:rPr>
        <w:t>30</w:t>
      </w:r>
      <w:r>
        <w:rPr>
          <w:rFonts w:hint="eastAsia" w:ascii="华文仿宋" w:hAnsi="华文仿宋" w:eastAsia="华文仿宋" w:cs="华文仿宋"/>
          <w:b/>
          <w:bCs/>
          <w:color w:val="000000" w:themeColor="text1"/>
          <w:sz w:val="32"/>
          <w:szCs w:val="32"/>
          <w14:textFill>
            <w14:solidFill>
              <w14:schemeClr w14:val="tx1"/>
            </w14:solidFill>
          </w14:textFill>
        </w:rPr>
        <w:t>（北京时间）</w:t>
      </w:r>
    </w:p>
    <w:p>
      <w:pPr>
        <w:spacing w:line="380" w:lineRule="exact"/>
        <w:ind w:firstLine="643" w:firstLineChars="200"/>
        <w:rPr>
          <w:rFonts w:ascii="华文仿宋" w:hAnsi="华文仿宋" w:eastAsia="华文仿宋" w:cs="华文仿宋"/>
          <w:b/>
          <w:bCs/>
          <w:sz w:val="32"/>
          <w:szCs w:val="32"/>
        </w:rPr>
      </w:pPr>
      <w:r>
        <w:rPr>
          <w:rFonts w:hint="eastAsia" w:ascii="华文仿宋" w:hAnsi="华文仿宋" w:eastAsia="华文仿宋" w:cs="华文仿宋"/>
          <w:b/>
          <w:bCs/>
          <w:color w:val="auto"/>
          <w:sz w:val="32"/>
          <w:szCs w:val="32"/>
        </w:rPr>
        <w:t>十、</w:t>
      </w:r>
      <w:r>
        <w:rPr>
          <w:rFonts w:hint="eastAsia" w:ascii="华文仿宋" w:hAnsi="华文仿宋" w:eastAsia="华文仿宋" w:cs="华文仿宋"/>
          <w:b/>
          <w:bCs/>
          <w:color w:val="auto"/>
          <w:sz w:val="32"/>
          <w:szCs w:val="32"/>
          <w:lang w:eastAsia="zh-CN"/>
        </w:rPr>
        <w:t>投标</w:t>
      </w:r>
      <w:r>
        <w:rPr>
          <w:rFonts w:hint="eastAsia" w:ascii="华文仿宋" w:hAnsi="华文仿宋" w:eastAsia="华文仿宋" w:cs="华文仿宋"/>
          <w:b/>
          <w:bCs/>
          <w:color w:val="auto"/>
          <w:sz w:val="32"/>
          <w:szCs w:val="32"/>
        </w:rPr>
        <w:t>地址：登陆政采云平台</w:t>
      </w:r>
      <w:r>
        <w:rPr>
          <w:color w:val="auto"/>
        </w:rPr>
        <w:fldChar w:fldCharType="begin"/>
      </w:r>
      <w:r>
        <w:rPr>
          <w:color w:val="auto"/>
        </w:rPr>
        <w:instrText xml:space="preserve"> HYPERLINK "https://www.zcygov.cn/" </w:instrText>
      </w:r>
      <w:r>
        <w:rPr>
          <w:color w:val="auto"/>
        </w:rPr>
        <w:fldChar w:fldCharType="separate"/>
      </w:r>
      <w:r>
        <w:rPr>
          <w:rFonts w:hint="eastAsia" w:ascii="华文仿宋" w:hAnsi="华文仿宋" w:eastAsia="华文仿宋" w:cs="华文仿宋"/>
          <w:b/>
          <w:bCs/>
          <w:color w:val="auto"/>
          <w:sz w:val="32"/>
          <w:szCs w:val="32"/>
        </w:rPr>
        <w:t>https://www.zcygov.cn/</w:t>
      </w:r>
      <w:r>
        <w:rPr>
          <w:rFonts w:hint="eastAsia" w:ascii="华文仿宋" w:hAnsi="华文仿宋" w:eastAsia="华文仿宋" w:cs="华文仿宋"/>
          <w:b/>
          <w:bCs/>
          <w:color w:val="auto"/>
          <w:sz w:val="32"/>
          <w:szCs w:val="32"/>
        </w:rPr>
        <w:fldChar w:fldCharType="end"/>
      </w:r>
      <w:r>
        <w:rPr>
          <w:rFonts w:hint="eastAsia" w:ascii="华文仿宋" w:hAnsi="华文仿宋" w:eastAsia="华文仿宋" w:cs="华文仿宋"/>
          <w:b/>
          <w:bCs/>
          <w:sz w:val="32"/>
          <w:szCs w:val="32"/>
        </w:rPr>
        <w:t xml:space="preserve">。 </w:t>
      </w:r>
    </w:p>
    <w:p>
      <w:pPr>
        <w:spacing w:line="380" w:lineRule="exact"/>
        <w:ind w:firstLine="643"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rPr>
        <w:t>十一、投标保证金</w:t>
      </w:r>
      <w:r>
        <w:rPr>
          <w:rFonts w:hint="eastAsia" w:ascii="华文仿宋" w:hAnsi="华文仿宋" w:eastAsia="华文仿宋" w:cs="华文仿宋"/>
          <w:b/>
          <w:bCs/>
          <w:sz w:val="32"/>
          <w:szCs w:val="32"/>
          <w:lang w:val="en-US" w:eastAsia="zh-CN"/>
        </w:rPr>
        <w:t>:一标段100000.00元（壹拾万元整）、二标段94000.00元 （玖万肆仟元整）</w:t>
      </w:r>
    </w:p>
    <w:p>
      <w:pPr>
        <w:spacing w:line="380" w:lineRule="exact"/>
        <w:ind w:firstLine="964" w:firstLineChars="300"/>
        <w:rPr>
          <w:rFonts w:ascii="华文仿宋" w:hAnsi="华文仿宋" w:eastAsia="华文仿宋" w:cs="华文仿宋"/>
          <w:b/>
          <w:sz w:val="32"/>
          <w:szCs w:val="32"/>
        </w:rPr>
      </w:pPr>
      <w:r>
        <w:rPr>
          <w:rFonts w:hint="eastAsia" w:ascii="华文仿宋" w:hAnsi="华文仿宋" w:eastAsia="华文仿宋" w:cs="华文仿宋"/>
          <w:b/>
          <w:bCs/>
          <w:sz w:val="32"/>
          <w:szCs w:val="32"/>
        </w:rPr>
        <w:t>保证金应以电汇、网银等方式</w:t>
      </w:r>
      <w:r>
        <w:rPr>
          <w:rFonts w:hint="eastAsia" w:ascii="华文仿宋" w:hAnsi="华文仿宋" w:eastAsia="华文仿宋" w:cs="华文仿宋"/>
          <w:b/>
          <w:sz w:val="32"/>
          <w:szCs w:val="32"/>
        </w:rPr>
        <w:t>缴入，不接受现金方式，在提交保证金时必须注明项目名称（</w:t>
      </w:r>
      <w:r>
        <w:rPr>
          <w:rFonts w:hint="eastAsia" w:ascii="华文仿宋" w:hAnsi="华文仿宋" w:eastAsia="华文仿宋" w:cs="华文仿宋"/>
          <w:b/>
          <w:color w:val="auto"/>
          <w:sz w:val="32"/>
          <w:szCs w:val="32"/>
          <w:lang w:val="en-US" w:eastAsia="zh-CN"/>
        </w:rPr>
        <w:t>昌吉市垃圾分类处理建设项目-环卫车辆采购</w:t>
      </w:r>
      <w:r>
        <w:rPr>
          <w:rFonts w:hint="eastAsia" w:ascii="华文仿宋" w:hAnsi="华文仿宋" w:eastAsia="华文仿宋" w:cs="华文仿宋"/>
          <w:b/>
          <w:sz w:val="32"/>
          <w:szCs w:val="32"/>
          <w:lang w:eastAsia="zh-CN"/>
        </w:rPr>
        <w:t>项目</w:t>
      </w:r>
      <w:r>
        <w:rPr>
          <w:rFonts w:hint="eastAsia" w:ascii="华文仿宋" w:hAnsi="华文仿宋" w:eastAsia="华文仿宋" w:cs="华文仿宋"/>
          <w:b/>
          <w:sz w:val="32"/>
          <w:szCs w:val="32"/>
        </w:rPr>
        <w:t>投标保证金），以方便退还保证金。</w:t>
      </w:r>
    </w:p>
    <w:p>
      <w:pPr>
        <w:spacing w:line="380" w:lineRule="exact"/>
        <w:ind w:firstLine="643" w:firstLineChars="200"/>
        <w:rPr>
          <w:rFonts w:hint="eastAsia" w:ascii="华文仿宋" w:hAnsi="华文仿宋" w:eastAsia="华文仿宋" w:cs="华文仿宋"/>
          <w:b/>
          <w:sz w:val="32"/>
          <w:szCs w:val="32"/>
        </w:rPr>
      </w:pPr>
    </w:p>
    <w:p>
      <w:pPr>
        <w:spacing w:line="380" w:lineRule="exact"/>
        <w:ind w:firstLine="643" w:firstLineChars="200"/>
        <w:rPr>
          <w:rFonts w:hint="eastAsia" w:ascii="华文仿宋" w:hAnsi="华文仿宋" w:eastAsia="华文仿宋" w:cs="华文仿宋"/>
          <w:b/>
          <w:sz w:val="32"/>
          <w:szCs w:val="32"/>
        </w:rPr>
      </w:pP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保证金缴纳账户：</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开户单位：昌吉市政府采购中心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开户银行：中国银行昌吉市开发区支行（公对公转账）</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账    号：107006933941</w:t>
      </w:r>
      <w:r>
        <w:rPr>
          <w:rFonts w:hint="eastAsia" w:ascii="华文仿宋" w:hAnsi="华文仿宋" w:eastAsia="华文仿宋" w:cs="华文仿宋"/>
          <w:b/>
          <w:sz w:val="32"/>
          <w:szCs w:val="32"/>
        </w:rPr>
        <w:tab/>
      </w:r>
      <w:r>
        <w:rPr>
          <w:rFonts w:hint="eastAsia" w:ascii="华文仿宋" w:hAnsi="华文仿宋" w:eastAsia="华文仿宋" w:cs="华文仿宋"/>
          <w:b/>
          <w:sz w:val="32"/>
          <w:szCs w:val="32"/>
        </w:rPr>
        <w:t xml:space="preserve">   行号：104885001050</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 系 人：南苏宸     联系电话：0994-2528512</w:t>
      </w:r>
    </w:p>
    <w:p>
      <w:pPr>
        <w:numPr>
          <w:ilvl w:val="0"/>
          <w:numId w:val="2"/>
        </w:num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其他事项：</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1、本项目实行网上招标，采用电子投标文件，投标单位参加投标，自行承担因参与投标所产生的一切费用。</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2、各投标单位应在开标前应确保成为新疆维吾尔自治区政府采购网正式注册入库投标单位，并完成CA数字证书申领。因未注册入库、未办理CA数字证书等原因造成无法投标或投标失败，均由投标单位承担相应的不利后果。</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3、投标单位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4、本项目公告期限为</w:t>
      </w:r>
      <w:r>
        <w:rPr>
          <w:rFonts w:hint="eastAsia" w:ascii="华文仿宋" w:hAnsi="华文仿宋" w:eastAsia="华文仿宋" w:cs="华文仿宋"/>
          <w:b/>
          <w:sz w:val="32"/>
          <w:szCs w:val="32"/>
          <w:lang w:val="en-US" w:eastAsia="zh-CN"/>
        </w:rPr>
        <w:t>5</w:t>
      </w:r>
      <w:r>
        <w:rPr>
          <w:rFonts w:hint="eastAsia" w:ascii="华文仿宋" w:hAnsi="华文仿宋" w:eastAsia="华文仿宋" w:cs="华文仿宋"/>
          <w:b/>
          <w:sz w:val="32"/>
          <w:szCs w:val="32"/>
        </w:rPr>
        <w:t>个工作日，投标单位认为采购文件使自己的权益受到损害的，可以自收到采购文件之日（发售截止日之后收到采购文件的，以发售截止日为准）或者采购文件公告期限届满之日起7个工作日内，以书面形式向采购人和采购代理机构提出质疑。分散采购限额标准以上的项目，质疑投标单位对采购人、采购代理机构的答复不满意或者采购人、采购代理机构未在规定的时间内作出答复的，可以在答复期满后十五个工作日内向同级政府采购监督管理部门投诉。</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十三、联系方式</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1、采购机构名称：昌吉市政府采购中心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联系人： 胡察   </w:t>
      </w:r>
      <w:r>
        <w:rPr>
          <w:rFonts w:hint="eastAsia" w:ascii="华文仿宋" w:hAnsi="华文仿宋" w:eastAsia="华文仿宋" w:cs="华文仿宋"/>
          <w:b/>
          <w:sz w:val="32"/>
          <w:szCs w:val="32"/>
          <w:lang w:eastAsia="zh-CN"/>
        </w:rPr>
        <w:t>吴海榕</w:t>
      </w:r>
      <w:r>
        <w:rPr>
          <w:rFonts w:hint="eastAsia" w:ascii="华文仿宋" w:hAnsi="华文仿宋" w:eastAsia="华文仿宋" w:cs="华文仿宋"/>
          <w:b/>
          <w:sz w:val="32"/>
          <w:szCs w:val="32"/>
        </w:rPr>
        <w:t xml:space="preserve"> </w:t>
      </w:r>
    </w:p>
    <w:p>
      <w:pPr>
        <w:spacing w:line="380" w:lineRule="exact"/>
        <w:ind w:firstLine="643" w:firstLineChars="200"/>
        <w:rPr>
          <w:rFonts w:hint="eastAsia" w:ascii="华文仿宋" w:hAnsi="华文仿宋" w:eastAsia="华文仿宋" w:cs="华文仿宋"/>
          <w:b/>
          <w:sz w:val="32"/>
          <w:szCs w:val="32"/>
        </w:rPr>
      </w:pPr>
      <w:r>
        <w:rPr>
          <w:rFonts w:hint="eastAsia" w:ascii="华文仿宋" w:hAnsi="华文仿宋" w:eastAsia="华文仿宋" w:cs="华文仿宋"/>
          <w:b/>
          <w:sz w:val="32"/>
          <w:szCs w:val="32"/>
        </w:rPr>
        <w:t>联系电话： 0994-2528512</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传真： / </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地址：</w:t>
      </w:r>
      <w:r>
        <w:rPr>
          <w:rFonts w:hint="eastAsia" w:ascii="华文仿宋" w:hAnsi="华文仿宋" w:eastAsia="华文仿宋" w:cs="华文仿宋"/>
          <w:b/>
          <w:sz w:val="32"/>
          <w:szCs w:val="32"/>
          <w:lang w:val="en-US" w:eastAsia="zh-CN"/>
        </w:rPr>
        <w:t>昌吉市长宁路17号市财政局一楼102室昌吉市政府采购中心办公室</w:t>
      </w:r>
      <w:r>
        <w:rPr>
          <w:rFonts w:hint="eastAsia" w:ascii="华文仿宋" w:hAnsi="华文仿宋" w:eastAsia="华文仿宋" w:cs="华文仿宋"/>
          <w:b/>
          <w:sz w:val="32"/>
          <w:szCs w:val="32"/>
        </w:rPr>
        <w:t>。</w:t>
      </w:r>
    </w:p>
    <w:p>
      <w:pPr>
        <w:numPr>
          <w:ilvl w:val="0"/>
          <w:numId w:val="3"/>
        </w:num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采购人名称：</w:t>
      </w:r>
      <w:r>
        <w:rPr>
          <w:rFonts w:hint="eastAsia" w:ascii="华文仿宋" w:hAnsi="华文仿宋" w:eastAsia="华文仿宋" w:cs="华文仿宋"/>
          <w:b/>
          <w:sz w:val="32"/>
          <w:szCs w:val="32"/>
          <w:lang w:val="en-US" w:eastAsia="zh-CN"/>
        </w:rPr>
        <w:t>昌吉市城市管理局</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联系人：</w:t>
      </w:r>
      <w:r>
        <w:rPr>
          <w:rFonts w:hint="eastAsia" w:ascii="华文仿宋" w:hAnsi="华文仿宋" w:eastAsia="华文仿宋" w:cs="华文仿宋"/>
          <w:b/>
          <w:color w:val="auto"/>
          <w:sz w:val="32"/>
          <w:szCs w:val="32"/>
          <w:lang w:val="en-US" w:eastAsia="zh-CN"/>
        </w:rPr>
        <w:t xml:space="preserve">王海元 </w:t>
      </w:r>
    </w:p>
    <w:p>
      <w:pPr>
        <w:numPr>
          <w:ilvl w:val="0"/>
          <w:numId w:val="0"/>
        </w:num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eastAsia="zh-CN"/>
        </w:rPr>
        <w:t>联系电话：</w:t>
      </w:r>
      <w:r>
        <w:rPr>
          <w:rFonts w:hint="eastAsia" w:ascii="华文仿宋" w:hAnsi="华文仿宋" w:eastAsia="华文仿宋" w:cs="华文仿宋"/>
          <w:b/>
          <w:sz w:val="32"/>
          <w:szCs w:val="32"/>
          <w:lang w:val="en-US" w:eastAsia="zh-CN"/>
        </w:rPr>
        <w:t>0994-2267969</w:t>
      </w:r>
    </w:p>
    <w:p>
      <w:pPr>
        <w:spacing w:line="380" w:lineRule="exact"/>
        <w:ind w:firstLine="643" w:firstLineChars="200"/>
        <w:rPr>
          <w:rFonts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 xml:space="preserve">传真：/  </w:t>
      </w:r>
    </w:p>
    <w:p>
      <w:pPr>
        <w:spacing w:line="380" w:lineRule="exact"/>
        <w:ind w:firstLine="643" w:firstLineChars="200"/>
        <w:rPr>
          <w:rFonts w:hint="default"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rPr>
        <w:t>地址：</w:t>
      </w:r>
      <w:r>
        <w:rPr>
          <w:rFonts w:hint="eastAsia" w:ascii="华文仿宋" w:hAnsi="华文仿宋" w:eastAsia="华文仿宋" w:cs="华文仿宋"/>
          <w:b/>
          <w:sz w:val="32"/>
          <w:szCs w:val="32"/>
          <w:lang w:val="en-US" w:eastAsia="zh-CN"/>
        </w:rPr>
        <w:t>昌吉市绿洲南路142号</w:t>
      </w:r>
      <w:bookmarkStart w:id="0" w:name="_GoBack"/>
      <w:bookmarkEnd w:id="0"/>
    </w:p>
    <w:p>
      <w:pPr>
        <w:numPr>
          <w:ilvl w:val="0"/>
          <w:numId w:val="3"/>
        </w:numPr>
        <w:spacing w:line="380" w:lineRule="exact"/>
        <w:ind w:left="0" w:leftChars="0"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同级政府采购监督管理部门</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昌吉市财政局采购办</w:t>
      </w:r>
    </w:p>
    <w:p>
      <w:pPr>
        <w:spacing w:line="380" w:lineRule="exact"/>
        <w:ind w:firstLine="643" w:firstLineChars="200"/>
        <w:rPr>
          <w:rFonts w:hint="eastAsia" w:ascii="华文仿宋" w:hAnsi="华文仿宋" w:eastAsia="华文仿宋" w:cs="华文仿宋"/>
          <w:b/>
          <w:sz w:val="32"/>
          <w:szCs w:val="32"/>
          <w:lang w:eastAsia="zh-CN"/>
        </w:rPr>
      </w:pPr>
      <w:r>
        <w:rPr>
          <w:rFonts w:hint="eastAsia" w:ascii="华文仿宋" w:hAnsi="华文仿宋" w:eastAsia="华文仿宋" w:cs="华文仿宋"/>
          <w:b/>
          <w:sz w:val="32"/>
          <w:szCs w:val="32"/>
        </w:rPr>
        <w:t>联系人：</w:t>
      </w:r>
      <w:r>
        <w:rPr>
          <w:rFonts w:hint="eastAsia" w:ascii="华文仿宋" w:hAnsi="华文仿宋" w:eastAsia="华文仿宋" w:cs="华文仿宋"/>
          <w:b/>
          <w:sz w:val="32"/>
          <w:szCs w:val="32"/>
          <w:lang w:eastAsia="zh-CN"/>
        </w:rPr>
        <w:t>杨景盛</w:t>
      </w:r>
    </w:p>
    <w:p>
      <w:pPr>
        <w:spacing w:line="380" w:lineRule="exact"/>
        <w:ind w:firstLine="643" w:firstLineChars="200"/>
        <w:rPr>
          <w:rFonts w:ascii="华文仿宋" w:hAnsi="华文仿宋" w:eastAsia="华文仿宋" w:cs="华文仿宋"/>
          <w:b/>
          <w:sz w:val="32"/>
          <w:szCs w:val="32"/>
        </w:rPr>
      </w:pPr>
      <w:r>
        <w:rPr>
          <w:rFonts w:hint="eastAsia" w:ascii="华文仿宋" w:hAnsi="华文仿宋" w:eastAsia="华文仿宋" w:cs="华文仿宋"/>
          <w:b/>
          <w:sz w:val="32"/>
          <w:szCs w:val="32"/>
        </w:rPr>
        <w:t xml:space="preserve">监督投诉电话：0994-2528509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sz w:val="32"/>
          <w:szCs w:val="32"/>
        </w:rPr>
        <w:t>传真：</w:t>
      </w:r>
      <w:r>
        <w:rPr>
          <w:rFonts w:hint="eastAsia" w:ascii="华文仿宋" w:hAnsi="华文仿宋" w:eastAsia="华文仿宋" w:cs="华文仿宋"/>
          <w:b/>
          <w:color w:val="auto"/>
          <w:sz w:val="32"/>
          <w:szCs w:val="32"/>
          <w:lang w:val="en-US" w:eastAsia="zh-CN"/>
        </w:rPr>
        <w:t xml:space="preserve"> /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地址： 昌吉市财政局六楼611室。 </w:t>
      </w:r>
    </w:p>
    <w:p>
      <w:pPr>
        <w:spacing w:line="380" w:lineRule="exact"/>
        <w:ind w:firstLine="643" w:firstLineChars="2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    </w:t>
      </w:r>
    </w:p>
    <w:p>
      <w:pPr>
        <w:spacing w:line="380" w:lineRule="exact"/>
        <w:ind w:firstLine="4819" w:firstLineChars="15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 xml:space="preserve">昌吉市政府采购中心 </w:t>
      </w:r>
    </w:p>
    <w:p>
      <w:pPr>
        <w:spacing w:line="380" w:lineRule="exact"/>
        <w:ind w:firstLine="5140" w:firstLineChars="1600"/>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en-US" w:eastAsia="zh-CN"/>
        </w:rPr>
        <w:t>2022年8月12日</w:t>
      </w:r>
    </w:p>
    <w:sectPr>
      <w:headerReference r:id="rId3" w:type="default"/>
      <w:footerReference r:id="rId4" w:type="default"/>
      <w:pgSz w:w="11850" w:h="16783"/>
      <w:pgMar w:top="2211" w:right="1531" w:bottom="1871" w:left="1531" w:header="851"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f</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9BCE"/>
    <w:multiLevelType w:val="singleLevel"/>
    <w:tmpl w:val="2F649BCE"/>
    <w:lvl w:ilvl="0" w:tentative="0">
      <w:start w:val="12"/>
      <w:numFmt w:val="chineseCounting"/>
      <w:suff w:val="nothing"/>
      <w:lvlText w:val="%1、"/>
      <w:lvlJc w:val="left"/>
      <w:rPr>
        <w:rFonts w:hint="eastAsia"/>
      </w:rPr>
    </w:lvl>
  </w:abstractNum>
  <w:abstractNum w:abstractNumId="1">
    <w:nsid w:val="56D14770"/>
    <w:multiLevelType w:val="singleLevel"/>
    <w:tmpl w:val="56D14770"/>
    <w:lvl w:ilvl="0" w:tentative="0">
      <w:start w:val="1"/>
      <w:numFmt w:val="chineseCounting"/>
      <w:suff w:val="nothing"/>
      <w:lvlText w:val="%1、"/>
      <w:lvlJc w:val="left"/>
      <w:rPr>
        <w:rFonts w:hint="eastAsia"/>
      </w:rPr>
    </w:lvl>
  </w:abstractNum>
  <w:abstractNum w:abstractNumId="2">
    <w:nsid w:val="7C9F96A3"/>
    <w:multiLevelType w:val="singleLevel"/>
    <w:tmpl w:val="7C9F96A3"/>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M2U0YTkzNjgwZDlhNjQwMWM0YzIzZDJkYTYxNmMifQ=="/>
  </w:docVars>
  <w:rsids>
    <w:rsidRoot w:val="00172A27"/>
    <w:rsid w:val="00034898"/>
    <w:rsid w:val="00042E45"/>
    <w:rsid w:val="000B135C"/>
    <w:rsid w:val="00105ED0"/>
    <w:rsid w:val="00172A27"/>
    <w:rsid w:val="001D0372"/>
    <w:rsid w:val="002E6B05"/>
    <w:rsid w:val="00322C41"/>
    <w:rsid w:val="00330527"/>
    <w:rsid w:val="00354556"/>
    <w:rsid w:val="003D7CAB"/>
    <w:rsid w:val="00415A69"/>
    <w:rsid w:val="00437D9B"/>
    <w:rsid w:val="00464271"/>
    <w:rsid w:val="00474AB6"/>
    <w:rsid w:val="004756E9"/>
    <w:rsid w:val="00482B4C"/>
    <w:rsid w:val="00487E1C"/>
    <w:rsid w:val="004C3D18"/>
    <w:rsid w:val="004D36F3"/>
    <w:rsid w:val="005913BB"/>
    <w:rsid w:val="00632EDB"/>
    <w:rsid w:val="00694070"/>
    <w:rsid w:val="00726CE2"/>
    <w:rsid w:val="00744FB2"/>
    <w:rsid w:val="00746A6E"/>
    <w:rsid w:val="00756894"/>
    <w:rsid w:val="00766272"/>
    <w:rsid w:val="008371BC"/>
    <w:rsid w:val="008D4713"/>
    <w:rsid w:val="009405E0"/>
    <w:rsid w:val="009562C4"/>
    <w:rsid w:val="009565E2"/>
    <w:rsid w:val="009C5858"/>
    <w:rsid w:val="00A06BC5"/>
    <w:rsid w:val="00A21938"/>
    <w:rsid w:val="00A45955"/>
    <w:rsid w:val="00A67A6B"/>
    <w:rsid w:val="00AD1AE5"/>
    <w:rsid w:val="00AE7E5F"/>
    <w:rsid w:val="00BA2D3A"/>
    <w:rsid w:val="00C177E1"/>
    <w:rsid w:val="00C843E5"/>
    <w:rsid w:val="00CE02E8"/>
    <w:rsid w:val="00CE18D2"/>
    <w:rsid w:val="00E169FB"/>
    <w:rsid w:val="00E61F6B"/>
    <w:rsid w:val="00EC5B9B"/>
    <w:rsid w:val="00FF52C6"/>
    <w:rsid w:val="01123C09"/>
    <w:rsid w:val="01C1149B"/>
    <w:rsid w:val="02844101"/>
    <w:rsid w:val="028E6A0D"/>
    <w:rsid w:val="03051CEE"/>
    <w:rsid w:val="0313623C"/>
    <w:rsid w:val="0315642C"/>
    <w:rsid w:val="03230B41"/>
    <w:rsid w:val="034D177B"/>
    <w:rsid w:val="03847DEF"/>
    <w:rsid w:val="038811D1"/>
    <w:rsid w:val="03C023B0"/>
    <w:rsid w:val="03CD493B"/>
    <w:rsid w:val="04923ED0"/>
    <w:rsid w:val="04A760E4"/>
    <w:rsid w:val="04D85813"/>
    <w:rsid w:val="05837670"/>
    <w:rsid w:val="06482774"/>
    <w:rsid w:val="06537CBF"/>
    <w:rsid w:val="06933F68"/>
    <w:rsid w:val="06AE32F8"/>
    <w:rsid w:val="072467E6"/>
    <w:rsid w:val="072B0FB9"/>
    <w:rsid w:val="081C4F6E"/>
    <w:rsid w:val="0887387B"/>
    <w:rsid w:val="08CF4B41"/>
    <w:rsid w:val="091300F6"/>
    <w:rsid w:val="09202FE6"/>
    <w:rsid w:val="09450051"/>
    <w:rsid w:val="09522B45"/>
    <w:rsid w:val="096E1301"/>
    <w:rsid w:val="09972F7D"/>
    <w:rsid w:val="0A70700E"/>
    <w:rsid w:val="0B867C39"/>
    <w:rsid w:val="0BA50A20"/>
    <w:rsid w:val="0BAC2DF4"/>
    <w:rsid w:val="0BD80DB8"/>
    <w:rsid w:val="0C020FA4"/>
    <w:rsid w:val="0C17090E"/>
    <w:rsid w:val="0C2B3E5D"/>
    <w:rsid w:val="0C381A7F"/>
    <w:rsid w:val="0CA531FA"/>
    <w:rsid w:val="0CB03B6D"/>
    <w:rsid w:val="0D2E61E5"/>
    <w:rsid w:val="0D342C09"/>
    <w:rsid w:val="0E2116B8"/>
    <w:rsid w:val="0ED03B2E"/>
    <w:rsid w:val="0ED15363"/>
    <w:rsid w:val="0F096B8F"/>
    <w:rsid w:val="0F9230FD"/>
    <w:rsid w:val="0FC768E8"/>
    <w:rsid w:val="105C415A"/>
    <w:rsid w:val="10781E2B"/>
    <w:rsid w:val="10E2249D"/>
    <w:rsid w:val="10F23454"/>
    <w:rsid w:val="12471499"/>
    <w:rsid w:val="13446096"/>
    <w:rsid w:val="1353116A"/>
    <w:rsid w:val="13980036"/>
    <w:rsid w:val="14DF00AC"/>
    <w:rsid w:val="151A3E02"/>
    <w:rsid w:val="15475BA8"/>
    <w:rsid w:val="15CF603A"/>
    <w:rsid w:val="15D71004"/>
    <w:rsid w:val="15DE784C"/>
    <w:rsid w:val="15F61F75"/>
    <w:rsid w:val="176F097A"/>
    <w:rsid w:val="17EE0708"/>
    <w:rsid w:val="183E57DF"/>
    <w:rsid w:val="18400FCE"/>
    <w:rsid w:val="18E01865"/>
    <w:rsid w:val="18F82473"/>
    <w:rsid w:val="1A6A4A29"/>
    <w:rsid w:val="1A8437CE"/>
    <w:rsid w:val="1B99331D"/>
    <w:rsid w:val="1C6A080D"/>
    <w:rsid w:val="1CAD1494"/>
    <w:rsid w:val="1DE023F0"/>
    <w:rsid w:val="1DE410D1"/>
    <w:rsid w:val="1ECA3459"/>
    <w:rsid w:val="1ECC58EA"/>
    <w:rsid w:val="202F57E3"/>
    <w:rsid w:val="2063123E"/>
    <w:rsid w:val="217C56B1"/>
    <w:rsid w:val="21F47047"/>
    <w:rsid w:val="22055568"/>
    <w:rsid w:val="222361F4"/>
    <w:rsid w:val="2245760D"/>
    <w:rsid w:val="232D28B9"/>
    <w:rsid w:val="232F2E24"/>
    <w:rsid w:val="23423082"/>
    <w:rsid w:val="24630DC7"/>
    <w:rsid w:val="24673067"/>
    <w:rsid w:val="24A85807"/>
    <w:rsid w:val="259634AC"/>
    <w:rsid w:val="264E753C"/>
    <w:rsid w:val="26540BCC"/>
    <w:rsid w:val="26FA51B0"/>
    <w:rsid w:val="273C5521"/>
    <w:rsid w:val="274A2C2B"/>
    <w:rsid w:val="27821EAF"/>
    <w:rsid w:val="27E57EAE"/>
    <w:rsid w:val="284265DB"/>
    <w:rsid w:val="284D70A3"/>
    <w:rsid w:val="287919F2"/>
    <w:rsid w:val="2B264A1C"/>
    <w:rsid w:val="2B760BA2"/>
    <w:rsid w:val="2C554B40"/>
    <w:rsid w:val="2D494024"/>
    <w:rsid w:val="2EA479ED"/>
    <w:rsid w:val="2F003D6A"/>
    <w:rsid w:val="2F713D0F"/>
    <w:rsid w:val="2FF91D7A"/>
    <w:rsid w:val="300A4DAA"/>
    <w:rsid w:val="30B315E1"/>
    <w:rsid w:val="310A6FED"/>
    <w:rsid w:val="3258559D"/>
    <w:rsid w:val="32A15DC8"/>
    <w:rsid w:val="32F60166"/>
    <w:rsid w:val="332F6C2F"/>
    <w:rsid w:val="333555A6"/>
    <w:rsid w:val="33457080"/>
    <w:rsid w:val="33867B81"/>
    <w:rsid w:val="33BF1F2A"/>
    <w:rsid w:val="33D73EF2"/>
    <w:rsid w:val="341E6174"/>
    <w:rsid w:val="34401253"/>
    <w:rsid w:val="349B6A8A"/>
    <w:rsid w:val="349F2079"/>
    <w:rsid w:val="3527680E"/>
    <w:rsid w:val="35364FA8"/>
    <w:rsid w:val="355B1A0C"/>
    <w:rsid w:val="35FA6CC5"/>
    <w:rsid w:val="360207B0"/>
    <w:rsid w:val="36382209"/>
    <w:rsid w:val="36AA09B4"/>
    <w:rsid w:val="36CE2163"/>
    <w:rsid w:val="371279F3"/>
    <w:rsid w:val="37A56080"/>
    <w:rsid w:val="38537888"/>
    <w:rsid w:val="3993785C"/>
    <w:rsid w:val="39AA3CEB"/>
    <w:rsid w:val="3A14050E"/>
    <w:rsid w:val="3A5B3196"/>
    <w:rsid w:val="3A775F7E"/>
    <w:rsid w:val="3AB23AE7"/>
    <w:rsid w:val="3C1A1BC9"/>
    <w:rsid w:val="3CB82B6F"/>
    <w:rsid w:val="3D1C416B"/>
    <w:rsid w:val="3D390781"/>
    <w:rsid w:val="3D400A9B"/>
    <w:rsid w:val="3D581B8D"/>
    <w:rsid w:val="3D926B4D"/>
    <w:rsid w:val="3D9E3E8A"/>
    <w:rsid w:val="3E4831EC"/>
    <w:rsid w:val="3EAD6EED"/>
    <w:rsid w:val="3F115A97"/>
    <w:rsid w:val="3F42694C"/>
    <w:rsid w:val="4071418C"/>
    <w:rsid w:val="40BB2A19"/>
    <w:rsid w:val="40BC72C3"/>
    <w:rsid w:val="41163C73"/>
    <w:rsid w:val="41F222D7"/>
    <w:rsid w:val="4328755C"/>
    <w:rsid w:val="435944DC"/>
    <w:rsid w:val="4370056E"/>
    <w:rsid w:val="43742EA6"/>
    <w:rsid w:val="441C31B9"/>
    <w:rsid w:val="444F7117"/>
    <w:rsid w:val="4563302A"/>
    <w:rsid w:val="45733815"/>
    <w:rsid w:val="45F27894"/>
    <w:rsid w:val="46A30C65"/>
    <w:rsid w:val="46CC36F9"/>
    <w:rsid w:val="48567CB9"/>
    <w:rsid w:val="48577643"/>
    <w:rsid w:val="488F594D"/>
    <w:rsid w:val="49C027D5"/>
    <w:rsid w:val="49E73A74"/>
    <w:rsid w:val="4A172C1E"/>
    <w:rsid w:val="4A615304"/>
    <w:rsid w:val="4A7967D2"/>
    <w:rsid w:val="4ABD00ED"/>
    <w:rsid w:val="4B2E0789"/>
    <w:rsid w:val="4BB65BD2"/>
    <w:rsid w:val="4BC83726"/>
    <w:rsid w:val="4BE5603D"/>
    <w:rsid w:val="4C172E68"/>
    <w:rsid w:val="4C220257"/>
    <w:rsid w:val="4C2F52CD"/>
    <w:rsid w:val="4CE14C90"/>
    <w:rsid w:val="4EED130B"/>
    <w:rsid w:val="4EF0161B"/>
    <w:rsid w:val="4F597044"/>
    <w:rsid w:val="4FCA5FE8"/>
    <w:rsid w:val="4FF80938"/>
    <w:rsid w:val="505F15AF"/>
    <w:rsid w:val="51466BF9"/>
    <w:rsid w:val="51A32053"/>
    <w:rsid w:val="525764DC"/>
    <w:rsid w:val="526A67F8"/>
    <w:rsid w:val="52A55BFD"/>
    <w:rsid w:val="52C1729D"/>
    <w:rsid w:val="52CC083F"/>
    <w:rsid w:val="530E3D85"/>
    <w:rsid w:val="534F1D82"/>
    <w:rsid w:val="54EA76F7"/>
    <w:rsid w:val="55C22FCE"/>
    <w:rsid w:val="55C333AE"/>
    <w:rsid w:val="564E00FF"/>
    <w:rsid w:val="574A4432"/>
    <w:rsid w:val="57B757E0"/>
    <w:rsid w:val="587E7EE5"/>
    <w:rsid w:val="59E82FD8"/>
    <w:rsid w:val="5A6B0893"/>
    <w:rsid w:val="5A8C55DC"/>
    <w:rsid w:val="5AFD30A6"/>
    <w:rsid w:val="5B115F6B"/>
    <w:rsid w:val="5B124A36"/>
    <w:rsid w:val="5B762642"/>
    <w:rsid w:val="5B7E4420"/>
    <w:rsid w:val="5C4560A9"/>
    <w:rsid w:val="5CA76804"/>
    <w:rsid w:val="5D176838"/>
    <w:rsid w:val="5D483505"/>
    <w:rsid w:val="5E166744"/>
    <w:rsid w:val="5E416D46"/>
    <w:rsid w:val="5E5A35DA"/>
    <w:rsid w:val="5EC35467"/>
    <w:rsid w:val="5F102A0A"/>
    <w:rsid w:val="5FA644C8"/>
    <w:rsid w:val="60D10BF2"/>
    <w:rsid w:val="60E77911"/>
    <w:rsid w:val="610C731A"/>
    <w:rsid w:val="616E16B2"/>
    <w:rsid w:val="626F5BC0"/>
    <w:rsid w:val="62BD5E3C"/>
    <w:rsid w:val="63742520"/>
    <w:rsid w:val="63A11468"/>
    <w:rsid w:val="64202673"/>
    <w:rsid w:val="64E31800"/>
    <w:rsid w:val="66414BD2"/>
    <w:rsid w:val="668B3FD2"/>
    <w:rsid w:val="66AF25F1"/>
    <w:rsid w:val="66B5531C"/>
    <w:rsid w:val="66B845C3"/>
    <w:rsid w:val="672C7F98"/>
    <w:rsid w:val="673E1CE4"/>
    <w:rsid w:val="677A49A8"/>
    <w:rsid w:val="67A62015"/>
    <w:rsid w:val="68481E28"/>
    <w:rsid w:val="688A7B7C"/>
    <w:rsid w:val="68B26DBC"/>
    <w:rsid w:val="68C6135F"/>
    <w:rsid w:val="68CD570E"/>
    <w:rsid w:val="69397D4D"/>
    <w:rsid w:val="693C03B1"/>
    <w:rsid w:val="6A800124"/>
    <w:rsid w:val="6AC57924"/>
    <w:rsid w:val="6B756C16"/>
    <w:rsid w:val="6B9265C9"/>
    <w:rsid w:val="6BC470FB"/>
    <w:rsid w:val="6C8C2103"/>
    <w:rsid w:val="6D484B27"/>
    <w:rsid w:val="6D8F5F34"/>
    <w:rsid w:val="6E0F2F32"/>
    <w:rsid w:val="6E3077FE"/>
    <w:rsid w:val="6E9F720D"/>
    <w:rsid w:val="6EDE457B"/>
    <w:rsid w:val="6EE67B52"/>
    <w:rsid w:val="6F2B3D67"/>
    <w:rsid w:val="6F575CD9"/>
    <w:rsid w:val="6FAD6E4C"/>
    <w:rsid w:val="6FB164D3"/>
    <w:rsid w:val="6FFF7F0C"/>
    <w:rsid w:val="700D0742"/>
    <w:rsid w:val="70517586"/>
    <w:rsid w:val="70B41FE4"/>
    <w:rsid w:val="70D81A87"/>
    <w:rsid w:val="70E26F37"/>
    <w:rsid w:val="71414344"/>
    <w:rsid w:val="71523ACB"/>
    <w:rsid w:val="717410D8"/>
    <w:rsid w:val="71C3738F"/>
    <w:rsid w:val="720E4FCE"/>
    <w:rsid w:val="7232689A"/>
    <w:rsid w:val="72E64382"/>
    <w:rsid w:val="734E08D6"/>
    <w:rsid w:val="73A33D2B"/>
    <w:rsid w:val="73C03D8E"/>
    <w:rsid w:val="73DA238F"/>
    <w:rsid w:val="73FA6FB8"/>
    <w:rsid w:val="74D27BB4"/>
    <w:rsid w:val="75036BAF"/>
    <w:rsid w:val="769A6F60"/>
    <w:rsid w:val="76C75CA0"/>
    <w:rsid w:val="76D73A6E"/>
    <w:rsid w:val="78223680"/>
    <w:rsid w:val="792242A6"/>
    <w:rsid w:val="7958623E"/>
    <w:rsid w:val="7ABA7AC9"/>
    <w:rsid w:val="7AEF222F"/>
    <w:rsid w:val="7C012ADF"/>
    <w:rsid w:val="7C6055E7"/>
    <w:rsid w:val="7D5B78A1"/>
    <w:rsid w:val="7D6A4448"/>
    <w:rsid w:val="7DAA7173"/>
    <w:rsid w:val="7EDC6846"/>
    <w:rsid w:val="7F26530D"/>
    <w:rsid w:val="7F4172C6"/>
    <w:rsid w:val="7F703D10"/>
    <w:rsid w:val="7FBF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rPr>
      <w:rFonts w:hint="default"/>
      <w:sz w:val="21"/>
    </w:rPr>
  </w:style>
  <w:style w:type="paragraph" w:styleId="4">
    <w:name w:val="Normal Indent"/>
    <w:basedOn w:val="1"/>
    <w:qFormat/>
    <w:uiPriority w:val="0"/>
    <w:pPr>
      <w:ind w:firstLine="420"/>
    </w:pPr>
    <w:rPr>
      <w:sz w:val="21"/>
      <w:szCs w:val="20"/>
    </w:rPr>
  </w:style>
  <w:style w:type="paragraph" w:styleId="5">
    <w:name w:val="Body Text"/>
    <w:basedOn w:val="1"/>
    <w:qFormat/>
    <w:uiPriority w:val="0"/>
    <w:pPr>
      <w:spacing w:line="520" w:lineRule="exact"/>
      <w:jc w:val="center"/>
    </w:pPr>
    <w:rPr>
      <w:b/>
      <w:bCs/>
      <w:sz w:val="36"/>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unhideWhenUsed/>
    <w:qFormat/>
    <w:uiPriority w:val="99"/>
    <w:pPr>
      <w:spacing w:line="600" w:lineRule="exact"/>
      <w:ind w:left="200" w:hanging="200" w:hangingChars="200"/>
    </w:pPr>
    <w:rPr>
      <w:rFonts w:ascii="Times New Roman" w:hAnsi="Times New Roman" w:eastAsia="宋体" w:cs="Times New Roman"/>
      <w:sz w:val="28"/>
    </w:rPr>
  </w:style>
  <w:style w:type="paragraph" w:styleId="10">
    <w:name w:val="Normal (Web)"/>
    <w:basedOn w:val="1"/>
    <w:qFormat/>
    <w:uiPriority w:val="0"/>
    <w:pPr>
      <w:spacing w:before="100" w:beforeAutospacing="1" w:after="100" w:afterAutospacing="1"/>
      <w:jc w:val="left"/>
    </w:pPr>
    <w:rPr>
      <w:kern w:val="0"/>
      <w:sz w:val="24"/>
    </w:rPr>
  </w:style>
  <w:style w:type="character" w:styleId="12">
    <w:name w:val="Strong"/>
    <w:qFormat/>
    <w:uiPriority w:val="0"/>
  </w:style>
  <w:style w:type="character" w:styleId="13">
    <w:name w:val="FollowedHyperlink"/>
    <w:qFormat/>
    <w:uiPriority w:val="0"/>
    <w:rPr>
      <w:rFonts w:hint="eastAsia" w:ascii="宋体" w:hAnsi="宋体" w:eastAsia="宋体" w:cs="宋体"/>
      <w:color w:val="0033CC"/>
      <w:sz w:val="18"/>
      <w:szCs w:val="18"/>
      <w:u w:val="none"/>
    </w:rPr>
  </w:style>
  <w:style w:type="character" w:styleId="14">
    <w:name w:val="Emphasis"/>
    <w:qFormat/>
    <w:uiPriority w:val="0"/>
  </w:style>
  <w:style w:type="character" w:styleId="15">
    <w:name w:val="HTML Definition"/>
    <w:qFormat/>
    <w:uiPriority w:val="0"/>
  </w:style>
  <w:style w:type="character" w:styleId="16">
    <w:name w:val="HTML Variable"/>
    <w:qFormat/>
    <w:uiPriority w:val="0"/>
  </w:style>
  <w:style w:type="character" w:styleId="17">
    <w:name w:val="Hyperlink"/>
    <w:qFormat/>
    <w:uiPriority w:val="0"/>
    <w:rPr>
      <w:rFonts w:hint="eastAsia" w:ascii="宋体" w:hAnsi="宋体" w:eastAsia="宋体" w:cs="宋体"/>
      <w:color w:val="0033CC"/>
      <w:sz w:val="18"/>
      <w:szCs w:val="18"/>
      <w:u w:val="none"/>
    </w:rPr>
  </w:style>
  <w:style w:type="character" w:styleId="18">
    <w:name w:val="HTML Code"/>
    <w:qFormat/>
    <w:uiPriority w:val="0"/>
    <w:rPr>
      <w:rFonts w:ascii="Courier New" w:hAnsi="Courier New"/>
      <w:sz w:val="20"/>
    </w:rPr>
  </w:style>
  <w:style w:type="character" w:styleId="19">
    <w:name w:val="HTML Cite"/>
    <w:qFormat/>
    <w:uiPriority w:val="0"/>
  </w:style>
  <w:style w:type="character" w:customStyle="1" w:styleId="21">
    <w:name w:val="x-tab-strip-text"/>
    <w:basedOn w:val="11"/>
    <w:qFormat/>
    <w:uiPriority w:val="0"/>
  </w:style>
  <w:style w:type="character" w:customStyle="1" w:styleId="22">
    <w:name w:val="x-tab-strip-text3"/>
    <w:basedOn w:val="11"/>
    <w:qFormat/>
    <w:uiPriority w:val="0"/>
  </w:style>
  <w:style w:type="character" w:customStyle="1" w:styleId="23">
    <w:name w:val="x-tab-strip-text1"/>
    <w:qFormat/>
    <w:uiPriority w:val="0"/>
    <w:rPr>
      <w:rFonts w:ascii="Tahoma" w:hAnsi="Tahoma" w:eastAsia="Tahoma" w:cs="Tahoma"/>
      <w:color w:val="416AA3"/>
      <w:sz w:val="16"/>
      <w:szCs w:val="16"/>
    </w:rPr>
  </w:style>
  <w:style w:type="character" w:customStyle="1" w:styleId="24">
    <w:name w:val="hover35"/>
    <w:qFormat/>
    <w:uiPriority w:val="0"/>
    <w:rPr>
      <w:shd w:val="clear" w:color="auto" w:fill="DEECFD"/>
    </w:rPr>
  </w:style>
  <w:style w:type="character" w:customStyle="1" w:styleId="25">
    <w:name w:val="x-tab-strip-text4"/>
    <w:qFormat/>
    <w:uiPriority w:val="0"/>
    <w:rPr>
      <w:b/>
      <w:color w:val="15428B"/>
    </w:rPr>
  </w:style>
  <w:style w:type="character" w:customStyle="1" w:styleId="26">
    <w:name w:val="x-tab-strip-text2"/>
    <w:basedOn w:val="11"/>
    <w:qFormat/>
    <w:uiPriority w:val="0"/>
  </w:style>
  <w:style w:type="character" w:customStyle="1" w:styleId="27">
    <w:name w:val="x-tab-strip-text5"/>
    <w:qFormat/>
    <w:uiPriority w:val="0"/>
    <w:rPr>
      <w:color w:val="15428B"/>
    </w:rPr>
  </w:style>
  <w:style w:type="paragraph" w:customStyle="1" w:styleId="28">
    <w:name w:val="Char"/>
    <w:basedOn w:val="1"/>
    <w:qFormat/>
    <w:uiPriority w:val="0"/>
  </w:style>
  <w:style w:type="paragraph" w:customStyle="1" w:styleId="29">
    <w:name w:val="Default Text"/>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0">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2695C-8822-419E-AD74-571E2D9BEC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1875</Words>
  <Characters>2243</Characters>
  <Lines>16</Lines>
  <Paragraphs>4</Paragraphs>
  <TotalTime>23</TotalTime>
  <ScaleCrop>false</ScaleCrop>
  <LinksUpToDate>false</LinksUpToDate>
  <CharactersWithSpaces>2296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2021-02-02T03:20:00Z</dcterms:created>
  <dc:creator>User</dc:creator>
  <cp:lastModifiedBy>Administrator</cp:lastModifiedBy>
  <cp:lastPrinted>2020-12-29T07:58:00Z</cp:lastPrinted>
  <dcterms:modified xsi:type="dcterms:W3CDTF">2022-08-12T03:40:16Z</dcterms:modified>
  <dc:title>昌吉市计划生育宣传技术指导站国产彩色多谱勒超声诊断系统公开招标采购公告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E0104A8A5DDA43CBB059CF68AB37328F</vt:lpwstr>
  </property>
</Properties>
</file>