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00" w:lineRule="exact"/>
        <w:jc w:val="center"/>
        <w:rPr>
          <w:rFonts w:hint="eastAsia" w:ascii="宋体" w:hAnsi="宋体" w:eastAsia="宋体" w:cs="Times New Roman"/>
          <w:b/>
          <w:bCs/>
          <w:w w:val="95"/>
          <w:sz w:val="36"/>
          <w:szCs w:val="36"/>
          <w:lang w:val="en-US" w:eastAsia="zh-CN"/>
        </w:rPr>
      </w:pPr>
      <w:r>
        <w:rPr>
          <w:rFonts w:hint="eastAsia" w:ascii="方正小标宋简体" w:hAnsi="宋体" w:eastAsia="方正小标宋简体" w:cs="宋体"/>
          <w:color w:val="000000"/>
          <w:kern w:val="0"/>
          <w:sz w:val="36"/>
          <w:szCs w:val="36"/>
        </w:rPr>
        <w:t>【</w:t>
      </w:r>
      <w:r>
        <w:rPr>
          <w:rFonts w:hint="eastAsia" w:ascii="方正小标宋简体" w:hAnsi="宋体" w:eastAsia="方正小标宋简体" w:cs="宋体"/>
          <w:color w:val="000000"/>
          <w:kern w:val="0"/>
          <w:sz w:val="36"/>
          <w:szCs w:val="36"/>
          <w:lang w:eastAsia="zh-CN"/>
        </w:rPr>
        <w:t>公开招标</w:t>
      </w:r>
      <w:r>
        <w:rPr>
          <w:rFonts w:hint="eastAsia" w:ascii="方正小标宋简体" w:hAnsi="宋体" w:eastAsia="方正小标宋简体" w:cs="宋体"/>
          <w:color w:val="000000"/>
          <w:kern w:val="0"/>
          <w:sz w:val="36"/>
          <w:szCs w:val="36"/>
        </w:rPr>
        <w:t>公告】</w:t>
      </w:r>
      <w:r>
        <w:rPr>
          <w:rFonts w:hint="eastAsia" w:ascii="宋体" w:hAnsi="宋体" w:eastAsia="宋体" w:cs="Times New Roman"/>
          <w:b/>
          <w:bCs/>
          <w:w w:val="95"/>
          <w:sz w:val="36"/>
          <w:szCs w:val="36"/>
          <w:lang w:eastAsia="zh-CN"/>
        </w:rPr>
        <w:t>白碱滩区（克拉玛依高新区）</w:t>
      </w:r>
      <w:r>
        <w:rPr>
          <w:rFonts w:hint="eastAsia" w:ascii="宋体" w:hAnsi="宋体" w:eastAsia="宋体" w:cs="Times New Roman"/>
          <w:b/>
          <w:bCs/>
          <w:w w:val="95"/>
          <w:sz w:val="36"/>
          <w:szCs w:val="36"/>
          <w:lang w:val="en-US" w:eastAsia="zh-CN"/>
        </w:rPr>
        <w:t>各校园安保服务</w:t>
      </w:r>
      <w:r>
        <w:rPr>
          <w:rFonts w:hint="eastAsia" w:ascii="宋体" w:hAnsi="宋体" w:eastAsia="宋体" w:cs="Times New Roman"/>
          <w:b/>
          <w:bCs/>
          <w:w w:val="95"/>
          <w:sz w:val="36"/>
          <w:szCs w:val="36"/>
          <w:lang w:eastAsia="zh-CN"/>
        </w:rPr>
        <w:t>采购项目</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b/>
          <w:color w:val="000000"/>
          <w:kern w:val="0"/>
          <w:sz w:val="28"/>
          <w:szCs w:val="28"/>
        </w:rPr>
        <w:t>一、项目名称：</w:t>
      </w:r>
      <w:r>
        <w:rPr>
          <w:rFonts w:hint="eastAsia" w:asciiTheme="minorEastAsia" w:hAnsiTheme="minorEastAsia" w:cstheme="minorEastAsia"/>
          <w:color w:val="000000"/>
          <w:kern w:val="0"/>
          <w:sz w:val="28"/>
          <w:szCs w:val="28"/>
          <w:lang w:eastAsia="zh-CN"/>
        </w:rPr>
        <w:t>白碱滩区（克拉玛依高新区）各校园</w:t>
      </w:r>
      <w:bookmarkStart w:id="0" w:name="_GoBack"/>
      <w:bookmarkEnd w:id="0"/>
      <w:r>
        <w:rPr>
          <w:rFonts w:hint="eastAsia" w:asciiTheme="minorEastAsia" w:hAnsiTheme="minorEastAsia" w:cstheme="minorEastAsia"/>
          <w:color w:val="000000"/>
          <w:kern w:val="0"/>
          <w:sz w:val="28"/>
          <w:szCs w:val="28"/>
          <w:lang w:eastAsia="zh-CN"/>
        </w:rPr>
        <w:t>安保服务采购项目</w:t>
      </w:r>
    </w:p>
    <w:p>
      <w:pPr>
        <w:widowControl/>
        <w:shd w:val="clear" w:color="auto" w:fill="FFFFFF"/>
        <w:adjustRightInd w:val="0"/>
        <w:snapToGrid w:val="0"/>
        <w:spacing w:line="360" w:lineRule="auto"/>
        <w:jc w:val="left"/>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color w:val="000000"/>
          <w:kern w:val="0"/>
          <w:sz w:val="28"/>
          <w:szCs w:val="28"/>
        </w:rPr>
        <w:t>二、项目编</w:t>
      </w:r>
      <w:r>
        <w:rPr>
          <w:rFonts w:hint="eastAsia" w:asciiTheme="minorEastAsia" w:hAnsiTheme="minorEastAsia" w:eastAsiaTheme="minorEastAsia" w:cstheme="minorEastAsia"/>
          <w:b/>
          <w:kern w:val="0"/>
          <w:sz w:val="28"/>
          <w:szCs w:val="28"/>
        </w:rPr>
        <w:t>号：</w:t>
      </w:r>
      <w:r>
        <w:rPr>
          <w:rFonts w:hint="eastAsia" w:asciiTheme="minorEastAsia" w:hAnsiTheme="minorEastAsia" w:eastAsiaTheme="minorEastAsia" w:cstheme="minorEastAsia"/>
          <w:kern w:val="0"/>
          <w:sz w:val="28"/>
          <w:szCs w:val="28"/>
        </w:rPr>
        <w:t>KBQ-</w:t>
      </w:r>
      <w:r>
        <w:rPr>
          <w:rFonts w:hint="eastAsia" w:asciiTheme="minorEastAsia" w:hAnsiTheme="minorEastAsia" w:eastAsiaTheme="minorEastAsia" w:cstheme="minorEastAsia"/>
          <w:kern w:val="0"/>
          <w:sz w:val="28"/>
          <w:szCs w:val="28"/>
          <w:lang w:val="en-US" w:eastAsia="zh-CN"/>
        </w:rPr>
        <w:t>GK</w:t>
      </w:r>
      <w:r>
        <w:rPr>
          <w:rFonts w:hint="eastAsia" w:asciiTheme="minorEastAsia" w:hAnsiTheme="minorEastAsia" w:eastAsiaTheme="minorEastAsia" w:cstheme="minorEastAsia"/>
          <w:kern w:val="0"/>
          <w:sz w:val="28"/>
          <w:szCs w:val="28"/>
        </w:rPr>
        <w:t>-20</w:t>
      </w:r>
      <w:r>
        <w:rPr>
          <w:rFonts w:hint="eastAsia" w:asciiTheme="minorEastAsia" w:hAnsi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val="en-US" w:eastAsia="zh-CN"/>
        </w:rPr>
        <w:t>060</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kern w:val="0"/>
          <w:sz w:val="28"/>
          <w:szCs w:val="28"/>
        </w:rPr>
        <w:t>三、采购目录：</w:t>
      </w:r>
      <w:r>
        <w:rPr>
          <w:rFonts w:hint="eastAsia" w:asciiTheme="minorEastAsia" w:hAnsiTheme="minorEastAsia" w:cstheme="minorEastAsia"/>
          <w:b/>
          <w:kern w:val="0"/>
          <w:sz w:val="28"/>
          <w:szCs w:val="28"/>
          <w:lang w:val="en-US" w:eastAsia="zh-CN"/>
        </w:rPr>
        <w:t>服务</w:t>
      </w:r>
    </w:p>
    <w:p>
      <w:pPr>
        <w:widowControl/>
        <w:shd w:val="clear" w:color="auto" w:fill="FFFFFF"/>
        <w:adjustRightInd w:val="0"/>
        <w:snapToGrid w:val="0"/>
        <w:spacing w:line="360" w:lineRule="auto"/>
        <w:jc w:val="left"/>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kern w:val="0"/>
          <w:sz w:val="28"/>
          <w:szCs w:val="28"/>
        </w:rPr>
        <w:t>四、采购预算：</w:t>
      </w:r>
      <w:r>
        <w:rPr>
          <w:rFonts w:hint="eastAsia" w:asciiTheme="minorEastAsia" w:hAnsiTheme="minorEastAsia" w:cstheme="minorEastAsia"/>
          <w:b/>
          <w:kern w:val="0"/>
          <w:sz w:val="28"/>
          <w:szCs w:val="28"/>
          <w:lang w:val="en-US" w:eastAsia="zh-CN"/>
        </w:rPr>
        <w:t>730万/年</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kern w:val="0"/>
          <w:sz w:val="28"/>
          <w:szCs w:val="28"/>
        </w:rPr>
        <w:t>五、采购方式：</w:t>
      </w:r>
      <w:r>
        <w:rPr>
          <w:rFonts w:hint="eastAsia" w:asciiTheme="minorEastAsia" w:hAnsiTheme="minorEastAsia" w:eastAsiaTheme="minorEastAsia" w:cstheme="minorEastAsia"/>
          <w:kern w:val="0"/>
          <w:sz w:val="28"/>
          <w:szCs w:val="28"/>
          <w:lang w:eastAsia="zh-CN"/>
        </w:rPr>
        <w:t>公开招标</w:t>
      </w:r>
    </w:p>
    <w:p>
      <w:pPr>
        <w:widowControl/>
        <w:shd w:val="clear" w:color="auto" w:fill="FFFFFF"/>
        <w:tabs>
          <w:tab w:val="left" w:pos="1701"/>
        </w:tabs>
        <w:adjustRightInd w:val="0"/>
        <w:snapToGrid w:val="0"/>
        <w:spacing w:line="360" w:lineRule="auto"/>
        <w:jc w:val="left"/>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六、供应商资格要求：</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（一）基本资格条件</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1、具有独立承担民事责任的能力；</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2、具有良好的商业信誉和健全的财务会计制度；</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3、具有履行合同所必需的设备和专业技术能力；</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4、有依法缴纳税收和社会保障资金的良好记录；</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5、参加政府采购活动前三年内，在经营活动中没有重大违法记录。</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七、</w:t>
      </w:r>
      <w:r>
        <w:rPr>
          <w:rFonts w:hint="eastAsia" w:asciiTheme="minorEastAsia" w:hAnsiTheme="minorEastAsia" w:eastAsiaTheme="minorEastAsia" w:cstheme="minorEastAsia"/>
          <w:b/>
          <w:kern w:val="0"/>
          <w:sz w:val="28"/>
          <w:szCs w:val="28"/>
        </w:rPr>
        <w:t>获取招标文件、报名及递交响应文件</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（一）获取招标文件：点击本公告采购文件链接下载</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sz w:val="28"/>
          <w:szCs w:val="28"/>
          <w:shd w:val="clear" w:fill="FFFFFF"/>
          <w:lang w:val="en-US"/>
        </w:rPr>
      </w:pPr>
      <w:r>
        <w:rPr>
          <w:rFonts w:hint="eastAsia" w:asciiTheme="minorEastAsia" w:hAnsiTheme="minorEastAsia" w:eastAsiaTheme="minorEastAsia" w:cstheme="minorEastAsia"/>
          <w:color w:val="000000"/>
          <w:kern w:val="0"/>
          <w:sz w:val="28"/>
          <w:szCs w:val="28"/>
          <w:shd w:val="clear" w:fill="FFFFFF"/>
          <w:lang w:val="en-US" w:eastAsia="zh-CN" w:bidi="ar"/>
        </w:rPr>
        <w:t>（二）报名：填写《供应商参加政府采购项目报名表》，发送到邮箱：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"mailto:380033530@qq.com"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kern w:val="0"/>
          <w:sz w:val="28"/>
          <w:szCs w:val="28"/>
          <w:lang w:val="en-US" w:eastAsia="zh-CN"/>
        </w:rPr>
        <w:t>747026843</w:t>
      </w:r>
      <w:r>
        <w:rPr>
          <w:rStyle w:val="9"/>
          <w:rFonts w:hint="eastAsia" w:asciiTheme="minorEastAsia" w:hAnsiTheme="minorEastAsia" w:eastAsiaTheme="minorEastAsia" w:cstheme="minorEastAsia"/>
          <w:kern w:val="0"/>
          <w:sz w:val="28"/>
          <w:szCs w:val="28"/>
        </w:rPr>
        <w:t>@qq.com</w:t>
      </w:r>
      <w:r>
        <w:rPr>
          <w:rStyle w:val="9"/>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color w:val="000000"/>
          <w:kern w:val="0"/>
          <w:sz w:val="28"/>
          <w:szCs w:val="28"/>
          <w:shd w:val="clear" w:fill="FFFFFF"/>
          <w:lang w:val="en-US" w:eastAsia="zh-CN" w:bidi="ar"/>
        </w:rPr>
        <w:t>，</w:t>
      </w:r>
      <w:r>
        <w:rPr>
          <w:rFonts w:hint="eastAsia" w:asciiTheme="minorEastAsia" w:hAnsiTheme="minorEastAsia" w:eastAsiaTheme="minorEastAsia" w:cstheme="minorEastAsia"/>
          <w:color w:val="000000"/>
          <w:kern w:val="0"/>
          <w:sz w:val="28"/>
          <w:szCs w:val="28"/>
          <w:highlight w:val="yellow"/>
          <w:lang w:val="en-US" w:eastAsia="zh-CN" w:bidi="ar"/>
        </w:rPr>
        <w:t>邮件名称必须为：项目名称+编号+投标人，未提交报名表的供应商不得参加投标。(报名表必须填写完整；不接受现场报名)</w:t>
      </w:r>
    </w:p>
    <w:p>
      <w:pPr>
        <w:keepNext w:val="0"/>
        <w:keepLines w:val="0"/>
        <w:widowControl/>
        <w:suppressLineNumbers w:val="0"/>
        <w:shd w:val="clear" w:fill="FFFFFF"/>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sz w:val="28"/>
          <w:szCs w:val="28"/>
          <w:shd w:val="clear" w:fill="FFFFFF"/>
          <w:lang w:val="en-US"/>
        </w:rPr>
      </w:pPr>
      <w:r>
        <w:rPr>
          <w:rFonts w:hint="eastAsia" w:asciiTheme="minorEastAsia" w:hAnsiTheme="minorEastAsia" w:eastAsiaTheme="minorEastAsia" w:cstheme="minorEastAsia"/>
          <w:color w:val="000000"/>
          <w:kern w:val="0"/>
          <w:sz w:val="28"/>
          <w:szCs w:val="28"/>
          <w:shd w:val="clear" w:fill="FFFFFF"/>
          <w:lang w:val="en-US" w:eastAsia="zh-CN" w:bidi="ar"/>
        </w:rPr>
        <w:t>（三）报名时应将缴纳投标保证金的银行收款凭证扫描件或照片与报名表一并发送至邮箱，否则报名无效。</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color w:val="000000"/>
          <w:kern w:val="0"/>
          <w:sz w:val="28"/>
          <w:szCs w:val="28"/>
        </w:rPr>
        <w:t>八、报名截止时间：</w:t>
      </w:r>
      <w:r>
        <w:rPr>
          <w:rFonts w:hint="eastAsia" w:asciiTheme="minorEastAsia" w:hAnsiTheme="minorEastAsia" w:eastAsiaTheme="minorEastAsia" w:cstheme="minorEastAsia"/>
          <w:color w:val="000000"/>
          <w:kern w:val="0"/>
          <w:sz w:val="28"/>
          <w:szCs w:val="28"/>
        </w:rPr>
        <w:t>20</w:t>
      </w:r>
      <w:r>
        <w:rPr>
          <w:rFonts w:hint="eastAsia" w:asciiTheme="minorEastAsia" w:hAnsi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w:t>
      </w:r>
      <w:r>
        <w:rPr>
          <w:rFonts w:hint="eastAsia" w:asciiTheme="minorEastAsia" w:hAnsiTheme="minorEastAsia" w:cstheme="minorEastAsia"/>
          <w:color w:val="000000"/>
          <w:kern w:val="0"/>
          <w:sz w:val="28"/>
          <w:szCs w:val="28"/>
          <w:lang w:val="en-US" w:eastAsia="zh-CN"/>
        </w:rPr>
        <w:t>7</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13</w:t>
      </w:r>
      <w:r>
        <w:rPr>
          <w:rFonts w:hint="eastAsia" w:asciiTheme="minorEastAsia" w:hAnsiTheme="minorEastAsia" w:eastAsiaTheme="minorEastAsia" w:cstheme="minorEastAsia"/>
          <w:color w:val="000000"/>
          <w:kern w:val="0"/>
          <w:sz w:val="28"/>
          <w:szCs w:val="28"/>
        </w:rPr>
        <w:t>日</w:t>
      </w:r>
      <w:r>
        <w:rPr>
          <w:rFonts w:hint="eastAsia" w:asciiTheme="minorEastAsia" w:hAnsiTheme="minorEastAsia" w:eastAsia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0</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九、投标保证金金额、到账截至时间</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投标保</w:t>
      </w:r>
      <w:r>
        <w:rPr>
          <w:rFonts w:hint="eastAsia" w:asciiTheme="minorEastAsia" w:hAnsiTheme="minorEastAsia" w:eastAsiaTheme="minorEastAsia" w:cstheme="minorEastAsia"/>
          <w:color w:val="000000"/>
          <w:kern w:val="0"/>
          <w:sz w:val="28"/>
          <w:szCs w:val="28"/>
        </w:rPr>
        <w:t>证金金额：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元</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 xml:space="preserve">十、开标时间、地点 </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开标时间：20</w:t>
      </w:r>
      <w:r>
        <w:rPr>
          <w:rFonts w:hint="eastAsia" w:asciiTheme="minorEastAsia" w:hAnsi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w:t>
      </w:r>
      <w:r>
        <w:rPr>
          <w:rFonts w:hint="eastAsia" w:asciiTheme="minorEastAsia" w:hAnsiTheme="minorEastAsia" w:cstheme="minorEastAsia"/>
          <w:color w:val="000000"/>
          <w:kern w:val="0"/>
          <w:sz w:val="28"/>
          <w:szCs w:val="28"/>
          <w:lang w:val="en-US" w:eastAsia="zh-CN"/>
        </w:rPr>
        <w:t>7</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日1</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0</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开标地址：</w:t>
      </w:r>
      <w:r>
        <w:rPr>
          <w:rFonts w:hint="eastAsia" w:asciiTheme="minorEastAsia" w:hAnsiTheme="minorEastAsia" w:eastAsiaTheme="minorEastAsia" w:cstheme="minorEastAsia"/>
          <w:color w:val="000000"/>
          <w:kern w:val="0"/>
          <w:sz w:val="28"/>
          <w:szCs w:val="28"/>
          <w:lang w:eastAsia="zh-CN"/>
        </w:rPr>
        <w:t>白碱滩区（克拉玛依高新区）</w:t>
      </w:r>
      <w:r>
        <w:rPr>
          <w:rFonts w:hint="eastAsia" w:asciiTheme="minorEastAsia" w:hAnsiTheme="minorEastAsia" w:eastAsiaTheme="minorEastAsia" w:cstheme="minorEastAsia"/>
          <w:color w:val="000000"/>
          <w:kern w:val="0"/>
          <w:sz w:val="28"/>
          <w:szCs w:val="28"/>
        </w:rPr>
        <w:t>中心路77号（老武装部三楼评标室）</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十一、采购人及采购代理机构</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采购单位名称：</w:t>
      </w:r>
      <w:r>
        <w:rPr>
          <w:rFonts w:hint="eastAsia" w:asciiTheme="minorEastAsia" w:hAnsiTheme="minorEastAsia" w:eastAsiaTheme="minorEastAsia" w:cstheme="minorEastAsia"/>
          <w:color w:val="000000"/>
          <w:kern w:val="0"/>
          <w:sz w:val="28"/>
          <w:szCs w:val="28"/>
          <w:lang w:val="en-US" w:eastAsia="zh-CN"/>
        </w:rPr>
        <w:t>白碱滩区（克拉玛依高新区）</w:t>
      </w:r>
      <w:r>
        <w:rPr>
          <w:rFonts w:hint="eastAsia" w:asciiTheme="minorEastAsia" w:hAnsiTheme="minorEastAsia" w:cstheme="minorEastAsia"/>
          <w:color w:val="000000"/>
          <w:kern w:val="0"/>
          <w:sz w:val="28"/>
          <w:szCs w:val="28"/>
          <w:lang w:val="en-US" w:eastAsia="zh-CN"/>
        </w:rPr>
        <w:t>教育局</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联系人： </w:t>
      </w:r>
      <w:r>
        <w:rPr>
          <w:rFonts w:hint="eastAsia" w:asciiTheme="minorEastAsia" w:hAnsiTheme="minorEastAsia" w:cstheme="minorEastAsia"/>
          <w:color w:val="000000"/>
          <w:kern w:val="0"/>
          <w:sz w:val="28"/>
          <w:szCs w:val="28"/>
          <w:lang w:val="en-US" w:eastAsia="zh-CN"/>
        </w:rPr>
        <w:t>樊明星</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联系电话：18394824231        </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采购代理机构名称：</w:t>
      </w:r>
      <w:r>
        <w:rPr>
          <w:rFonts w:hint="eastAsia" w:asciiTheme="minorEastAsia" w:hAnsiTheme="minorEastAsia" w:eastAsiaTheme="minorEastAsia" w:cstheme="minorEastAsia"/>
          <w:color w:val="000000"/>
          <w:kern w:val="0"/>
          <w:sz w:val="28"/>
          <w:szCs w:val="28"/>
          <w:lang w:eastAsia="zh-CN"/>
        </w:rPr>
        <w:t>白碱滩区（克拉玛依高新区）</w:t>
      </w:r>
      <w:r>
        <w:rPr>
          <w:rFonts w:hint="eastAsia" w:asciiTheme="minorEastAsia" w:hAnsiTheme="minorEastAsia" w:eastAsiaTheme="minorEastAsia" w:cstheme="minorEastAsia"/>
          <w:color w:val="000000"/>
          <w:kern w:val="0"/>
          <w:sz w:val="28"/>
          <w:szCs w:val="28"/>
        </w:rPr>
        <w:t>政府采购中心</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采购代理机构地址：</w:t>
      </w:r>
      <w:r>
        <w:rPr>
          <w:rFonts w:hint="eastAsia" w:asciiTheme="minorEastAsia" w:hAnsiTheme="minorEastAsia" w:eastAsiaTheme="minorEastAsia" w:cstheme="minorEastAsia"/>
          <w:kern w:val="0"/>
          <w:sz w:val="28"/>
          <w:szCs w:val="28"/>
          <w:lang w:eastAsia="zh-CN"/>
        </w:rPr>
        <w:t>白碱滩区（</w:t>
      </w:r>
      <w:r>
        <w:rPr>
          <w:rFonts w:hint="eastAsia" w:asciiTheme="minorEastAsia" w:hAnsiTheme="minorEastAsia" w:eastAsiaTheme="minorEastAsia" w:cstheme="minorEastAsia"/>
          <w:color w:val="000000"/>
          <w:kern w:val="0"/>
          <w:sz w:val="28"/>
          <w:szCs w:val="28"/>
          <w:lang w:eastAsia="zh-CN"/>
        </w:rPr>
        <w:t>克拉玛依高新区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中兴路77号</w:t>
      </w:r>
    </w:p>
    <w:p>
      <w:pPr>
        <w:widowControl/>
        <w:shd w:val="clear" w:color="auto" w:fill="FFFFFF"/>
        <w:adjustRightInd w:val="0"/>
        <w:snapToGrid w:val="0"/>
        <w:spacing w:line="360" w:lineRule="auto"/>
        <w:jc w:val="left"/>
        <w:rPr>
          <w:rFonts w:hint="eastAsia" w:asciiTheme="minorEastAsia" w:hAnsiTheme="minorEastAsia" w:eastAsiaTheme="minorEastAsia" w:cstheme="minorEastAsia"/>
          <w:color w:val="666666"/>
          <w:kern w:val="0"/>
          <w:sz w:val="28"/>
          <w:szCs w:val="28"/>
          <w:lang w:eastAsia="zh-CN"/>
        </w:rPr>
      </w:pPr>
      <w:r>
        <w:rPr>
          <w:rFonts w:hint="eastAsia" w:asciiTheme="minorEastAsia" w:hAnsiTheme="minorEastAsia" w:eastAsiaTheme="minorEastAsia" w:cstheme="minorEastAsia"/>
          <w:color w:val="000000"/>
          <w:kern w:val="0"/>
          <w:sz w:val="28"/>
          <w:szCs w:val="28"/>
        </w:rPr>
        <w:t>联系人：</w:t>
      </w:r>
      <w:r>
        <w:rPr>
          <w:rFonts w:hint="eastAsia" w:asciiTheme="minorEastAsia" w:hAnsiTheme="minorEastAsia" w:eastAsiaTheme="minorEastAsia" w:cstheme="minorEastAsia"/>
          <w:color w:val="000000"/>
          <w:kern w:val="0"/>
          <w:sz w:val="28"/>
          <w:szCs w:val="28"/>
          <w:lang w:eastAsia="zh-CN"/>
        </w:rPr>
        <w:t>张亚祥</w:t>
      </w:r>
    </w:p>
    <w:p>
      <w:pPr>
        <w:widowControl/>
        <w:shd w:val="clear" w:color="auto" w:fill="FFFFFF"/>
        <w:adjustRightInd w:val="0"/>
        <w:snapToGrid w:val="0"/>
        <w:spacing w:line="360" w:lineRule="auto"/>
        <w:jc w:val="left"/>
        <w:rPr>
          <w:rFonts w:hint="eastAsia" w:ascii="宋体" w:hAnsi="宋体" w:eastAsia="宋体" w:cs="宋体"/>
          <w:color w:val="000000"/>
          <w:kern w:val="0"/>
          <w:sz w:val="24"/>
          <w:szCs w:val="24"/>
          <w:lang w:val="en-US" w:eastAsia="zh-CN"/>
        </w:rPr>
      </w:pPr>
      <w:r>
        <w:rPr>
          <w:rFonts w:hint="eastAsia" w:asciiTheme="minorEastAsia" w:hAnsiTheme="minorEastAsia" w:eastAsiaTheme="minorEastAsia" w:cstheme="minorEastAsia"/>
          <w:color w:val="000000"/>
          <w:kern w:val="0"/>
          <w:sz w:val="28"/>
          <w:szCs w:val="28"/>
        </w:rPr>
        <w:t>联系电话：0990-</w:t>
      </w:r>
      <w:r>
        <w:rPr>
          <w:rFonts w:hint="eastAsia" w:asciiTheme="minorEastAsia" w:hAnsiTheme="minorEastAsia" w:eastAsiaTheme="minorEastAsia" w:cstheme="minorEastAsia"/>
          <w:color w:val="000000"/>
          <w:kern w:val="0"/>
          <w:sz w:val="28"/>
          <w:szCs w:val="28"/>
          <w:lang w:val="en-US" w:eastAsia="zh-CN"/>
        </w:rPr>
        <w:t>6916659</w:t>
      </w: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cs="宋体"/>
          <w:kern w:val="0"/>
          <w:sz w:val="28"/>
          <w:szCs w:val="28"/>
        </w:rPr>
      </w:pPr>
    </w:p>
    <w:p>
      <w:pPr>
        <w:widowControl/>
        <w:jc w:val="center"/>
        <w:rPr>
          <w:rFonts w:hint="eastAsia" w:cs="宋体"/>
          <w:kern w:val="0"/>
          <w:sz w:val="28"/>
          <w:szCs w:val="28"/>
        </w:rPr>
      </w:pPr>
    </w:p>
    <w:p>
      <w:pPr>
        <w:widowControl/>
        <w:jc w:val="center"/>
        <w:rPr>
          <w:rFonts w:hint="eastAsia" w:cs="宋体"/>
          <w:kern w:val="0"/>
          <w:sz w:val="28"/>
          <w:szCs w:val="28"/>
        </w:rPr>
      </w:pPr>
    </w:p>
    <w:p>
      <w:pPr>
        <w:widowControl/>
        <w:jc w:val="center"/>
        <w:rPr>
          <w:rFonts w:hint="eastAsia" w:cs="宋体"/>
          <w:kern w:val="0"/>
          <w:sz w:val="28"/>
          <w:szCs w:val="28"/>
        </w:rPr>
      </w:pPr>
    </w:p>
    <w:p>
      <w:pPr>
        <w:widowControl/>
        <w:jc w:val="center"/>
        <w:rPr>
          <w:rFonts w:hint="eastAsia" w:cs="宋体"/>
          <w:kern w:val="0"/>
          <w:sz w:val="28"/>
          <w:szCs w:val="28"/>
        </w:rPr>
      </w:pPr>
    </w:p>
    <w:p>
      <w:pPr>
        <w:widowControl/>
        <w:jc w:val="center"/>
        <w:rPr>
          <w:rFonts w:hint="eastAsia" w:cs="宋体"/>
          <w:kern w:val="0"/>
          <w:sz w:val="28"/>
          <w:szCs w:val="28"/>
        </w:rPr>
      </w:pPr>
    </w:p>
    <w:p>
      <w:pPr>
        <w:widowControl/>
        <w:jc w:val="center"/>
        <w:rPr>
          <w:rFonts w:ascii="宋体" w:hAnsi="宋体" w:eastAsia="宋体" w:cs="宋体"/>
          <w:kern w:val="0"/>
          <w:sz w:val="28"/>
          <w:szCs w:val="28"/>
        </w:rPr>
      </w:pPr>
      <w:r>
        <w:rPr>
          <w:rFonts w:hint="eastAsia" w:cs="宋体"/>
          <w:kern w:val="0"/>
          <w:sz w:val="28"/>
          <w:szCs w:val="28"/>
        </w:rPr>
        <w:t>附件：</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供应商参加政府采购项目报名表</w:t>
      </w:r>
    </w:p>
    <w:p>
      <w:pPr>
        <w:widowControl/>
        <w:jc w:val="center"/>
        <w:rPr>
          <w:rFonts w:ascii="仿宋_GB2312" w:hAnsi="宋体" w:eastAsia="仿宋_GB2312" w:cs="宋体"/>
          <w:kern w:val="0"/>
          <w:sz w:val="24"/>
          <w:szCs w:val="21"/>
        </w:rPr>
      </w:pPr>
    </w:p>
    <w:tbl>
      <w:tblPr>
        <w:tblStyle w:val="7"/>
        <w:tblW w:w="8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0"/>
        <w:gridCol w:w="2268"/>
        <w:gridCol w:w="1559"/>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参加投标项目名称</w:t>
            </w:r>
          </w:p>
        </w:tc>
        <w:tc>
          <w:tcPr>
            <w:tcW w:w="6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项目编号</w:t>
            </w:r>
          </w:p>
        </w:tc>
        <w:tc>
          <w:tcPr>
            <w:tcW w:w="6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供应商名称</w:t>
            </w:r>
          </w:p>
        </w:tc>
        <w:tc>
          <w:tcPr>
            <w:tcW w:w="6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联系方式</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电子邮件：</w:t>
            </w:r>
          </w:p>
        </w:tc>
        <w:tc>
          <w:tcPr>
            <w:tcW w:w="6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报名日期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企业规模</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宋体"/>
                <w:kern w:val="0"/>
                <w:sz w:val="32"/>
                <w:szCs w:val="32"/>
              </w:rPr>
            </w:pPr>
          </w:p>
        </w:tc>
      </w:tr>
    </w:tbl>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说明：</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1、如果报名日期与电子邮件发送日期不一致，以邮件成功发送日期为准。</w:t>
      </w:r>
    </w:p>
    <w:p>
      <w:pPr>
        <w:widowControl/>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企业规模填写大型、中型、小型、微型。应根据《工业和信息化部、国家统计局、国家发展和改革委员会、财政部关于印发中小企业划型标准规定的通知》（工信部联企业〔2011〕300号）的规定填写，文件具体规定可在网上查询。</w:t>
      </w:r>
    </w:p>
    <w:p>
      <w:pPr>
        <w:widowControl/>
        <w:ind w:firstLine="570"/>
        <w:jc w:val="left"/>
        <w:rPr>
          <w:rFonts w:ascii="宋体" w:hAnsi="宋体" w:eastAsia="宋体" w:cs="宋体"/>
          <w:kern w:val="0"/>
          <w:sz w:val="24"/>
          <w:szCs w:val="24"/>
        </w:rPr>
      </w:pPr>
      <w:r>
        <w:rPr>
          <w:rFonts w:hint="eastAsia" w:ascii="仿宋_GB2312" w:hAnsi="宋体" w:eastAsia="仿宋_GB2312" w:cs="宋体"/>
          <w:kern w:val="0"/>
          <w:sz w:val="28"/>
          <w:szCs w:val="28"/>
        </w:rPr>
        <w:t>3、</w:t>
      </w:r>
      <w:r>
        <w:rPr>
          <w:rFonts w:hint="eastAsia" w:ascii="仿宋_GB2312" w:hAnsi="宋体" w:eastAsia="仿宋_GB2312" w:cs="宋体"/>
          <w:color w:val="000000" w:themeColor="text1"/>
          <w:kern w:val="0"/>
          <w:sz w:val="28"/>
          <w:szCs w:val="28"/>
        </w:rPr>
        <w:t>报名表已提交，但在开标前决定放弃参加投标的供应商应及时通知采购中心(0990-6917085)。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7F53"/>
    <w:rsid w:val="00027C24"/>
    <w:rsid w:val="00055FB8"/>
    <w:rsid w:val="000666D0"/>
    <w:rsid w:val="000B28F8"/>
    <w:rsid w:val="00157F53"/>
    <w:rsid w:val="00171C80"/>
    <w:rsid w:val="00274B45"/>
    <w:rsid w:val="00276683"/>
    <w:rsid w:val="00283FEB"/>
    <w:rsid w:val="002A691E"/>
    <w:rsid w:val="002B7D3F"/>
    <w:rsid w:val="00361C70"/>
    <w:rsid w:val="00375EE4"/>
    <w:rsid w:val="003C22E6"/>
    <w:rsid w:val="003E5B07"/>
    <w:rsid w:val="003E6323"/>
    <w:rsid w:val="00434DBB"/>
    <w:rsid w:val="00444310"/>
    <w:rsid w:val="00454E27"/>
    <w:rsid w:val="004564B2"/>
    <w:rsid w:val="0049279A"/>
    <w:rsid w:val="004948A1"/>
    <w:rsid w:val="004E7F32"/>
    <w:rsid w:val="0059456F"/>
    <w:rsid w:val="005D6F5D"/>
    <w:rsid w:val="006154D6"/>
    <w:rsid w:val="00650102"/>
    <w:rsid w:val="00674951"/>
    <w:rsid w:val="006909CA"/>
    <w:rsid w:val="006C10F8"/>
    <w:rsid w:val="006E1EC3"/>
    <w:rsid w:val="006E4486"/>
    <w:rsid w:val="00714449"/>
    <w:rsid w:val="007156A5"/>
    <w:rsid w:val="00737EA2"/>
    <w:rsid w:val="00771336"/>
    <w:rsid w:val="00782D73"/>
    <w:rsid w:val="00784065"/>
    <w:rsid w:val="007B652A"/>
    <w:rsid w:val="007C0897"/>
    <w:rsid w:val="00844421"/>
    <w:rsid w:val="009479ED"/>
    <w:rsid w:val="009828C4"/>
    <w:rsid w:val="009917CD"/>
    <w:rsid w:val="009949D0"/>
    <w:rsid w:val="009D0A28"/>
    <w:rsid w:val="009E249B"/>
    <w:rsid w:val="00A61401"/>
    <w:rsid w:val="00A808E4"/>
    <w:rsid w:val="00B10158"/>
    <w:rsid w:val="00B3096D"/>
    <w:rsid w:val="00B62747"/>
    <w:rsid w:val="00B65641"/>
    <w:rsid w:val="00B97A46"/>
    <w:rsid w:val="00BA670B"/>
    <w:rsid w:val="00BC05AB"/>
    <w:rsid w:val="00C136CB"/>
    <w:rsid w:val="00CA3E20"/>
    <w:rsid w:val="00CF4070"/>
    <w:rsid w:val="00D75203"/>
    <w:rsid w:val="00DE7BB1"/>
    <w:rsid w:val="00DF0C06"/>
    <w:rsid w:val="00E616ED"/>
    <w:rsid w:val="00ED3EE9"/>
    <w:rsid w:val="00ED5858"/>
    <w:rsid w:val="00EF5B5D"/>
    <w:rsid w:val="00F1202F"/>
    <w:rsid w:val="00F55943"/>
    <w:rsid w:val="00F57E49"/>
    <w:rsid w:val="00F77FE8"/>
    <w:rsid w:val="00F875A5"/>
    <w:rsid w:val="00F974E7"/>
    <w:rsid w:val="00FA1E59"/>
    <w:rsid w:val="06D10573"/>
    <w:rsid w:val="07785F5C"/>
    <w:rsid w:val="093049D8"/>
    <w:rsid w:val="0CCC51CF"/>
    <w:rsid w:val="0CD274E9"/>
    <w:rsid w:val="0CFA37B9"/>
    <w:rsid w:val="0D1808B0"/>
    <w:rsid w:val="110A1CEC"/>
    <w:rsid w:val="11934230"/>
    <w:rsid w:val="14793C14"/>
    <w:rsid w:val="1CB834F8"/>
    <w:rsid w:val="1EE947A8"/>
    <w:rsid w:val="21D226E6"/>
    <w:rsid w:val="25664755"/>
    <w:rsid w:val="25917626"/>
    <w:rsid w:val="26FB7F24"/>
    <w:rsid w:val="289B3B3D"/>
    <w:rsid w:val="2CC159FF"/>
    <w:rsid w:val="2E4B629F"/>
    <w:rsid w:val="31C043D5"/>
    <w:rsid w:val="34E211A5"/>
    <w:rsid w:val="360D7034"/>
    <w:rsid w:val="36FD2EF7"/>
    <w:rsid w:val="3C27696A"/>
    <w:rsid w:val="3CC45566"/>
    <w:rsid w:val="3ECF641D"/>
    <w:rsid w:val="41E67086"/>
    <w:rsid w:val="420E094D"/>
    <w:rsid w:val="441D34EE"/>
    <w:rsid w:val="4532419F"/>
    <w:rsid w:val="45AC1A8D"/>
    <w:rsid w:val="480C7208"/>
    <w:rsid w:val="4D8228C9"/>
    <w:rsid w:val="4E142F13"/>
    <w:rsid w:val="54604CCE"/>
    <w:rsid w:val="570A6D15"/>
    <w:rsid w:val="580D5FDA"/>
    <w:rsid w:val="59F614B1"/>
    <w:rsid w:val="5AD157A3"/>
    <w:rsid w:val="5DA71A0C"/>
    <w:rsid w:val="5DC511A7"/>
    <w:rsid w:val="67A978B0"/>
    <w:rsid w:val="6AB10CCB"/>
    <w:rsid w:val="6BA532B9"/>
    <w:rsid w:val="74843225"/>
    <w:rsid w:val="773C28AD"/>
    <w:rsid w:val="77464061"/>
    <w:rsid w:val="789F12B9"/>
    <w:rsid w:val="7E0336B5"/>
    <w:rsid w:val="7F7B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adjustRightInd w:val="0"/>
      <w:ind w:firstLine="420"/>
      <w:jc w:val="left"/>
      <w:textAlignment w:val="baseline"/>
    </w:pPr>
    <w:rPr>
      <w:rFonts w:eastAsia="楷体_GB2312"/>
      <w:sz w:val="24"/>
    </w:rPr>
  </w:style>
  <w:style w:type="paragraph" w:styleId="3">
    <w:name w:val="Body Text Indent"/>
    <w:basedOn w:val="1"/>
    <w:link w:val="15"/>
    <w:qFormat/>
    <w:uiPriority w:val="0"/>
    <w:pPr>
      <w:spacing w:line="520" w:lineRule="exact"/>
      <w:ind w:left="570" w:firstLine="200" w:firstLineChars="200"/>
    </w:pPr>
    <w:rPr>
      <w:rFonts w:ascii="方正仿宋简体" w:hAnsi="创艺简仿宋" w:eastAsia="方正仿宋简体" w:cs="Times New Roman"/>
      <w:sz w:val="2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non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批注框文本 Char"/>
    <w:basedOn w:val="8"/>
    <w:link w:val="4"/>
    <w:semiHidden/>
    <w:qFormat/>
    <w:uiPriority w:val="99"/>
    <w:rPr>
      <w:sz w:val="18"/>
      <w:szCs w:val="18"/>
    </w:rPr>
  </w:style>
  <w:style w:type="paragraph" w:customStyle="1" w:styleId="13">
    <w:name w:val="采购正文"/>
    <w:link w:val="14"/>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14">
    <w:name w:val="采购正文 Char"/>
    <w:basedOn w:val="8"/>
    <w:link w:val="13"/>
    <w:qFormat/>
    <w:uiPriority w:val="0"/>
    <w:rPr>
      <w:rFonts w:ascii="仿宋" w:hAnsi="仿宋" w:eastAsia="仿宋" w:cs="宋体"/>
      <w:color w:val="000000"/>
      <w:kern w:val="24"/>
      <w:sz w:val="24"/>
      <w:szCs w:val="24"/>
    </w:rPr>
  </w:style>
  <w:style w:type="character" w:customStyle="1" w:styleId="15">
    <w:name w:val="正文文本缩进 Char"/>
    <w:basedOn w:val="8"/>
    <w:link w:val="3"/>
    <w:qFormat/>
    <w:uiPriority w:val="0"/>
    <w:rPr>
      <w:rFonts w:ascii="方正仿宋简体" w:hAnsi="创艺简仿宋" w:eastAsia="方正仿宋简体" w:cs="Times New Roman"/>
      <w:sz w:val="24"/>
      <w:szCs w:val="20"/>
    </w:rPr>
  </w:style>
  <w:style w:type="character" w:customStyle="1" w:styleId="16">
    <w:name w:val="正文缩进 Char"/>
    <w:link w:val="2"/>
    <w:qFormat/>
    <w:uiPriority w:val="0"/>
    <w:rPr>
      <w:rFonts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189</Words>
  <Characters>1078</Characters>
  <Lines>8</Lines>
  <Paragraphs>2</Paragraphs>
  <TotalTime>4</TotalTime>
  <ScaleCrop>false</ScaleCrop>
  <LinksUpToDate>false</LinksUpToDate>
  <CharactersWithSpaces>1265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2018-06-04T09:11:00Z</dcterms:created>
  <dc:creator>AutoBVT</dc:creator>
  <cp:lastModifiedBy>Administrator</cp:lastModifiedBy>
  <dcterms:modified xsi:type="dcterms:W3CDTF">2020-06-22T12:46:51Z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