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9286"/>
      </w:tblGrid>
      <w:tr w:rsidR="00F138CC" w:rsidRPr="00086D21" w14:paraId="28B4887A" w14:textId="77777777">
        <w:trPr>
          <w:trHeight w:val="86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16879C8" w14:textId="4356CFF8" w:rsidR="00F138CC" w:rsidRDefault="00AC0AC8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</w:pPr>
            <w:r w:rsidRPr="00086D21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总 说 明</w:t>
            </w:r>
          </w:p>
          <w:p w14:paraId="4030BC4C" w14:textId="344248D4" w:rsidR="00086D21" w:rsidRPr="00086D21" w:rsidRDefault="00086D21" w:rsidP="00086D21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</w:pPr>
            <w:r w:rsidRPr="00086D21">
              <w:rPr>
                <w:rFonts w:ascii="宋体" w:eastAsia="宋体" w:hAnsi="宋体" w:cs="宋体" w:hint="eastAsia"/>
                <w:kern w:val="0"/>
                <w:szCs w:val="21"/>
              </w:rPr>
              <w:t>工程名称：</w:t>
            </w:r>
            <w:r w:rsidR="00A8403A" w:rsidRPr="00A8403A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长山子镇中心幼儿园2025年园舍维修改造项目</w:t>
            </w:r>
          </w:p>
        </w:tc>
      </w:tr>
      <w:tr w:rsidR="00F138CC" w:rsidRPr="00086D21" w14:paraId="51D3D730" w14:textId="77777777">
        <w:trPr>
          <w:trHeight w:val="11265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B79F1F4" w14:textId="77777777" w:rsidR="006E75A7" w:rsidRPr="006E75A7" w:rsidRDefault="006E75A7" w:rsidP="006E75A7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一、工程名称：</w:t>
            </w:r>
          </w:p>
          <w:p w14:paraId="145B1C01" w14:textId="77777777" w:rsidR="00A8403A" w:rsidRDefault="00A8403A" w:rsidP="00A8403A">
            <w:pPr>
              <w:ind w:firstLineChars="200" w:firstLine="560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A8403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长山子镇中心幼儿园2025年园舍维修改造项目</w:t>
            </w:r>
          </w:p>
          <w:p w14:paraId="1FC3DE98" w14:textId="380AE0B4" w:rsidR="006E75A7" w:rsidRPr="006E75A7" w:rsidRDefault="006E75A7" w:rsidP="005D6846">
            <w:pP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</w:pPr>
            <w:r w:rsidRPr="006E75A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二、</w:t>
            </w:r>
            <w:r w:rsidRPr="006E75A7">
              <w:rPr>
                <w:rFonts w:ascii="宋体" w:eastAsia="宋体" w:hAnsi="宋体" w:cs="宋体"/>
                <w:kern w:val="0"/>
                <w:sz w:val="28"/>
                <w:szCs w:val="28"/>
              </w:rPr>
              <w:t>工程概况</w:t>
            </w:r>
            <w:r w:rsidRPr="006E75A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：</w:t>
            </w:r>
          </w:p>
          <w:p w14:paraId="33706FB0" w14:textId="7B797C4A" w:rsidR="00A8403A" w:rsidRDefault="00A8403A" w:rsidP="006E75A7">
            <w:pPr>
              <w:ind w:firstLineChars="200" w:firstLine="560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A8403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长山子镇中心幼儿园2025年园舍维修改造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。</w:t>
            </w:r>
          </w:p>
          <w:p w14:paraId="6D2E8C49" w14:textId="24EAECA3" w:rsidR="006E75A7" w:rsidRPr="006E75A7" w:rsidRDefault="006E75A7" w:rsidP="006E75A7">
            <w:pPr>
              <w:ind w:firstLineChars="200" w:firstLine="560"/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</w:pPr>
            <w:r w:rsidRPr="006E75A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工程</w:t>
            </w:r>
            <w:r w:rsidRPr="006E75A7">
              <w:rPr>
                <w:rFonts w:ascii="宋体" w:eastAsia="宋体" w:hAnsi="宋体" w:cs="宋体"/>
                <w:kern w:val="0"/>
                <w:sz w:val="28"/>
                <w:szCs w:val="28"/>
              </w:rPr>
              <w:t>地点：</w:t>
            </w:r>
            <w:r w:rsidR="00B50CF1" w:rsidRPr="00B50CF1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乌鲁木齐市</w:t>
            </w:r>
            <w:r w:rsidR="004472D2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米东区</w:t>
            </w:r>
            <w:r w:rsidR="00A8403A" w:rsidRPr="00A8403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长山子镇</w:t>
            </w:r>
          </w:p>
          <w:p w14:paraId="2DC8B652" w14:textId="77777777" w:rsidR="006E75A7" w:rsidRPr="006E75A7" w:rsidRDefault="006E75A7" w:rsidP="006E75A7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三、编制依据：</w:t>
            </w:r>
          </w:p>
          <w:p w14:paraId="08072D8D" w14:textId="55CEE4D4" w:rsidR="006E75A7" w:rsidRPr="006F5AE4" w:rsidRDefault="006E75A7" w:rsidP="006F5AE4">
            <w:pPr>
              <w:spacing w:line="360" w:lineRule="auto"/>
              <w:ind w:firstLineChars="200" w:firstLine="560"/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1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、由建设单位提供的</w:t>
            </w:r>
            <w:r w:rsidR="00A8403A">
              <w:rPr>
                <w:rFonts w:ascii="宋体" w:eastAsia="宋体" w:hAnsi="宋体" w:cs="宋体" w:hint="eastAsia"/>
                <w:sz w:val="28"/>
                <w:szCs w:val="28"/>
              </w:rPr>
              <w:t>工程量表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。</w:t>
            </w:r>
          </w:p>
          <w:p w14:paraId="166B31D3" w14:textId="319990A1" w:rsidR="006E75A7" w:rsidRPr="006F5AE4" w:rsidRDefault="006E75A7" w:rsidP="006F5AE4">
            <w:pPr>
              <w:spacing w:line="360" w:lineRule="auto"/>
              <w:ind w:firstLineChars="200" w:firstLine="560"/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F5AE4">
              <w:rPr>
                <w:rFonts w:ascii="Times New Roman" w:eastAsia="宋体" w:hAnsi="Times New Roman" w:cs="Times New Roman"/>
                <w:sz w:val="28"/>
                <w:szCs w:val="28"/>
              </w:rPr>
              <w:t>2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GB50500-2013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《建设工程工程量清单计价规范》、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GB50854-2013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《房屋建筑与装饰工程工程量清单计算规范》</w:t>
            </w:r>
            <w:r w:rsidR="00A8403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</w:t>
            </w:r>
            <w:r w:rsidR="00A8403A"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GB5085</w:t>
            </w:r>
            <w:r w:rsidR="00A8403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6-</w:t>
            </w:r>
            <w:r w:rsidR="00A8403A"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2013</w:t>
            </w:r>
            <w:r w:rsidR="00A8403A"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《</w:t>
            </w:r>
            <w:r w:rsidR="00A8403A" w:rsidRPr="00A8403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通用安装工程工程量计算规范</w:t>
            </w:r>
            <w:r w:rsidR="00A8403A"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》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及</w:t>
            </w:r>
            <w:r w:rsid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相关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解释、勘误和补充通知等</w:t>
            </w:r>
            <w:r w:rsidRPr="006F5AE4">
              <w:rPr>
                <w:rFonts w:ascii="Times New Roman" w:eastAsia="宋体" w:hAnsi="Times New Roman" w:cs="Times New Roman"/>
                <w:sz w:val="28"/>
                <w:szCs w:val="28"/>
              </w:rPr>
              <w:t>。</w:t>
            </w:r>
          </w:p>
          <w:p w14:paraId="29631697" w14:textId="42DE96B7" w:rsidR="006E75A7" w:rsidRPr="006F5AE4" w:rsidRDefault="006E75A7" w:rsidP="006F5AE4">
            <w:pPr>
              <w:spacing w:line="360" w:lineRule="auto"/>
              <w:ind w:firstLineChars="200" w:firstLine="560"/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E75A7">
              <w:rPr>
                <w:rFonts w:ascii="Times New Roman" w:eastAsia="宋体" w:hAnsi="Times New Roman" w:cs="Times New Roman"/>
                <w:sz w:val="28"/>
                <w:szCs w:val="28"/>
              </w:rPr>
              <w:t>3</w:t>
            </w:r>
            <w:r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《新疆维吾尔自治区房屋建筑与装饰工程消耗量定额（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2020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）》</w:t>
            </w:r>
            <w:r w:rsidR="00A8403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</w:t>
            </w:r>
            <w:r w:rsidR="00A8403A" w:rsidRPr="006E75A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《新疆维吾尔自治区安装工程补充消耗量定额（2020）》、《全国通用安装工程消耗量定额（TY 02-31-2015）》</w:t>
            </w:r>
            <w:r w:rsidR="004472D2"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及</w:t>
            </w:r>
            <w:r w:rsid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相关</w:t>
            </w:r>
            <w:r w:rsidR="004472D2"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解释、勘误和补充通知等</w:t>
            </w:r>
            <w:r w:rsidR="004472D2" w:rsidRPr="006F5AE4">
              <w:rPr>
                <w:rFonts w:ascii="Times New Roman" w:eastAsia="宋体" w:hAnsi="Times New Roman" w:cs="Times New Roman"/>
                <w:sz w:val="28"/>
                <w:szCs w:val="28"/>
              </w:rPr>
              <w:t>。</w:t>
            </w:r>
          </w:p>
          <w:p w14:paraId="47E85D62" w14:textId="028CB317" w:rsidR="00A4491D" w:rsidRDefault="006E75A7" w:rsidP="00A5371A">
            <w:pPr>
              <w:spacing w:line="360" w:lineRule="auto"/>
              <w:ind w:firstLineChars="200" w:firstLine="560"/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F5AE4">
              <w:rPr>
                <w:rFonts w:ascii="Times New Roman" w:eastAsia="宋体" w:hAnsi="Times New Roman" w:cs="Times New Roman"/>
                <w:sz w:val="28"/>
                <w:szCs w:val="28"/>
              </w:rPr>
              <w:t>4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、《新疆房屋建筑与装饰工程消耗量定额乌鲁木齐地区单位估价汇总表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(2020)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》</w:t>
            </w:r>
            <w:r w:rsidR="00A8403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</w:t>
            </w:r>
            <w:r w:rsidR="00A8403A" w:rsidRPr="006E75A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《通用安装工程及新疆维吾尔自治区补充消耗量定额2020年乌鲁木齐地区单位估价汇总表》</w:t>
            </w:r>
            <w:r w:rsidR="00A8403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等</w:t>
            </w:r>
            <w:r w:rsid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。</w:t>
            </w:r>
          </w:p>
          <w:p w14:paraId="45E73340" w14:textId="113C0DC1" w:rsidR="006E75A7" w:rsidRPr="006E75A7" w:rsidRDefault="006E75A7" w:rsidP="006E75A7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四、取费依据：</w:t>
            </w:r>
          </w:p>
          <w:p w14:paraId="51A5E821" w14:textId="77777777" w:rsidR="006E75A7" w:rsidRPr="006E75A7" w:rsidRDefault="006E75A7" w:rsidP="006E75A7">
            <w:pPr>
              <w:ind w:firstLineChars="200" w:firstLine="560"/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</w:pPr>
            <w:r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1</w:t>
            </w:r>
            <w:r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</w:t>
            </w:r>
            <w:r w:rsidRPr="006E75A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《新疆维吾尔自治区建筑、安装、市政工程费用定额（2020）》</w:t>
            </w:r>
          </w:p>
          <w:p w14:paraId="64C71792" w14:textId="77777777" w:rsidR="006E75A7" w:rsidRPr="006E75A7" w:rsidRDefault="006E75A7" w:rsidP="006E75A7">
            <w:pPr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E75A7">
              <w:rPr>
                <w:rFonts w:ascii="Times New Roman" w:eastAsia="宋体" w:hAnsi="Times New Roman" w:cs="Times New Roman"/>
                <w:sz w:val="28"/>
                <w:szCs w:val="28"/>
              </w:rPr>
              <w:t>2</w:t>
            </w:r>
            <w:r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、本工程的利润及管理费按取费文件规定的费率上限计取。</w:t>
            </w:r>
          </w:p>
          <w:p w14:paraId="68B350DC" w14:textId="540BB98D" w:rsidR="006E75A7" w:rsidRPr="006E75A7" w:rsidRDefault="00B50CF1" w:rsidP="006E75A7">
            <w:pPr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3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、《关于实施建筑业增值税新税率调整建设工程计价依据的通知》新建标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[2018]6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号文及附件，除本通知调整内容外，其他规定仍执行自治区住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lastRenderedPageBreak/>
              <w:t>房和城乡建设厅《关于建筑业营业税改增值税调整新疆建设工程计价依据的实施意见》（新建标〔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2016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〕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2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号），增值税调整按新建标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[2019]4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号文件调整，税率为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9%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；</w:t>
            </w:r>
          </w:p>
          <w:p w14:paraId="4231E8E1" w14:textId="66117E82" w:rsidR="006E75A7" w:rsidRPr="006E75A7" w:rsidRDefault="00B50CF1" w:rsidP="006E75A7">
            <w:pPr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4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、本工程人工费调整执行《乌鲁木齐地区</w:t>
            </w:r>
            <w:r w:rsidR="006E75A7" w:rsidRPr="006E75A7">
              <w:rPr>
                <w:rFonts w:ascii="Times New Roman" w:eastAsia="宋体" w:hAnsi="Times New Roman" w:cs="Times New Roman" w:hint="eastAsia"/>
                <w:color w:val="FF0000"/>
                <w:sz w:val="28"/>
                <w:szCs w:val="28"/>
              </w:rPr>
              <w:t>202</w:t>
            </w:r>
            <w:r w:rsidR="00A8403A">
              <w:rPr>
                <w:rFonts w:ascii="Times New Roman" w:eastAsia="宋体" w:hAnsi="Times New Roman" w:cs="Times New Roman" w:hint="eastAsia"/>
                <w:color w:val="FF0000"/>
                <w:sz w:val="28"/>
                <w:szCs w:val="28"/>
              </w:rPr>
              <w:t>5</w:t>
            </w:r>
            <w:r w:rsidR="006E75A7" w:rsidRPr="006E75A7">
              <w:rPr>
                <w:rFonts w:ascii="Times New Roman" w:eastAsia="宋体" w:hAnsi="Times New Roman" w:cs="Times New Roman" w:hint="eastAsia"/>
                <w:color w:val="FF0000"/>
                <w:sz w:val="28"/>
                <w:szCs w:val="28"/>
              </w:rPr>
              <w:t>年第</w:t>
            </w:r>
            <w:r w:rsidR="00A8403A">
              <w:rPr>
                <w:rFonts w:ascii="Times New Roman" w:eastAsia="宋体" w:hAnsi="Times New Roman" w:cs="Times New Roman" w:hint="eastAsia"/>
                <w:color w:val="FF0000"/>
                <w:sz w:val="28"/>
                <w:szCs w:val="28"/>
              </w:rPr>
              <w:t>一</w:t>
            </w:r>
            <w:r w:rsidR="006E75A7" w:rsidRPr="006E75A7">
              <w:rPr>
                <w:rFonts w:ascii="Times New Roman" w:eastAsia="宋体" w:hAnsi="Times New Roman" w:cs="Times New Roman" w:hint="eastAsia"/>
                <w:color w:val="FF0000"/>
                <w:sz w:val="28"/>
                <w:szCs w:val="28"/>
              </w:rPr>
              <w:t>季度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建设工程定额内市场人工单价信息》，一类人工按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114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元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/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定额工日；二类人工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(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房屋建筑与装饰工程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)148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元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/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工日，二类人工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(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安装工程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)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调增至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152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元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/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工日；三类人工按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172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元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/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定额工日</w:t>
            </w:r>
            <w:r w:rsidR="004472D2"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。</w:t>
            </w:r>
          </w:p>
          <w:p w14:paraId="0FBFDB3B" w14:textId="53E8D8EE" w:rsidR="006E75A7" w:rsidRPr="006E75A7" w:rsidRDefault="00B50CF1" w:rsidP="006E75A7">
            <w:pPr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5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、材料价差执行乌鲁木齐地区</w:t>
            </w:r>
            <w:r w:rsidR="006E75A7" w:rsidRPr="006E75A7">
              <w:rPr>
                <w:rFonts w:ascii="Times New Roman" w:eastAsia="宋体" w:hAnsi="Times New Roman" w:cs="Times New Roman" w:hint="eastAsia"/>
                <w:color w:val="FF0000"/>
                <w:sz w:val="28"/>
                <w:szCs w:val="28"/>
              </w:rPr>
              <w:t>202</w:t>
            </w:r>
            <w:r w:rsidR="007D6B2F">
              <w:rPr>
                <w:rFonts w:ascii="Times New Roman" w:eastAsia="宋体" w:hAnsi="Times New Roman" w:cs="Times New Roman" w:hint="eastAsia"/>
                <w:color w:val="FF0000"/>
                <w:sz w:val="28"/>
                <w:szCs w:val="28"/>
              </w:rPr>
              <w:t>5</w:t>
            </w:r>
            <w:r w:rsidR="006E75A7" w:rsidRPr="006E75A7">
              <w:rPr>
                <w:rFonts w:ascii="Times New Roman" w:eastAsia="宋体" w:hAnsi="Times New Roman" w:cs="Times New Roman" w:hint="eastAsia"/>
                <w:color w:val="FF0000"/>
                <w:sz w:val="28"/>
                <w:szCs w:val="28"/>
              </w:rPr>
              <w:t>年</w:t>
            </w:r>
            <w:r w:rsidR="00A8403A">
              <w:rPr>
                <w:rFonts w:ascii="Times New Roman" w:eastAsia="宋体" w:hAnsi="Times New Roman" w:cs="Times New Roman" w:hint="eastAsia"/>
                <w:color w:val="FF0000"/>
                <w:sz w:val="28"/>
                <w:szCs w:val="28"/>
              </w:rPr>
              <w:t>5</w:t>
            </w:r>
            <w:r w:rsidR="006E75A7" w:rsidRPr="006E75A7">
              <w:rPr>
                <w:rFonts w:ascii="Times New Roman" w:eastAsia="宋体" w:hAnsi="Times New Roman" w:cs="Times New Roman" w:hint="eastAsia"/>
                <w:color w:val="FF0000"/>
                <w:sz w:val="28"/>
                <w:szCs w:val="28"/>
              </w:rPr>
              <w:t>月份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价格信息，扣税率按新建总造字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[2018]8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号文附件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2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中综合扣税率执行。对于工程造价信息没有发布的价格信息的材料，其价格按市场价询价计入。</w:t>
            </w:r>
          </w:p>
          <w:p w14:paraId="0A91BFAD" w14:textId="77777777" w:rsidR="006E75A7" w:rsidRPr="006E75A7" w:rsidRDefault="006E75A7" w:rsidP="006E75A7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五、其他说明：</w:t>
            </w:r>
          </w:p>
          <w:p w14:paraId="1E0119FB" w14:textId="77777777" w:rsidR="004472D2" w:rsidRPr="004472D2" w:rsidRDefault="004472D2" w:rsidP="004472D2">
            <w:pPr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1.</w:t>
            </w:r>
            <w:r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工程量清单中项目名称、内容及项目特征叙述不到位的</w:t>
            </w:r>
            <w:r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,</w:t>
            </w:r>
            <w:r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由投标人根据施工组织设计、图纸、现场踏勘情况及相关规范考虑在报价中。</w:t>
            </w:r>
          </w:p>
          <w:p w14:paraId="2B4E78FE" w14:textId="45F8FC19" w:rsidR="004472D2" w:rsidRPr="004472D2" w:rsidRDefault="004472D2" w:rsidP="004472D2">
            <w:pPr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2.</w:t>
            </w:r>
            <w:r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本工程综合单价</w:t>
            </w:r>
            <w:r w:rsidR="00A5371A"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未考虑</w:t>
            </w:r>
            <w:r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风险因素。</w:t>
            </w:r>
          </w:p>
          <w:p w14:paraId="7C8474B2" w14:textId="23294A29" w:rsidR="004472D2" w:rsidRDefault="004472D2" w:rsidP="004472D2">
            <w:pPr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3.</w:t>
            </w:r>
            <w:r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本工程暂列金额</w:t>
            </w:r>
            <w:r w:rsidR="00A8403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3</w:t>
            </w:r>
            <w:r w:rsidR="007D6B2F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0000</w:t>
            </w:r>
            <w:r w:rsidR="007D6B2F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元（不含税）</w:t>
            </w:r>
            <w:r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。</w:t>
            </w:r>
          </w:p>
          <w:p w14:paraId="68E82E3D" w14:textId="77777777" w:rsidR="006E6AFA" w:rsidRDefault="00B4716C" w:rsidP="00F16895">
            <w:pPr>
              <w:pStyle w:val="a8"/>
              <w:ind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4</w:t>
            </w:r>
            <w:r w:rsidR="004472D2"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.</w:t>
            </w:r>
            <w:r w:rsidR="004472D2"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本工程未考虑建设工程智慧工地基础配置费用。</w:t>
            </w:r>
          </w:p>
          <w:p w14:paraId="10CADED9" w14:textId="020ECD68" w:rsidR="00AB2BA7" w:rsidRPr="00F16895" w:rsidRDefault="00AB2BA7" w:rsidP="00F16895">
            <w:pPr>
              <w:pStyle w:val="a8"/>
              <w:ind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</w:tbl>
    <w:p w14:paraId="46F33AA8" w14:textId="77777777" w:rsidR="00F138CC" w:rsidRPr="00086D21" w:rsidRDefault="00F138CC">
      <w:pPr>
        <w:rPr>
          <w:sz w:val="24"/>
          <w:szCs w:val="24"/>
        </w:rPr>
      </w:pPr>
    </w:p>
    <w:sectPr w:rsidR="00F138CC" w:rsidRPr="00086D21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24BC8" w14:textId="77777777" w:rsidR="00516AD0" w:rsidRDefault="00516AD0" w:rsidP="00446E5E">
      <w:r>
        <w:separator/>
      </w:r>
    </w:p>
  </w:endnote>
  <w:endnote w:type="continuationSeparator" w:id="0">
    <w:p w14:paraId="26E24D77" w14:textId="77777777" w:rsidR="00516AD0" w:rsidRDefault="00516AD0" w:rsidP="00446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EA943" w14:textId="77777777" w:rsidR="00516AD0" w:rsidRDefault="00516AD0" w:rsidP="00446E5E">
      <w:r>
        <w:separator/>
      </w:r>
    </w:p>
  </w:footnote>
  <w:footnote w:type="continuationSeparator" w:id="0">
    <w:p w14:paraId="56FD1B4F" w14:textId="77777777" w:rsidR="00516AD0" w:rsidRDefault="00516AD0" w:rsidP="00446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24B38"/>
    <w:multiLevelType w:val="singleLevel"/>
    <w:tmpl w:val="17224B38"/>
    <w:lvl w:ilvl="0">
      <w:start w:val="12"/>
      <w:numFmt w:val="decimal"/>
      <w:suff w:val="nothing"/>
      <w:lvlText w:val="（%1）"/>
      <w:lvlJc w:val="left"/>
    </w:lvl>
  </w:abstractNum>
  <w:num w:numId="1" w16cid:durableId="2019848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mJlNWMyOWNkODg2NGQxYzU2MTRjYzVlOTkzM2U4NWQifQ=="/>
  </w:docVars>
  <w:rsids>
    <w:rsidRoot w:val="00573F66"/>
    <w:rsid w:val="000651E2"/>
    <w:rsid w:val="000704D6"/>
    <w:rsid w:val="00086D21"/>
    <w:rsid w:val="000A04D8"/>
    <w:rsid w:val="000B4E35"/>
    <w:rsid w:val="000C0887"/>
    <w:rsid w:val="000E4BD1"/>
    <w:rsid w:val="000E5F6C"/>
    <w:rsid w:val="000F210B"/>
    <w:rsid w:val="0010117E"/>
    <w:rsid w:val="00146741"/>
    <w:rsid w:val="0015143E"/>
    <w:rsid w:val="00161366"/>
    <w:rsid w:val="00170BE0"/>
    <w:rsid w:val="00187A96"/>
    <w:rsid w:val="001B07E2"/>
    <w:rsid w:val="001C7D6E"/>
    <w:rsid w:val="001D7E4B"/>
    <w:rsid w:val="002051DF"/>
    <w:rsid w:val="00220199"/>
    <w:rsid w:val="002209A6"/>
    <w:rsid w:val="00220D23"/>
    <w:rsid w:val="002762E1"/>
    <w:rsid w:val="002A0E1C"/>
    <w:rsid w:val="002B3C92"/>
    <w:rsid w:val="002B40BF"/>
    <w:rsid w:val="002B4D49"/>
    <w:rsid w:val="002C61FF"/>
    <w:rsid w:val="002F1E2C"/>
    <w:rsid w:val="002F502B"/>
    <w:rsid w:val="00315A3E"/>
    <w:rsid w:val="0031730B"/>
    <w:rsid w:val="003319AA"/>
    <w:rsid w:val="00334AF7"/>
    <w:rsid w:val="003B4672"/>
    <w:rsid w:val="003F3966"/>
    <w:rsid w:val="00410C82"/>
    <w:rsid w:val="00446E5E"/>
    <w:rsid w:val="004472D2"/>
    <w:rsid w:val="004514B7"/>
    <w:rsid w:val="00461262"/>
    <w:rsid w:val="00474DD9"/>
    <w:rsid w:val="004844A5"/>
    <w:rsid w:val="0048470E"/>
    <w:rsid w:val="00493C1C"/>
    <w:rsid w:val="0049604E"/>
    <w:rsid w:val="004D0345"/>
    <w:rsid w:val="004F4B76"/>
    <w:rsid w:val="00516AD0"/>
    <w:rsid w:val="00522C0C"/>
    <w:rsid w:val="00523A7D"/>
    <w:rsid w:val="00550D11"/>
    <w:rsid w:val="00563D08"/>
    <w:rsid w:val="00573F66"/>
    <w:rsid w:val="005C1338"/>
    <w:rsid w:val="005D6846"/>
    <w:rsid w:val="005E684A"/>
    <w:rsid w:val="006C1BE4"/>
    <w:rsid w:val="006D0561"/>
    <w:rsid w:val="006E6AFA"/>
    <w:rsid w:val="006E75A7"/>
    <w:rsid w:val="006F5AE4"/>
    <w:rsid w:val="00702ECE"/>
    <w:rsid w:val="00710D4C"/>
    <w:rsid w:val="00740FA3"/>
    <w:rsid w:val="007661C7"/>
    <w:rsid w:val="00772BEC"/>
    <w:rsid w:val="00785600"/>
    <w:rsid w:val="007B69B1"/>
    <w:rsid w:val="007D6B2F"/>
    <w:rsid w:val="007E1C79"/>
    <w:rsid w:val="007E4B82"/>
    <w:rsid w:val="007E5E13"/>
    <w:rsid w:val="008843E9"/>
    <w:rsid w:val="008D4050"/>
    <w:rsid w:val="008E10E7"/>
    <w:rsid w:val="009145A5"/>
    <w:rsid w:val="00916765"/>
    <w:rsid w:val="0093699F"/>
    <w:rsid w:val="00977FBC"/>
    <w:rsid w:val="009831A2"/>
    <w:rsid w:val="00991914"/>
    <w:rsid w:val="009B7818"/>
    <w:rsid w:val="009F19DA"/>
    <w:rsid w:val="00A4491D"/>
    <w:rsid w:val="00A5371A"/>
    <w:rsid w:val="00A632CC"/>
    <w:rsid w:val="00A8403A"/>
    <w:rsid w:val="00AB2BA7"/>
    <w:rsid w:val="00AC0071"/>
    <w:rsid w:val="00AC0AC8"/>
    <w:rsid w:val="00AC7CD0"/>
    <w:rsid w:val="00AE0ACF"/>
    <w:rsid w:val="00AF78CB"/>
    <w:rsid w:val="00B21AE5"/>
    <w:rsid w:val="00B2204D"/>
    <w:rsid w:val="00B359E0"/>
    <w:rsid w:val="00B4716C"/>
    <w:rsid w:val="00B50CF1"/>
    <w:rsid w:val="00B54D33"/>
    <w:rsid w:val="00B825A7"/>
    <w:rsid w:val="00B832A9"/>
    <w:rsid w:val="00BC58E0"/>
    <w:rsid w:val="00BE69CF"/>
    <w:rsid w:val="00C250E4"/>
    <w:rsid w:val="00C54F78"/>
    <w:rsid w:val="00C63B2E"/>
    <w:rsid w:val="00C802A8"/>
    <w:rsid w:val="00C97C8B"/>
    <w:rsid w:val="00D01167"/>
    <w:rsid w:val="00D4216C"/>
    <w:rsid w:val="00D43D8E"/>
    <w:rsid w:val="00D61413"/>
    <w:rsid w:val="00E008B7"/>
    <w:rsid w:val="00E23C32"/>
    <w:rsid w:val="00E61AD3"/>
    <w:rsid w:val="00EC3338"/>
    <w:rsid w:val="00ED158E"/>
    <w:rsid w:val="00EE4E8E"/>
    <w:rsid w:val="00F138CC"/>
    <w:rsid w:val="00F16895"/>
    <w:rsid w:val="00F216A5"/>
    <w:rsid w:val="00F34092"/>
    <w:rsid w:val="00F36D0F"/>
    <w:rsid w:val="00FE70AC"/>
    <w:rsid w:val="00FF33AA"/>
    <w:rsid w:val="09636F80"/>
    <w:rsid w:val="0AD36825"/>
    <w:rsid w:val="0CC17FC5"/>
    <w:rsid w:val="116D1AEA"/>
    <w:rsid w:val="132279AE"/>
    <w:rsid w:val="25F03A92"/>
    <w:rsid w:val="2E227C4B"/>
    <w:rsid w:val="30B06286"/>
    <w:rsid w:val="36363251"/>
    <w:rsid w:val="38343461"/>
    <w:rsid w:val="39661615"/>
    <w:rsid w:val="444D5E58"/>
    <w:rsid w:val="452A142A"/>
    <w:rsid w:val="4CE34379"/>
    <w:rsid w:val="4FB21AE8"/>
    <w:rsid w:val="536F13EC"/>
    <w:rsid w:val="584F4CAA"/>
    <w:rsid w:val="590D5AA0"/>
    <w:rsid w:val="5C21438C"/>
    <w:rsid w:val="62D420AE"/>
    <w:rsid w:val="64E55B4D"/>
    <w:rsid w:val="699961EF"/>
    <w:rsid w:val="700729D3"/>
    <w:rsid w:val="711844C1"/>
    <w:rsid w:val="762A35DB"/>
    <w:rsid w:val="77C9443D"/>
    <w:rsid w:val="78A02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C987E2"/>
  <w15:docId w15:val="{2B1296F4-F207-4979-87EE-A6D228BA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149</Words>
  <Characters>852</Characters>
  <Application>Microsoft Office Word</Application>
  <DocSecurity>0</DocSecurity>
  <Lines>7</Lines>
  <Paragraphs>1</Paragraphs>
  <ScaleCrop>false</ScaleCrop>
  <Company>iTianKong.com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77</cp:revision>
  <cp:lastPrinted>2020-04-14T07:51:00Z</cp:lastPrinted>
  <dcterms:created xsi:type="dcterms:W3CDTF">2019-07-10T12:28:00Z</dcterms:created>
  <dcterms:modified xsi:type="dcterms:W3CDTF">2025-07-10T08:46:00Z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8CA0538F774F49C1A194C4428F735CA8</vt:lpwstr>
  </property>
</Properties>
</file>