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E01D6">
      <w:pPr>
        <w:tabs>
          <w:tab w:val="left" w:pos="1134"/>
          <w:tab w:val="left" w:pos="5481"/>
          <w:tab w:val="left" w:pos="5859"/>
        </w:tabs>
        <w:jc w:val="center"/>
        <w:rPr>
          <w:rFonts w:hint="eastAsia" w:asciiTheme="minorEastAsia" w:hAnsiTheme="minorEastAsia" w:eastAsiaTheme="minorEastAsia" w:cstheme="minorEastAsia"/>
          <w:b/>
          <w:color w:val="000000" w:themeColor="text1"/>
          <w:sz w:val="52"/>
          <w:highlight w:val="none"/>
          <w14:textFill>
            <w14:solidFill>
              <w14:schemeClr w14:val="tx1"/>
            </w14:solidFill>
          </w14:textFill>
        </w:rPr>
      </w:pPr>
    </w:p>
    <w:p w14:paraId="5CA8E9D7">
      <w:pPr>
        <w:tabs>
          <w:tab w:val="left" w:pos="1134"/>
          <w:tab w:val="left" w:pos="5481"/>
          <w:tab w:val="left" w:pos="5859"/>
        </w:tabs>
        <w:jc w:val="center"/>
        <w:rPr>
          <w:rFonts w:hint="eastAsia" w:asciiTheme="minorEastAsia" w:hAnsiTheme="minorEastAsia" w:eastAsiaTheme="minorEastAsia" w:cstheme="minorEastAsia"/>
          <w:b/>
          <w:color w:val="000000" w:themeColor="text1"/>
          <w:sz w:val="44"/>
          <w:szCs w:val="20"/>
          <w:highlight w:val="none"/>
          <w14:textFill>
            <w14:solidFill>
              <w14:schemeClr w14:val="tx1"/>
            </w14:solidFill>
          </w14:textFill>
        </w:rPr>
      </w:pPr>
    </w:p>
    <w:p w14:paraId="77B74119">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color w:val="000000" w:themeColor="text1"/>
          <w:sz w:val="72"/>
          <w:szCs w:val="72"/>
          <w:highlight w:val="none"/>
          <w14:textFill>
            <w14:solidFill>
              <w14:schemeClr w14:val="tx1"/>
            </w14:solidFill>
          </w14:textFill>
        </w:rPr>
        <w:t>政府采购</w:t>
      </w:r>
    </w:p>
    <w:p w14:paraId="3CD2FE15">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color w:val="000000" w:themeColor="text1"/>
          <w:sz w:val="72"/>
          <w:szCs w:val="72"/>
          <w:highlight w:val="none"/>
          <w:lang w:eastAsia="zh-CN"/>
          <w14:textFill>
            <w14:solidFill>
              <w14:schemeClr w14:val="tx1"/>
            </w14:solidFill>
          </w14:textFill>
        </w:rPr>
        <w:t>公开</w:t>
      </w:r>
      <w:r>
        <w:rPr>
          <w:rFonts w:hint="eastAsia" w:asciiTheme="minorEastAsia" w:hAnsiTheme="minorEastAsia" w:eastAsiaTheme="minorEastAsia" w:cstheme="minorEastAsia"/>
          <w:color w:val="000000" w:themeColor="text1"/>
          <w:sz w:val="72"/>
          <w:szCs w:val="72"/>
          <w:highlight w:val="none"/>
          <w14:textFill>
            <w14:solidFill>
              <w14:schemeClr w14:val="tx1"/>
            </w14:solidFill>
          </w14:textFill>
        </w:rPr>
        <w:t>招标文件</w:t>
      </w:r>
    </w:p>
    <w:p w14:paraId="49DB9C46">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DAD5F60">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color w:val="000000" w:themeColor="text1"/>
          <w:sz w:val="48"/>
          <w:szCs w:val="48"/>
          <w:highlight w:val="none"/>
          <w14:textFill>
            <w14:solidFill>
              <w14:schemeClr w14:val="tx1"/>
            </w14:solidFill>
          </w14:textFill>
        </w:rPr>
        <w:t>（货物类）</w:t>
      </w:r>
    </w:p>
    <w:p w14:paraId="7DB0CE5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8"/>
          <w:rFonts w:hint="eastAsia" w:asciiTheme="minorEastAsia" w:hAnsiTheme="minorEastAsia" w:eastAsiaTheme="minorEastAsia" w:cstheme="minorEastAsia"/>
          <w:b/>
          <w:bCs/>
          <w:i w:val="0"/>
          <w:caps w:val="0"/>
          <w:color w:val="000000" w:themeColor="text1"/>
          <w:spacing w:val="0"/>
          <w:w w:val="100"/>
          <w:kern w:val="2"/>
          <w:sz w:val="32"/>
          <w:szCs w:val="22"/>
          <w:highlight w:val="none"/>
          <w:lang w:val="en-US" w:eastAsia="zh-CN" w:bidi="ar-SA"/>
          <w14:textFill>
            <w14:solidFill>
              <w14:schemeClr w14:val="tx1"/>
            </w14:solidFill>
          </w14:textFill>
        </w:rPr>
      </w:pPr>
    </w:p>
    <w:p w14:paraId="0752E3EF">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8"/>
          <w:rFonts w:hint="default" w:asciiTheme="minorEastAsia" w:hAnsiTheme="minorEastAsia" w:eastAsiaTheme="minorEastAsia" w:cstheme="minorEastAsia"/>
          <w:b/>
          <w:i w:val="0"/>
          <w:caps w:val="0"/>
          <w:color w:val="000000" w:themeColor="text1"/>
          <w:spacing w:val="0"/>
          <w:w w:val="100"/>
          <w:kern w:val="2"/>
          <w:sz w:val="32"/>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sz w:val="32"/>
          <w:szCs w:val="22"/>
          <w:highlight w:val="none"/>
          <w:lang w:val="en-US" w:eastAsia="zh-CN" w:bidi="ar-SA"/>
          <w14:textFill>
            <w14:solidFill>
              <w14:schemeClr w14:val="tx1"/>
            </w14:solidFill>
          </w14:textFill>
        </w:rPr>
        <w:t>招标编号：2025(JKJ）140</w:t>
      </w:r>
    </w:p>
    <w:p w14:paraId="5ED8FE71">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14:paraId="7C42632E">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项目名称：乌鲁木齐市米东区中医医院采购耗材项目（第一包）</w:t>
      </w:r>
    </w:p>
    <w:p w14:paraId="670977A3">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采购人：</w:t>
      </w: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u w:val="single"/>
          <w:lang w:val="en-US" w:eastAsia="zh-CN" w:bidi="ar-SA"/>
          <w14:textFill>
            <w14:solidFill>
              <w14:schemeClr w14:val="tx1"/>
            </w14:solidFill>
          </w14:textFill>
        </w:rPr>
        <w:t>乌鲁木齐市米东区中医医院</w:t>
      </w: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（盖章）</w:t>
      </w:r>
    </w:p>
    <w:p w14:paraId="0FC94744">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采购联系人：孙主任     联系电话：0991-7892187</w:t>
      </w:r>
    </w:p>
    <w:p w14:paraId="12F5A107">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u w:val="singl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联系地址：乌鲁木齐市米东区府前中路1055号</w:t>
      </w:r>
    </w:p>
    <w:p w14:paraId="00F0C0A9">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u w:val="single" w:color="000000"/>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代理机构：</w:t>
      </w: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u w:val="single"/>
          <w:lang w:val="en-US" w:eastAsia="zh-CN" w:bidi="ar-SA"/>
          <w14:textFill>
            <w14:solidFill>
              <w14:schemeClr w14:val="tx1"/>
            </w14:solidFill>
          </w14:textFill>
        </w:rPr>
        <w:t>新疆君凯杰工程项目管理有限公司</w:t>
      </w: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（盖章）</w:t>
      </w:r>
    </w:p>
    <w:p w14:paraId="7B4B8E7D">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联系人：陈晨、岑小龙</w:t>
      </w:r>
    </w:p>
    <w:p w14:paraId="4A786395">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联系电话：13201097601、16699887301</w:t>
      </w:r>
    </w:p>
    <w:p w14:paraId="2BB42FAF">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sz w:val="28"/>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联系地址：乌鲁木齐市会展大道1119号大成尔雅A座901室</w:t>
      </w:r>
    </w:p>
    <w:p w14:paraId="5835274A">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p>
    <w:p w14:paraId="63B8F15B">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日期：2025年06月</w:t>
      </w:r>
    </w:p>
    <w:p w14:paraId="2BCF9203">
      <w:pPr>
        <w:pStyle w:val="38"/>
        <w:widowControl/>
        <w:snapToGrid/>
        <w:spacing w:before="0" w:beforeAutospacing="0" w:after="0" w:afterAutospacing="0" w:line="240" w:lineRule="auto"/>
        <w:ind w:left="0" w:leftChars="0" w:firstLine="433" w:firstLineChars="0"/>
        <w:jc w:val="center"/>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0"/>
          <w:cols w:space="720" w:num="1"/>
          <w:titlePg/>
          <w:docGrid w:type="lines" w:linePitch="312" w:charSpace="0"/>
        </w:sectPr>
      </w:pPr>
    </w:p>
    <w:p w14:paraId="54A3F806">
      <w:pPr>
        <w:pStyle w:val="38"/>
        <w:widowControl/>
        <w:snapToGrid/>
        <w:spacing w:before="0" w:beforeAutospacing="0" w:after="0" w:afterAutospacing="0" w:line="240" w:lineRule="auto"/>
        <w:ind w:left="0" w:leftChars="0" w:firstLine="433" w:firstLineChars="0"/>
        <w:jc w:val="center"/>
        <w:textAlignment w:val="baseline"/>
        <w:rPr>
          <w:rStyle w:val="28"/>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p>
    <w:p w14:paraId="19FAF37A">
      <w:pPr>
        <w:spacing w:line="360" w:lineRule="auto"/>
        <w:ind w:firstLine="4357" w:firstLineChars="155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zh-CN"/>
          <w14:textFill>
            <w14:solidFill>
              <w14:schemeClr w14:val="tx1"/>
            </w14:solidFill>
          </w14:textFill>
        </w:rPr>
        <w:t>目 录</w:t>
      </w:r>
    </w:p>
    <w:p w14:paraId="65199C61">
      <w:pPr>
        <w:pStyle w:val="17"/>
        <w:tabs>
          <w:tab w:val="right" w:leader="dot" w:pos="9746"/>
          <w:tab w:val="clear" w:pos="8302"/>
        </w:tabs>
        <w:rPr>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instrText xml:space="preserve">TOC \o "1-2" \h \u </w:instrTex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_Toc25190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lang w:val="en-US" w:eastAsia="zh-CN"/>
          <w14:textFill>
            <w14:solidFill>
              <w14:schemeClr w14:val="tx1"/>
            </w14:solidFill>
          </w14:textFill>
        </w:rPr>
        <w:t>第一部分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250FE82C">
      <w:pPr>
        <w:pStyle w:val="17"/>
        <w:tabs>
          <w:tab w:val="right" w:leader="dot" w:pos="9746"/>
          <w:tab w:val="clear" w:pos="8302"/>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_Toc6526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 xml:space="preserve">第二部分  </w:t>
      </w:r>
      <w:r>
        <w:rPr>
          <w:rFonts w:hint="eastAsia" w:asciiTheme="minorEastAsia" w:hAnsiTheme="minorEastAsia" w:eastAsiaTheme="minorEastAsia" w:cstheme="minorEastAsia"/>
          <w:color w:val="000000" w:themeColor="text1"/>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0229EB29">
      <w:pPr>
        <w:pStyle w:val="19"/>
        <w:tabs>
          <w:tab w:val="right" w:leader="dot" w:pos="9746"/>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_Toc31228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3A254BD5">
      <w:pPr>
        <w:pStyle w:val="19"/>
        <w:tabs>
          <w:tab w:val="right" w:leader="dot" w:pos="9746"/>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_Toc2920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须知正文部分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7E8CB7C0">
      <w:pPr>
        <w:pStyle w:val="17"/>
        <w:tabs>
          <w:tab w:val="right" w:leader="dot" w:pos="9746"/>
          <w:tab w:val="clear" w:pos="8302"/>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_Toc12768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 xml:space="preserve">第三部分 </w:t>
      </w:r>
      <w:r>
        <w:rPr>
          <w:rFonts w:hint="eastAsia" w:asciiTheme="minorEastAsia" w:hAnsiTheme="minorEastAsia" w:eastAsiaTheme="minorEastAsia" w:cstheme="minorEastAsia"/>
          <w:color w:val="000000" w:themeColor="text1"/>
          <w:highlight w:val="none"/>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4FC695BB">
      <w:pPr>
        <w:pStyle w:val="17"/>
        <w:tabs>
          <w:tab w:val="right" w:leader="dot" w:pos="9746"/>
          <w:tab w:val="clear" w:pos="8302"/>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_Toc5102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第四部分   评审方法（综合评分法）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3FD513ED">
      <w:pPr>
        <w:pStyle w:val="17"/>
        <w:tabs>
          <w:tab w:val="right" w:leader="dot" w:pos="9746"/>
          <w:tab w:val="clear" w:pos="8302"/>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_Toc31825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第五部分   政府采购合同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57A64FF2">
      <w:pPr>
        <w:pStyle w:val="17"/>
        <w:tabs>
          <w:tab w:val="right" w:leader="dot" w:pos="9746"/>
          <w:tab w:val="clear" w:pos="8302"/>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_Toc10934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第六部分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612C3850">
      <w:pPr>
        <w:pStyle w:val="19"/>
        <w:tabs>
          <w:tab w:val="right" w:leader="dot" w:pos="9746"/>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_Toc28492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w w:val="100"/>
          <w:position w:val="0"/>
          <w:szCs w:val="24"/>
          <w:highlight w:val="none"/>
          <w:lang w:eastAsia="zh-CN" w:bidi="ar-SA"/>
          <w14:textFill>
            <w14:solidFill>
              <w14:schemeClr w14:val="tx1"/>
            </w14:solidFill>
          </w14:textFill>
        </w:rPr>
        <w:t>一</w:t>
      </w:r>
      <w:r>
        <w:rPr>
          <w:rFonts w:hint="eastAsia" w:asciiTheme="minorEastAsia" w:hAnsiTheme="minorEastAsia" w:eastAsiaTheme="minorEastAsia" w:cstheme="minorEastAsia"/>
          <w:i w:val="0"/>
          <w:caps w:val="0"/>
          <w:color w:val="000000" w:themeColor="text1"/>
          <w:spacing w:val="0"/>
          <w:w w:val="100"/>
          <w:position w:val="0"/>
          <w:szCs w:val="24"/>
          <w:highlight w:val="none"/>
          <w:lang w:bidi="ar-SA"/>
          <w14:textFill>
            <w14:solidFill>
              <w14:schemeClr w14:val="tx1"/>
            </w14:solidFill>
          </w14:textFill>
        </w:rPr>
        <w:t>、资格审查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699F03E0">
      <w:pPr>
        <w:pStyle w:val="19"/>
        <w:tabs>
          <w:tab w:val="right" w:leader="dot" w:pos="9746"/>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_Toc24303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w w:val="100"/>
          <w:position w:val="0"/>
          <w:szCs w:val="24"/>
          <w:highlight w:val="none"/>
          <w:lang w:val="en-US" w:eastAsia="zh-CN" w:bidi="ar-SA"/>
          <w14:textFill>
            <w14:solidFill>
              <w14:schemeClr w14:val="tx1"/>
            </w14:solidFill>
          </w14:textFill>
        </w:rPr>
        <w:t>二、商务文件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40DA9B0F">
      <w:pPr>
        <w:pStyle w:val="19"/>
        <w:tabs>
          <w:tab w:val="right" w:leader="dot" w:pos="9746"/>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_Toc4549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bidi="ar-SA"/>
          <w14:textFill>
            <w14:solidFill>
              <w14:schemeClr w14:val="tx1"/>
            </w14:solidFill>
          </w14:textFill>
        </w:rPr>
        <w:t>三、技术文件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6DAE8D5C">
      <w:pPr>
        <w:pStyle w:val="19"/>
        <w:tabs>
          <w:tab w:val="right" w:leader="dot" w:pos="9746"/>
        </w:tabs>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instrText xml:space="preserve"> HYPERLINK \l _Toc1590 </w:instrText>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w w:val="100"/>
          <w:position w:val="0"/>
          <w:szCs w:val="22"/>
          <w:highlight w:val="none"/>
          <w:lang w:val="en-US" w:eastAsia="zh-CN" w:bidi="ar-SA"/>
          <w14:textFill>
            <w14:solidFill>
              <w14:schemeClr w14:val="tx1"/>
            </w14:solidFill>
          </w14:textFill>
        </w:rPr>
        <w:t>四</w:t>
      </w:r>
      <w:r>
        <w:rPr>
          <w:rFonts w:hint="eastAsia" w:asciiTheme="minorEastAsia" w:hAnsiTheme="minorEastAsia" w:eastAsiaTheme="minorEastAsia" w:cstheme="minorEastAsia"/>
          <w:i w:val="0"/>
          <w:caps w:val="0"/>
          <w:color w:val="000000" w:themeColor="text1"/>
          <w:spacing w:val="0"/>
          <w:w w:val="100"/>
          <w:position w:val="0"/>
          <w:szCs w:val="22"/>
          <w:highlight w:val="none"/>
          <w:lang w:val="en-US" w:bidi="ar-SA"/>
          <w14:textFill>
            <w14:solidFill>
              <w14:schemeClr w14:val="tx1"/>
            </w14:solidFill>
          </w14:textFill>
        </w:rPr>
        <w:t>、服务文件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6F67263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zh-CN"/>
          <w14:textFill>
            <w14:solidFill>
              <w14:schemeClr w14:val="tx1"/>
            </w14:solidFill>
          </w14:textFill>
        </w:rPr>
        <w:fldChar w:fldCharType="end"/>
      </w:r>
    </w:p>
    <w:p w14:paraId="22B8CFC4">
      <w:pPr>
        <w:pStyle w:val="2"/>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sectPr>
          <w:footerReference r:id="rId8" w:type="first"/>
          <w:footerReference r:id="rId7" w:type="default"/>
          <w:pgSz w:w="11906" w:h="16838"/>
          <w:pgMar w:top="1440" w:right="1080" w:bottom="1440" w:left="1080" w:header="851" w:footer="992" w:gutter="0"/>
          <w:pgNumType w:fmt="decimal" w:start="0"/>
          <w:cols w:space="720" w:num="1"/>
          <w:titlePg/>
          <w:docGrid w:type="lines" w:linePitch="312" w:charSpace="0"/>
        </w:sectPr>
      </w:pPr>
      <w:bookmarkStart w:id="0" w:name="_Toc4964"/>
    </w:p>
    <w:p w14:paraId="59D949A9">
      <w:pPr>
        <w:pStyle w:val="2"/>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pPr>
      <w:bookmarkStart w:id="1" w:name="_Toc5165"/>
      <w:bookmarkStart w:id="2" w:name="_Toc25190"/>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第一部分  招标公告</w:t>
      </w:r>
      <w:bookmarkEnd w:id="0"/>
      <w:bookmarkEnd w:id="1"/>
      <w:bookmarkEnd w:id="2"/>
    </w:p>
    <w:p w14:paraId="16241C6B">
      <w:pPr>
        <w:keepNext w:val="0"/>
        <w:keepLines w:val="0"/>
        <w:pageBreakBefore w:val="0"/>
        <w:widowControl/>
        <w:kinsoku/>
        <w:wordWrap/>
        <w:overflowPunct/>
        <w:topLinePunct w:val="0"/>
        <w:autoSpaceDE/>
        <w:autoSpaceDN/>
        <w:bidi w:val="0"/>
        <w:spacing w:line="360" w:lineRule="auto"/>
        <w:ind w:left="0" w:leftChars="0" w:firstLine="562"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lang w:eastAsia="zh-CN"/>
          <w14:textFill>
            <w14:solidFill>
              <w14:schemeClr w14:val="tx1"/>
            </w14:solidFill>
          </w14:textFill>
        </w:rPr>
        <w:t>乌鲁木齐市米东区中医医院采购耗材项目（第一包）</w:t>
      </w:r>
      <w:r>
        <w:rPr>
          <w:rFonts w:hint="eastAsia" w:ascii="宋体" w:hAnsi="宋体" w:eastAsia="宋体" w:cs="宋体"/>
          <w:b/>
          <w:color w:val="000000" w:themeColor="text1"/>
          <w:kern w:val="0"/>
          <w:sz w:val="28"/>
          <w:szCs w:val="28"/>
          <w:highlight w:val="none"/>
          <w14:textFill>
            <w14:solidFill>
              <w14:schemeClr w14:val="tx1"/>
            </w14:solidFill>
          </w14:textFill>
        </w:rPr>
        <w:t>招标公告</w:t>
      </w:r>
    </w:p>
    <w:tbl>
      <w:tblPr>
        <w:tblStyle w:val="2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56FB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55F4FB43">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项目概况</w:t>
            </w:r>
          </w:p>
          <w:p w14:paraId="1BF24C3A">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i w:val="0"/>
                <w:iCs w:val="0"/>
                <w:color w:val="000000" w:themeColor="text1"/>
                <w:highlight w:val="none"/>
                <w:u w:val="single"/>
                <w:lang w:eastAsia="zh-CN"/>
                <w14:textFill>
                  <w14:solidFill>
                    <w14:schemeClr w14:val="tx1"/>
                  </w14:solidFill>
                </w14:textFill>
              </w:rPr>
              <w:t>乌鲁木齐市米东区中医医院采购耗材项目（第一包）</w:t>
            </w:r>
            <w:r>
              <w:rPr>
                <w:rFonts w:hint="eastAsia" w:ascii="宋体" w:hAnsi="宋体" w:eastAsia="宋体" w:cs="宋体"/>
                <w:color w:val="000000" w:themeColor="text1"/>
                <w:highlight w:val="none"/>
                <w14:textFill>
                  <w14:solidFill>
                    <w14:schemeClr w14:val="tx1"/>
                  </w14:solidFill>
                </w14:textFill>
              </w:rPr>
              <w:t>招标项目的潜在投标人应在</w:t>
            </w:r>
            <w:r>
              <w:rPr>
                <w:rStyle w:val="28"/>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政采云线上平台</w:t>
            </w:r>
            <w:r>
              <w:rPr>
                <w:rFonts w:hint="eastAsia" w:ascii="宋体" w:hAnsi="宋体" w:eastAsia="宋体" w:cs="宋体"/>
                <w:color w:val="000000" w:themeColor="text1"/>
                <w:highlight w:val="none"/>
                <w14:textFill>
                  <w14:solidFill>
                    <w14:schemeClr w14:val="tx1"/>
                  </w14:solidFill>
                </w14:textFill>
              </w:rPr>
              <w:t>获取招标文件，并于</w:t>
            </w:r>
            <w:r>
              <w:rPr>
                <w:rFonts w:hint="eastAsia" w:ascii="宋体" w:hAnsi="宋体" w:eastAsia="宋体" w:cs="宋体"/>
                <w:color w:val="000000" w:themeColor="text1"/>
                <w:highlight w:val="none"/>
                <w:u w:val="single"/>
                <w:lang w:val="en-US" w:eastAsia="zh-CN"/>
                <w14:textFill>
                  <w14:solidFill>
                    <w14:schemeClr w14:val="tx1"/>
                  </w14:solidFill>
                </w14:textFill>
              </w:rPr>
              <w:t>2025年07月07日 16:00</w:t>
            </w:r>
            <w:r>
              <w:rPr>
                <w:rStyle w:val="28"/>
                <w:rFonts w:hint="eastAsia" w:ascii="宋体" w:hAnsi="宋体" w:eastAsia="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（北京时间）</w:t>
            </w:r>
            <w:r>
              <w:rPr>
                <w:rFonts w:hint="eastAsia" w:ascii="宋体" w:hAnsi="宋体" w:eastAsia="宋体" w:cs="宋体"/>
                <w:color w:val="000000" w:themeColor="text1"/>
                <w:highlight w:val="none"/>
                <w14:textFill>
                  <w14:solidFill>
                    <w14:schemeClr w14:val="tx1"/>
                  </w14:solidFill>
                </w14:textFill>
              </w:rPr>
              <w:t>前递交投标文件。</w:t>
            </w:r>
          </w:p>
        </w:tc>
      </w:tr>
    </w:tbl>
    <w:p w14:paraId="2185C8F5">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643" w:firstLineChars="200"/>
        <w:jc w:val="both"/>
        <w:rPr>
          <w:rFonts w:hint="eastAsia" w:ascii="宋体" w:hAnsi="宋体" w:eastAsia="宋体" w:cs="宋体"/>
          <w:color w:val="000000" w:themeColor="text1"/>
          <w:highlight w:val="none"/>
          <w14:textFill>
            <w14:solidFill>
              <w14:schemeClr w14:val="tx1"/>
            </w14:solidFill>
          </w14:textFill>
        </w:rPr>
      </w:pPr>
      <w:r>
        <w:rPr>
          <w:rStyle w:val="27"/>
          <w:rFonts w:hint="eastAsia" w:ascii="宋体" w:hAnsi="宋体" w:eastAsia="宋体" w:cs="宋体"/>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、项目基本情况</w:t>
      </w:r>
    </w:p>
    <w:p w14:paraId="43A146A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val="0"/>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eastAsia="宋体" w:cs="宋体"/>
          <w:color w:val="000000" w:themeColor="text1"/>
          <w:highlight w:val="none"/>
          <w:lang w:eastAsia="zh-CN"/>
          <w14:textFill>
            <w14:solidFill>
              <w14:schemeClr w14:val="tx1"/>
            </w14:solidFill>
          </w14:textFill>
        </w:rPr>
        <w:t>2025(JKJ）</w:t>
      </w:r>
      <w:r>
        <w:rPr>
          <w:rFonts w:hint="eastAsia" w:ascii="宋体" w:hAnsi="宋体" w:cs="宋体"/>
          <w:color w:val="000000" w:themeColor="text1"/>
          <w:highlight w:val="none"/>
          <w:lang w:eastAsia="zh-CN"/>
          <w14:textFill>
            <w14:solidFill>
              <w14:schemeClr w14:val="tx1"/>
            </w14:solidFill>
          </w14:textFill>
        </w:rPr>
        <w:t>140</w:t>
      </w:r>
    </w:p>
    <w:p w14:paraId="4067795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乌鲁木齐市米东区中医医院采购耗材项目（第一包）</w:t>
      </w:r>
    </w:p>
    <w:p w14:paraId="5682CAA8">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386536.00</w:t>
      </w:r>
      <w:r>
        <w:rPr>
          <w:rFonts w:hint="eastAsia" w:ascii="宋体" w:hAnsi="宋体" w:eastAsia="宋体" w:cs="宋体"/>
          <w:color w:val="000000" w:themeColor="text1"/>
          <w:highlight w:val="none"/>
          <w:lang w:val="en-US" w:eastAsia="zh-CN"/>
          <w14:textFill>
            <w14:solidFill>
              <w14:schemeClr w14:val="tx1"/>
            </w14:solidFill>
          </w14:textFill>
        </w:rPr>
        <w:t>元</w:t>
      </w:r>
    </w:p>
    <w:p w14:paraId="0F3FC05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w:t>
      </w:r>
    </w:p>
    <w:p w14:paraId="56C1F13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标项名称:</w:t>
      </w:r>
      <w:r>
        <w:rPr>
          <w:rFonts w:hint="eastAsia" w:ascii="宋体" w:hAnsi="宋体" w:cs="宋体"/>
          <w:color w:val="000000" w:themeColor="text1"/>
          <w:highlight w:val="none"/>
          <w:lang w:eastAsia="zh-CN"/>
          <w14:textFill>
            <w14:solidFill>
              <w14:schemeClr w14:val="tx1"/>
            </w14:solidFill>
          </w14:textFill>
        </w:rPr>
        <w:t>乌鲁木齐市米东区中医医院采购耗材项目（第一包）</w:t>
      </w:r>
    </w:p>
    <w:p w14:paraId="0F478FB2">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r>
        <w:rPr>
          <w:rFonts w:hint="eastAsia" w:ascii="宋体" w:hAnsi="宋体" w:eastAsia="宋体" w:cs="宋体"/>
          <w:color w:val="000000" w:themeColor="text1"/>
          <w:highlight w:val="none"/>
          <w:lang w:val="en-US" w:eastAsia="zh-CN"/>
          <w14:textFill>
            <w14:solidFill>
              <w14:schemeClr w14:val="tx1"/>
            </w14:solidFill>
          </w14:textFill>
        </w:rPr>
        <w:t>不限</w:t>
      </w:r>
    </w:p>
    <w:p w14:paraId="212C243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预算金额（元）:</w:t>
      </w:r>
      <w:r>
        <w:rPr>
          <w:rFonts w:hint="eastAsia" w:ascii="宋体" w:hAnsi="宋体" w:cs="宋体"/>
          <w:color w:val="000000" w:themeColor="text1"/>
          <w:highlight w:val="none"/>
          <w:lang w:val="en-US" w:eastAsia="zh-CN"/>
          <w14:textFill>
            <w14:solidFill>
              <w14:schemeClr w14:val="tx1"/>
            </w14:solidFill>
          </w14:textFill>
        </w:rPr>
        <w:t>386536.00</w:t>
      </w:r>
    </w:p>
    <w:p w14:paraId="3A71CC2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简要规格描述或项目基本概况介绍、用途：</w:t>
      </w:r>
      <w:r>
        <w:rPr>
          <w:rFonts w:hint="eastAsia" w:ascii="宋体" w:hAnsi="宋体" w:eastAsia="宋体" w:cs="宋体"/>
          <w:color w:val="000000" w:themeColor="text1"/>
          <w:highlight w:val="none"/>
          <w:lang w:eastAsia="zh-CN"/>
          <w14:textFill>
            <w14:solidFill>
              <w14:schemeClr w14:val="tx1"/>
            </w14:solidFill>
          </w14:textFill>
        </w:rPr>
        <w:t>耗材项目</w:t>
      </w:r>
      <w:r>
        <w:rPr>
          <w:rFonts w:hint="eastAsia" w:ascii="宋体" w:hAnsi="宋体" w:cs="宋体"/>
          <w:color w:val="000000" w:themeColor="text1"/>
          <w:highlight w:val="none"/>
          <w:lang w:eastAsia="zh-CN"/>
          <w14:textFill>
            <w14:solidFill>
              <w14:schemeClr w14:val="tx1"/>
            </w14:solidFill>
          </w14:textFill>
        </w:rPr>
        <w:t>采购</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具体详见</w:t>
      </w:r>
      <w:r>
        <w:rPr>
          <w:rFonts w:hint="eastAsia" w:ascii="宋体" w:hAnsi="宋体" w:eastAsia="宋体" w:cs="宋体"/>
          <w:color w:val="000000" w:themeColor="text1"/>
          <w:highlight w:val="none"/>
          <w:lang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文件。</w:t>
      </w:r>
    </w:p>
    <w:p w14:paraId="11229598">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14:paraId="287A06E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合同履行期限：</w:t>
      </w:r>
      <w:r>
        <w:rPr>
          <w:rFonts w:hint="eastAsia" w:ascii="宋体" w:hAnsi="宋体" w:eastAsia="宋体" w:cs="宋体"/>
          <w:color w:val="000000" w:themeColor="text1"/>
          <w:highlight w:val="none"/>
          <w:lang w:val="en-US" w:eastAsia="zh-CN"/>
          <w14:textFill>
            <w14:solidFill>
              <w14:schemeClr w14:val="tx1"/>
            </w14:solidFill>
          </w14:textFill>
        </w:rPr>
        <w:t>详见招标文件</w:t>
      </w:r>
      <w:r>
        <w:rPr>
          <w:rFonts w:hint="eastAsia" w:ascii="宋体" w:hAnsi="宋体" w:eastAsia="宋体" w:cs="宋体"/>
          <w:color w:val="000000" w:themeColor="text1"/>
          <w:highlight w:val="none"/>
          <w14:textFill>
            <w14:solidFill>
              <w14:schemeClr w14:val="tx1"/>
            </w14:solidFill>
          </w14:textFill>
        </w:rPr>
        <w:t>。</w:t>
      </w:r>
    </w:p>
    <w:p w14:paraId="1E473C1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本项目（否）接受联合体投标。</w:t>
      </w:r>
    </w:p>
    <w:p w14:paraId="60BD55D0">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643" w:firstLineChars="200"/>
        <w:jc w:val="both"/>
        <w:rPr>
          <w:rFonts w:hint="eastAsia" w:ascii="宋体" w:hAnsi="宋体" w:eastAsia="宋体" w:cs="宋体"/>
          <w:color w:val="000000" w:themeColor="text1"/>
          <w:highlight w:val="none"/>
          <w14:textFill>
            <w14:solidFill>
              <w14:schemeClr w14:val="tx1"/>
            </w14:solidFill>
          </w14:textFill>
        </w:rPr>
      </w:pPr>
      <w:r>
        <w:rPr>
          <w:rStyle w:val="27"/>
          <w:rFonts w:hint="eastAsia" w:ascii="宋体" w:hAnsi="宋体" w:eastAsia="宋体" w:cs="宋体"/>
          <w:color w:val="000000" w:themeColor="text1"/>
          <w:highlight w:val="none"/>
          <w14:textFill>
            <w14:solidFill>
              <w14:schemeClr w14:val="tx1"/>
            </w14:solidFill>
          </w14:textFill>
        </w:rPr>
        <w:t>二、申请人的资格要求：</w:t>
      </w:r>
    </w:p>
    <w:p w14:paraId="4A7A65F3">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1.满足《中华人民共和国政府采购法》第二十二条规定；</w:t>
      </w:r>
    </w:p>
    <w:p w14:paraId="358A970E">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2.落实政府采购政策需满足的资格要求：</w:t>
      </w:r>
      <w:r>
        <w:rPr>
          <w:rFonts w:hint="eastAsia" w:ascii="宋体" w:hAnsi="宋体" w:eastAsia="宋体" w:cs="宋体"/>
          <w:color w:val="000000" w:themeColor="text1"/>
          <w:highlight w:val="none"/>
          <w:lang w:val="en-US" w:eastAsia="zh-CN"/>
          <w14:textFill>
            <w14:solidFill>
              <w14:schemeClr w14:val="tx1"/>
            </w14:solidFill>
          </w14:textFill>
        </w:rPr>
        <w:t>本项目</w:t>
      </w:r>
      <w:r>
        <w:rPr>
          <w:rFonts w:hint="eastAsia" w:ascii="宋体" w:hAnsi="宋体" w:eastAsia="宋体" w:cs="宋体"/>
          <w:color w:val="000000" w:themeColor="text1"/>
          <w:highlight w:val="none"/>
          <w:lang w:eastAsia="zh-CN"/>
          <w14:textFill>
            <w14:solidFill>
              <w14:schemeClr w14:val="tx1"/>
            </w14:solidFill>
          </w14:textFill>
        </w:rPr>
        <w:t>专门面向中小企业。</w:t>
      </w:r>
    </w:p>
    <w:p w14:paraId="1D0DCD1E">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项目的特定资格要求：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r>
        <w:rPr>
          <w:rFonts w:hint="eastAsia" w:ascii="宋体" w:hAnsi="宋体" w:cs="宋体"/>
          <w:color w:val="000000" w:themeColor="text1"/>
          <w:highlight w:val="none"/>
          <w:lang w:eastAsia="zh-CN"/>
          <w14:textFill>
            <w14:solidFill>
              <w14:schemeClr w14:val="tx1"/>
            </w14:solidFill>
          </w14:textFill>
        </w:rPr>
        <w:t>；</w:t>
      </w:r>
    </w:p>
    <w:p w14:paraId="0113C7EB">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Style w:val="27"/>
          <w:rFonts w:hint="eastAsia" w:ascii="宋体" w:hAnsi="宋体" w:eastAsia="宋体" w:cs="宋体"/>
          <w:color w:val="000000" w:themeColor="text1"/>
          <w:sz w:val="24"/>
          <w:szCs w:val="24"/>
          <w:highlight w:val="none"/>
          <w14:textFill>
            <w14:solidFill>
              <w14:schemeClr w14:val="tx1"/>
            </w14:solidFill>
          </w14:textFill>
        </w:rPr>
        <w:t>三、获取招标文件</w:t>
      </w:r>
    </w:p>
    <w:p w14:paraId="05F59410">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7"/>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时间：2025年</w:t>
      </w:r>
      <w:r>
        <w:rPr>
          <w:rStyle w:val="27"/>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05</w:t>
      </w:r>
      <w:r>
        <w:rPr>
          <w:rStyle w:val="27"/>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7"/>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21</w:t>
      </w:r>
      <w:r>
        <w:rPr>
          <w:rStyle w:val="27"/>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日至2025年</w:t>
      </w:r>
      <w:r>
        <w:rPr>
          <w:rStyle w:val="27"/>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05</w:t>
      </w:r>
      <w:r>
        <w:rPr>
          <w:rStyle w:val="27"/>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7"/>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28</w:t>
      </w:r>
      <w:r>
        <w:rPr>
          <w:rStyle w:val="27"/>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日，每天上午00:00至12:00，下午12:00至23:59（北京时间，法定节假日除外）</w:t>
      </w:r>
    </w:p>
    <w:p w14:paraId="0C5C2F36">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地点：政采云平台线上</w:t>
      </w:r>
    </w:p>
    <w:p w14:paraId="78E81DDF">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DE39338">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p>
    <w:p w14:paraId="5A6927F6">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bookmarkStart w:id="3" w:name="_Toc25999"/>
      <w:r>
        <w:rPr>
          <w:rStyle w:val="27"/>
          <w:rFonts w:hint="eastAsia" w:ascii="宋体" w:hAnsi="宋体" w:eastAsia="宋体" w:cs="宋体"/>
          <w:color w:val="000000" w:themeColor="text1"/>
          <w:sz w:val="24"/>
          <w:szCs w:val="24"/>
          <w:highlight w:val="none"/>
          <w14:textFill>
            <w14:solidFill>
              <w14:schemeClr w14:val="tx1"/>
            </w14:solidFill>
          </w14:textFill>
        </w:rPr>
        <w:t>四、提交投标文件截止时间、开标时间和地点</w:t>
      </w:r>
      <w:bookmarkEnd w:id="3"/>
    </w:p>
    <w:p w14:paraId="3D26E6ED">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提交投标文件截止时间：2025年07月07日 16:00（北京时间）</w:t>
      </w:r>
    </w:p>
    <w:p w14:paraId="0F038AF4">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投标地点：请登录政采云投标客户端投标</w:t>
      </w:r>
    </w:p>
    <w:p w14:paraId="27BE90C5">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开标时间：2025年07月07日 16:00（北京时间）</w:t>
      </w:r>
    </w:p>
    <w:p w14:paraId="6817919E">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开标地点：投标人登录政采云平台https://www.zcygov.cn/，进入“项目采购-开标评标-右边选择对应项目点击“进入项目”进入开标大厅。</w:t>
      </w:r>
    </w:p>
    <w:p w14:paraId="59428D9B">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2" w:firstLineChars="200"/>
        <w:jc w:val="both"/>
        <w:textAlignment w:val="baseline"/>
        <w:rPr>
          <w:rStyle w:val="27"/>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7"/>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五、公告期限</w:t>
      </w:r>
    </w:p>
    <w:p w14:paraId="4909EE55">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   自本公告发布之日起5个工作日。</w:t>
      </w:r>
      <w:bookmarkStart w:id="150" w:name="_GoBack"/>
      <w:bookmarkEnd w:id="150"/>
    </w:p>
    <w:p w14:paraId="33047E63">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2" w:firstLineChars="200"/>
        <w:jc w:val="both"/>
        <w:textAlignment w:val="baseline"/>
        <w:rPr>
          <w:rStyle w:val="27"/>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7"/>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六、其他补充事宜</w:t>
      </w:r>
    </w:p>
    <w:p w14:paraId="04CE4234">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1、本项目实行网上投标，采用电子投标文件。</w:t>
      </w:r>
    </w:p>
    <w:p w14:paraId="61E237F1">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F7988ED">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46A36B4F">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4、其他事项： </w:t>
      </w: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br w:type="textWrapping"/>
      </w: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3、加密的电子响应文件应在响应文件递交截止时间前通过政采云平台上传完成。逾期上传或者未上传指定地点的响应文件，不予受理。 4、供应商在开标前须提前配置好电脑浏览器，开标时请使用制作加密电子响应文件的CA锁进行解密及报价确认。本项目响应文件解密时间定为30分钟，如因自身原因导致无法正常解密，后果由供应商自行承担。 5、如遇“政采云平台（https://www.zcygov.cn/）”电子交易规则调整，以最新要求为准。  </w:t>
      </w:r>
    </w:p>
    <w:p w14:paraId="780B1639">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特别提示：</w:t>
      </w:r>
    </w:p>
    <w:p w14:paraId="48E483C4">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6A07A190">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2、超过200万元的货物和服务采购项目，预留该部分采购项目预算总额的30%以上专门面向中小企业采购，其中预留给小微企业的比例不低于60%。</w:t>
      </w:r>
    </w:p>
    <w:p w14:paraId="1C03D325">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6B006DE7">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D47AF48">
      <w:pPr>
        <w:pStyle w:val="3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AAFAEA5">
      <w:pPr>
        <w:pStyle w:val="21"/>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bookmarkStart w:id="4" w:name="_Toc4893"/>
      <w:r>
        <w:rPr>
          <w:rStyle w:val="27"/>
          <w:rFonts w:hint="eastAsia" w:ascii="宋体" w:hAnsi="宋体" w:eastAsia="宋体" w:cs="宋体"/>
          <w:b/>
          <w:bCs/>
          <w:i w:val="0"/>
          <w:caps w:val="0"/>
          <w:color w:val="000000" w:themeColor="text1"/>
          <w:spacing w:val="0"/>
          <w:w w:val="100"/>
          <w:position w:val="0"/>
          <w:sz w:val="24"/>
          <w:highlight w:val="none"/>
          <w14:textFill>
            <w14:solidFill>
              <w14:schemeClr w14:val="tx1"/>
            </w14:solidFill>
          </w14:textFill>
        </w:rPr>
        <w:t>七、对本次招标提出询问，请按以下方式联系。</w:t>
      </w:r>
      <w:bookmarkEnd w:id="4"/>
    </w:p>
    <w:p w14:paraId="425CE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1.采购人信息</w:t>
      </w:r>
    </w:p>
    <w:p w14:paraId="7CF6C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名称：乌鲁木齐市米东区中医医院</w:t>
      </w:r>
    </w:p>
    <w:p w14:paraId="1BB066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地址：乌鲁木齐市米东区府前中路1055号</w:t>
      </w:r>
    </w:p>
    <w:p w14:paraId="55F9B9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项目联系方式：</w:t>
      </w:r>
      <w:r>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0991-7892187</w:t>
      </w:r>
    </w:p>
    <w:p w14:paraId="104724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2.采购代理机构信息</w:t>
      </w:r>
    </w:p>
    <w:p w14:paraId="148674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 称：</w:t>
      </w:r>
      <w:r>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新疆君凯杰工程项目管理有限公司</w:t>
      </w:r>
    </w:p>
    <w:p w14:paraId="3DE09F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 址：</w:t>
      </w:r>
      <w:r>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乌鲁木齐市会展大道1119号大成尔雅A座901室</w:t>
      </w:r>
    </w:p>
    <w:p w14:paraId="74AF8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联系方式：</w:t>
      </w:r>
      <w:r>
        <w:rPr>
          <w:rStyle w:val="27"/>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13201097601、16699887301</w:t>
      </w:r>
    </w:p>
    <w:p w14:paraId="1259AB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3.项目联系方式</w:t>
      </w:r>
    </w:p>
    <w:p w14:paraId="2BC9B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项目联系人：</w:t>
      </w:r>
      <w:r>
        <w:rPr>
          <w:rStyle w:val="27"/>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陈晨、岑小龙</w:t>
      </w:r>
    </w:p>
    <w:p w14:paraId="51F745B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Style w:val="27"/>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电话：13201097601、16699887301</w:t>
      </w:r>
      <w:bookmarkStart w:id="5" w:name="_Toc22314"/>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14:paraId="5CC8E50C">
      <w:pPr>
        <w:pStyle w:val="2"/>
        <w:tabs>
          <w:tab w:val="left" w:pos="0"/>
        </w:tabs>
        <w:spacing w:line="240" w:lineRule="auto"/>
        <w:ind w:left="0" w:leftChars="0" w:firstLine="0" w:firstLineChars="0"/>
        <w:jc w:val="center"/>
        <w:outlineLvl w:val="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29790"/>
      <w:bookmarkStart w:id="7" w:name="_Toc652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第二部分  </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须知</w:t>
      </w:r>
      <w:bookmarkEnd w:id="5"/>
      <w:bookmarkEnd w:id="6"/>
      <w:bookmarkEnd w:id="7"/>
    </w:p>
    <w:p w14:paraId="0FEF2A75">
      <w:pPr>
        <w:spacing w:line="500" w:lineRule="exact"/>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8" w:name="_Toc7395"/>
      <w:bookmarkStart w:id="9" w:name="_Toc11613"/>
      <w:bookmarkStart w:id="10" w:name="_Toc31228"/>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须知前附表</w:t>
      </w:r>
      <w:bookmarkEnd w:id="8"/>
      <w:bookmarkEnd w:id="9"/>
      <w:bookmarkEnd w:id="1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75"/>
        <w:gridCol w:w="7481"/>
      </w:tblGrid>
      <w:tr w14:paraId="576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59C162AE">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序号</w:t>
            </w:r>
          </w:p>
        </w:tc>
        <w:tc>
          <w:tcPr>
            <w:tcW w:w="1375" w:type="dxa"/>
            <w:noWrap w:val="0"/>
            <w:vAlign w:val="center"/>
          </w:tcPr>
          <w:p w14:paraId="03FA5E6D">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内容</w:t>
            </w:r>
          </w:p>
        </w:tc>
        <w:tc>
          <w:tcPr>
            <w:tcW w:w="7481" w:type="dxa"/>
            <w:noWrap w:val="0"/>
            <w:vAlign w:val="center"/>
          </w:tcPr>
          <w:p w14:paraId="68A14012">
            <w:pPr>
              <w:pStyle w:val="40"/>
              <w:keepNext w:val="0"/>
              <w:keepLines w:val="0"/>
              <w:pageBreakBefore w:val="0"/>
              <w:numPr>
                <w:ilvl w:val="0"/>
                <w:numId w:val="0"/>
              </w:numPr>
              <w:kinsoku/>
              <w:topLinePunct w:val="0"/>
              <w:bidi w:val="0"/>
              <w:snapToGrid/>
              <w:spacing w:before="0" w:after="0" w:line="240" w:lineRule="auto"/>
              <w:ind w:left="0" w:right="0" w:firstLine="0" w:firstLineChars="0"/>
              <w:jc w:val="center"/>
              <w:outlineLvl w:val="9"/>
              <w:rPr>
                <w:rFonts w:hint="eastAsia" w:asciiTheme="minorEastAsia" w:hAnsiTheme="minorEastAsia" w:eastAsiaTheme="minorEastAsia" w:cstheme="minorEastAsia"/>
                <w:b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u w:val="none"/>
                <w14:textFill>
                  <w14:solidFill>
                    <w14:schemeClr w14:val="tx1"/>
                  </w14:solidFill>
                </w14:textFill>
              </w:rPr>
              <w:t>说明与要求</w:t>
            </w:r>
          </w:p>
        </w:tc>
      </w:tr>
      <w:tr w14:paraId="5D31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7003DB41">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p>
        </w:tc>
        <w:tc>
          <w:tcPr>
            <w:tcW w:w="1375" w:type="dxa"/>
            <w:noWrap w:val="0"/>
            <w:vAlign w:val="center"/>
          </w:tcPr>
          <w:p w14:paraId="09C19C98">
            <w:pPr>
              <w:pStyle w:val="40"/>
              <w:keepNext w:val="0"/>
              <w:keepLines w:val="0"/>
              <w:pageBreakBefore w:val="0"/>
              <w:numPr>
                <w:ilvl w:val="0"/>
                <w:numId w:val="0"/>
              </w:numPr>
              <w:kinsoku/>
              <w:topLinePunct w:val="0"/>
              <w:bidi w:val="0"/>
              <w:snapToGrid/>
              <w:spacing w:before="0" w:after="0" w:line="240" w:lineRule="auto"/>
              <w:ind w:left="0" w:right="0" w:firstLine="0" w:firstLineChars="0"/>
              <w:jc w:val="center"/>
              <w:outlineLvl w:val="9"/>
              <w:rPr>
                <w:rFonts w:hint="eastAsia" w:asciiTheme="minorEastAsia" w:hAnsiTheme="minorEastAsia" w:eastAsiaTheme="minorEastAsia" w:cstheme="minorEastAsia"/>
                <w:b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u w:val="none"/>
                <w14:textFill>
                  <w14:solidFill>
                    <w14:schemeClr w14:val="tx1"/>
                  </w14:solidFill>
                </w14:textFill>
              </w:rPr>
              <w:t>项目名称</w:t>
            </w:r>
          </w:p>
        </w:tc>
        <w:tc>
          <w:tcPr>
            <w:tcW w:w="7481" w:type="dxa"/>
            <w:noWrap w:val="0"/>
            <w:vAlign w:val="center"/>
          </w:tcPr>
          <w:p w14:paraId="0815B567">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乌鲁木齐市米东区中医医院采购耗材项目（第一包）</w:t>
            </w:r>
          </w:p>
        </w:tc>
      </w:tr>
      <w:tr w14:paraId="63EB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DDBC6D9">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p>
        </w:tc>
        <w:tc>
          <w:tcPr>
            <w:tcW w:w="1375" w:type="dxa"/>
            <w:noWrap w:val="0"/>
            <w:vAlign w:val="center"/>
          </w:tcPr>
          <w:p w14:paraId="5798EA10">
            <w:pPr>
              <w:pStyle w:val="40"/>
              <w:keepNext w:val="0"/>
              <w:keepLines w:val="0"/>
              <w:pageBreakBefore w:val="0"/>
              <w:numPr>
                <w:ilvl w:val="0"/>
                <w:numId w:val="0"/>
              </w:numPr>
              <w:kinsoku/>
              <w:topLinePunct w:val="0"/>
              <w:bidi w:val="0"/>
              <w:snapToGrid/>
              <w:spacing w:before="0" w:after="0" w:line="240" w:lineRule="auto"/>
              <w:ind w:left="0" w:right="0" w:firstLine="0" w:firstLineChars="0"/>
              <w:jc w:val="center"/>
              <w:outlineLvl w:val="9"/>
              <w:rPr>
                <w:rFonts w:hint="eastAsia" w:asciiTheme="minorEastAsia" w:hAnsiTheme="minorEastAsia" w:eastAsiaTheme="minorEastAsia" w:cstheme="minorEastAsia"/>
                <w:b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u w:val="none"/>
                <w14:textFill>
                  <w14:solidFill>
                    <w14:schemeClr w14:val="tx1"/>
                  </w14:solidFill>
                </w14:textFill>
              </w:rPr>
              <w:t>采购人</w:t>
            </w:r>
          </w:p>
        </w:tc>
        <w:tc>
          <w:tcPr>
            <w:tcW w:w="7481" w:type="dxa"/>
            <w:noWrap w:val="0"/>
            <w:vAlign w:val="center"/>
          </w:tcPr>
          <w:p w14:paraId="1FC30B23">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采购人名称：乌鲁木齐市米东区中医医院</w:t>
            </w:r>
          </w:p>
          <w:p w14:paraId="77B4E73C">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孙主任</w:t>
            </w:r>
          </w:p>
          <w:p w14:paraId="75EDB16A">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0991-7892187</w:t>
            </w:r>
          </w:p>
          <w:p w14:paraId="1B877A87">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地址：乌鲁木齐市米东区府前中路1055号</w:t>
            </w:r>
          </w:p>
        </w:tc>
      </w:tr>
      <w:tr w14:paraId="6347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64C98016">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3</w:t>
            </w:r>
          </w:p>
        </w:tc>
        <w:tc>
          <w:tcPr>
            <w:tcW w:w="1375" w:type="dxa"/>
            <w:noWrap w:val="0"/>
            <w:vAlign w:val="center"/>
          </w:tcPr>
          <w:p w14:paraId="1F109DD6">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采购代理机构</w:t>
            </w:r>
          </w:p>
        </w:tc>
        <w:tc>
          <w:tcPr>
            <w:tcW w:w="7481" w:type="dxa"/>
            <w:noWrap w:val="0"/>
            <w:vAlign w:val="center"/>
          </w:tcPr>
          <w:p w14:paraId="228271F2">
            <w:pPr>
              <w:keepNext w:val="0"/>
              <w:keepLines w:val="0"/>
              <w:pageBreakBefore w:val="0"/>
              <w:widowControl/>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采购代理机构名称：</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新疆君凯杰工程项目管理有限公司</w:t>
            </w:r>
          </w:p>
          <w:p w14:paraId="5B1EADD2">
            <w:pPr>
              <w:keepNext w:val="0"/>
              <w:keepLines w:val="0"/>
              <w:pageBreakBefore w:val="0"/>
              <w:widowControl/>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陈晨、岑小龙</w:t>
            </w:r>
          </w:p>
          <w:p w14:paraId="638B141D">
            <w:pPr>
              <w:keepNext w:val="0"/>
              <w:keepLines w:val="0"/>
              <w:pageBreakBefore w:val="0"/>
              <w:widowControl/>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13201097601、16699887301</w:t>
            </w:r>
          </w:p>
          <w:p w14:paraId="389D4653">
            <w:pPr>
              <w:keepNext w:val="0"/>
              <w:keepLines w:val="0"/>
              <w:pageBreakBefore w:val="0"/>
              <w:widowControl/>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乌鲁木齐市会展大道1119号大成尔雅A座901室</w:t>
            </w:r>
          </w:p>
        </w:tc>
      </w:tr>
      <w:tr w14:paraId="301C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0BFB6B7F">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4</w:t>
            </w:r>
          </w:p>
        </w:tc>
        <w:tc>
          <w:tcPr>
            <w:tcW w:w="1375" w:type="dxa"/>
            <w:noWrap w:val="0"/>
            <w:vAlign w:val="center"/>
          </w:tcPr>
          <w:p w14:paraId="20F63494">
            <w:pPr>
              <w:keepNext w:val="0"/>
              <w:keepLines w:val="0"/>
              <w:pageBreakBefore w:val="0"/>
              <w:kinsoku/>
              <w:topLinePunct w:val="0"/>
              <w:bidi w:val="0"/>
              <w:snapToGrid/>
              <w:spacing w:line="240" w:lineRule="auto"/>
              <w:ind w:left="0" w:right="0" w:firstLine="0" w:firstLineChars="0"/>
              <w:jc w:val="center"/>
              <w:rPr>
                <w:rFonts w:hint="default"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采购内容</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及核心产品</w:t>
            </w:r>
          </w:p>
        </w:tc>
        <w:tc>
          <w:tcPr>
            <w:tcW w:w="7481" w:type="dxa"/>
            <w:noWrap w:val="0"/>
            <w:vAlign w:val="center"/>
          </w:tcPr>
          <w:p w14:paraId="045BA39A">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both"/>
              <w:textAlignment w:val="auto"/>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耗材项目采购，具体详见招标文件。</w:t>
            </w:r>
          </w:p>
          <w:p w14:paraId="7BBC179C">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both"/>
              <w:textAlignment w:val="auto"/>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u w:val="none"/>
                <w:lang w:val="en-US" w:eastAsia="zh-CN"/>
                <w14:textFill>
                  <w14:solidFill>
                    <w14:schemeClr w14:val="tx1"/>
                  </w14:solidFill>
                </w14:textFill>
              </w:rPr>
              <w:t>核心产品：锐器盒（5L）、一次性棉签</w:t>
            </w:r>
          </w:p>
        </w:tc>
      </w:tr>
      <w:tr w14:paraId="73D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743CCDBA">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5</w:t>
            </w:r>
          </w:p>
        </w:tc>
        <w:tc>
          <w:tcPr>
            <w:tcW w:w="1375" w:type="dxa"/>
            <w:noWrap w:val="0"/>
            <w:vAlign w:val="center"/>
          </w:tcPr>
          <w:p w14:paraId="03E8098E">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资格要求</w:t>
            </w:r>
          </w:p>
        </w:tc>
        <w:tc>
          <w:tcPr>
            <w:tcW w:w="7481" w:type="dxa"/>
            <w:noWrap w:val="0"/>
            <w:vAlign w:val="center"/>
          </w:tcPr>
          <w:p w14:paraId="1A98F74D">
            <w:pPr>
              <w:pStyle w:val="21"/>
              <w:keepNext w:val="0"/>
              <w:keepLines w:val="0"/>
              <w:pageBreakBefore w:val="0"/>
              <w:kinsoku/>
              <w:wordWrap/>
              <w:overflowPunct/>
              <w:topLinePunct w:val="0"/>
              <w:autoSpaceDE/>
              <w:autoSpaceDN/>
              <w:bidi w:val="0"/>
              <w:spacing w:before="0" w:beforeAutospacing="0" w:after="0" w:afterAutospacing="0" w:line="240" w:lineRule="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bookmarkStart w:id="11" w:name="EB7907836f74a6455bb75d2ff8b438afad"/>
            <w:bookmarkEnd w:id="11"/>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1.满足《中华人民共和国政府采购法》第二十二条规定；</w:t>
            </w:r>
          </w:p>
          <w:p w14:paraId="7528A54D">
            <w:pPr>
              <w:pStyle w:val="21"/>
              <w:keepNext w:val="0"/>
              <w:keepLines w:val="0"/>
              <w:pageBreakBefore w:val="0"/>
              <w:kinsoku/>
              <w:wordWrap/>
              <w:overflowPunct/>
              <w:topLinePunct w:val="0"/>
              <w:autoSpaceDE/>
              <w:autoSpaceDN/>
              <w:bidi w:val="0"/>
              <w:spacing w:before="0" w:beforeAutospacing="0" w:after="0" w:afterAutospacing="0" w:line="240" w:lineRule="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2.落实政府采购政策需满足的资格要求：</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专门面向中小企业。</w:t>
            </w:r>
          </w:p>
          <w:p w14:paraId="2E471106">
            <w:pPr>
              <w:pStyle w:val="21"/>
              <w:keepNext w:val="0"/>
              <w:keepLines w:val="0"/>
              <w:pageBreakBefore w:val="0"/>
              <w:kinsoku/>
              <w:wordWrap/>
              <w:overflowPunct/>
              <w:topLinePunct w:val="0"/>
              <w:autoSpaceDE/>
              <w:autoSpaceDN/>
              <w:bidi w:val="0"/>
              <w:spacing w:before="0" w:beforeAutospacing="0" w:after="0" w:afterAutospacing="0" w:line="240" w:lineRule="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3.本项目的特定资格要求：</w:t>
            </w:r>
            <w:r>
              <w:rPr>
                <w:rFonts w:hint="eastAsia" w:ascii="宋体" w:hAnsi="宋体" w:eastAsia="宋体" w:cs="宋体"/>
                <w:color w:val="000000" w:themeColor="text1"/>
                <w:highlight w:val="none"/>
                <w14:textFill>
                  <w14:solidFill>
                    <w14:schemeClr w14:val="tx1"/>
                  </w14:solidFill>
                </w14:textFill>
              </w:rPr>
              <w:t>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r>
              <w:rPr>
                <w:rFonts w:hint="eastAsia" w:ascii="宋体" w:hAnsi="宋体" w:cs="宋体"/>
                <w:color w:val="000000" w:themeColor="text1"/>
                <w:highlight w:val="none"/>
                <w:lang w:eastAsia="zh-CN"/>
                <w14:textFill>
                  <w14:solidFill>
                    <w14:schemeClr w14:val="tx1"/>
                  </w14:solidFill>
                </w14:textFill>
              </w:rPr>
              <w:t>；</w:t>
            </w:r>
          </w:p>
        </w:tc>
      </w:tr>
      <w:tr w14:paraId="4F88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64D7C11">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6</w:t>
            </w:r>
          </w:p>
        </w:tc>
        <w:tc>
          <w:tcPr>
            <w:tcW w:w="1375" w:type="dxa"/>
            <w:noWrap w:val="0"/>
            <w:vAlign w:val="center"/>
          </w:tcPr>
          <w:p w14:paraId="45EC09E1">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是否允许联合体投标</w:t>
            </w:r>
          </w:p>
        </w:tc>
        <w:tc>
          <w:tcPr>
            <w:tcW w:w="7481" w:type="dxa"/>
            <w:noWrap w:val="0"/>
            <w:vAlign w:val="center"/>
          </w:tcPr>
          <w:p w14:paraId="33C7BA1D">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bookmarkStart w:id="12" w:name="EBc6ac0877da194e1ead2e51743a97925a"/>
            <w:bookmarkEnd w:id="12"/>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是。    </w:t>
            </w:r>
          </w:p>
          <w:p w14:paraId="477BC8C7">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应满足要求：</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   </w:t>
            </w:r>
          </w:p>
          <w:p w14:paraId="744A3049">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否。     </w:t>
            </w:r>
            <w:r>
              <w:rPr>
                <w:rFonts w:hint="eastAsia"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 </w:t>
            </w:r>
          </w:p>
        </w:tc>
      </w:tr>
      <w:tr w14:paraId="3565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14D0DEE3">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7</w:t>
            </w:r>
          </w:p>
        </w:tc>
        <w:tc>
          <w:tcPr>
            <w:tcW w:w="1375" w:type="dxa"/>
            <w:noWrap w:val="0"/>
            <w:vAlign w:val="center"/>
          </w:tcPr>
          <w:p w14:paraId="5FA1A326">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是否允许投报进口产品</w:t>
            </w:r>
          </w:p>
        </w:tc>
        <w:tc>
          <w:tcPr>
            <w:tcW w:w="7481" w:type="dxa"/>
            <w:noWrap w:val="0"/>
            <w:vAlign w:val="center"/>
          </w:tcPr>
          <w:p w14:paraId="578245AC">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bookmarkStart w:id="13" w:name="EB7401d5a3a7c54a98b25d14a9dd4d0afa"/>
            <w:bookmarkEnd w:id="13"/>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是</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，仅指定产品允许进口</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              </w:t>
            </w:r>
          </w:p>
          <w:p w14:paraId="356E46EA">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否。</w:t>
            </w:r>
          </w:p>
        </w:tc>
      </w:tr>
      <w:tr w14:paraId="01F3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D382941">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8</w:t>
            </w:r>
          </w:p>
        </w:tc>
        <w:tc>
          <w:tcPr>
            <w:tcW w:w="1375" w:type="dxa"/>
            <w:noWrap w:val="0"/>
            <w:vAlign w:val="center"/>
          </w:tcPr>
          <w:p w14:paraId="56C1BA8B">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是否允许</w:t>
            </w:r>
            <w:r>
              <w:rPr>
                <w:rFonts w:hint="eastAsia" w:asciiTheme="minorEastAsia" w:hAnsiTheme="minorEastAsia" w:eastAsiaTheme="minorEastAsia" w:cstheme="minorEastAsia"/>
                <w:b/>
                <w:color w:val="000000" w:themeColor="text1"/>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将项目非主体、非关键性工作交由他人完成</w:t>
            </w:r>
          </w:p>
        </w:tc>
        <w:tc>
          <w:tcPr>
            <w:tcW w:w="7481" w:type="dxa"/>
            <w:noWrap w:val="0"/>
            <w:vAlign w:val="center"/>
          </w:tcPr>
          <w:p w14:paraId="5B536B7A">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bookmarkStart w:id="14" w:name="EB7f9a2183097e49ed95bd12c9f3aa7860"/>
            <w:bookmarkEnd w:id="14"/>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否。</w:t>
            </w:r>
          </w:p>
          <w:p w14:paraId="50F31F1B">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□是。</w:t>
            </w:r>
          </w:p>
        </w:tc>
      </w:tr>
      <w:tr w14:paraId="3CAB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82EF838">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9</w:t>
            </w:r>
          </w:p>
        </w:tc>
        <w:tc>
          <w:tcPr>
            <w:tcW w:w="1375" w:type="dxa"/>
            <w:noWrap w:val="0"/>
            <w:vAlign w:val="center"/>
          </w:tcPr>
          <w:p w14:paraId="5F541B6A">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踏勘现场</w:t>
            </w:r>
          </w:p>
        </w:tc>
        <w:tc>
          <w:tcPr>
            <w:tcW w:w="7481" w:type="dxa"/>
            <w:noWrap w:val="0"/>
            <w:vAlign w:val="center"/>
          </w:tcPr>
          <w:p w14:paraId="0E8DD9D2">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bookmarkStart w:id="15" w:name="EBbb43714198e3424880ac7b30e46e04ef"/>
            <w:bookmarkEnd w:id="15"/>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自行踏勘。</w:t>
            </w:r>
          </w:p>
          <w:p w14:paraId="0694239F">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□统一组织。</w:t>
            </w:r>
          </w:p>
        </w:tc>
      </w:tr>
      <w:tr w14:paraId="57AA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600682DC">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10</w:t>
            </w:r>
          </w:p>
        </w:tc>
        <w:tc>
          <w:tcPr>
            <w:tcW w:w="1375" w:type="dxa"/>
            <w:noWrap w:val="0"/>
            <w:vAlign w:val="center"/>
          </w:tcPr>
          <w:p w14:paraId="62A363FD">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答疑接受时间</w:t>
            </w:r>
          </w:p>
        </w:tc>
        <w:tc>
          <w:tcPr>
            <w:tcW w:w="7481" w:type="dxa"/>
            <w:noWrap w:val="0"/>
            <w:vAlign w:val="center"/>
          </w:tcPr>
          <w:p w14:paraId="5E8F4E58">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bookmarkStart w:id="16" w:name="EBcc65ac7201d245c29c488553475d3e35"/>
            <w:bookmarkEnd w:id="16"/>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联系人</w:t>
            </w:r>
            <w:bookmarkStart w:id="17" w:name="EBdd7515b44ebe4f769b8281359a79d3f5"/>
            <w:bookmarkEnd w:id="17"/>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：陈晨、岑小龙</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                                        </w:t>
            </w:r>
          </w:p>
          <w:p w14:paraId="0C85CFC7">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联系电话：</w:t>
            </w:r>
            <w:bookmarkStart w:id="18" w:name="EB5f26905a614246468a55869c23c13f6b"/>
            <w:bookmarkEnd w:id="18"/>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13201097601、16699887301</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                                             </w:t>
            </w:r>
          </w:p>
          <w:p w14:paraId="17B0CC75">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提交方式：</w:t>
            </w:r>
            <w:bookmarkStart w:id="19" w:name="EBfc3fc95189614b51986a07d193b626c4"/>
            <w:bookmarkEnd w:id="19"/>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现场递交纸质版及Word格式电子版质疑文件至接受单位</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w:t>
            </w:r>
          </w:p>
          <w:p w14:paraId="5FF9D603">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b/>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u w:val="none"/>
                <w14:textFill>
                  <w14:solidFill>
                    <w14:schemeClr w14:val="tx1"/>
                  </w14:solidFill>
                </w14:textFill>
              </w:rPr>
              <w:t>注：澄清、修改文件发出后，</w:t>
            </w:r>
            <w:r>
              <w:rPr>
                <w:rFonts w:hint="eastAsia" w:asciiTheme="minorEastAsia" w:hAnsiTheme="minorEastAsia" w:eastAsiaTheme="minorEastAsia" w:cstheme="minorEastAsia"/>
                <w:bCs/>
                <w:color w:val="000000" w:themeColor="text1"/>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4"/>
                <w:szCs w:val="24"/>
                <w:highlight w:val="none"/>
                <w:u w:val="none"/>
                <w14:textFill>
                  <w14:solidFill>
                    <w14:schemeClr w14:val="tx1"/>
                  </w14:solidFill>
                </w14:textFill>
              </w:rPr>
              <w:t>必须使用最新的澄清文件制作投标文件，否则将无法完成上传。</w:t>
            </w:r>
          </w:p>
        </w:tc>
      </w:tr>
      <w:tr w14:paraId="2E4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3D1E58C">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1</w:t>
            </w:r>
          </w:p>
        </w:tc>
        <w:tc>
          <w:tcPr>
            <w:tcW w:w="1375" w:type="dxa"/>
            <w:noWrap w:val="0"/>
            <w:vAlign w:val="center"/>
          </w:tcPr>
          <w:p w14:paraId="276955CC">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投标有效期</w:t>
            </w:r>
          </w:p>
        </w:tc>
        <w:tc>
          <w:tcPr>
            <w:tcW w:w="7481" w:type="dxa"/>
            <w:noWrap w:val="0"/>
            <w:vAlign w:val="center"/>
          </w:tcPr>
          <w:p w14:paraId="735FADAD">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自投标截止之日起</w:t>
            </w:r>
            <w:bookmarkStart w:id="20" w:name="EB5a3362fe8fc1402b9d5cafc876bbbffd"/>
            <w:bookmarkEnd w:id="20"/>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日历天。</w:t>
            </w:r>
          </w:p>
        </w:tc>
      </w:tr>
      <w:tr w14:paraId="2826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75BEE1E6">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2</w:t>
            </w:r>
          </w:p>
        </w:tc>
        <w:tc>
          <w:tcPr>
            <w:tcW w:w="1375" w:type="dxa"/>
            <w:noWrap w:val="0"/>
            <w:vAlign w:val="center"/>
          </w:tcPr>
          <w:p w14:paraId="0A3954F2">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投标截止时间（开标时间）</w:t>
            </w:r>
          </w:p>
        </w:tc>
        <w:tc>
          <w:tcPr>
            <w:tcW w:w="7481" w:type="dxa"/>
            <w:noWrap w:val="0"/>
            <w:vAlign w:val="center"/>
          </w:tcPr>
          <w:p w14:paraId="67637A43">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截止时间</w:t>
            </w: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：2025年07月07日 16:00</w:t>
            </w:r>
            <w:r>
              <w:rPr>
                <w:rStyle w:val="28"/>
                <w:rFonts w:hint="eastAsia" w:asciiTheme="minorEastAsia" w:hAnsiTheme="minorEastAsia" w:eastAsiaTheme="minorEastAsia" w:cstheme="minorEastAsia"/>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（北京时间）</w:t>
            </w:r>
          </w:p>
        </w:tc>
      </w:tr>
      <w:tr w14:paraId="1F48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1C5FDB32">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3</w:t>
            </w:r>
          </w:p>
        </w:tc>
        <w:tc>
          <w:tcPr>
            <w:tcW w:w="1375" w:type="dxa"/>
            <w:noWrap w:val="0"/>
            <w:vAlign w:val="center"/>
          </w:tcPr>
          <w:p w14:paraId="4095112C">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在投标截止时间前提交的文件</w:t>
            </w:r>
          </w:p>
        </w:tc>
        <w:tc>
          <w:tcPr>
            <w:tcW w:w="7481" w:type="dxa"/>
            <w:noWrap w:val="0"/>
            <w:vAlign w:val="center"/>
          </w:tcPr>
          <w:p w14:paraId="39E29223">
            <w:pPr>
              <w:keepNext w:val="0"/>
              <w:keepLines w:val="0"/>
              <w:pageBreakBefore w:val="0"/>
              <w:kinsoku/>
              <w:topLinePunct w:val="0"/>
              <w:bidi w:val="0"/>
              <w:snapToGrid/>
              <w:spacing w:line="240" w:lineRule="auto"/>
              <w:ind w:left="0" w:right="0" w:firstLine="0" w:firstLineChars="0"/>
              <w:jc w:val="both"/>
              <w:rPr>
                <w:rFonts w:hint="default"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截止时间</w:t>
            </w: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：2025年07月07日 16:00</w:t>
            </w:r>
            <w:r>
              <w:rPr>
                <w:rStyle w:val="28"/>
                <w:rFonts w:hint="eastAsia" w:asciiTheme="minorEastAsia" w:hAnsiTheme="minorEastAsia" w:eastAsiaTheme="minorEastAsia" w:cstheme="minorEastAsia"/>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（北京时间）</w:t>
            </w:r>
          </w:p>
        </w:tc>
      </w:tr>
      <w:tr w14:paraId="2F2F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231E1BE">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4</w:t>
            </w:r>
          </w:p>
        </w:tc>
        <w:tc>
          <w:tcPr>
            <w:tcW w:w="1375" w:type="dxa"/>
            <w:noWrap w:val="0"/>
            <w:vAlign w:val="center"/>
          </w:tcPr>
          <w:p w14:paraId="4D671FB0">
            <w:pPr>
              <w:keepNext w:val="0"/>
              <w:keepLines w:val="0"/>
              <w:pageBreakBefore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投标文件</w:t>
            </w:r>
          </w:p>
        </w:tc>
        <w:tc>
          <w:tcPr>
            <w:tcW w:w="7481" w:type="dxa"/>
            <w:noWrap w:val="0"/>
            <w:vAlign w:val="center"/>
          </w:tcPr>
          <w:p w14:paraId="1094A1E5">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1．本项目采用不见面开标、投标人需要递交电子投标文件，加密的电子投标文件，在投标截止时间前通过新疆政府采购云平台：https://www.zcygov.cn/上传到指定位置。无需递交纸质文件。</w:t>
            </w:r>
          </w:p>
          <w:p w14:paraId="7407F121">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4920495D">
            <w:pPr>
              <w:keepNext w:val="0"/>
              <w:keepLines w:val="0"/>
              <w:pageBreakBefore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both"/>
              <w:textAlignment w:val="baseline"/>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3.远程开标前，投标人务必在新疆政府采购云平台：https://www.zcygov.cn/投标文件上传模块中使用“模拟解密”功能，验证本机远程自助解密环境。</w:t>
            </w:r>
          </w:p>
        </w:tc>
      </w:tr>
      <w:tr w14:paraId="3694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55898B9">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5</w:t>
            </w:r>
          </w:p>
        </w:tc>
        <w:tc>
          <w:tcPr>
            <w:tcW w:w="1375" w:type="dxa"/>
            <w:noWrap w:val="0"/>
            <w:vAlign w:val="center"/>
          </w:tcPr>
          <w:p w14:paraId="51D076A7">
            <w:pPr>
              <w:keepNext w:val="0"/>
              <w:keepLines w:val="0"/>
              <w:pageBreakBefore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0"/>
                <w:position w:val="0"/>
                <w:sz w:val="24"/>
                <w:szCs w:val="24"/>
                <w:highlight w:val="none"/>
                <w:lang w:val="en-US" w:eastAsia="zh-CN" w:bidi="ar-SA"/>
                <w14:textFill>
                  <w14:solidFill>
                    <w14:schemeClr w14:val="tx1"/>
                  </w14:solidFill>
                </w14:textFill>
              </w:rPr>
              <w:t>开标时间及地点</w:t>
            </w:r>
          </w:p>
        </w:tc>
        <w:tc>
          <w:tcPr>
            <w:tcW w:w="7481" w:type="dxa"/>
            <w:noWrap w:val="0"/>
            <w:vAlign w:val="center"/>
          </w:tcPr>
          <w:p w14:paraId="2CA63297">
            <w:pPr>
              <w:pStyle w:val="41"/>
              <w:keepNext w:val="0"/>
              <w:keepLines w:val="0"/>
              <w:pageBreakBefore w:val="0"/>
              <w:kinsoku/>
              <w:wordWrap/>
              <w:overflowPunct/>
              <w:topLinePunct w:val="0"/>
              <w:bidi w:val="0"/>
              <w:adjustRightInd w:val="0"/>
              <w:snapToGrid w:val="0"/>
              <w:spacing w:line="240" w:lineRule="auto"/>
              <w:ind w:firstLine="0" w:firstLineChars="0"/>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☑采用不见面开标</w:t>
            </w:r>
          </w:p>
          <w:p w14:paraId="4D5BFE4B">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yellow"/>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开标时间</w:t>
            </w:r>
            <w:r>
              <w:rPr>
                <w:rStyle w:val="28"/>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：2025年07月07日 16:00</w:t>
            </w:r>
            <w:r>
              <w:rPr>
                <w:rStyle w:val="28"/>
                <w:rFonts w:hint="eastAsia" w:asciiTheme="minorEastAsia" w:hAnsiTheme="minorEastAsia" w:eastAsiaTheme="minorEastAsia" w:cstheme="minorEastAsia"/>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（北京时间）</w:t>
            </w:r>
          </w:p>
          <w:p w14:paraId="1FF13CAC">
            <w:pPr>
              <w:keepNext w:val="0"/>
              <w:keepLines w:val="0"/>
              <w:pageBreakBefore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left"/>
              <w:textAlignment w:val="baseline"/>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1C30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7F17DE31">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6</w:t>
            </w:r>
          </w:p>
        </w:tc>
        <w:tc>
          <w:tcPr>
            <w:tcW w:w="1375" w:type="dxa"/>
            <w:noWrap w:val="0"/>
            <w:vAlign w:val="center"/>
          </w:tcPr>
          <w:p w14:paraId="25E7144B">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评标委员会的组成</w:t>
            </w:r>
          </w:p>
        </w:tc>
        <w:tc>
          <w:tcPr>
            <w:tcW w:w="7481" w:type="dxa"/>
            <w:noWrap w:val="0"/>
            <w:vAlign w:val="center"/>
          </w:tcPr>
          <w:p w14:paraId="600D4640">
            <w:pPr>
              <w:keepNext w:val="0"/>
              <w:keepLines w:val="0"/>
              <w:pageBreakBefore w:val="0"/>
              <w:kinsoku/>
              <w:wordWrap/>
              <w:topLinePunct w:val="0"/>
              <w:autoSpaceDE/>
              <w:autoSpaceDN/>
              <w:bidi w:val="0"/>
              <w:adjustRightInd w:val="0"/>
              <w:snapToGrid w:val="0"/>
              <w:spacing w:line="240" w:lineRule="auto"/>
              <w:ind w:left="0" w:firstLine="0" w:firstLineChars="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招标采购单位依法组建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评标委员会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由采购人代表和评审专家共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人以上单数组成，其中评审专家人数不得少于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评标委员会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成员总数的2/3。</w:t>
            </w:r>
          </w:p>
          <w:p w14:paraId="0A411305">
            <w:pPr>
              <w:keepNext w:val="0"/>
              <w:keepLines w:val="0"/>
              <w:pageBreakBefore w:val="0"/>
              <w:kinsoku/>
              <w:wordWrap/>
              <w:topLinePunct w:val="0"/>
              <w:autoSpaceDE/>
              <w:autoSpaceDN/>
              <w:bidi w:val="0"/>
              <w:adjustRightInd w:val="0"/>
              <w:snapToGrid w:val="0"/>
              <w:spacing w:line="240" w:lineRule="auto"/>
              <w:ind w:left="0" w:firstLine="0" w:firstLineChars="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专家确定方式：</w:t>
            </w:r>
          </w:p>
          <w:p w14:paraId="1E4990AF">
            <w:pPr>
              <w:keepNext w:val="0"/>
              <w:keepLines w:val="0"/>
              <w:pageBreakBefore w:val="0"/>
              <w:kinsoku/>
              <w:wordWrap/>
              <w:topLinePunct w:val="0"/>
              <w:autoSpaceDE/>
              <w:autoSpaceDN/>
              <w:bidi w:val="0"/>
              <w:adjustRightInd w:val="0"/>
              <w:snapToGrid w:val="0"/>
              <w:spacing w:line="240" w:lineRule="auto"/>
              <w:ind w:left="0" w:firstLine="0" w:firstLineChars="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政采云平台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随机抽取</w:t>
            </w:r>
          </w:p>
          <w:p w14:paraId="450A191A">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b/>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评标专家库，随机抽取。</w:t>
            </w:r>
          </w:p>
        </w:tc>
      </w:tr>
      <w:tr w14:paraId="2D46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00D63A13">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7</w:t>
            </w:r>
          </w:p>
        </w:tc>
        <w:tc>
          <w:tcPr>
            <w:tcW w:w="1375" w:type="dxa"/>
            <w:noWrap w:val="0"/>
            <w:vAlign w:val="center"/>
          </w:tcPr>
          <w:p w14:paraId="6296D695">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投标保证金</w:t>
            </w:r>
          </w:p>
        </w:tc>
        <w:tc>
          <w:tcPr>
            <w:tcW w:w="7481" w:type="dxa"/>
            <w:noWrap w:val="0"/>
            <w:vAlign w:val="center"/>
          </w:tcPr>
          <w:p w14:paraId="728E4627">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left"/>
              <w:rPr>
                <w:rStyle w:val="28"/>
                <w:rFonts w:hint="eastAsia" w:asciiTheme="minorEastAsia" w:hAnsiTheme="minorEastAsia" w:eastAsiaTheme="minorEastAsia" w:cstheme="minorEastAsia"/>
                <w:b w:val="0"/>
                <w:i w:val="0"/>
                <w:color w:val="000000" w:themeColor="text1"/>
                <w:spacing w:val="0"/>
                <w:w w:val="100"/>
                <w:kern w:val="0"/>
                <w:sz w:val="24"/>
                <w:szCs w:val="24"/>
                <w:highlight w:val="none"/>
                <w:lang w:val="en-US" w:eastAsia="zh-CN" w:bidi="ar-SA"/>
                <w14:textFill>
                  <w14:solidFill>
                    <w14:schemeClr w14:val="tx1"/>
                  </w14:solidFill>
                </w14:textFill>
              </w:rPr>
            </w:pPr>
            <w:bookmarkStart w:id="21" w:name="EB6479c32eb2ce45839a2e1507d7cdac93"/>
            <w:bookmarkEnd w:id="21"/>
            <w:r>
              <w:rPr>
                <w:rStyle w:val="28"/>
                <w:rFonts w:hint="eastAsia" w:asciiTheme="minorEastAsia" w:hAnsiTheme="minorEastAsia" w:eastAsiaTheme="minorEastAsia" w:cstheme="minorEastAsia"/>
                <w:b w:val="0"/>
                <w:i w:val="0"/>
                <w:color w:val="000000" w:themeColor="text1"/>
                <w:spacing w:val="0"/>
                <w:w w:val="100"/>
                <w:kern w:val="0"/>
                <w:sz w:val="24"/>
                <w:szCs w:val="24"/>
                <w:highlight w:val="none"/>
                <w:lang w:val="en-US" w:eastAsia="zh-CN" w:bidi="ar-SA"/>
                <w14:textFill>
                  <w14:solidFill>
                    <w14:schemeClr w14:val="tx1"/>
                  </w14:solidFill>
                </w14:textFill>
              </w:rPr>
              <w:t>投标保证金额为：</w:t>
            </w:r>
            <w:r>
              <w:rPr>
                <w:rStyle w:val="28"/>
                <w:rFonts w:hint="eastAsia" w:asciiTheme="minorEastAsia" w:hAnsiTheme="minorEastAsia" w:eastAsiaTheme="minorEastAsia" w:cstheme="minorEastAsia"/>
                <w:b/>
                <w:bCs/>
                <w:i w:val="0"/>
                <w:color w:val="000000" w:themeColor="text1"/>
                <w:spacing w:val="0"/>
                <w:w w:val="100"/>
                <w:kern w:val="0"/>
                <w:sz w:val="24"/>
                <w:szCs w:val="24"/>
                <w:highlight w:val="none"/>
                <w:lang w:val="en-US" w:eastAsia="zh-CN" w:bidi="ar-SA"/>
                <w14:textFill>
                  <w14:solidFill>
                    <w14:schemeClr w14:val="tx1"/>
                  </w14:solidFill>
                </w14:textFill>
              </w:rPr>
              <w:t>3800.00元（大写：叁仟捌佰元整）</w:t>
            </w:r>
          </w:p>
          <w:p w14:paraId="41656F62">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left"/>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投标保证金缴纳方式：银行汇票、银行电汇、转账、本票或者金融机构、担保机构出具的保函等非现金形式提交。</w:t>
            </w:r>
          </w:p>
          <w:p w14:paraId="75346930">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若采用银行汇票、银行电汇、转账、本票时，投标保证金投标截止时间（以到帐时间为准）之前从供应商账户汇至新疆君凯杰工程项目管理有限公司账户，否则其投标文件将被拒绝评审，供应商提交投标保证金应充分考虑资金在途时间。</w:t>
            </w:r>
          </w:p>
          <w:p w14:paraId="0F3B31D9">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注：供应商向银行办理投标保证金汇（转）款时，应在用途栏（备注栏）准确注明"</w:t>
            </w:r>
            <w:r>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（项目编号+投标保证金）</w:t>
            </w: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"字样（每个标段应分别汇款），由于未按要求准确注明信息而导致的一切后果由供应商承担。</w:t>
            </w:r>
          </w:p>
          <w:p w14:paraId="639C43B6">
            <w:pPr>
              <w:keepNext w:val="0"/>
              <w:keepLines w:val="0"/>
              <w:pageBreakBefore w:val="0"/>
              <w:numPr>
                <w:ilvl w:val="0"/>
                <w:numId w:val="0"/>
              </w:numPr>
              <w:kinsoku/>
              <w:wordWrap/>
              <w:overflowPunct/>
              <w:topLinePunct w:val="0"/>
              <w:bidi w:val="0"/>
              <w:adjustRightInd w:val="0"/>
              <w:snapToGrid w:val="0"/>
              <w:spacing w:before="0" w:beforeAutospacing="0" w:after="0" w:afterAutospacing="0" w:line="240" w:lineRule="auto"/>
              <w:ind w:leftChars="0" w:right="0" w:right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开户单位名称：新疆君凯杰工程项目管理有限公司</w:t>
            </w:r>
          </w:p>
          <w:p w14:paraId="786B9629">
            <w:pPr>
              <w:keepNext w:val="0"/>
              <w:keepLines w:val="0"/>
              <w:pageBreakBefore w:val="0"/>
              <w:numPr>
                <w:ilvl w:val="0"/>
                <w:numId w:val="0"/>
              </w:numPr>
              <w:kinsoku/>
              <w:wordWrap/>
              <w:overflowPunct/>
              <w:topLinePunct w:val="0"/>
              <w:bidi w:val="0"/>
              <w:adjustRightInd w:val="0"/>
              <w:snapToGrid w:val="0"/>
              <w:spacing w:before="0" w:beforeAutospacing="0" w:after="0" w:afterAutospacing="0" w:line="240" w:lineRule="auto"/>
              <w:ind w:leftChars="0" w:right="0" w:right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开户银行:中国农业银行乌鲁木齐昆仑路支行</w:t>
            </w:r>
          </w:p>
          <w:p w14:paraId="1723DC29">
            <w:pPr>
              <w:keepNext w:val="0"/>
              <w:keepLines w:val="0"/>
              <w:pageBreakBefore w:val="0"/>
              <w:numPr>
                <w:ilvl w:val="0"/>
                <w:numId w:val="0"/>
              </w:numPr>
              <w:kinsoku/>
              <w:wordWrap/>
              <w:overflowPunct/>
              <w:topLinePunct w:val="0"/>
              <w:bidi w:val="0"/>
              <w:adjustRightInd w:val="0"/>
              <w:snapToGrid w:val="0"/>
              <w:spacing w:before="0" w:beforeAutospacing="0" w:after="0" w:afterAutospacing="0" w:line="240" w:lineRule="auto"/>
              <w:ind w:leftChars="0" w:right="0" w:right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账    号: 30006 4010 400 10690</w:t>
            </w:r>
          </w:p>
          <w:p w14:paraId="465CF38E">
            <w:pPr>
              <w:keepNext w:val="0"/>
              <w:keepLines w:val="0"/>
              <w:pageBreakBefore w:val="0"/>
              <w:numPr>
                <w:ilvl w:val="0"/>
                <w:numId w:val="0"/>
              </w:numPr>
              <w:kinsoku/>
              <w:wordWrap/>
              <w:overflowPunct/>
              <w:topLinePunct w:val="0"/>
              <w:bidi w:val="0"/>
              <w:adjustRightInd w:val="0"/>
              <w:snapToGrid w:val="0"/>
              <w:spacing w:before="0" w:beforeAutospacing="0" w:after="0" w:afterAutospacing="0" w:line="240" w:lineRule="auto"/>
              <w:ind w:leftChars="0" w:right="0" w:right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行    号：10388 1000 646</w:t>
            </w:r>
          </w:p>
          <w:p w14:paraId="7D711ACD">
            <w:pPr>
              <w:keepNext w:val="0"/>
              <w:keepLines w:val="0"/>
              <w:pageBreakBefore w:val="0"/>
              <w:numPr>
                <w:ilvl w:val="0"/>
                <w:numId w:val="0"/>
              </w:numPr>
              <w:kinsoku/>
              <w:wordWrap/>
              <w:overflowPunct/>
              <w:topLinePunct w:val="0"/>
              <w:bidi w:val="0"/>
              <w:adjustRightInd w:val="0"/>
              <w:snapToGrid w:val="0"/>
              <w:spacing w:before="0" w:beforeAutospacing="0" w:after="0" w:afterAutospacing="0" w:line="240" w:lineRule="auto"/>
              <w:ind w:leftChars="0" w:right="0" w:right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采购代理服务费缴纳账号：（同上）</w:t>
            </w:r>
          </w:p>
          <w:p w14:paraId="149D9101">
            <w:pPr>
              <w:keepNext w:val="0"/>
              <w:keepLines w:val="0"/>
              <w:pageBreakBefore w:val="0"/>
              <w:numPr>
                <w:ilvl w:val="0"/>
                <w:numId w:val="2"/>
              </w:numPr>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若采用金融机构、担保机构出具的保函形式递交时，须出具对本项目（项目名称）的保函，提供原件的扫描件于投标文件中，否则视为无效。保函有效期不少于投标有效期。</w:t>
            </w:r>
          </w:p>
          <w:p w14:paraId="5EDDDD5E">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3、如采用电子保函方式缴纳可按照新疆政府采购网-电子保函模块。采用电子保函形式应按以下要求办理：</w:t>
            </w:r>
          </w:p>
          <w:p w14:paraId="3CDA9BAF">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（1）电子保函按照“一分包一保函”的原则。</w:t>
            </w:r>
          </w:p>
          <w:p w14:paraId="6A0E9110">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（2）电子保函须在招标文件规定的投标截止时间前办理完成。</w:t>
            </w:r>
          </w:p>
          <w:p w14:paraId="274D774B">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（3）具体办理流程详见政采云平台《关于办理电子保函操作指南》。</w:t>
            </w:r>
          </w:p>
          <w:p w14:paraId="200FEBD2">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576D5F34">
            <w:pPr>
              <w:keepNext w:val="0"/>
              <w:keepLines w:val="0"/>
              <w:pageBreakBefore w:val="0"/>
              <w:kinsoku/>
              <w:wordWrap/>
              <w:overflowPunct/>
              <w:topLinePunct w:val="0"/>
              <w:bidi w:val="0"/>
              <w:adjustRightInd w:val="0"/>
              <w:snapToGrid w:val="0"/>
              <w:spacing w:before="0" w:beforeAutospacing="0" w:after="0" w:afterAutospacing="0" w:line="240" w:lineRule="auto"/>
              <w:ind w:left="0" w:right="0" w:firstLine="0" w:firstLineChars="0"/>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（备注：如采用电子保函形式缴纳的，在投标截止日之前须从电子保函服务支撑管理平台中确认是否生效。电子保函服务管理平台技术人员联系方式：400-800-5100；0991-8844613） </w:t>
            </w:r>
          </w:p>
          <w:p w14:paraId="276EAFCD">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bCs/>
                <w:color w:val="000000" w:themeColor="text1"/>
                <w:kern w:val="0"/>
                <w:sz w:val="24"/>
                <w:szCs w:val="24"/>
                <w:highlight w:val="none"/>
                <w:u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★备注：（1）投标保证金保证金缴纳截止时间同开标时间一致。（2）供应商未按照采购文件上述要求提交投标保证金的，投标将被否决。</w:t>
            </w:r>
          </w:p>
        </w:tc>
      </w:tr>
      <w:tr w14:paraId="6F1D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1E39B1C1">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1</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8</w:t>
            </w:r>
          </w:p>
        </w:tc>
        <w:tc>
          <w:tcPr>
            <w:tcW w:w="1375" w:type="dxa"/>
            <w:noWrap w:val="0"/>
            <w:vAlign w:val="center"/>
          </w:tcPr>
          <w:p w14:paraId="066231CE">
            <w:pPr>
              <w:keepNext w:val="0"/>
              <w:keepLines w:val="0"/>
              <w:pageBreakBefore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baseline"/>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0"/>
                <w:w w:val="100"/>
                <w:kern w:val="0"/>
                <w:position w:val="0"/>
                <w:sz w:val="24"/>
                <w:szCs w:val="24"/>
                <w:highlight w:val="none"/>
                <w:lang w:val="en-US" w:eastAsia="zh-CN" w:bidi="ar-SA"/>
                <w14:textFill>
                  <w14:solidFill>
                    <w14:schemeClr w14:val="tx1"/>
                  </w14:solidFill>
                </w14:textFill>
              </w:rPr>
              <w:t>政府采购政策落实</w:t>
            </w:r>
          </w:p>
        </w:tc>
        <w:tc>
          <w:tcPr>
            <w:tcW w:w="7481" w:type="dxa"/>
            <w:tcBorders>
              <w:bottom w:val="single" w:color="auto" w:sz="4" w:space="0"/>
            </w:tcBorders>
            <w:noWrap w:val="0"/>
            <w:vAlign w:val="center"/>
          </w:tcPr>
          <w:p w14:paraId="355AEC98">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olor w:val="000000" w:themeColor="text1"/>
                <w:spacing w:val="0"/>
                <w:w w:val="100"/>
                <w:ker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1、本项目专门面向中小企业。</w:t>
            </w:r>
            <w:r>
              <w:rPr>
                <w:rStyle w:val="28"/>
                <w:rFonts w:hint="eastAsia" w:asciiTheme="minorEastAsia" w:hAnsiTheme="minorEastAsia" w:eastAsiaTheme="minorEastAsia" w:cstheme="minorEastAsia"/>
                <w:b w:val="0"/>
                <w:i w:val="0"/>
                <w:color w:val="000000" w:themeColor="text1"/>
                <w:spacing w:val="0"/>
                <w:w w:val="100"/>
                <w:kern w:val="0"/>
                <w:sz w:val="24"/>
                <w:szCs w:val="24"/>
                <w:highlight w:val="none"/>
                <w:lang w:val="en-US" w:eastAsia="zh-CN" w:bidi="ar-SA"/>
                <w14:textFill>
                  <w14:solidFill>
                    <w14:schemeClr w14:val="tx1"/>
                  </w14:solidFill>
                </w14:textFill>
              </w:rPr>
              <w:t>各供应商根据所投标项提供《中小企业申明函》，否则视为无效投标。</w:t>
            </w:r>
          </w:p>
          <w:p w14:paraId="67CC24F3">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u w:val="single"/>
                <w:lang w:val="en-US" w:eastAsia="zh-CN" w:bidi="ar-SA"/>
                <w14:textFill>
                  <w14:solidFill>
                    <w14:schemeClr w14:val="tx1"/>
                  </w14:solidFill>
                </w14:textFill>
              </w:rPr>
              <w:t>工业（制造业）</w:t>
            </w: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，符合以下条件的中小微型企业应按照采购文件格式要求提供《中小企业声明函》。</w:t>
            </w:r>
          </w:p>
          <w:p w14:paraId="33F8E3F3">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499A492">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（2）在政府采购活动中，供应商提供的货物、工程或者服务符合下列情形的，享受本办法规定的中小企业扶持政策：</w:t>
            </w:r>
          </w:p>
          <w:p w14:paraId="2D580B01">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（一）在货物采购项目中，货物由中小企业制造，即货物由中小企业生产且使用该中小企业商号或者注册商标；</w:t>
            </w:r>
          </w:p>
          <w:p w14:paraId="639B1D3D">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（二）在工程采购项目中，工程由中小企业承建，即工程施工单位为中小企业；</w:t>
            </w:r>
          </w:p>
          <w:p w14:paraId="56D8482B">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（三）在服务采购项目中，服务由中小企业承接，即提供服务的人员为中小企业依照《中华人民共和国劳动合同法》订立劳动合同的从业人员。</w:t>
            </w:r>
          </w:p>
          <w:p w14:paraId="146C1141">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在货物采购项目中，供应商提供的货物既有中小企业制造货物，也有大型企业制造货物的，不享受本办法规定的中小企业扶持政策。</w:t>
            </w:r>
          </w:p>
          <w:p w14:paraId="14788A3F">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以联合体形式参加政府采购活动，联合体各方均为中小企业的，联合体视同中小企业。其中，联合体各方均为小微企业的，联合体视同小微企业。</w:t>
            </w:r>
          </w:p>
          <w:p w14:paraId="1AF7E74D">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（3）依据本办法规定享受扶持政策获得政府采购合同的，小微企业不得将合同分包给大中型企业，中型企业不得将合同分包给大型企业。</w:t>
            </w:r>
          </w:p>
          <w:p w14:paraId="42D12310">
            <w:pPr>
              <w:keepNext w:val="0"/>
              <w:keepLines w:val="0"/>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（4）提供由省级以上监狱管理局、戒毒管理局（含新疆生产建设兵团）出具的属于监狱企业证明文件（扫描件）的，视同为小型和微型企业。</w:t>
            </w:r>
          </w:p>
          <w:p w14:paraId="6EC33550">
            <w:pPr>
              <w:keepNext w:val="0"/>
              <w:keepLines w:val="0"/>
              <w:pageBreakBefore w:val="0"/>
              <w:kinsoku/>
              <w:wordWrap/>
              <w:overflowPunct/>
              <w:topLinePunct w:val="0"/>
              <w:bidi w:val="0"/>
              <w:snapToGrid/>
              <w:spacing w:before="0" w:beforeAutospacing="0" w:after="0" w:afterAutospacing="0" w:line="240" w:lineRule="auto"/>
              <w:ind w:left="0" w:leftChars="0" w:right="0" w:rightChars="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（5）符合享受政府采购支持政策的残疾人福利性单位条件且提供《残疾人福利性单位声明函》的，视同为小型和微型企业。</w:t>
            </w:r>
          </w:p>
          <w:p w14:paraId="62C958A9">
            <w:pPr>
              <w:keepNext w:val="0"/>
              <w:keepLines w:val="0"/>
              <w:pageBreakBefore w:val="0"/>
              <w:kinsoku/>
              <w:wordWrap/>
              <w:overflowPunct/>
              <w:topLinePunct w:val="0"/>
              <w:bidi w:val="0"/>
              <w:snapToGrid/>
              <w:spacing w:before="0" w:beforeAutospacing="0" w:after="0" w:afterAutospacing="0" w:line="240" w:lineRule="auto"/>
              <w:ind w:left="0" w:leftChars="0" w:right="0" w:rightChars="0" w:firstLine="0" w:firstLineChars="0"/>
              <w:jc w:val="both"/>
              <w:textAlignment w:val="baseline"/>
              <w:rPr>
                <w:rFonts w:hint="eastAsia"/>
                <w:color w:val="000000" w:themeColor="text1"/>
                <w:lang w:val="en-US" w:eastAsia="zh-CN"/>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根据《政府采购促进中小企业发展暂行办法》（财库[2011]181号）的规定，未专门面向中小企业采购的标项评标时将给予此类企业（小型、微型）进行价格10%的优惠，监狱企业、残疾人福利性单位视同为小微企业，用优惠后的价格参与评审。</w:t>
            </w:r>
          </w:p>
        </w:tc>
      </w:tr>
      <w:tr w14:paraId="57FE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1026E435">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19</w:t>
            </w:r>
          </w:p>
        </w:tc>
        <w:tc>
          <w:tcPr>
            <w:tcW w:w="1375" w:type="dxa"/>
            <w:noWrap w:val="0"/>
            <w:vAlign w:val="center"/>
          </w:tcPr>
          <w:p w14:paraId="69B2802B">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技术部分是否采用“暗标”评审方式</w:t>
            </w:r>
          </w:p>
        </w:tc>
        <w:tc>
          <w:tcPr>
            <w:tcW w:w="7481" w:type="dxa"/>
            <w:tcBorders>
              <w:top w:val="single" w:color="auto" w:sz="4" w:space="0"/>
            </w:tcBorders>
            <w:noWrap w:val="0"/>
            <w:vAlign w:val="center"/>
          </w:tcPr>
          <w:p w14:paraId="4A60E7B5">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bookmarkStart w:id="22" w:name="EB5eb2ef9949894c46a4ae078c6e67fc3e"/>
            <w:bookmarkEnd w:id="22"/>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否。</w:t>
            </w:r>
          </w:p>
          <w:p w14:paraId="664D0A3F">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□是。</w:t>
            </w:r>
          </w:p>
        </w:tc>
      </w:tr>
      <w:tr w14:paraId="43C9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0367FB9D">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0</w:t>
            </w:r>
          </w:p>
        </w:tc>
        <w:tc>
          <w:tcPr>
            <w:tcW w:w="1375" w:type="dxa"/>
            <w:noWrap w:val="0"/>
            <w:vAlign w:val="center"/>
          </w:tcPr>
          <w:p w14:paraId="423FC7B2">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评审方法</w:t>
            </w:r>
          </w:p>
        </w:tc>
        <w:tc>
          <w:tcPr>
            <w:tcW w:w="7481" w:type="dxa"/>
            <w:tcBorders>
              <w:top w:val="single" w:color="auto" w:sz="4" w:space="0"/>
            </w:tcBorders>
            <w:noWrap w:val="0"/>
            <w:vAlign w:val="center"/>
          </w:tcPr>
          <w:p w14:paraId="60E5DED0">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资格后审       </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资格预审</w:t>
            </w:r>
          </w:p>
          <w:p w14:paraId="5E55D15D">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综合评分法     </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最低评标价法</w:t>
            </w:r>
          </w:p>
          <w:p w14:paraId="3CFB4B77">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注：</w:t>
            </w:r>
          </w:p>
          <w:p w14:paraId="2B693980">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1、最低评标价法，是指以价格为主要因素确定中标供应商的评标方法，即在全部满足招标文件实质性要求前提下，依据统一的价格要素评定最低报价，以提出最低报价的</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作为中标候选供应商或者中标供应商的评标方法。投标报价相同的，按技术指标优劣顺序排列，技术指标较优的一方为中标人。</w:t>
            </w:r>
          </w:p>
          <w:p w14:paraId="3D52353F">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2、综合评分法是指在最大限度地满足招标文件实质性要求前提下，按照招标文件中规定的评分细则评审后，以评标最终得分最高的</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作为中标人的评标方法。每一</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的最终得分为所有评委评分的算术平均值</w:t>
            </w: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得分相同的，报价较低的一方为中标人。得分且投标报价相同的，技术指标较优的一方为中标人。</w:t>
            </w:r>
          </w:p>
        </w:tc>
      </w:tr>
      <w:tr w14:paraId="0DD5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01870011">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21</w:t>
            </w:r>
          </w:p>
        </w:tc>
        <w:tc>
          <w:tcPr>
            <w:tcW w:w="1375" w:type="dxa"/>
            <w:noWrap w:val="0"/>
            <w:vAlign w:val="center"/>
          </w:tcPr>
          <w:p w14:paraId="537322B4">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履约保证金</w:t>
            </w:r>
          </w:p>
        </w:tc>
        <w:tc>
          <w:tcPr>
            <w:tcW w:w="7481" w:type="dxa"/>
            <w:noWrap w:val="0"/>
            <w:vAlign w:val="center"/>
          </w:tcPr>
          <w:p w14:paraId="5E7C6625">
            <w:pPr>
              <w:pStyle w:val="113"/>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bookmarkStart w:id="23" w:name="EB9ad3541a282b4a7283f6b2d3dd53e7a3"/>
            <w:bookmarkEnd w:id="23"/>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sym w:font="Wingdings 2" w:char="0052"/>
            </w: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不交纳</w:t>
            </w:r>
          </w:p>
          <w:p w14:paraId="4497D489">
            <w:pPr>
              <w:pStyle w:val="113"/>
              <w:pageBreakBefore w:val="0"/>
              <w:kinsoku/>
              <w:wordWrap/>
              <w:overflowPunct/>
              <w:topLinePunct w:val="0"/>
              <w:bidi w:val="0"/>
              <w:snapToGrid/>
              <w:spacing w:before="0" w:beforeAutospacing="0" w:after="0" w:afterAutospacing="0" w:line="240" w:lineRule="auto"/>
              <w:ind w:left="0" w:right="0" w:firstLine="0" w:firstLineChars="0"/>
              <w:jc w:val="both"/>
              <w:textAlignment w:val="baseline"/>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□交纳</w:t>
            </w:r>
          </w:p>
        </w:tc>
      </w:tr>
      <w:tr w14:paraId="6D38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42E63D8E">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2</w:t>
            </w:r>
          </w:p>
        </w:tc>
        <w:tc>
          <w:tcPr>
            <w:tcW w:w="1375" w:type="dxa"/>
            <w:noWrap w:val="0"/>
            <w:vAlign w:val="center"/>
          </w:tcPr>
          <w:p w14:paraId="343BC690">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代理服务费</w:t>
            </w:r>
          </w:p>
        </w:tc>
        <w:tc>
          <w:tcPr>
            <w:tcW w:w="7481" w:type="dxa"/>
            <w:noWrap w:val="0"/>
            <w:vAlign w:val="center"/>
          </w:tcPr>
          <w:p w14:paraId="1600B6E7">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24" w:name="EBfac76cf65e4c418cba0e15c753f1359b"/>
            <w:bookmarkEnd w:id="24"/>
            <w:r>
              <w:rPr>
                <w:rFonts w:hint="eastAsia" w:asciiTheme="minorEastAsia" w:hAnsiTheme="minorEastAsia" w:eastAsiaTheme="minorEastAsia" w:cstheme="minorEastAsia"/>
                <w:b w:val="0"/>
                <w:i w:val="0"/>
                <w:caps w:val="0"/>
                <w:smallCaps w:val="0"/>
                <w:color w:val="000000" w:themeColor="text1"/>
                <w:spacing w:val="0"/>
                <w:w w:val="100"/>
                <w:kern w:val="2"/>
                <w:position w:val="0"/>
                <w:sz w:val="24"/>
                <w:szCs w:val="24"/>
                <w:highlight w:val="none"/>
                <w:u w:val="none" w:color="auto"/>
                <w:lang w:val="en-US" w:eastAsia="zh-CN" w:bidi="ar-SA"/>
                <w14:textFill>
                  <w14:solidFill>
                    <w14:schemeClr w14:val="tx1"/>
                  </w14:solidFill>
                </w14:textFill>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w:t>
            </w:r>
          </w:p>
        </w:tc>
      </w:tr>
      <w:tr w14:paraId="10D0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54E8CEEF">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3</w:t>
            </w:r>
          </w:p>
        </w:tc>
        <w:tc>
          <w:tcPr>
            <w:tcW w:w="1375" w:type="dxa"/>
            <w:noWrap w:val="0"/>
            <w:vAlign w:val="center"/>
          </w:tcPr>
          <w:p w14:paraId="609AFC1F">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场地服务费</w:t>
            </w:r>
          </w:p>
        </w:tc>
        <w:tc>
          <w:tcPr>
            <w:tcW w:w="7481" w:type="dxa"/>
            <w:noWrap w:val="0"/>
            <w:vAlign w:val="center"/>
          </w:tcPr>
          <w:p w14:paraId="1667E24B">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不交纳。</w:t>
            </w:r>
          </w:p>
          <w:p w14:paraId="0060EF2C">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b/>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□交纳。</w:t>
            </w:r>
          </w:p>
        </w:tc>
      </w:tr>
      <w:tr w14:paraId="5F4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12BF77C0">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4</w:t>
            </w:r>
          </w:p>
        </w:tc>
        <w:tc>
          <w:tcPr>
            <w:tcW w:w="1375" w:type="dxa"/>
            <w:noWrap w:val="0"/>
            <w:vAlign w:val="center"/>
          </w:tcPr>
          <w:p w14:paraId="77CC0686">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付款途径</w:t>
            </w:r>
          </w:p>
        </w:tc>
        <w:tc>
          <w:tcPr>
            <w:tcW w:w="7481" w:type="dxa"/>
            <w:noWrap w:val="0"/>
            <w:vAlign w:val="center"/>
          </w:tcPr>
          <w:p w14:paraId="12670E0D">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25" w:name="EB61747f1953474773bc4afe96f1735977"/>
            <w:bookmarkEnd w:id="25"/>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银行转账</w:t>
            </w:r>
          </w:p>
        </w:tc>
      </w:tr>
      <w:tr w14:paraId="5D5C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027E64F2">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5</w:t>
            </w:r>
          </w:p>
        </w:tc>
        <w:tc>
          <w:tcPr>
            <w:tcW w:w="1375" w:type="dxa"/>
            <w:noWrap w:val="0"/>
            <w:vAlign w:val="center"/>
          </w:tcPr>
          <w:p w14:paraId="2800BDC3">
            <w:pPr>
              <w:keepNext w:val="0"/>
              <w:keepLines w:val="0"/>
              <w:pageBreakBefore w:val="0"/>
              <w:kinsoku/>
              <w:wordWrap/>
              <w:overflowPunct w:val="0"/>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付款方式及币种</w:t>
            </w:r>
          </w:p>
        </w:tc>
        <w:tc>
          <w:tcPr>
            <w:tcW w:w="7481" w:type="dxa"/>
            <w:noWrap w:val="0"/>
            <w:vAlign w:val="center"/>
          </w:tcPr>
          <w:p w14:paraId="0170001C">
            <w:pPr>
              <w:keepNext w:val="0"/>
              <w:keepLines w:val="0"/>
              <w:pageBreakBefore w:val="0"/>
              <w:kinsoku/>
              <w:wordWrap/>
              <w:overflowPunct w:val="0"/>
              <w:topLinePunct w:val="0"/>
              <w:bidi w:val="0"/>
              <w:snapToGrid/>
              <w:spacing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6" w:name="EB032dd5bb9a2a45ea8238724fe0749933"/>
            <w:bookmarkEnd w:id="26"/>
            <w:bookmarkStart w:id="27" w:name="EB2f5f405fa5e847b7b1e93aa13e02f53c"/>
            <w:bookmarkEnd w:id="2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1、付款币种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本次招标所述的项目资金均以人民币支付。</w:t>
            </w:r>
          </w:p>
          <w:p w14:paraId="79CEA17C">
            <w:pPr>
              <w:keepNext w:val="0"/>
              <w:keepLines w:val="0"/>
              <w:pageBreakBefore w:val="0"/>
              <w:kinsoku/>
              <w:wordWrap/>
              <w:topLinePunct w:val="0"/>
              <w:bidi w:val="0"/>
              <w:snapToGrid/>
              <w:spacing w:line="240" w:lineRule="auto"/>
              <w:ind w:left="0" w:leftChars="0" w:right="0" w:rightChars="0"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2、付款方式：甲方应当按照实际使用量，与乙方办理结算付款。</w:t>
            </w:r>
          </w:p>
          <w:p w14:paraId="0AD9E3C3">
            <w:pPr>
              <w:keepNext w:val="0"/>
              <w:keepLines w:val="0"/>
              <w:pageBreakBefore w:val="0"/>
              <w:kinsoku/>
              <w:wordWrap/>
              <w:topLinePunct w:val="0"/>
              <w:bidi w:val="0"/>
              <w:snapToGrid/>
              <w:spacing w:line="240" w:lineRule="auto"/>
              <w:ind w:left="0" w:leftChars="0" w:right="0" w:rightChars="0" w:firstLine="0" w:firstLineChars="0"/>
              <w:jc w:val="left"/>
              <w:rPr>
                <w:rFonts w:hint="default"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w:t>
            </w:r>
          </w:p>
        </w:tc>
      </w:tr>
      <w:tr w14:paraId="6375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06D7BE6A">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6</w:t>
            </w:r>
          </w:p>
        </w:tc>
        <w:tc>
          <w:tcPr>
            <w:tcW w:w="1375" w:type="dxa"/>
            <w:noWrap w:val="0"/>
            <w:vAlign w:val="center"/>
          </w:tcPr>
          <w:p w14:paraId="3B028E0E">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t>服务期限</w:t>
            </w:r>
          </w:p>
        </w:tc>
        <w:tc>
          <w:tcPr>
            <w:tcW w:w="7481" w:type="dxa"/>
            <w:noWrap w:val="0"/>
            <w:vAlign w:val="center"/>
          </w:tcPr>
          <w:p w14:paraId="5C9F9725">
            <w:pPr>
              <w:keepNext w:val="0"/>
              <w:keepLines w:val="0"/>
              <w:pageBreakBefore w:val="0"/>
              <w:kinsoku/>
              <w:topLinePunct w:val="0"/>
              <w:bidi w:val="0"/>
              <w:snapToGrid/>
              <w:spacing w:line="240" w:lineRule="auto"/>
              <w:ind w:left="0" w:leftChars="0" w:right="0" w:rightChars="0" w:firstLine="0" w:firstLineChars="0"/>
              <w:jc w:val="both"/>
              <w:rPr>
                <w:rFonts w:hint="default"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28" w:name="EB2ce5b88eba94499ba45199c3c51dafe2"/>
            <w:bookmarkEnd w:id="28"/>
            <w:r>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自合同签订之日起</w:t>
            </w:r>
            <w:r>
              <w:rPr>
                <w:rFonts w:hint="default"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1年</w:t>
            </w:r>
          </w:p>
        </w:tc>
      </w:tr>
      <w:tr w14:paraId="048A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2EE5F66C">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7</w:t>
            </w:r>
          </w:p>
        </w:tc>
        <w:tc>
          <w:tcPr>
            <w:tcW w:w="1375" w:type="dxa"/>
            <w:noWrap w:val="0"/>
            <w:vAlign w:val="center"/>
          </w:tcPr>
          <w:p w14:paraId="37F5223F">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t>交货地点</w:t>
            </w:r>
          </w:p>
        </w:tc>
        <w:tc>
          <w:tcPr>
            <w:tcW w:w="7481" w:type="dxa"/>
            <w:noWrap w:val="0"/>
            <w:vAlign w:val="center"/>
          </w:tcPr>
          <w:p w14:paraId="69FC8C05">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29" w:name="EBea6107e5580a4549be5b498765332fd3"/>
            <w:bookmarkEnd w:id="29"/>
            <w:r>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甲方指定地点（乌鲁木齐市米东区中医医院）</w:t>
            </w:r>
          </w:p>
        </w:tc>
      </w:tr>
      <w:tr w14:paraId="7472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768AAAF5">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8</w:t>
            </w:r>
          </w:p>
        </w:tc>
        <w:tc>
          <w:tcPr>
            <w:tcW w:w="1375" w:type="dxa"/>
            <w:noWrap w:val="0"/>
            <w:vAlign w:val="center"/>
          </w:tcPr>
          <w:p w14:paraId="0B368E24">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eastAsia="zh-CN"/>
                <w14:textFill>
                  <w14:solidFill>
                    <w14:schemeClr w14:val="tx1"/>
                  </w14:solidFill>
                </w14:textFill>
              </w:rPr>
              <w:t>质保期</w:t>
            </w:r>
          </w:p>
        </w:tc>
        <w:tc>
          <w:tcPr>
            <w:tcW w:w="7481" w:type="dxa"/>
            <w:noWrap w:val="0"/>
            <w:vAlign w:val="center"/>
          </w:tcPr>
          <w:p w14:paraId="59E2449C">
            <w:pPr>
              <w:keepNext w:val="0"/>
              <w:keepLines w:val="0"/>
              <w:pageBreakBefore w:val="0"/>
              <w:kinsoku/>
              <w:topLinePunct w:val="0"/>
              <w:bidi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30" w:name="EB2dc74b14846046859499e4929e78dd41"/>
            <w:bookmarkEnd w:id="30"/>
            <w:r>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tc>
      </w:tr>
      <w:tr w14:paraId="43E5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72A55617">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29</w:t>
            </w:r>
          </w:p>
        </w:tc>
        <w:tc>
          <w:tcPr>
            <w:tcW w:w="1375" w:type="dxa"/>
            <w:noWrap w:val="0"/>
            <w:vAlign w:val="center"/>
          </w:tcPr>
          <w:p w14:paraId="19A532AE">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是否需要</w:t>
            </w:r>
          </w:p>
          <w:p w14:paraId="5170422A">
            <w:pPr>
              <w:keepNext w:val="0"/>
              <w:keepLines w:val="0"/>
              <w:pageBreakBefore w:val="0"/>
              <w:kinsoku/>
              <w:topLinePunct w:val="0"/>
              <w:bidi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提交样品</w:t>
            </w:r>
          </w:p>
        </w:tc>
        <w:tc>
          <w:tcPr>
            <w:tcW w:w="7481" w:type="dxa"/>
            <w:noWrap w:val="0"/>
            <w:vAlign w:val="center"/>
          </w:tcPr>
          <w:p w14:paraId="5D5434EE">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pPr>
            <w:bookmarkStart w:id="31" w:name="EB18b15cc3091846bba088c32790cb7a66"/>
            <w:bookmarkEnd w:id="31"/>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不需要</w:t>
            </w:r>
          </w:p>
          <w:p w14:paraId="406B37C3">
            <w:pPr>
              <w:spacing w:beforeLines="0" w:afterLines="0" w:line="240" w:lineRule="auto"/>
              <w:jc w:val="left"/>
              <w:rPr>
                <w:rFonts w:hint="eastAsia" w:eastAsia="宋体" w:asciiTheme="minorEastAsia" w:hAnsiTheme="minorEastAsia" w:cstheme="minorEastAsia"/>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□需要，样品要求如下：</w:t>
            </w:r>
          </w:p>
        </w:tc>
      </w:tr>
      <w:tr w14:paraId="10F8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78F809DE">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0</w:t>
            </w:r>
          </w:p>
        </w:tc>
        <w:tc>
          <w:tcPr>
            <w:tcW w:w="1375" w:type="dxa"/>
            <w:noWrap w:val="0"/>
            <w:vAlign w:val="center"/>
          </w:tcPr>
          <w:p w14:paraId="14262005">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现场陈述</w:t>
            </w:r>
          </w:p>
        </w:tc>
        <w:tc>
          <w:tcPr>
            <w:tcW w:w="7481" w:type="dxa"/>
            <w:noWrap w:val="0"/>
            <w:vAlign w:val="center"/>
          </w:tcPr>
          <w:p w14:paraId="330DDB83">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pPr>
            <w:bookmarkStart w:id="32" w:name="EB164305855d7d4c53942a57bb4dac7000"/>
            <w:bookmarkEnd w:id="32"/>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不需要</w:t>
            </w:r>
          </w:p>
          <w:p w14:paraId="57EA16DD">
            <w:pPr>
              <w:keepNext w:val="0"/>
              <w:keepLines w:val="0"/>
              <w:pageBreakBefore w:val="0"/>
              <w:kinsoku/>
              <w:topLinePunct w:val="0"/>
              <w:autoSpaceDE w:val="0"/>
              <w:autoSpaceDN w:val="0"/>
              <w:bidi w:val="0"/>
              <w:adjustRightInd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□需要</w:t>
            </w:r>
          </w:p>
        </w:tc>
      </w:tr>
      <w:tr w14:paraId="39F4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11565490">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1</w:t>
            </w:r>
          </w:p>
        </w:tc>
        <w:tc>
          <w:tcPr>
            <w:tcW w:w="1375" w:type="dxa"/>
            <w:noWrap w:val="0"/>
            <w:vAlign w:val="center"/>
          </w:tcPr>
          <w:p w14:paraId="1A4F0391">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项目预算</w:t>
            </w:r>
          </w:p>
        </w:tc>
        <w:tc>
          <w:tcPr>
            <w:tcW w:w="7481" w:type="dxa"/>
            <w:noWrap w:val="0"/>
            <w:vAlign w:val="center"/>
          </w:tcPr>
          <w:p w14:paraId="22CBB8B9">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33" w:name="EBdca9b04348ec4d4e88722d261482d984"/>
            <w:bookmarkEnd w:id="33"/>
            <w:r>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采购预算：386536.00元，</w:t>
            </w:r>
          </w:p>
          <w:p w14:paraId="7AD85E7B">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both"/>
              <w:rPr>
                <w:rFonts w:hint="eastAsia" w:asciiTheme="minorEastAsia" w:hAnsiTheme="minorEastAsia" w:eastAsiaTheme="minorEastAsia" w:cstheme="minorEastAsia"/>
                <w:b/>
                <w:bCs/>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u w:val="none"/>
                <w:lang w:val="en-US" w:eastAsia="zh-CN" w:bidi="ar-SA"/>
                <w14:textFill>
                  <w14:solidFill>
                    <w14:schemeClr w14:val="tx1"/>
                  </w14:solidFill>
                </w14:textFill>
              </w:rPr>
              <w:t>本项目采用单价报价，最终结算以实际发生为准。</w:t>
            </w:r>
          </w:p>
          <w:p w14:paraId="339AE7B1">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t>注：</w:t>
            </w:r>
            <w:r>
              <w:rPr>
                <w:rFonts w:hint="eastAsia" w:asciiTheme="minorEastAsia" w:hAnsiTheme="minorEastAsia" w:eastAsiaTheme="minorEastAsia" w:cstheme="minorEastAsia"/>
                <w:b/>
                <w:bCs/>
                <w:color w:val="000000" w:themeColor="text1"/>
                <w:kern w:val="2"/>
                <w:sz w:val="24"/>
                <w:szCs w:val="24"/>
                <w:highlight w:val="none"/>
                <w:u w:val="none"/>
                <w:lang w:val="en-US" w:eastAsia="zh-CN" w:bidi="ar-SA"/>
                <w14:textFill>
                  <w14:solidFill>
                    <w14:schemeClr w14:val="tx1"/>
                  </w14:solidFill>
                </w14:textFill>
              </w:rPr>
              <w:t>供应商投标单项报价超过单价限价的，其投标报价按无效投标处理，单价限价详见第三部分采购需求，投标人所报价格为含税、配送费用等的全包价。</w:t>
            </w:r>
          </w:p>
        </w:tc>
      </w:tr>
      <w:tr w14:paraId="488B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32FC83A6">
            <w:pPr>
              <w:keepNext w:val="0"/>
              <w:keepLines w:val="0"/>
              <w:pageBreakBefore w:val="0"/>
              <w:kinsoku/>
              <w:topLinePunct w:val="0"/>
              <w:bidi w:val="0"/>
              <w:snapToGrid/>
              <w:spacing w:line="240" w:lineRule="auto"/>
              <w:ind w:left="0" w:right="0" w:firstLine="0" w:firstLineChars="0"/>
              <w:jc w:val="center"/>
              <w:rPr>
                <w:rFonts w:hint="default"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32</w:t>
            </w:r>
          </w:p>
        </w:tc>
        <w:tc>
          <w:tcPr>
            <w:tcW w:w="1375" w:type="dxa"/>
            <w:noWrap w:val="0"/>
            <w:vAlign w:val="center"/>
          </w:tcPr>
          <w:p w14:paraId="2B2323F5">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低于成本价不正当竞争预防措施</w:t>
            </w:r>
          </w:p>
        </w:tc>
        <w:tc>
          <w:tcPr>
            <w:tcW w:w="7481" w:type="dxa"/>
            <w:noWrap w:val="0"/>
            <w:vAlign w:val="center"/>
          </w:tcPr>
          <w:p w14:paraId="422DA79D">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在评标过程中，评审委员会认为投标人报价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3AE91C0">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w:t>
            </w:r>
            <w:r>
              <w:rPr>
                <w:rFonts w:hint="eastAsia" w:asciiTheme="minorEastAsia" w:hAnsiTheme="minorEastAsia" w:eastAsiaTheme="minorEastAsia" w:cstheme="minorEastAsia"/>
                <w:b/>
                <w:bCs/>
                <w:color w:val="000000" w:themeColor="text1"/>
                <w:sz w:val="24"/>
                <w:szCs w:val="24"/>
                <w:highlight w:val="none"/>
                <w:u w:val="none"/>
                <w:lang w:val="zh-CN"/>
                <w14:textFill>
                  <w14:solidFill>
                    <w14:schemeClr w14:val="tx1"/>
                  </w14:solidFill>
                </w14:textFill>
              </w:rPr>
              <w:t>供应商拒绝或者变相拒绝提供有效书面说明或者书面说明不能证明其报价合理性的，评标委员会应当将其投标文件作为无效处理。</w:t>
            </w:r>
          </w:p>
        </w:tc>
      </w:tr>
      <w:tr w14:paraId="757F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2AA73588">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3</w:t>
            </w:r>
          </w:p>
        </w:tc>
        <w:tc>
          <w:tcPr>
            <w:tcW w:w="1375" w:type="dxa"/>
            <w:noWrap w:val="0"/>
            <w:vAlign w:val="center"/>
          </w:tcPr>
          <w:p w14:paraId="707C8A8D">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其他</w:t>
            </w:r>
          </w:p>
        </w:tc>
        <w:tc>
          <w:tcPr>
            <w:tcW w:w="7481" w:type="dxa"/>
            <w:noWrap w:val="0"/>
            <w:vAlign w:val="center"/>
          </w:tcPr>
          <w:p w14:paraId="3D0595CC">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34" w:name="EBfccade37b80d427c8050f6c32f24c7e6"/>
            <w:bookmarkEnd w:id="34"/>
            <w:r>
              <w:rPr>
                <w:rFonts w:hint="eastAsia" w:asciiTheme="minorEastAsia" w:hAnsiTheme="minorEastAsia" w:eastAsiaTheme="minorEastAsia" w:cstheme="minorEastAsia"/>
                <w:color w:val="000000" w:themeColor="text1"/>
                <w:sz w:val="24"/>
                <w:szCs w:val="24"/>
                <w:highlight w:val="none"/>
                <w:u w:val="none"/>
                <w:lang w:val="zh-CN"/>
                <w14:textFill>
                  <w14:solidFill>
                    <w14:schemeClr w14:val="tx1"/>
                  </w14:solidFill>
                </w14:textFill>
              </w:rPr>
              <w:t>本项目的招标投标活动以及相关当事人须接受财政监督部门依法实施的监督。</w:t>
            </w:r>
          </w:p>
        </w:tc>
      </w:tr>
      <w:tr w14:paraId="1F9B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5271113F">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4</w:t>
            </w:r>
          </w:p>
        </w:tc>
        <w:tc>
          <w:tcPr>
            <w:tcW w:w="1375" w:type="dxa"/>
            <w:noWrap w:val="0"/>
            <w:vAlign w:val="center"/>
          </w:tcPr>
          <w:p w14:paraId="21DCC3F5">
            <w:pPr>
              <w:keepNext w:val="0"/>
              <w:keepLines w:val="0"/>
              <w:pageBreakBefore w:val="0"/>
              <w:kinsoku/>
              <w:wordWrap/>
              <w:overflowPunct/>
              <w:topLinePunct w:val="0"/>
              <w:bidi w:val="0"/>
              <w:snapToGrid/>
              <w:spacing w:before="0" w:beforeAutospacing="0" w:after="0" w:afterAutospacing="0" w:line="240" w:lineRule="auto"/>
              <w:ind w:left="0" w:leftChars="0" w:right="0" w:rightChars="0" w:firstLine="0" w:firstLineChars="0"/>
              <w:jc w:val="center"/>
              <w:textAlignment w:val="baseline"/>
              <w:rPr>
                <w:rFonts w:hint="eastAsia" w:asciiTheme="minorEastAsia" w:hAnsiTheme="minorEastAsia" w:eastAsiaTheme="minorEastAsia" w:cstheme="minorEastAsia"/>
                <w:color w:val="000000" w:themeColor="text1"/>
                <w:kern w:val="0"/>
                <w:sz w:val="24"/>
                <w:szCs w:val="24"/>
                <w:highlight w:val="none"/>
                <w:u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0"/>
                <w:position w:val="0"/>
                <w:sz w:val="24"/>
                <w:szCs w:val="24"/>
                <w:highlight w:val="none"/>
                <w:lang w:val="en-US" w:eastAsia="zh-CN" w:bidi="ar-SA"/>
                <w14:textFill>
                  <w14:solidFill>
                    <w14:schemeClr w14:val="tx1"/>
                  </w14:solidFill>
                </w14:textFill>
              </w:rPr>
              <w:t>特别提示</w:t>
            </w:r>
          </w:p>
        </w:tc>
        <w:tc>
          <w:tcPr>
            <w:tcW w:w="7481" w:type="dxa"/>
            <w:noWrap w:val="0"/>
            <w:vAlign w:val="center"/>
          </w:tcPr>
          <w:p w14:paraId="5E950DF8">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bookmarkStart w:id="35" w:name="EB4545dfd19ee14bf990935163cccc2961"/>
            <w:bookmarkEnd w:id="35"/>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1、本项目实行网上投标，采用电子投标文件；</w:t>
            </w:r>
          </w:p>
          <w:p w14:paraId="43D4A740">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31CF75BB">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7D8D635">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4、供应商应当在招标截止时间前,将生成的“电子加密响应文件”上传递交至“政府采购云平台”,招标截止时间以后上传递交的响应文件将被“政府采购云平台”拒收。</w:t>
            </w:r>
          </w:p>
          <w:p w14:paraId="5572CF3F">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2E4057FA">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baseline"/>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6、供应商登录政采云平台，在招标时间后30分钟内用“项目采购-开标评标”功能进行解密响应文件。若供应商在规定时间内未按时解密的，视为无效招标。解密与加密响应文件须使用同一个 CA。 </w:t>
            </w:r>
          </w:p>
        </w:tc>
      </w:tr>
      <w:tr w14:paraId="73AA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5C18EE4F">
            <w:pPr>
              <w:keepNext w:val="0"/>
              <w:keepLines w:val="0"/>
              <w:pageBreakBefore w:val="0"/>
              <w:kinsoku/>
              <w:topLinePunct w:val="0"/>
              <w:bidi w:val="0"/>
              <w:snapToGrid/>
              <w:spacing w:line="240" w:lineRule="auto"/>
              <w:ind w:left="0" w:right="0" w:firstLine="0" w:firstLineChars="0"/>
              <w:jc w:val="center"/>
              <w:rPr>
                <w:rFonts w:hint="eastAsia" w:asciiTheme="minorEastAsia" w:hAnsiTheme="minorEastAsia" w:eastAsiaTheme="minorEastAsia" w:cstheme="minorEastAsia"/>
                <w:b/>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u w:val="none"/>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highlight w:val="none"/>
                <w:u w:val="none"/>
                <w:lang w:val="en-US" w:eastAsia="zh-CN"/>
                <w14:textFill>
                  <w14:solidFill>
                    <w14:schemeClr w14:val="tx1"/>
                  </w14:solidFill>
                </w14:textFill>
              </w:rPr>
              <w:t>5</w:t>
            </w:r>
          </w:p>
        </w:tc>
        <w:tc>
          <w:tcPr>
            <w:tcW w:w="1375" w:type="dxa"/>
            <w:noWrap w:val="0"/>
            <w:vAlign w:val="center"/>
          </w:tcPr>
          <w:p w14:paraId="684F90B6">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center"/>
              <w:rPr>
                <w:rFonts w:hint="eastAsia" w:asciiTheme="minorEastAsia" w:hAnsiTheme="minorEastAsia" w:eastAsiaTheme="minorEastAsia" w:cstheme="minorEastAsia"/>
                <w:color w:val="000000" w:themeColor="text1"/>
                <w:kern w:val="0"/>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招标人补充的其他内容</w:t>
            </w:r>
          </w:p>
        </w:tc>
        <w:tc>
          <w:tcPr>
            <w:tcW w:w="7481" w:type="dxa"/>
            <w:noWrap w:val="0"/>
            <w:vAlign w:val="center"/>
          </w:tcPr>
          <w:p w14:paraId="60D1C1D6">
            <w:pPr>
              <w:keepNext w:val="0"/>
              <w:keepLines w:val="0"/>
              <w:pageBreakBefore w:val="0"/>
              <w:kinsoku/>
              <w:topLinePunct w:val="0"/>
              <w:autoSpaceDE w:val="0"/>
              <w:autoSpaceDN w:val="0"/>
              <w:bidi w:val="0"/>
              <w:adjustRightInd w:val="0"/>
              <w:snapToGrid/>
              <w:spacing w:line="240" w:lineRule="auto"/>
              <w:ind w:left="0" w:leftChars="0" w:right="0" w:rightChars="0" w:firstLine="0" w:firstLineChars="0"/>
              <w:jc w:val="both"/>
              <w:rPr>
                <w:rFonts w:hint="eastAsia" w:asciiTheme="minorEastAsia" w:hAnsiTheme="minorEastAsia" w:eastAsiaTheme="minorEastAsia" w:cstheme="minorEastAsia"/>
                <w:color w:val="000000" w:themeColor="text1"/>
                <w:kern w:val="2"/>
                <w:sz w:val="24"/>
                <w:szCs w:val="24"/>
                <w:highlight w:val="none"/>
                <w:u w:val="none"/>
                <w:lang w:val="en-US" w:eastAsia="zh-CN" w:bidi="ar-SA"/>
                <w14:textFill>
                  <w14:solidFill>
                    <w14:schemeClr w14:val="tx1"/>
                  </w14:solidFill>
                </w14:textFill>
              </w:rPr>
            </w:pPr>
            <w:bookmarkStart w:id="36" w:name="EB2bf8f7172c8d4220b807b8bf667df51d"/>
            <w:bookmarkEnd w:id="36"/>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无</w:t>
            </w:r>
          </w:p>
        </w:tc>
      </w:tr>
      <w:tr w14:paraId="1939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noWrap w:val="0"/>
            <w:vAlign w:val="center"/>
          </w:tcPr>
          <w:p w14:paraId="58E1165E">
            <w:pPr>
              <w:keepNext w:val="0"/>
              <w:keepLines w:val="0"/>
              <w:pageBreakBefore w:val="0"/>
              <w:kinsoku/>
              <w:topLinePunct w:val="0"/>
              <w:bidi w:val="0"/>
              <w:snapToGrid/>
              <w:spacing w:line="240" w:lineRule="auto"/>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备注</w:t>
            </w:r>
          </w:p>
        </w:tc>
        <w:tc>
          <w:tcPr>
            <w:tcW w:w="8856" w:type="dxa"/>
            <w:gridSpan w:val="2"/>
            <w:noWrap w:val="0"/>
            <w:vAlign w:val="center"/>
          </w:tcPr>
          <w:p w14:paraId="216D1370">
            <w:pPr>
              <w:keepNext w:val="0"/>
              <w:keepLines w:val="0"/>
              <w:pageBreakBefore w:val="0"/>
              <w:widowControl/>
              <w:kinsoku/>
              <w:wordWrap w:val="0"/>
              <w:topLinePunct w:val="0"/>
              <w:bidi w:val="0"/>
              <w:snapToGrid/>
              <w:spacing w:line="240" w:lineRule="auto"/>
              <w:ind w:left="0" w:right="0" w:firstLine="0" w:firstLineChars="0"/>
              <w:jc w:val="both"/>
              <w:rPr>
                <w:rFonts w:hint="eastAsia" w:asciiTheme="minorEastAsia" w:hAnsiTheme="minorEastAsia" w:eastAsiaTheme="minorEastAsia" w:cstheme="minorEastAsia"/>
                <w:bCs/>
                <w:color w:val="000000" w:themeColor="text1"/>
                <w:sz w:val="24"/>
                <w:szCs w:val="24"/>
                <w:highlight w:val="none"/>
                <w:u w:val="none"/>
                <w:lang w:val="en-US" w:eastAsia="zh-CN"/>
                <w14:textFill>
                  <w14:solidFill>
                    <w14:schemeClr w14:val="tx1"/>
                  </w14:solidFill>
                </w14:textFill>
              </w:rPr>
            </w:pPr>
          </w:p>
        </w:tc>
      </w:tr>
    </w:tbl>
    <w:p w14:paraId="49CB837E">
      <w:pP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注：</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、本表内容与招标文件其它内容不一致的，应当以本表内容为准。</w:t>
      </w:r>
    </w:p>
    <w:p w14:paraId="520921A9">
      <w:pPr>
        <w:spacing w:line="44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、本表中“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nstrText xml:space="preserve"> eq \o\ac(□,√)</w:instrTex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”标示选择使用该项，“□”标示不选择使用该项。</w:t>
      </w:r>
    </w:p>
    <w:p w14:paraId="37EBB4B3">
      <w:pPr>
        <w:spacing w:line="500" w:lineRule="exact"/>
        <w:jc w:val="center"/>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bookmarkStart w:id="37" w:name="_Toc20770"/>
      <w:bookmarkStart w:id="38" w:name="_Toc31671"/>
      <w:bookmarkStart w:id="39" w:name="_Toc2920"/>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须知正文部分</w:t>
      </w:r>
      <w:bookmarkEnd w:id="37"/>
      <w:bookmarkEnd w:id="38"/>
      <w:bookmarkEnd w:id="39"/>
      <w:bookmarkStart w:id="40" w:name="EB45a2b082a6fc468db99fa2bedab5cec9"/>
      <w:bookmarkEnd w:id="40"/>
      <w:bookmarkStart w:id="41" w:name="EB6161aeb75e73451e88b561c498c7790b"/>
      <w:bookmarkEnd w:id="41"/>
    </w:p>
    <w:p w14:paraId="42128C4F">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 w:name="_Toc31486"/>
      <w:bookmarkStart w:id="43" w:name="_Toc256000004"/>
      <w:bookmarkStart w:id="44" w:name="_Toc3210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一、总则</w:t>
      </w:r>
      <w:bookmarkEnd w:id="42"/>
      <w:bookmarkEnd w:id="43"/>
      <w:bookmarkEnd w:id="44"/>
    </w:p>
    <w:p w14:paraId="79F05EC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1.说明</w:t>
      </w:r>
    </w:p>
    <w:p w14:paraId="42919D2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 本招标文件适用于本次招标采购项目的招标投标。</w:t>
      </w:r>
    </w:p>
    <w:p w14:paraId="75BA14F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2.定义</w:t>
      </w:r>
    </w:p>
    <w:p w14:paraId="4827E97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 “采购人”名称见本招标文件第二部分“投标人须知前附表”。</w:t>
      </w:r>
    </w:p>
    <w:p w14:paraId="5FF32C5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 “采购代理机构”名称见本招标文件第二部分“投标人须知前附表”。</w:t>
      </w:r>
    </w:p>
    <w:p w14:paraId="0DFC2CD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 “服务”指招标文件第三部分所述投标人应该履行的承诺和义务。</w:t>
      </w:r>
    </w:p>
    <w:p w14:paraId="05D8491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 “潜在投标人”指符合招标文件各项规定的供应商。</w:t>
      </w:r>
    </w:p>
    <w:p w14:paraId="0466DEE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 “投标人”指符合招标文件规定并参加投标的供应商。</w:t>
      </w:r>
    </w:p>
    <w:p w14:paraId="3C77B7D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 “投标人公章”在投标文件中指与投标人标准公章一致的投标人电子签章。</w:t>
      </w:r>
    </w:p>
    <w:p w14:paraId="02C5802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2.7“电子投标文件”指利用政采云交易平台提供的“电子投标文件制作工具”编制加密和未加密的投标文件。</w:t>
      </w:r>
    </w:p>
    <w:p w14:paraId="0E7755A0">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3.合格投标人的条件</w:t>
      </w:r>
    </w:p>
    <w:p w14:paraId="5632C99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 具有本项目实施能力，符合、承认并承诺履行本文件各项规定的国内法人、其他组织或自然人均可参加投标。</w:t>
      </w:r>
    </w:p>
    <w:p w14:paraId="329E74A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 遵守有关的国家法律、法规和条例，具备《中华人民共和国政府采购法》和本文件中规定的条件：</w:t>
      </w:r>
    </w:p>
    <w:p w14:paraId="40DB5A7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1)具有独立承担民事责任的能力；</w:t>
      </w:r>
    </w:p>
    <w:p w14:paraId="653812B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2)具有良好的商业信誉和健全的财务会计制度；</w:t>
      </w:r>
    </w:p>
    <w:p w14:paraId="3C96E6C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3)具有履行合同所必需的设备和专业技术能力；</w:t>
      </w:r>
    </w:p>
    <w:p w14:paraId="6902C54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4)具有依法缴纳税收和社会保障资金的良好记录；</w:t>
      </w:r>
    </w:p>
    <w:p w14:paraId="146B0ED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5)参加政府采购活动前三年内，在经营活动中没有重大违法记录；</w:t>
      </w:r>
    </w:p>
    <w:p w14:paraId="59C4211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6)法律、行政法规规定的其他条件；</w:t>
      </w:r>
    </w:p>
    <w:p w14:paraId="0C4EC17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7)具有本招标文件第二部分“投标人须知前附表”中第5项规定的资格条件。</w:t>
      </w:r>
    </w:p>
    <w:p w14:paraId="181E916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 投标人之间如果存在下列情形之一的，不得同时参加同一包（标段）或者不分包（标段）的同一项目投标：</w:t>
      </w:r>
    </w:p>
    <w:p w14:paraId="2AF9A16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3.3.1 法定代表人为同一个人的两个及两个以上法人；</w:t>
      </w:r>
    </w:p>
    <w:p w14:paraId="3B6B238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3.3.2 母公司、全资子公司及其控股公司；</w:t>
      </w:r>
    </w:p>
    <w:p w14:paraId="4B6CC95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3.3.3 参加投标的其他组织之间存在特殊的利害关系的；</w:t>
      </w:r>
    </w:p>
    <w:p w14:paraId="4306A62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3.3.4 法律和行政法规规定的其他情形。</w:t>
      </w:r>
    </w:p>
    <w:p w14:paraId="7B676A7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供应商在政采云交易平台内针对本项目报名并下载了电子采购文件。</w:t>
      </w:r>
    </w:p>
    <w:p w14:paraId="3E719CE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投标人按时足额交纳投标保证金。</w:t>
      </w:r>
    </w:p>
    <w:p w14:paraId="76AB0BC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本次招标是否允许由两个以上投标人组成一个联合体以一个投标人身份共同投标，按照招标文件第二部分“投标人须知前附表”中第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项的规定。如果允许，除均应符合上述规定外，还应符合下列要求：</w:t>
      </w:r>
    </w:p>
    <w:p w14:paraId="73FA3D4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796C41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2）联合体各方中至少应当有一方对应满足本项目规定的相应资质条件，并且联合体投标人整体应当符合本项目的资质要求，否则，其提交的联合投标将被拒绝。</w:t>
      </w:r>
    </w:p>
    <w:p w14:paraId="3BC8282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3）由不同专业的投标人组成的联合体,首先以投标的全权代表方的应答材料作为认定资质以及商务评审的依据；涉及行业专属的资质,按照所属行业所对应的投标人的应答材料确定。</w:t>
      </w:r>
    </w:p>
    <w:p w14:paraId="0A6E25A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5357D24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5）联合体或其成员不得将其在合同项下的权利或义务全部或部分转让给第三人，有关分包事项或服务委托等须事先取得采购代理机构书面同意并且须遵守相关法律、法规、本次招标的全部相关规定。</w:t>
      </w:r>
    </w:p>
    <w:p w14:paraId="3B18193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6）联合体各方均不得同时再以自己独立的名义单独投标，也不得再同时参加其他的联合体投标。若该等情形被发现，其单独的投标和与此有关的联合体的投标均将被一并拒绝。</w:t>
      </w:r>
    </w:p>
    <w:p w14:paraId="264F4AF1">
      <w:pPr>
        <w:pStyle w:val="12"/>
        <w:tabs>
          <w:tab w:val="left" w:pos="1146"/>
        </w:tabs>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 投标人不得与采购人、采购代理机构等有利害关系。</w:t>
      </w:r>
    </w:p>
    <w:p w14:paraId="408E550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4.投标费用</w:t>
      </w:r>
    </w:p>
    <w:p w14:paraId="54CF709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4.1 投标人应承担所有与准备和参加投标有关的费用。</w:t>
      </w:r>
    </w:p>
    <w:p w14:paraId="2057AD7D">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5.纪律</w:t>
      </w:r>
    </w:p>
    <w:p w14:paraId="305F731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5.1 投标人的投标行为应遵守中国的有关法律、法规和规章。</w:t>
      </w:r>
    </w:p>
    <w:p w14:paraId="1E06B26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 投标人不得相互串通投标报价，不得妨碍其他投标人的公平竞争，不得损害采购人或其他投标人的合法权益，投标人不得以向采购人、评标委员会成员行贿或者采取其他不正当手段谋取中标。</w:t>
      </w:r>
    </w:p>
    <w:p w14:paraId="06D5DE2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5.2.1 有下列情形之一的，属于投标人相互串通投标：</w:t>
      </w:r>
    </w:p>
    <w:p w14:paraId="28FE718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5.2.1.1 投标人之间协商投标报价等投标文件的实质性内容；</w:t>
      </w:r>
    </w:p>
    <w:p w14:paraId="3442E54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5.2.1.2 投标人之间约定中标人；</w:t>
      </w:r>
    </w:p>
    <w:p w14:paraId="5E501F3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5.2.1.3 投标人之间约定部分投标人放弃投标或者中标；</w:t>
      </w:r>
    </w:p>
    <w:p w14:paraId="4FF3CDF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5.2.1.4 属于同一集团、协会、商会等组织成员的投标人按照该组织要求协同投标；</w:t>
      </w:r>
    </w:p>
    <w:p w14:paraId="663C108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5.2.1.5 投标人之间为谋取中标或者排斥特定投标人而采取的其他联合行动。</w:t>
      </w:r>
    </w:p>
    <w:p w14:paraId="3AC4D7D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5.2.2 有下列情形之一的，视为投标人相互串通投标：</w:t>
      </w:r>
    </w:p>
    <w:p w14:paraId="7F93930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5.2.2.1 不同投标人的投标文件由同一单位或者个人编制；</w:t>
      </w:r>
    </w:p>
    <w:p w14:paraId="377A680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5.2.2.2 不同投标人委托同一单位或者个人办理投标事宜，或制作电子投标文件的文件制作机器码（mac地址）一致，或制作电子投标文件的文件创建标识码一致；</w:t>
      </w:r>
    </w:p>
    <w:p w14:paraId="355D2B4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5.2.2.3 不同投标人的投标文件载明的项目管理成员为同一人；</w:t>
      </w:r>
    </w:p>
    <w:p w14:paraId="22831F4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5.2.2.4 不同投标人的投标文件异常一致或者投标报价呈规律性差异；</w:t>
      </w:r>
    </w:p>
    <w:p w14:paraId="46067D8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5.2.2.5 不同投标人的投标文件相互混装；</w:t>
      </w:r>
    </w:p>
    <w:p w14:paraId="21974F7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5.2.2.6 不同投标人的投标保证金从同一单位或者个人的账户转出。</w:t>
      </w:r>
    </w:p>
    <w:p w14:paraId="09A9F855">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6.通知</w:t>
      </w:r>
    </w:p>
    <w:p w14:paraId="5570671F">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71704603">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5" w:name="_Toc256000005"/>
      <w:bookmarkStart w:id="46" w:name="_Toc31507"/>
      <w:bookmarkStart w:id="47" w:name="_Toc932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二、招标文件</w:t>
      </w:r>
      <w:bookmarkEnd w:id="45"/>
      <w:bookmarkEnd w:id="46"/>
      <w:bookmarkEnd w:id="47"/>
    </w:p>
    <w:p w14:paraId="500E871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7.招标文件组成</w:t>
      </w:r>
    </w:p>
    <w:p w14:paraId="3DE975D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7.1 招标文件由招标文件目录所列内容组成。</w:t>
      </w:r>
    </w:p>
    <w:p w14:paraId="0E733D62">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8.踏勘现场</w:t>
      </w:r>
    </w:p>
    <w:p w14:paraId="1A38D37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8.1 本项目是否统一组织投标人踏勘现场见招标文件第二部分“投标人须知前附表”中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的规定。无论是否统一组织，投标人应对供货现场和周围环境进行勘察，以获取编制投标文件所需的资料。</w:t>
      </w:r>
    </w:p>
    <w:p w14:paraId="6C91395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79F77C6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8.3 除非有特殊要求，招标文件不单独提供供货使用地的自然环境、气候条件、公用设施等情况，投标人被视为熟悉上述与履行合同有关的一切情况。</w:t>
      </w:r>
    </w:p>
    <w:p w14:paraId="6381085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8.4 除采购人原因外，投标人自行负责在踏勘现场中所发生的人员伤亡和财产损失。</w:t>
      </w:r>
    </w:p>
    <w:p w14:paraId="3D06920E">
      <w:pPr>
        <w:spacing w:line="360" w:lineRule="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9.知识产权</w:t>
      </w:r>
    </w:p>
    <w:p w14:paraId="73ADD0E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2B71BF5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9.2 投标人如欲在项目实施过程中采用自有知识成果，须在投标文件中声明，并提供相关知识产权证明文件。使用该知识成果后，投标人须提供开发接口和开发手册等技术文档。</w:t>
      </w:r>
    </w:p>
    <w:p w14:paraId="752EC302">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10.答疑及招标文件的澄清和修改</w:t>
      </w:r>
    </w:p>
    <w:p w14:paraId="3733ED3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10.1供应商如果对招标文件有疑问或要求进行澄清的，应按照招标文件第二部分“供应商须知前附表”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10项的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规定向采购代理机构提出。提出后，请供应商及时通过交易平台下载最新的答疑文件或澄清文件。必要时，采购代理机构将组织相关专家召开答疑会，如召开，答疑会安排另行通知。</w:t>
      </w:r>
    </w:p>
    <w:p w14:paraId="2FC1783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投标人在规定的时间内未对招标文件提出疑问或要求澄清的，采购代理机构将视其为同意，对在“答疑接受时间”后就招标文件内容提出的疑问及澄清要求将不予受理。</w:t>
      </w:r>
    </w:p>
    <w:p w14:paraId="01EA234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322E0FF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特殊情况下，采购代理机构发布澄清、修改文件后，征得投标人同意，可不改变投标截止时间和开标时间。</w:t>
      </w:r>
    </w:p>
    <w:p w14:paraId="6D6CE46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36D6997D">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10.4 采购代理机构对招标文件作出的澄清、修改在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政采云</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37DE784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10.5澄清、修改文件发出后，供应商必须使用最新的答疑、澄清文件制作电子投标文件，未按最终版本招标文件制作的投标文件造成的后果由投标人自行承担。</w:t>
      </w:r>
    </w:p>
    <w:p w14:paraId="2F08B52A">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48" w:name="_Toc256000006"/>
      <w:bookmarkStart w:id="49" w:name="_Toc19849"/>
      <w:bookmarkStart w:id="50" w:name="_Toc22770"/>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三、投标文件</w:t>
      </w:r>
      <w:bookmarkEnd w:id="48"/>
      <w:bookmarkEnd w:id="49"/>
      <w:bookmarkEnd w:id="50"/>
    </w:p>
    <w:p w14:paraId="5E0FAD60">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11.投标文件的语言及计量单位</w:t>
      </w:r>
    </w:p>
    <w:p w14:paraId="4E3DF78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 投标人提交的投标文件（包括技术文件和资料、图纸中的说明）以及投标人与采购代理机构就有关投标的所有来往函电均应使用中文简体字。</w:t>
      </w:r>
    </w:p>
    <w:p w14:paraId="3E891F7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127E852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11.3 除非招标文件另有规定，投标文件所使用的计量单位，应使用国家法定计量单位。</w:t>
      </w:r>
    </w:p>
    <w:p w14:paraId="3B8FDD9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11.4 对违反上述规定情形的，评标委员会有权要求投标人限期提供相应文件或决定对其投标予以拒绝。</w:t>
      </w:r>
    </w:p>
    <w:p w14:paraId="5165222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11.5 电报、电话、传真形式的投标概不接受。投标人的投标文件一律不予退还。</w:t>
      </w:r>
    </w:p>
    <w:p w14:paraId="27B6492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12.投标文件组成及编制</w:t>
      </w:r>
    </w:p>
    <w:p w14:paraId="71F31E6C">
      <w:pPr>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12.1投标文件分为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资格审查、商务文件、技术文件和服务文件。</w:t>
      </w:r>
    </w:p>
    <w:p w14:paraId="62A4B39C">
      <w:pPr>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79209CC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12.2供应商递交的投标文件及相关要求按照招标文件第二部分“供应商须知前附表”中第14项的规定。</w:t>
      </w:r>
    </w:p>
    <w:p w14:paraId="73B60EB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12.2.1 电子投标文件的编制</w:t>
      </w:r>
    </w:p>
    <w:p w14:paraId="6832E57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76CA23A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12.2.1.2电子投标文件须使用供应商公章的电子签章以及法定代表人的电子签章。若无电子签章，则视为无效投标。</w:t>
      </w:r>
    </w:p>
    <w:p w14:paraId="1016113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5D56B14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12.2.1.4电子投标文件制作工具在生成加密投标文件时，同时生成非加密投标文件一份。 </w:t>
      </w:r>
    </w:p>
    <w:p w14:paraId="2FD32445">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13.投标报价</w:t>
      </w:r>
    </w:p>
    <w:p w14:paraId="7D03F4B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1CB7248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13.2 投标人投报多包的，须对每包分别制作投标文件并报价</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p>
    <w:p w14:paraId="2DDCE2F8">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13.3 除非招标文件另有规定，不接受可选择或可调整的投标方案和报价，任何有选择的或可调整的投标方案和报价将被视为非响应性投标而被拒绝。</w:t>
      </w:r>
    </w:p>
    <w:p w14:paraId="2C297A8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13.4 本项目是否接受进口产品按照招标文件第二部分“投标人须知前附表中”中第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项的规定。</w:t>
      </w:r>
    </w:p>
    <w:p w14:paraId="37C8229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 本项目是否允许投标人将项目的非主体、非关键性工作交由他人完成按照招标文件第二部分“投标人须知前附表”中第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项的规定。如允许，投标人根据采购项目的实际情况，拟在中标后将中标项目的非主体、非关键性工作交由他人完成，须在技术文件中载明。</w:t>
      </w:r>
    </w:p>
    <w:p w14:paraId="22F0155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13.6 投标人须严格按照报价明细表规定的内容填写货物单价以及其他事项。</w:t>
      </w:r>
    </w:p>
    <w:p w14:paraId="6A659C6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13.7 投标人对投标报价若有说明应在投标文件中显著处注明。</w:t>
      </w:r>
    </w:p>
    <w:p w14:paraId="6AE5C61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除政策性文件规定以外，投标人所报价格在合同实施期间不因市场变化因素而变动。</w:t>
      </w:r>
    </w:p>
    <w:p w14:paraId="6556B63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1BE9069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13.9 最低报价不能作为中标的保证。</w:t>
      </w:r>
    </w:p>
    <w:p w14:paraId="5EE10FB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14.投标有效期</w:t>
      </w:r>
    </w:p>
    <w:p w14:paraId="51C48B5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14.1 本项目的投标有效期按照招标文件第二部分“投标人须知前附表”中第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项的规定。投标有效期自开标之日起计算，短于规定期限的投标将按无效投标处理。</w:t>
      </w:r>
    </w:p>
    <w:p w14:paraId="692D6AC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01BFF19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15.投标内容填写说明</w:t>
      </w:r>
    </w:p>
    <w:p w14:paraId="2F2FD4E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0E2E7E47">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p>
    <w:p w14:paraId="640CCB4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15.3 开标一览表为在开标仪式上唱标的内容，要求按格式统一填写，不得自行增减内容。</w:t>
      </w:r>
    </w:p>
    <w:p w14:paraId="43A6F1D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77B1C53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15.5 投标人必须保证投标文件所提供的全部资料真实可靠，并接受采购代理机构或评标委员会对其中任何资料进一步审查的要求。</w:t>
      </w:r>
    </w:p>
    <w:p w14:paraId="55CDA344">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1F6C6F3A">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51" w:name="_Toc14514"/>
      <w:bookmarkStart w:id="52" w:name="_Toc256000007"/>
      <w:bookmarkStart w:id="53" w:name="_Toc13369"/>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四、投标保证金</w:t>
      </w:r>
      <w:bookmarkEnd w:id="51"/>
      <w:bookmarkEnd w:id="52"/>
      <w:bookmarkEnd w:id="53"/>
    </w:p>
    <w:p w14:paraId="203B94A6">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16.投标保证金 </w:t>
      </w:r>
    </w:p>
    <w:p w14:paraId="0EAB904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16.1供应商应按照招标文件第二部分“供应商须知前附表”中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规定交纳。投标保证金须于到账截止时间前到帐。</w:t>
      </w:r>
    </w:p>
    <w:p w14:paraId="48817AB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16.2未按要求提交投标保证金的，将被视为无效投标。</w:t>
      </w:r>
    </w:p>
    <w:p w14:paraId="60FF2F9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16.3未中标的供应商的投标保证金在中标通知书发出之日起5个工作日内退还；中标人的投标保证金将在签订合同并于合同生效后5个工作日内退还。</w:t>
      </w:r>
    </w:p>
    <w:p w14:paraId="75D57F94">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16.4投标保证金退还一律采用网上银行转帐方式退还至供应商的汇款帐户，资金原路返回。</w:t>
      </w:r>
    </w:p>
    <w:p w14:paraId="3E74DF20">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54" w:name="_Toc32647"/>
      <w:bookmarkStart w:id="55" w:name="_Toc256000008"/>
      <w:bookmarkStart w:id="56" w:name="_Toc5875"/>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五、投标文件的递交</w:t>
      </w:r>
      <w:bookmarkEnd w:id="54"/>
      <w:bookmarkEnd w:id="55"/>
      <w:bookmarkEnd w:id="56"/>
    </w:p>
    <w:p w14:paraId="3C5B9926">
      <w:pPr>
        <w:pageBreakBefore w:val="0"/>
        <w:kinsoku/>
        <w:wordWrap/>
        <w:overflowPunct/>
        <w:topLinePunct w:val="0"/>
        <w:bidi w:val="0"/>
        <w:snapToGrid w:val="0"/>
        <w:spacing w:before="0" w:beforeAutospacing="0" w:after="0" w:afterAutospacing="0" w:line="36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position w:val="0"/>
          <w:sz w:val="24"/>
          <w:szCs w:val="24"/>
          <w:highlight w:val="none"/>
          <w:lang w:val="en-US" w:eastAsia="zh-CN" w:bidi="ar-SA"/>
          <w14:textFill>
            <w14:solidFill>
              <w14:schemeClr w14:val="tx1"/>
            </w14:solidFill>
          </w14:textFill>
        </w:rPr>
        <w:t>17.投标文件的密封和标记</w:t>
      </w:r>
    </w:p>
    <w:p w14:paraId="4C37BBD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2B63D40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投标截止时间以政采云交易平台显示的时间为准，逾期系统将自动关闭，未完成上传的投标文件视为逾期送达，将被拒绝。</w:t>
      </w:r>
    </w:p>
    <w:p w14:paraId="04ABA699">
      <w:pPr>
        <w:pageBreakBefore w:val="0"/>
        <w:kinsoku/>
        <w:wordWrap/>
        <w:overflowPunct/>
        <w:topLinePunct w:val="0"/>
        <w:bidi w:val="0"/>
        <w:snapToGrid w:val="0"/>
        <w:spacing w:before="0" w:beforeAutospacing="0" w:after="0" w:afterAutospacing="0" w:line="36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position w:val="0"/>
          <w:sz w:val="24"/>
          <w:szCs w:val="24"/>
          <w:highlight w:val="none"/>
          <w:lang w:val="en-US" w:eastAsia="zh-CN" w:bidi="ar-SA"/>
          <w14:textFill>
            <w14:solidFill>
              <w14:schemeClr w14:val="tx1"/>
            </w14:solidFill>
          </w14:textFill>
        </w:rPr>
        <w:t>18.投标文件的递交</w:t>
      </w:r>
    </w:p>
    <w:p w14:paraId="411B2C4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18.1 投标人应当在招标文件要求提交投标文件的截止时间前网上投标。</w:t>
      </w:r>
    </w:p>
    <w:p w14:paraId="56DD9FB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18.2 在招标文件要求提交投标文件的截止时间之后提交的投标文件，为无效投标文件，采购代理机构将拒绝接收。</w:t>
      </w:r>
    </w:p>
    <w:p w14:paraId="4EE39A8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18.3 是否采用不见面开标，详见投标人须知前附表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4292D895">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19.投标文件的修改和撤回</w:t>
      </w:r>
    </w:p>
    <w:p w14:paraId="192BEB51">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19.1 投标人在递交投标文件后，可以修改或撤回其投标，但这种修改和撤回，必须在规定的投标截止时间前。在投标截止时间后，投标人不得要求修改或撤回其投标文件。</w:t>
      </w:r>
    </w:p>
    <w:p w14:paraId="47D9CC19">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57" w:name="_Toc13383"/>
      <w:bookmarkStart w:id="58" w:name="_Toc256000009"/>
      <w:bookmarkStart w:id="59" w:name="_Toc16972"/>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六、开标</w:t>
      </w:r>
      <w:bookmarkEnd w:id="57"/>
      <w:bookmarkEnd w:id="58"/>
      <w:bookmarkEnd w:id="59"/>
    </w:p>
    <w:p w14:paraId="6897E995">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20.开标</w:t>
      </w:r>
    </w:p>
    <w:p w14:paraId="55F92D8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20.1 招标人在规定的投标截止时间（开标时间）和投标人须知前附表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规定的地点开标。投标人的法定代表人或其委托代理人无需到达开标现场，仅需在任意地点通过政采云开标系统，使用 CA 密钥完成远程解密、提疑澄清、开标唱标确认、结果公布等交互环节。</w:t>
      </w:r>
    </w:p>
    <w:p w14:paraId="637817C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20.2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6D320B2">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60" w:name="_Toc256000010"/>
      <w:bookmarkStart w:id="61" w:name="_Toc25502"/>
      <w:bookmarkStart w:id="62" w:name="_Toc25139"/>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七、评标步骤和要求</w:t>
      </w:r>
      <w:bookmarkEnd w:id="60"/>
      <w:bookmarkEnd w:id="61"/>
      <w:bookmarkEnd w:id="62"/>
    </w:p>
    <w:p w14:paraId="5814466C">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21.组建评标委员会</w:t>
      </w:r>
    </w:p>
    <w:p w14:paraId="70B3340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 采购代理机构根据有关法律法规和</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项的规定，结合招标项目的特点组建评标委员会，对投标文件进行评估和比较。评标委员会由五人以上单数组成，其中经济、技术等方面的专家不少于三分之二。</w:t>
      </w:r>
    </w:p>
    <w:p w14:paraId="39E8D65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 参与过本项目的论证专家不得作为评标专家参加评标，采购人不得以专家身份参与评标。</w:t>
      </w:r>
    </w:p>
    <w:p w14:paraId="49469D4D">
      <w:pPr>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22、资格审查</w:t>
      </w:r>
    </w:p>
    <w:p w14:paraId="67B2FB57">
      <w:pPr>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22.1公开招标采购项目开标结束后，采购人或者采购代理机构应当依法对投标人的资格进行审查。合格投标人不足3家的，不得评标。</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资格审查内容见下表：</w:t>
      </w:r>
    </w:p>
    <w:p w14:paraId="5032FD96">
      <w:pP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br w:type="page"/>
      </w:r>
    </w:p>
    <w:p w14:paraId="4CBEA1B1">
      <w:pPr>
        <w:spacing w:line="360" w:lineRule="auto"/>
        <w:ind w:firstLine="482"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资格审查</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表</w:t>
      </w:r>
    </w:p>
    <w:tbl>
      <w:tblPr>
        <w:tblStyle w:val="24"/>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1193"/>
        <w:gridCol w:w="1703"/>
        <w:gridCol w:w="5122"/>
        <w:gridCol w:w="561"/>
        <w:gridCol w:w="509"/>
      </w:tblGrid>
      <w:tr w14:paraId="6056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16" w:hRule="atLeast"/>
          <w:jc w:val="center"/>
        </w:trPr>
        <w:tc>
          <w:tcPr>
            <w:tcW w:w="1193" w:type="dxa"/>
            <w:vMerge w:val="restart"/>
            <w:tcBorders>
              <w:top w:val="single" w:color="auto" w:sz="4" w:space="0"/>
              <w:left w:val="single" w:color="auto" w:sz="4" w:space="0"/>
              <w:right w:val="single" w:color="auto" w:sz="4" w:space="0"/>
            </w:tcBorders>
            <w:noWrap/>
            <w:vAlign w:val="center"/>
          </w:tcPr>
          <w:p w14:paraId="55D4D209">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评分因素</w:t>
            </w:r>
          </w:p>
        </w:tc>
        <w:tc>
          <w:tcPr>
            <w:tcW w:w="1703" w:type="dxa"/>
            <w:vMerge w:val="restart"/>
            <w:tcBorders>
              <w:top w:val="single" w:color="auto" w:sz="4" w:space="0"/>
              <w:left w:val="single" w:color="auto" w:sz="4" w:space="0"/>
              <w:bottom w:val="single" w:color="auto" w:sz="4" w:space="0"/>
              <w:right w:val="single" w:color="auto" w:sz="4" w:space="0"/>
            </w:tcBorders>
            <w:noWrap/>
            <w:vAlign w:val="center"/>
          </w:tcPr>
          <w:p w14:paraId="28E9967E">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评分点</w:t>
            </w:r>
          </w:p>
        </w:tc>
        <w:tc>
          <w:tcPr>
            <w:tcW w:w="5122" w:type="dxa"/>
            <w:vMerge w:val="restart"/>
            <w:tcBorders>
              <w:top w:val="single" w:color="auto" w:sz="4" w:space="0"/>
              <w:left w:val="single" w:color="auto" w:sz="4" w:space="0"/>
              <w:bottom w:val="single" w:color="auto" w:sz="4" w:space="0"/>
              <w:right w:val="single" w:color="auto" w:sz="4" w:space="0"/>
            </w:tcBorders>
            <w:noWrap/>
            <w:vAlign w:val="center"/>
          </w:tcPr>
          <w:p w14:paraId="2BC712B7">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评分标准</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14:paraId="57879B7D">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评审意见</w:t>
            </w:r>
          </w:p>
        </w:tc>
      </w:tr>
      <w:tr w14:paraId="0348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5F171067">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vMerge w:val="continue"/>
            <w:tcBorders>
              <w:top w:val="single" w:color="auto" w:sz="4" w:space="0"/>
              <w:left w:val="single" w:color="auto" w:sz="4" w:space="0"/>
              <w:bottom w:val="single" w:color="auto" w:sz="4" w:space="0"/>
              <w:right w:val="single" w:color="auto" w:sz="4" w:space="0"/>
            </w:tcBorders>
            <w:noWrap/>
            <w:vAlign w:val="center"/>
          </w:tcPr>
          <w:p w14:paraId="4AA672E3">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122" w:type="dxa"/>
            <w:vMerge w:val="continue"/>
            <w:tcBorders>
              <w:top w:val="single" w:color="auto" w:sz="4" w:space="0"/>
              <w:left w:val="single" w:color="auto" w:sz="4" w:space="0"/>
              <w:bottom w:val="single" w:color="auto" w:sz="4" w:space="0"/>
              <w:right w:val="single" w:color="auto" w:sz="4" w:space="0"/>
            </w:tcBorders>
            <w:noWrap/>
            <w:vAlign w:val="center"/>
          </w:tcPr>
          <w:p w14:paraId="185905F9">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noWrap/>
            <w:vAlign w:val="center"/>
          </w:tcPr>
          <w:p w14:paraId="37A64F3B">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w:t>
            </w:r>
          </w:p>
        </w:tc>
        <w:tc>
          <w:tcPr>
            <w:tcW w:w="509" w:type="dxa"/>
            <w:tcBorders>
              <w:top w:val="single" w:color="auto" w:sz="4" w:space="0"/>
              <w:left w:val="single" w:color="auto" w:sz="4" w:space="0"/>
              <w:bottom w:val="single" w:color="auto" w:sz="4" w:space="0"/>
              <w:right w:val="single" w:color="auto" w:sz="4" w:space="0"/>
            </w:tcBorders>
            <w:noWrap/>
            <w:vAlign w:val="center"/>
          </w:tcPr>
          <w:p w14:paraId="0963B124">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否</w:t>
            </w:r>
          </w:p>
        </w:tc>
      </w:tr>
      <w:tr w14:paraId="0DC5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0" w:hRule="atLeast"/>
          <w:jc w:val="center"/>
        </w:trPr>
        <w:tc>
          <w:tcPr>
            <w:tcW w:w="1193" w:type="dxa"/>
            <w:vMerge w:val="continue"/>
            <w:tcBorders>
              <w:left w:val="single" w:color="auto" w:sz="4" w:space="0"/>
              <w:right w:val="single" w:color="auto" w:sz="4" w:space="0"/>
            </w:tcBorders>
            <w:noWrap/>
            <w:vAlign w:val="center"/>
          </w:tcPr>
          <w:p w14:paraId="16FDC341">
            <w:pPr>
              <w:widowControl/>
              <w:spacing w:line="240" w:lineRule="auto"/>
              <w:ind w:right="82" w:rightChars="39"/>
              <w:rPr>
                <w:rFonts w:hint="default" w:ascii="宋体" w:hAnsi="宋体" w:eastAsia="宋体" w:cs="宋体"/>
                <w:color w:val="000000" w:themeColor="text1"/>
                <w:kern w:val="0"/>
                <w:szCs w:val="21"/>
                <w:lang w:val="en-US" w:eastAsia="zh-CN"/>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7DCA21A8">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具有独立承担民事责任的能力</w:t>
            </w:r>
          </w:p>
        </w:tc>
        <w:tc>
          <w:tcPr>
            <w:tcW w:w="5122" w:type="dxa"/>
            <w:tcBorders>
              <w:top w:val="single" w:color="auto" w:sz="4" w:space="0"/>
              <w:left w:val="single" w:color="auto" w:sz="4" w:space="0"/>
              <w:bottom w:val="single" w:color="auto" w:sz="4" w:space="0"/>
              <w:right w:val="single" w:color="auto" w:sz="4" w:space="0"/>
            </w:tcBorders>
            <w:noWrap/>
            <w:vAlign w:val="center"/>
          </w:tcPr>
          <w:p w14:paraId="6733D223">
            <w:pPr>
              <w:widowControl/>
              <w:spacing w:line="240" w:lineRule="auto"/>
              <w:ind w:right="82" w:rightChars="3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法人或者其他组织的营业执照等证明文件；自然人需提供身份证明</w:t>
            </w:r>
            <w:r>
              <w:rPr>
                <w:rFonts w:hint="eastAsia" w:ascii="宋体" w:hAnsi="宋体" w:eastAsia="宋体" w:cs="宋体"/>
                <w:color w:val="000000" w:themeColor="text1"/>
                <w:kern w:val="0"/>
                <w:szCs w:val="21"/>
                <w:lang w:eastAsia="zh-CN"/>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04A6CF15">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3491D72D">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43F0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75BC937A">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780EE0FB">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健全的财务会计制度</w:t>
            </w:r>
          </w:p>
        </w:tc>
        <w:tc>
          <w:tcPr>
            <w:tcW w:w="5122" w:type="dxa"/>
            <w:tcBorders>
              <w:top w:val="single" w:color="auto" w:sz="4" w:space="0"/>
              <w:left w:val="single" w:color="auto" w:sz="4" w:space="0"/>
              <w:bottom w:val="single" w:color="auto" w:sz="4" w:space="0"/>
              <w:right w:val="single" w:color="auto" w:sz="4" w:space="0"/>
            </w:tcBorders>
            <w:noWrap/>
            <w:vAlign w:val="center"/>
          </w:tcPr>
          <w:p w14:paraId="72352EA3">
            <w:pPr>
              <w:widowControl/>
              <w:spacing w:line="240" w:lineRule="auto"/>
              <w:ind w:right="82" w:rightChars="3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具有良好的商业信誉和健全的财务会计制度（由具备资质的中介机构出具的（202</w:t>
            </w: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lang w:eastAsia="zh-CN"/>
                <w14:textFill>
                  <w14:solidFill>
                    <w14:schemeClr w14:val="tx1"/>
                  </w14:solidFill>
                </w14:textFill>
              </w:rPr>
              <w:t>年或202</w:t>
            </w: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lang w:eastAsia="zh-CN"/>
                <w14:textFill>
                  <w14:solidFill>
                    <w14:schemeClr w14:val="tx1"/>
                  </w14:solidFill>
                </w14:textFill>
              </w:rPr>
              <w:t>年）的财务审计报告复印件加盖公章或近一年内银行提供的资信证明（新公司从成立之日起算）；成立不满一年企业提供财务报表（复印件加盖公章）；</w:t>
            </w:r>
          </w:p>
        </w:tc>
        <w:tc>
          <w:tcPr>
            <w:tcW w:w="561" w:type="dxa"/>
            <w:tcBorders>
              <w:top w:val="single" w:color="auto" w:sz="4" w:space="0"/>
              <w:left w:val="single" w:color="auto" w:sz="4" w:space="0"/>
              <w:bottom w:val="single" w:color="auto" w:sz="4" w:space="0"/>
              <w:right w:val="single" w:color="auto" w:sz="4" w:space="0"/>
            </w:tcBorders>
            <w:noWrap/>
            <w:vAlign w:val="center"/>
          </w:tcPr>
          <w:p w14:paraId="3629614A">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4CDECBFF">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0E43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394396C7">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34AFA93D">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纳税证明</w:t>
            </w:r>
          </w:p>
        </w:tc>
        <w:tc>
          <w:tcPr>
            <w:tcW w:w="5122" w:type="dxa"/>
            <w:tcBorders>
              <w:top w:val="single" w:color="auto" w:sz="4" w:space="0"/>
              <w:left w:val="single" w:color="auto" w:sz="4" w:space="0"/>
              <w:bottom w:val="single" w:color="auto" w:sz="4" w:space="0"/>
              <w:right w:val="single" w:color="auto" w:sz="4" w:space="0"/>
            </w:tcBorders>
            <w:noWrap/>
            <w:vAlign w:val="center"/>
          </w:tcPr>
          <w:p w14:paraId="5E2E49A2">
            <w:pPr>
              <w:widowControl/>
              <w:spacing w:line="240" w:lineRule="auto"/>
              <w:ind w:right="82" w:rightChars="3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提供近</w:t>
            </w:r>
            <w:r>
              <w:rPr>
                <w:rFonts w:hint="eastAsia" w:ascii="宋体" w:hAnsi="宋体" w:cs="宋体"/>
                <w:color w:val="000000" w:themeColor="text1"/>
                <w:kern w:val="0"/>
                <w:szCs w:val="21"/>
                <w:lang w:val="en-US" w:eastAsia="zh-CN"/>
                <w14:textFill>
                  <w14:solidFill>
                    <w14:schemeClr w14:val="tx1"/>
                  </w14:solidFill>
                </w14:textFill>
              </w:rPr>
              <w:t>六</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内任意一月的</w:t>
            </w:r>
            <w:r>
              <w:rPr>
                <w:rFonts w:hint="eastAsia" w:ascii="宋体" w:hAnsi="宋体" w:eastAsia="宋体" w:cs="宋体"/>
                <w:color w:val="000000" w:themeColor="text1"/>
                <w:kern w:val="0"/>
                <w:szCs w:val="21"/>
                <w14:textFill>
                  <w14:solidFill>
                    <w14:schemeClr w14:val="tx1"/>
                  </w14:solidFill>
                </w14:textFill>
              </w:rPr>
              <w:t>依法缴纳税收证明，当月新成立公司</w:t>
            </w:r>
            <w:r>
              <w:rPr>
                <w:rFonts w:hint="eastAsia" w:ascii="宋体" w:hAnsi="宋体" w:eastAsia="宋体" w:cs="宋体"/>
                <w:color w:val="000000" w:themeColor="text1"/>
                <w:kern w:val="0"/>
                <w:szCs w:val="21"/>
                <w:lang w:val="en-US" w:eastAsia="zh-CN"/>
                <w14:textFill>
                  <w14:solidFill>
                    <w14:schemeClr w14:val="tx1"/>
                  </w14:solidFill>
                </w14:textFill>
              </w:rPr>
              <w:t>无</w:t>
            </w:r>
            <w:r>
              <w:rPr>
                <w:rFonts w:hint="eastAsia" w:ascii="宋体" w:hAnsi="宋体" w:eastAsia="宋体" w:cs="宋体"/>
                <w:color w:val="000000" w:themeColor="text1"/>
                <w:kern w:val="0"/>
                <w:szCs w:val="21"/>
                <w14:textFill>
                  <w14:solidFill>
                    <w14:schemeClr w14:val="tx1"/>
                  </w14:solidFill>
                </w14:textFill>
              </w:rPr>
              <w:t>需提供；无需纳税或免税的也需提供相应证明材料</w:t>
            </w:r>
            <w:r>
              <w:rPr>
                <w:rFonts w:hint="eastAsia" w:ascii="宋体" w:hAnsi="宋体" w:eastAsia="宋体" w:cs="宋体"/>
                <w:color w:val="000000" w:themeColor="text1"/>
                <w:kern w:val="0"/>
                <w:szCs w:val="21"/>
                <w:lang w:eastAsia="zh-CN"/>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677ECC2B">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2DAD3F16">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0C77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2F32C5FD">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3E048B1F">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缴纳社会保障资金</w:t>
            </w:r>
            <w:r>
              <w:rPr>
                <w:rFonts w:hint="eastAsia" w:ascii="宋体" w:hAnsi="宋体" w:eastAsia="宋体" w:cs="宋体"/>
                <w:color w:val="000000" w:themeColor="text1"/>
                <w:kern w:val="0"/>
                <w:szCs w:val="21"/>
                <w:lang w:val="en-US" w:eastAsia="zh-CN"/>
                <w14:textFill>
                  <w14:solidFill>
                    <w14:schemeClr w14:val="tx1"/>
                  </w14:solidFill>
                </w14:textFill>
              </w:rPr>
              <w:t>证明</w:t>
            </w:r>
          </w:p>
        </w:tc>
        <w:tc>
          <w:tcPr>
            <w:tcW w:w="5122" w:type="dxa"/>
            <w:tcBorders>
              <w:top w:val="single" w:color="auto" w:sz="4" w:space="0"/>
              <w:left w:val="single" w:color="auto" w:sz="4" w:space="0"/>
              <w:bottom w:val="single" w:color="auto" w:sz="4" w:space="0"/>
              <w:right w:val="single" w:color="auto" w:sz="4" w:space="0"/>
            </w:tcBorders>
            <w:noWrap/>
            <w:vAlign w:val="center"/>
          </w:tcPr>
          <w:p w14:paraId="454C5E5B">
            <w:pPr>
              <w:widowControl/>
              <w:spacing w:line="240" w:lineRule="auto"/>
              <w:ind w:right="82" w:rightChars="3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提供社保机构出具的近</w:t>
            </w:r>
            <w:r>
              <w:rPr>
                <w:rFonts w:hint="eastAsia" w:ascii="宋体" w:hAnsi="宋体" w:cs="宋体"/>
                <w:color w:val="000000" w:themeColor="text1"/>
                <w:kern w:val="0"/>
                <w:szCs w:val="21"/>
                <w:lang w:val="en-US" w:eastAsia="zh-CN"/>
                <w14:textFill>
                  <w14:solidFill>
                    <w14:schemeClr w14:val="tx1"/>
                  </w14:solidFill>
                </w14:textFill>
              </w:rPr>
              <w:t>六</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内任意一月的</w:t>
            </w:r>
            <w:r>
              <w:rPr>
                <w:rFonts w:hint="eastAsia" w:ascii="宋体" w:hAnsi="宋体" w:eastAsia="宋体" w:cs="宋体"/>
                <w:color w:val="000000" w:themeColor="text1"/>
                <w:kern w:val="0"/>
                <w:szCs w:val="21"/>
                <w14:textFill>
                  <w14:solidFill>
                    <w14:schemeClr w14:val="tx1"/>
                  </w14:solidFill>
                </w14:textFill>
              </w:rPr>
              <w:t>社保缴纳证明，当月新成立公司</w:t>
            </w:r>
            <w:r>
              <w:rPr>
                <w:rFonts w:hint="eastAsia" w:ascii="宋体" w:hAnsi="宋体" w:eastAsia="宋体" w:cs="宋体"/>
                <w:color w:val="000000" w:themeColor="text1"/>
                <w:kern w:val="0"/>
                <w:szCs w:val="21"/>
                <w:lang w:val="en-US" w:eastAsia="zh-CN"/>
                <w14:textFill>
                  <w14:solidFill>
                    <w14:schemeClr w14:val="tx1"/>
                  </w14:solidFill>
                </w14:textFill>
              </w:rPr>
              <w:t>无</w:t>
            </w:r>
            <w:r>
              <w:rPr>
                <w:rFonts w:hint="eastAsia" w:ascii="宋体" w:hAnsi="宋体" w:eastAsia="宋体" w:cs="宋体"/>
                <w:color w:val="000000" w:themeColor="text1"/>
                <w:kern w:val="0"/>
                <w:szCs w:val="21"/>
                <w14:textFill>
                  <w14:solidFill>
                    <w14:schemeClr w14:val="tx1"/>
                  </w14:solidFill>
                </w14:textFill>
              </w:rPr>
              <w:t>需提供</w:t>
            </w:r>
            <w:r>
              <w:rPr>
                <w:rFonts w:hint="eastAsia" w:ascii="宋体" w:hAnsi="宋体" w:eastAsia="宋体" w:cs="宋体"/>
                <w:color w:val="000000" w:themeColor="text1"/>
                <w:kern w:val="0"/>
                <w:szCs w:val="21"/>
                <w:lang w:eastAsia="zh-CN"/>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1DD4E346">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2A14F052">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1225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279D1FFD">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1A9D873B">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履行合同所必需的设备和能力</w:t>
            </w:r>
          </w:p>
        </w:tc>
        <w:tc>
          <w:tcPr>
            <w:tcW w:w="5122" w:type="dxa"/>
            <w:tcBorders>
              <w:top w:val="single" w:color="auto" w:sz="4" w:space="0"/>
              <w:left w:val="single" w:color="auto" w:sz="4" w:space="0"/>
              <w:bottom w:val="single" w:color="auto" w:sz="4" w:space="0"/>
              <w:right w:val="single" w:color="auto" w:sz="4" w:space="0"/>
            </w:tcBorders>
            <w:noWrap/>
            <w:vAlign w:val="center"/>
          </w:tcPr>
          <w:p w14:paraId="13D7A816">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提供具有履行合同所必需的设备和专业技术能力相关证明材料或声明；</w:t>
            </w:r>
          </w:p>
        </w:tc>
        <w:tc>
          <w:tcPr>
            <w:tcW w:w="561" w:type="dxa"/>
            <w:tcBorders>
              <w:top w:val="single" w:color="auto" w:sz="4" w:space="0"/>
              <w:left w:val="single" w:color="auto" w:sz="4" w:space="0"/>
              <w:bottom w:val="single" w:color="auto" w:sz="4" w:space="0"/>
              <w:right w:val="single" w:color="auto" w:sz="4" w:space="0"/>
            </w:tcBorders>
            <w:noWrap/>
            <w:vAlign w:val="center"/>
          </w:tcPr>
          <w:p w14:paraId="14AC6EBC">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64073DBF">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55D7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7F17AF51">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7ED7D849">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无重大违法记录的书面声明</w:t>
            </w:r>
          </w:p>
        </w:tc>
        <w:tc>
          <w:tcPr>
            <w:tcW w:w="5122" w:type="dxa"/>
            <w:tcBorders>
              <w:top w:val="single" w:color="auto" w:sz="4" w:space="0"/>
              <w:left w:val="single" w:color="auto" w:sz="4" w:space="0"/>
              <w:bottom w:val="single" w:color="auto" w:sz="4" w:space="0"/>
              <w:right w:val="single" w:color="auto" w:sz="4" w:space="0"/>
            </w:tcBorders>
            <w:noWrap/>
            <w:vAlign w:val="center"/>
          </w:tcPr>
          <w:p w14:paraId="4FF4AE00">
            <w:pPr>
              <w:widowControl/>
              <w:spacing w:line="240" w:lineRule="auto"/>
              <w:ind w:right="82" w:rightChars="3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提供参加采购活动前三年内在经营活动中没有重大违法记录的书面声明</w:t>
            </w:r>
            <w:r>
              <w:rPr>
                <w:rFonts w:hint="eastAsia" w:ascii="宋体" w:hAnsi="宋体" w:eastAsia="宋体" w:cs="宋体"/>
                <w:color w:val="000000" w:themeColor="text1"/>
                <w:kern w:val="0"/>
                <w:szCs w:val="21"/>
                <w:lang w:eastAsia="zh-CN"/>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50984A44">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54D8ABCB">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76F6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29D5753F">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64C5AF8B">
            <w:pPr>
              <w:widowControl/>
              <w:spacing w:line="240" w:lineRule="auto"/>
              <w:ind w:right="82" w:rightChars="3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供应商的授权委托书</w:t>
            </w:r>
          </w:p>
        </w:tc>
        <w:tc>
          <w:tcPr>
            <w:tcW w:w="5122" w:type="dxa"/>
            <w:tcBorders>
              <w:top w:val="single" w:color="auto" w:sz="4" w:space="0"/>
              <w:left w:val="single" w:color="auto" w:sz="4" w:space="0"/>
              <w:bottom w:val="single" w:color="auto" w:sz="4" w:space="0"/>
              <w:right w:val="single" w:color="auto" w:sz="4" w:space="0"/>
            </w:tcBorders>
            <w:noWrap/>
            <w:vAlign w:val="center"/>
          </w:tcPr>
          <w:p w14:paraId="5417F1BC">
            <w:pPr>
              <w:widowControl/>
              <w:spacing w:line="240" w:lineRule="auto"/>
              <w:ind w:right="82" w:rightChars="39"/>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具备有效的投标代表的授权委托书，授权委托书应由法定代表人（或负责人）签名或签章并加盖企业公章。如为法定代表人（或负责人）参加投标，需提供法定代表人（或负责人）身份证明；</w:t>
            </w:r>
          </w:p>
        </w:tc>
        <w:tc>
          <w:tcPr>
            <w:tcW w:w="561" w:type="dxa"/>
            <w:tcBorders>
              <w:top w:val="single" w:color="auto" w:sz="4" w:space="0"/>
              <w:left w:val="single" w:color="auto" w:sz="4" w:space="0"/>
              <w:bottom w:val="single" w:color="auto" w:sz="4" w:space="0"/>
              <w:right w:val="single" w:color="auto" w:sz="4" w:space="0"/>
            </w:tcBorders>
            <w:noWrap/>
            <w:vAlign w:val="center"/>
          </w:tcPr>
          <w:p w14:paraId="0DFCAF40">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4D78E012">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1D82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256A579A">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318B6CC6">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投标保证金</w:t>
            </w:r>
          </w:p>
        </w:tc>
        <w:tc>
          <w:tcPr>
            <w:tcW w:w="5122" w:type="dxa"/>
            <w:tcBorders>
              <w:top w:val="single" w:color="auto" w:sz="4" w:space="0"/>
              <w:left w:val="single" w:color="auto" w:sz="4" w:space="0"/>
              <w:bottom w:val="single" w:color="auto" w:sz="4" w:space="0"/>
              <w:right w:val="single" w:color="auto" w:sz="4" w:space="0"/>
            </w:tcBorders>
            <w:noWrap/>
            <w:vAlign w:val="center"/>
          </w:tcPr>
          <w:p w14:paraId="518AEF03">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按照</w:t>
            </w:r>
            <w:r>
              <w:rPr>
                <w:rFonts w:hint="eastAsia" w:ascii="宋体" w:hAnsi="宋体" w:eastAsia="宋体" w:cs="宋体"/>
                <w:color w:val="000000" w:themeColor="text1"/>
                <w:kern w:val="0"/>
                <w:szCs w:val="21"/>
                <w:lang w:val="en-US" w:eastAsia="zh-CN"/>
                <w14:textFill>
                  <w14:solidFill>
                    <w14:schemeClr w14:val="tx1"/>
                  </w14:solidFill>
                </w14:textFill>
              </w:rPr>
              <w:t>招标文件</w:t>
            </w:r>
            <w:r>
              <w:rPr>
                <w:rFonts w:hint="eastAsia" w:ascii="宋体" w:hAnsi="宋体" w:eastAsia="宋体" w:cs="宋体"/>
                <w:color w:val="000000" w:themeColor="text1"/>
                <w:kern w:val="0"/>
                <w:szCs w:val="21"/>
                <w14:textFill>
                  <w14:solidFill>
                    <w14:schemeClr w14:val="tx1"/>
                  </w14:solidFill>
                </w14:textFill>
              </w:rPr>
              <w:t>要求缴纳</w:t>
            </w:r>
            <w:r>
              <w:rPr>
                <w:rFonts w:hint="eastAsia" w:ascii="宋体" w:hAnsi="宋体" w:eastAsia="宋体" w:cs="宋体"/>
                <w:color w:val="000000" w:themeColor="text1"/>
                <w:kern w:val="0"/>
                <w:szCs w:val="21"/>
                <w:lang w:val="en-US" w:eastAsia="zh-CN"/>
                <w14:textFill>
                  <w14:solidFill>
                    <w14:schemeClr w14:val="tx1"/>
                  </w14:solidFill>
                </w14:textFill>
              </w:rPr>
              <w:t>投标保证金；</w:t>
            </w:r>
          </w:p>
        </w:tc>
        <w:tc>
          <w:tcPr>
            <w:tcW w:w="561" w:type="dxa"/>
            <w:tcBorders>
              <w:top w:val="single" w:color="auto" w:sz="4" w:space="0"/>
              <w:left w:val="single" w:color="auto" w:sz="4" w:space="0"/>
              <w:bottom w:val="single" w:color="auto" w:sz="4" w:space="0"/>
              <w:right w:val="single" w:color="auto" w:sz="4" w:space="0"/>
            </w:tcBorders>
            <w:noWrap/>
            <w:vAlign w:val="center"/>
          </w:tcPr>
          <w:p w14:paraId="4A6FE127">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7EA56411">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7E5C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1EA89239">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1AA100D7">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不参与围标串标承诺书</w:t>
            </w:r>
          </w:p>
        </w:tc>
        <w:tc>
          <w:tcPr>
            <w:tcW w:w="5122" w:type="dxa"/>
            <w:tcBorders>
              <w:top w:val="single" w:color="auto" w:sz="4" w:space="0"/>
              <w:left w:val="single" w:color="auto" w:sz="4" w:space="0"/>
              <w:bottom w:val="single" w:color="auto" w:sz="4" w:space="0"/>
              <w:right w:val="single" w:color="auto" w:sz="4" w:space="0"/>
            </w:tcBorders>
            <w:noWrap/>
            <w:vAlign w:val="center"/>
          </w:tcPr>
          <w:p w14:paraId="0EDF573B">
            <w:pPr>
              <w:widowControl/>
              <w:spacing w:line="240" w:lineRule="auto"/>
              <w:ind w:right="82" w:rightChars="39"/>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附有不参与围标串标承诺书</w:t>
            </w:r>
            <w:r>
              <w:rPr>
                <w:rFonts w:hint="eastAsia" w:ascii="宋体" w:hAnsi="宋体" w:eastAsia="宋体" w:cs="宋体"/>
                <w:color w:val="000000" w:themeColor="text1"/>
                <w:kern w:val="0"/>
                <w:szCs w:val="21"/>
                <w:lang w:eastAsia="zh-CN"/>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38A227E9">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330B6B4E">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6616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3BA21452">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679F7EA5">
            <w:pPr>
              <w:widowControl/>
              <w:spacing w:line="240" w:lineRule="auto"/>
              <w:ind w:right="82" w:rightChars="39"/>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特定资格要求</w:t>
            </w:r>
          </w:p>
        </w:tc>
        <w:tc>
          <w:tcPr>
            <w:tcW w:w="5122" w:type="dxa"/>
            <w:tcBorders>
              <w:top w:val="single" w:color="auto" w:sz="4" w:space="0"/>
              <w:left w:val="single" w:color="auto" w:sz="4" w:space="0"/>
              <w:bottom w:val="single" w:color="auto" w:sz="4" w:space="0"/>
              <w:right w:val="single" w:color="auto" w:sz="4" w:space="0"/>
            </w:tcBorders>
            <w:noWrap/>
            <w:vAlign w:val="center"/>
          </w:tcPr>
          <w:p w14:paraId="5D55F930">
            <w:pPr>
              <w:widowControl/>
              <w:spacing w:line="240" w:lineRule="auto"/>
              <w:ind w:right="82" w:rightChars="39"/>
              <w:rPr>
                <w:rFonts w:hint="default"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c>
          <w:tcPr>
            <w:tcW w:w="561" w:type="dxa"/>
            <w:tcBorders>
              <w:top w:val="single" w:color="auto" w:sz="4" w:space="0"/>
              <w:left w:val="single" w:color="auto" w:sz="4" w:space="0"/>
              <w:bottom w:val="single" w:color="auto" w:sz="4" w:space="0"/>
              <w:right w:val="single" w:color="auto" w:sz="4" w:space="0"/>
            </w:tcBorders>
            <w:noWrap/>
            <w:vAlign w:val="center"/>
          </w:tcPr>
          <w:p w14:paraId="5B6BB9A3">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15E76C25">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1A3F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3C8916DF">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4E8A6F7A">
            <w:pPr>
              <w:widowControl/>
              <w:spacing w:line="240" w:lineRule="auto"/>
              <w:ind w:right="82" w:rightChars="39"/>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是否为中小企业</w:t>
            </w:r>
          </w:p>
        </w:tc>
        <w:tc>
          <w:tcPr>
            <w:tcW w:w="5122" w:type="dxa"/>
            <w:tcBorders>
              <w:top w:val="single" w:color="auto" w:sz="4" w:space="0"/>
              <w:left w:val="single" w:color="auto" w:sz="4" w:space="0"/>
              <w:bottom w:val="single" w:color="auto" w:sz="4" w:space="0"/>
              <w:right w:val="single" w:color="auto" w:sz="4" w:space="0"/>
            </w:tcBorders>
            <w:noWrap/>
            <w:vAlign w:val="center"/>
          </w:tcPr>
          <w:p w14:paraId="6048922C">
            <w:pPr>
              <w:widowControl/>
              <w:spacing w:line="240" w:lineRule="auto"/>
              <w:ind w:right="82" w:rightChars="39"/>
              <w:rPr>
                <w:rFonts w:hint="default" w:ascii="宋体" w:hAnsi="宋体" w:eastAsia="宋体" w:cs="宋体"/>
                <w:color w:val="000000" w:themeColor="text1"/>
                <w:kern w:val="0"/>
                <w:szCs w:val="21"/>
                <w:lang w:val="en-US" w:eastAsia="zh-CN"/>
                <w14:textFill>
                  <w14:solidFill>
                    <w14:schemeClr w14:val="tx1"/>
                  </w14:solidFill>
                </w14:textFill>
              </w:rPr>
            </w:pPr>
            <w:r>
              <w:rPr>
                <w:rFonts w:hint="default" w:ascii="宋体" w:hAnsi="宋体" w:eastAsia="宋体" w:cs="宋体"/>
                <w:color w:val="000000" w:themeColor="text1"/>
                <w:kern w:val="0"/>
                <w:szCs w:val="21"/>
                <w:lang w:val="en-US" w:eastAsia="zh-CN"/>
                <w14:textFill>
                  <w14:solidFill>
                    <w14:schemeClr w14:val="tx1"/>
                  </w14:solidFill>
                </w14:textFill>
              </w:rPr>
              <w:t>本项目专门面向中小企业</w:t>
            </w:r>
            <w:r>
              <w:rPr>
                <w:rFonts w:hint="eastAsia" w:ascii="宋体" w:hAnsi="宋体" w:cs="宋体"/>
                <w:color w:val="000000" w:themeColor="text1"/>
                <w:kern w:val="0"/>
                <w:szCs w:val="21"/>
                <w:lang w:val="en-US" w:eastAsia="zh-CN"/>
                <w14:textFill>
                  <w14:solidFill>
                    <w14:schemeClr w14:val="tx1"/>
                  </w14:solidFill>
                </w14:textFill>
              </w:rPr>
              <w:t>，</w:t>
            </w:r>
            <w:r>
              <w:rPr>
                <w:rFonts w:hint="default" w:ascii="宋体" w:hAnsi="宋体" w:eastAsia="宋体" w:cs="宋体"/>
                <w:color w:val="000000" w:themeColor="text1"/>
                <w:kern w:val="0"/>
                <w:szCs w:val="21"/>
                <w:lang w:val="en-US" w:eastAsia="zh-CN"/>
                <w14:textFill>
                  <w14:solidFill>
                    <w14:schemeClr w14:val="tx1"/>
                  </w14:solidFill>
                </w14:textFill>
              </w:rPr>
              <w:t>提供《中小企业声明函》</w:t>
            </w:r>
          </w:p>
        </w:tc>
        <w:tc>
          <w:tcPr>
            <w:tcW w:w="561" w:type="dxa"/>
            <w:tcBorders>
              <w:top w:val="single" w:color="auto" w:sz="4" w:space="0"/>
              <w:left w:val="single" w:color="auto" w:sz="4" w:space="0"/>
              <w:bottom w:val="single" w:color="auto" w:sz="4" w:space="0"/>
              <w:right w:val="single" w:color="auto" w:sz="4" w:space="0"/>
            </w:tcBorders>
            <w:noWrap/>
            <w:vAlign w:val="center"/>
          </w:tcPr>
          <w:p w14:paraId="09EB8B8F">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55C35BD4">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p>
        </w:tc>
      </w:tr>
      <w:tr w14:paraId="3461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83" w:hRule="atLeast"/>
          <w:jc w:val="center"/>
        </w:trPr>
        <w:tc>
          <w:tcPr>
            <w:tcW w:w="9088" w:type="dxa"/>
            <w:gridSpan w:val="5"/>
            <w:tcBorders>
              <w:top w:val="single" w:color="auto" w:sz="4" w:space="0"/>
              <w:left w:val="single" w:color="auto" w:sz="4" w:space="0"/>
              <w:bottom w:val="single" w:color="auto" w:sz="4" w:space="0"/>
              <w:right w:val="single" w:color="auto" w:sz="4" w:space="0"/>
            </w:tcBorders>
            <w:noWrap/>
            <w:vAlign w:val="center"/>
          </w:tcPr>
          <w:p w14:paraId="5D0C2618">
            <w:pPr>
              <w:widowControl/>
              <w:spacing w:line="240" w:lineRule="auto"/>
              <w:ind w:right="82" w:rightChars="39"/>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备注：</w:t>
            </w:r>
          </w:p>
          <w:p w14:paraId="6E520420">
            <w:pPr>
              <w:widowControl/>
              <w:spacing w:line="240" w:lineRule="auto"/>
              <w:ind w:right="82" w:rightChars="39"/>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1.开标结束后，采购</w:t>
            </w:r>
            <w:r>
              <w:rPr>
                <w:rFonts w:hint="eastAsia" w:ascii="宋体" w:hAnsi="宋体" w:eastAsia="宋体" w:cs="宋体"/>
                <w:b/>
                <w:bCs/>
                <w:color w:val="000000" w:themeColor="text1"/>
                <w:kern w:val="0"/>
                <w:szCs w:val="21"/>
                <w:lang w:val="en-US" w:eastAsia="zh-CN"/>
                <w14:textFill>
                  <w14:solidFill>
                    <w14:schemeClr w14:val="tx1"/>
                  </w14:solidFill>
                </w14:textFill>
              </w:rPr>
              <w:t>人或采购代理机构</w:t>
            </w:r>
            <w:r>
              <w:rPr>
                <w:rFonts w:hint="eastAsia" w:ascii="宋体" w:hAnsi="宋体" w:eastAsia="宋体" w:cs="宋体"/>
                <w:b/>
                <w:bCs/>
                <w:color w:val="000000" w:themeColor="text1"/>
                <w:kern w:val="0"/>
                <w:szCs w:val="21"/>
                <w14:textFill>
                  <w14:solidFill>
                    <w14:schemeClr w14:val="tx1"/>
                  </w14:solidFill>
                </w14:textFill>
              </w:rPr>
              <w:t>按照上述审查内容对各供应商的投标文件进行资格审查。未通过资格审查的供应商，不进入评标阶段。</w:t>
            </w:r>
          </w:p>
          <w:p w14:paraId="3FB44765">
            <w:pPr>
              <w:widowControl/>
              <w:spacing w:line="240" w:lineRule="auto"/>
              <w:ind w:right="82" w:rightChars="39"/>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2.合格供应商不足三家的，不进行评标。</w:t>
            </w:r>
          </w:p>
        </w:tc>
      </w:tr>
    </w:tbl>
    <w:p w14:paraId="5D0FF581">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024DCDF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23.初步评审</w:t>
      </w:r>
    </w:p>
    <w:p w14:paraId="5F14FA7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23.1 评标委员会审查投标文件是否符合招标文件的基本要求：内容是否完整、资格证明文件是否合格、文件签署是否齐全、有无计算错误等。 </w:t>
      </w:r>
    </w:p>
    <w:p w14:paraId="1357D6A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23.2 评标委员会审查投标文件是否实质上响应招标文件的要求。</w:t>
      </w:r>
    </w:p>
    <w:p w14:paraId="7476A06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1）实质上响应的投标是指与招标文件上的条款、条件和规格相符，没有重大偏离或保留，否则将视为无效投标。</w:t>
      </w:r>
    </w:p>
    <w:p w14:paraId="2DA79C4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4434EE6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A、投标文件未按招标文件的规定签章的</w:t>
      </w:r>
    </w:p>
    <w:p w14:paraId="51DFB54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B、报价超过项目预算或经评标委员会认定低于成本的；</w:t>
      </w:r>
    </w:p>
    <w:p w14:paraId="6C77AE2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C、投标有效期不足的；</w:t>
      </w:r>
    </w:p>
    <w:p w14:paraId="33F2C24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D、联合体投标文件未附联合体投标协议书的；</w:t>
      </w:r>
    </w:p>
    <w:p w14:paraId="0F4881CE">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E、不符合招标文件中有关分包规定的</w:t>
      </w:r>
    </w:p>
    <w:p w14:paraId="17762F3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F、有串通投标或弄虚作假或有其他违法行为的；</w:t>
      </w:r>
    </w:p>
    <w:p w14:paraId="15A1AC1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G、投标人递交的电子投标文件无法满足正常开标、评标使用功能的；</w:t>
      </w:r>
    </w:p>
    <w:p w14:paraId="5ECD6E3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H、投标人名称或组织结构与报名时不一致且无有效变更证明的；</w:t>
      </w:r>
    </w:p>
    <w:p w14:paraId="0FABA5D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I、不符合招标文件中规定的其他实质性要求。</w:t>
      </w:r>
    </w:p>
    <w:p w14:paraId="3FCF8AB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16A945C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23.4 初步评审中，对明显的文字和计算错误按下述原则处理，若出现相互矛盾之处，应以排列在先的原则为准优先处理：        </w:t>
      </w:r>
    </w:p>
    <w:p w14:paraId="5B7646A3">
      <w:pPr>
        <w:spacing w:line="276"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投标文件报价出现前后不一致的，除招标文件另有规定外，按照下列规定修正：</w:t>
      </w:r>
    </w:p>
    <w:p w14:paraId="61C53638">
      <w:pPr>
        <w:spacing w:line="276"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（一）投标文件中开标一览表（</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"https://baike.baidu.com/item/%E6%8A%A5%E4%BB%B7%E8%A1%A8/8623057?fromModule=lemma_inlink"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报价表</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）内容与投标文件中相应内容不一致的，以开标一览表（报价表）为准；</w:t>
      </w:r>
    </w:p>
    <w:p w14:paraId="0E446D66">
      <w:pPr>
        <w:spacing w:line="276"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"https://baike.baidu.com/item/%E5%A4%A7%E5%86%99%E9%87%91%E9%A2%9D/12787267?fromModule=lemma_inlink"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大写金额</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和</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"https://baike.baidu.com/item/%E5%B0%8F%E5%86%99/1769537?fromModule=lemma_inlink"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小写</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金额不一致的，以大写金额为准；</w:t>
      </w:r>
    </w:p>
    <w:p w14:paraId="4E58CEA1">
      <w:pPr>
        <w:spacing w:line="276"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如果单价乘以数量不等于总价，以单价为准修正总价，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但</w:t>
      </w:r>
      <w:r>
        <w:rPr>
          <w:rFonts w:hint="eastAsia" w:ascii="宋体" w:hAnsi="宋体" w:eastAsia="宋体" w:cs="宋体"/>
          <w:color w:val="000000" w:themeColor="text1"/>
          <w:sz w:val="24"/>
          <w:highlight w:val="none"/>
          <w:lang w:val="en-US" w:eastAsia="zh-CN"/>
          <w14:textFill>
            <w14:solidFill>
              <w14:schemeClr w14:val="tx1"/>
            </w14:solidFill>
          </w14:textFill>
        </w:rPr>
        <w:t>单价金额</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"https://baike.baidu.com/item/%E5%B0%8F%E6%95%B0%E7%82%B9/1215589?fromModule=lemma_inlink"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小数点</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或者</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"https://baike.baidu.com/item/%E7%99%BE%E5%88%86%E6%AF%94/1303052?fromModule=lemma_inlink"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百分比</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有明显错位的，以开标一览表的总价为准，并修改单价；</w:t>
      </w:r>
    </w:p>
    <w:p w14:paraId="3FA19E5E">
      <w:pPr>
        <w:spacing w:line="276"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（四）总价金额与按单价汇总金额不一致的，以单价金额计算结果为准。</w:t>
      </w:r>
    </w:p>
    <w:p w14:paraId="0F028E86">
      <w:pPr>
        <w:spacing w:line="276"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同时出现两种以上不一致的，按照前款规定的顺序修正。</w:t>
      </w:r>
      <w:r>
        <w:rPr>
          <w:rFonts w:hint="eastAsia" w:ascii="宋体" w:hAnsi="宋体" w:eastAsia="宋体" w:cs="宋体"/>
          <w:color w:val="000000" w:themeColor="text1"/>
          <w:sz w:val="24"/>
          <w:highlight w:val="none"/>
          <w14:textFill>
            <w14:solidFill>
              <w14:schemeClr w14:val="tx1"/>
            </w14:solidFill>
          </w14:textFill>
        </w:rPr>
        <w:t>修正后的报价按照财政部第87号令</w:t>
      </w:r>
      <w:r>
        <w:rPr>
          <w:rFonts w:hint="eastAsia" w:ascii="宋体" w:hAnsi="宋体" w:eastAsia="宋体" w:cs="宋体"/>
          <w:color w:val="000000" w:themeColor="text1"/>
          <w:sz w:val="24"/>
          <w:highlight w:val="none"/>
          <w:lang w:val="en-US" w:eastAsia="zh-CN"/>
          <w14:textFill>
            <w14:solidFill>
              <w14:schemeClr w14:val="tx1"/>
            </w14:solidFill>
          </w14:textFill>
        </w:rPr>
        <w:t>第五十一条第二款的规定经投标人确认后产生</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"https://baike.baidu.com/item/%E7%BA%A6%E6%9D%9F%E5%8A%9B/321666?fromModule=lemma_inlink"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约束力</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，投标人不确认的，其投标无效。</w:t>
      </w:r>
    </w:p>
    <w:p w14:paraId="77C8B03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23.5 评标委员会对投标文件的判定，只依据投标文件内容本身，不依据其他外来证明。</w:t>
      </w:r>
    </w:p>
    <w:p w14:paraId="2DA27F0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24.投标的澄清</w:t>
      </w:r>
    </w:p>
    <w:p w14:paraId="21C8D1D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6C8C0B7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249A39B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1E45520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24.4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评标委员会当积极履行澄清、说明或者更正的职责，不得滥用权力。供应商的投标文件可以要求澄清、说明或者更正的，不得未经澄清、说明或者更正而直接作无效投标处理。</w:t>
      </w:r>
    </w:p>
    <w:p w14:paraId="6AF0C53A">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25.详细评审</w:t>
      </w:r>
    </w:p>
    <w:p w14:paraId="4ED6E84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25.1 评标委员会只对实质上响应招标文件的投标进行评价和比较；评审应严格按照招标文件要求进行。具体要求详见招标文件第四部分“评审方法”。</w:t>
      </w:r>
    </w:p>
    <w:p w14:paraId="11525F0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45877CE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26.确定中标人</w:t>
      </w:r>
    </w:p>
    <w:p w14:paraId="0D869CB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93731A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26.2 评标委员会根据评审结果及招标文件的规定确定中标人。</w:t>
      </w:r>
    </w:p>
    <w:p w14:paraId="0D77080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27.评标过程要求</w:t>
      </w:r>
    </w:p>
    <w:p w14:paraId="43A30E5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27.1 开标之后，直到签订合同止，凡是属于审查、澄清、评价和比较投标的有关资料以及定标意向等，均不向投标人或者其他与评标无关的人员透露。</w:t>
      </w:r>
    </w:p>
    <w:p w14:paraId="395AB5F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27.2 在确定中标人之前，投标人试图在投标文件审查、澄清、比较和评标时对评标委员会、采购人和采购代理机构施加任何影响都可能导致其投标无效。</w:t>
      </w:r>
    </w:p>
    <w:p w14:paraId="4D3DD34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27.3 电子招投标的应急措施</w:t>
      </w:r>
    </w:p>
    <w:p w14:paraId="06DE62B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27.3.1 电子开标、评标如出现下列原因，导致系统无法正常运行或无法正常评标时，应采取应急措施。</w:t>
      </w:r>
    </w:p>
    <w:p w14:paraId="13D31D1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（1）系统服务器发生故障，无法访问或无法使用系统；</w:t>
      </w:r>
    </w:p>
    <w:p w14:paraId="0895DF8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（2）系统的软件或数据库出现错误，不能进行正常操作；</w:t>
      </w:r>
    </w:p>
    <w:p w14:paraId="71C89E0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（3）系统发现有安全漏洞，有潜在的泄密危险；</w:t>
      </w:r>
    </w:p>
    <w:p w14:paraId="1A7014A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（4）病毒发作或受到外来病毒的攻击；</w:t>
      </w:r>
    </w:p>
    <w:p w14:paraId="15E8169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（5）出现其他不可抗拒的客观原因造成开评标系统无法正常使用。</w:t>
      </w:r>
    </w:p>
    <w:p w14:paraId="66EE73A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出现上述情况时，应对未开标的暂停开标。已在系统内开标、评标的立即停止。采取应急措施时，必须对原有资料及信息作出妥善保密处理。</w:t>
      </w:r>
    </w:p>
    <w:p w14:paraId="0BDB5E2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27.3.2 因系统原因导致投标人均无法解密电子投标文件时，采购代理机构可在开标现场直接导入投标人在投标截止时间前递交的未加密的电子投标文件进行开标、评标。</w:t>
      </w:r>
    </w:p>
    <w:p w14:paraId="6B12A25A">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28.投标人瑕疵滞后发现的处理规则</w:t>
      </w:r>
    </w:p>
    <w:p w14:paraId="414D35B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2ECF7AC9">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29.采购项目废标</w:t>
      </w:r>
    </w:p>
    <w:p w14:paraId="6A7BD08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29.1 在评标过程中，评标委员会发现有下列情形之一的，应对采购项目予以废标：</w:t>
      </w:r>
    </w:p>
    <w:p w14:paraId="214E4E3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1）符合专业条件的供应商或者对招标文件作实质响应的供应商数量不足，导致进入详细评审、打分阶段的供应商不足3家的； </w:t>
      </w:r>
    </w:p>
    <w:p w14:paraId="31EC26D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2）投标人的报价均超过了采购预算；</w:t>
      </w:r>
    </w:p>
    <w:p w14:paraId="2ED6BBF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3）出现影响采购公正的违法、违规行为的；</w:t>
      </w:r>
    </w:p>
    <w:p w14:paraId="21D317E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4）因重大变故，采购任务取消的。</w:t>
      </w:r>
    </w:p>
    <w:p w14:paraId="4736E7A5">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63" w:name="_Toc871"/>
      <w:bookmarkStart w:id="64" w:name="_Toc29813"/>
      <w:bookmarkStart w:id="65" w:name="_Toc256000011"/>
      <w:r>
        <w:rPr>
          <w:rFonts w:hint="eastAsia" w:asciiTheme="minorEastAsia" w:hAnsiTheme="minorEastAsia" w:eastAsiaTheme="minorEastAsia" w:cstheme="minorEastAsia"/>
          <w:color w:val="000000" w:themeColor="text1"/>
          <w:sz w:val="24"/>
          <w:highlight w:val="none"/>
          <w14:textFill>
            <w14:solidFill>
              <w14:schemeClr w14:val="tx1"/>
            </w14:solidFill>
          </w14:textFill>
        </w:rPr>
        <w:t>八、履约保证金</w:t>
      </w:r>
      <w:bookmarkEnd w:id="63"/>
      <w:bookmarkEnd w:id="64"/>
      <w:bookmarkEnd w:id="65"/>
    </w:p>
    <w:p w14:paraId="3C108DDE">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30.履约保证金</w:t>
      </w:r>
    </w:p>
    <w:p w14:paraId="75B5813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30.1 履约保证金按照招标文件第二部分“投标人须知前附表”中第21项规定，在签订合同前交纳。</w:t>
      </w:r>
    </w:p>
    <w:p w14:paraId="6CA3F258">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30.2 中标人在中标公告发布后及时足额交纳履约保证金。</w:t>
      </w:r>
    </w:p>
    <w:p w14:paraId="72FE3DC4">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66" w:name="_Toc10446"/>
      <w:bookmarkStart w:id="67" w:name="_Toc3704"/>
      <w:bookmarkStart w:id="68" w:name="_Toc256000012"/>
      <w:r>
        <w:rPr>
          <w:rFonts w:hint="eastAsia" w:asciiTheme="minorEastAsia" w:hAnsiTheme="minorEastAsia" w:eastAsiaTheme="minorEastAsia" w:cstheme="minorEastAsia"/>
          <w:color w:val="000000" w:themeColor="text1"/>
          <w:sz w:val="24"/>
          <w:highlight w:val="none"/>
          <w14:textFill>
            <w14:solidFill>
              <w14:schemeClr w14:val="tx1"/>
            </w14:solidFill>
          </w14:textFill>
        </w:rPr>
        <w:t>九、代理服务费</w:t>
      </w:r>
      <w:bookmarkEnd w:id="66"/>
      <w:bookmarkEnd w:id="67"/>
      <w:bookmarkEnd w:id="68"/>
    </w:p>
    <w:p w14:paraId="45A67BBD">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31.代理服务费</w:t>
      </w:r>
    </w:p>
    <w:p w14:paraId="1E22B6AB">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31.1 代理服务费按照招标文件第二部分“投标人须知前附表”中第22项和第24项的规定由中标人交纳，请投标人在测算投标报价时充分考虑这一因素。</w:t>
      </w:r>
    </w:p>
    <w:p w14:paraId="0CFC6924">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69" w:name="_Toc256000013"/>
      <w:bookmarkStart w:id="70" w:name="_Toc6669"/>
      <w:bookmarkStart w:id="71" w:name="_Toc16321"/>
      <w:r>
        <w:rPr>
          <w:rFonts w:hint="eastAsia" w:asciiTheme="minorEastAsia" w:hAnsiTheme="minorEastAsia" w:eastAsiaTheme="minorEastAsia" w:cstheme="minorEastAsia"/>
          <w:color w:val="000000" w:themeColor="text1"/>
          <w:sz w:val="24"/>
          <w:highlight w:val="none"/>
          <w14:textFill>
            <w14:solidFill>
              <w14:schemeClr w14:val="tx1"/>
            </w14:solidFill>
          </w14:textFill>
        </w:rPr>
        <w:t>十、签订、审核合同</w:t>
      </w:r>
      <w:bookmarkEnd w:id="69"/>
      <w:bookmarkEnd w:id="70"/>
      <w:bookmarkEnd w:id="71"/>
    </w:p>
    <w:p w14:paraId="5D391F3D">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32.中标通知</w:t>
      </w:r>
    </w:p>
    <w:p w14:paraId="143398D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32.1 中标人确定后,采购代理机构将在相关政府采购信息发布媒体上发布中标公告，并以书面形式向中标人发出中标通知书，但该中标结果的有效性不依赖于未中标的投标人是否已经收到该通知。中标人应按照投标人须知前附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21、22、24项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规定交纳履约保证金、代理服务费并经采购代理机构确认后，前往采购代理机构领取中标通知书。中标通知书对采购人和中标人具有同等法律效力。中标通知书发出以后，采购人改变中标结果或者中标人放弃中标，应当承担相应的法律责任。</w:t>
      </w:r>
    </w:p>
    <w:p w14:paraId="373012E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32.2 采购代理机构对未中标的投标人不作未中标原因的解释，但中标结果的有效性不以未中标的投标人是否收到相应的通知为前提。</w:t>
      </w:r>
    </w:p>
    <w:p w14:paraId="7A3C174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32.3 中标通知书是合同的组成部分。</w:t>
      </w:r>
    </w:p>
    <w:p w14:paraId="0E8560A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33.签订合同</w:t>
      </w:r>
    </w:p>
    <w:p w14:paraId="36252A3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33.1 中标人须在中标通知书发出之日起</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日内与采购人签订采购合同。</w:t>
      </w:r>
    </w:p>
    <w:p w14:paraId="1156AA8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33.2 中标人须按照招标文件、投标文件及评标过程中的有关澄清、说明或者补正文件的内容与采购人签订合同。中标人不得再与采购人签订背离合同实质性内容的其他协议或声明。</w:t>
      </w:r>
    </w:p>
    <w:p w14:paraId="7DD2967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5DB1334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33.4 中标人一旦中标及签订合同后，不得转包，亦不得将合同全部及任何权利、义务向第三方转让。</w:t>
      </w:r>
    </w:p>
    <w:p w14:paraId="75BEADE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33.5 中标人不履行合同的，采购人可在报经同级人民政府财政部门核准后，与排位在中标人之后的第一位中标候选供应商签订合同，以此类推；或在报经同级人民政府财政部门核准后重新组织采购。</w:t>
      </w:r>
    </w:p>
    <w:p w14:paraId="634ACE1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33.6 违反32.1条、32.2条的规定，给对方造成损失的，应承担赔偿责任。</w:t>
      </w:r>
    </w:p>
    <w:p w14:paraId="145ACF04">
      <w:pPr>
        <w:pageBreakBefore w:val="0"/>
        <w:kinsoku/>
        <w:wordWrap/>
        <w:overflowPunct/>
        <w:topLinePunct w:val="0"/>
        <w:bidi w:val="0"/>
        <w:snapToGrid w:val="0"/>
        <w:spacing w:before="0" w:beforeAutospacing="0" w:after="0" w:afterAutospacing="0" w:line="36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2"/>
          <w:position w:val="0"/>
          <w:sz w:val="24"/>
          <w:szCs w:val="24"/>
          <w:highlight w:val="none"/>
          <w:lang w:val="en-US" w:eastAsia="zh-CN" w:bidi="ar-SA"/>
          <w14:textFill>
            <w14:solidFill>
              <w14:schemeClr w14:val="tx1"/>
            </w14:solidFill>
          </w14:textFill>
        </w:rPr>
        <w:t>34.合同公示</w:t>
      </w:r>
    </w:p>
    <w:p w14:paraId="64673D92">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34.1政府采购合同于签订合同之日起2个工作日内上传至政采云交易平台进行公示。</w:t>
      </w:r>
    </w:p>
    <w:p w14:paraId="12AE4C2D">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72" w:name="_Toc256000014"/>
      <w:bookmarkStart w:id="73" w:name="_Toc27875"/>
      <w:bookmarkStart w:id="74" w:name="_Toc16099"/>
      <w:r>
        <w:rPr>
          <w:rFonts w:hint="eastAsia" w:asciiTheme="minorEastAsia" w:hAnsiTheme="minorEastAsia" w:eastAsiaTheme="minorEastAsia" w:cstheme="minorEastAsia"/>
          <w:color w:val="000000" w:themeColor="text1"/>
          <w:sz w:val="24"/>
          <w:highlight w:val="none"/>
          <w14:textFill>
            <w14:solidFill>
              <w14:schemeClr w14:val="tx1"/>
            </w14:solidFill>
          </w14:textFill>
        </w:rPr>
        <w:t>十一、处罚、询问和质疑</w:t>
      </w:r>
      <w:bookmarkEnd w:id="72"/>
      <w:bookmarkEnd w:id="73"/>
      <w:bookmarkEnd w:id="74"/>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49B476">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35.处罚</w:t>
      </w:r>
    </w:p>
    <w:p w14:paraId="4F9A92F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35.1 发生下列情况之一，投标人的保证金不予退还；情节严重的将其列入不良记录名单。</w:t>
      </w:r>
    </w:p>
    <w:p w14:paraId="20E3AE3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1）开标后在投标有效期内，投标人撤回其投标；</w:t>
      </w:r>
    </w:p>
    <w:p w14:paraId="251D986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2）中标后无正当理由不与采购人签订合同的；</w:t>
      </w:r>
    </w:p>
    <w:p w14:paraId="41D1B7B1">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）未按要求提交履约担保</w:t>
      </w:r>
    </w:p>
    <w:p w14:paraId="45706BC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）中标人与采购人订立背离合同实质性内容的其他协议；</w:t>
      </w:r>
    </w:p>
    <w:p w14:paraId="5E395CB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）将中标项目转让给他人，或者在投标文件中未说明，且未经采购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同意，将中标项目分包给他人的；</w:t>
      </w:r>
    </w:p>
    <w:p w14:paraId="697FB28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）存在串通投标行为的；</w:t>
      </w:r>
    </w:p>
    <w:p w14:paraId="5EE8564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）存在弄虚作假或提供虚假材料谋取中标的；</w:t>
      </w:r>
    </w:p>
    <w:p w14:paraId="1FF992F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）投标人其他未按招标文件规定和合同约定履行义务的行为。</w:t>
      </w:r>
    </w:p>
    <w:p w14:paraId="280C8948">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36.询问</w:t>
      </w:r>
    </w:p>
    <w:p w14:paraId="09C7D27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36.1 投标人对采购事项有疑问的，可以向采购人或采购代理机构提出询问。</w:t>
      </w:r>
    </w:p>
    <w:p w14:paraId="3B068513">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37.投标人有权就招标事宜提出质疑</w:t>
      </w:r>
    </w:p>
    <w:p w14:paraId="3C98BC1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37.1 投标人认为招标文件、采购过程和中标结果使自已的权益受到损害的，可以在知道或者应知其权益受到损害之日起7个工作日内，以书面形式提出质疑。</w:t>
      </w:r>
    </w:p>
    <w:p w14:paraId="697FB87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37.2 质疑应当按照《中华人民共和国政府采购法》、《中华人民共和国政府采购法实施条例》、《政府采购供应商投诉处理办法》等法律法规的相关规定，以书面形式向采购代理机构提出。</w:t>
      </w:r>
    </w:p>
    <w:p w14:paraId="5740255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3F7D1F9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37.4 质疑人可以采取直接送达或者邮寄方式提交质疑书。采购代理机构收到质疑书后，对质疑书进行审查，对符合质疑条件的将办理签收手续，自签收质疑书之日起即为受理。</w:t>
      </w:r>
    </w:p>
    <w:p w14:paraId="34896CA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37.5 采购代理机构将在受理书面质疑后7个工作日内审查质疑事项，作出答复或相关处理决定，并以书面形式通知质疑人和其他相关供应商，但答复的内容不涉及商业秘密。</w:t>
      </w:r>
    </w:p>
    <w:p w14:paraId="5709A02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37.6 投标人进行虚假和恶意质疑的，采购代理机构将提请有关部门将其列入不良记录名单，在一至三年内禁止参加政府采购活动，并将处理决定在相关政府采购媒体上公布。</w:t>
      </w:r>
    </w:p>
    <w:p w14:paraId="411071B8">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37.7 质疑人对答复不满意以及采购代理机构未在规定的时间内作出答复的，可以在答复期满后15个工作日内向财政部门投拆。</w:t>
      </w:r>
      <w:bookmarkStart w:id="75" w:name="EB39c71293e74d40469078ba26d6416c98"/>
      <w:r>
        <w:rPr>
          <w:rFonts w:hint="eastAsia" w:asciiTheme="minorEastAsia" w:hAnsiTheme="minorEastAsia" w:eastAsiaTheme="minorEastAsia" w:cstheme="minorEastAsia"/>
          <w:color w:val="000000" w:themeColor="text1"/>
          <w:sz w:val="20"/>
          <w:highlight w:val="none"/>
          <w14:textFill>
            <w14:solidFill>
              <w14:schemeClr w14:val="tx1"/>
            </w14:solidFill>
          </w14:textFill>
        </w:rPr>
        <w:t xml:space="preserve"> </w:t>
      </w:r>
      <w:bookmarkEnd w:id="75"/>
      <w:bookmarkStart w:id="76" w:name="EB271efed5eb2c4571a51ef86245b10499"/>
      <w:r>
        <w:rPr>
          <w:rFonts w:hint="eastAsia" w:asciiTheme="minorEastAsia" w:hAnsiTheme="minorEastAsia" w:eastAsiaTheme="minorEastAsia" w:cstheme="minorEastAsia"/>
          <w:color w:val="000000" w:themeColor="text1"/>
          <w:sz w:val="20"/>
          <w:highlight w:val="none"/>
          <w14:textFill>
            <w14:solidFill>
              <w14:schemeClr w14:val="tx1"/>
            </w14:solidFill>
          </w14:textFill>
        </w:rPr>
        <w:t xml:space="preserve"> </w:t>
      </w:r>
      <w:bookmarkEnd w:id="76"/>
      <w:bookmarkStart w:id="77" w:name="EB1019d0c475354d278c10922fbe210b36"/>
      <w:r>
        <w:rPr>
          <w:rFonts w:hint="eastAsia" w:asciiTheme="minorEastAsia" w:hAnsiTheme="minorEastAsia" w:eastAsiaTheme="minorEastAsia" w:cstheme="minorEastAsia"/>
          <w:color w:val="000000" w:themeColor="text1"/>
          <w:sz w:val="20"/>
          <w:highlight w:val="none"/>
          <w14:textFill>
            <w14:solidFill>
              <w14:schemeClr w14:val="tx1"/>
            </w14:solidFill>
          </w14:textFill>
        </w:rPr>
        <w:t xml:space="preserve"> </w:t>
      </w:r>
      <w:bookmarkEnd w:id="77"/>
    </w:p>
    <w:p w14:paraId="555F0C0A">
      <w:pPr>
        <w:pStyle w:val="5"/>
        <w:numPr>
          <w:ilvl w:val="0"/>
          <w:numId w:val="0"/>
        </w:numPr>
        <w:spacing w:before="0" w:after="0" w:line="360" w:lineRule="auto"/>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78" w:name="_Toc256000015"/>
      <w:bookmarkStart w:id="79" w:name="_Toc19536"/>
      <w:bookmarkStart w:id="80" w:name="_Toc10562"/>
      <w:r>
        <w:rPr>
          <w:rFonts w:hint="eastAsia" w:asciiTheme="minorEastAsia" w:hAnsiTheme="minorEastAsia" w:eastAsiaTheme="minorEastAsia" w:cstheme="minorEastAsia"/>
          <w:color w:val="000000" w:themeColor="text1"/>
          <w:sz w:val="24"/>
          <w:highlight w:val="none"/>
          <w14:textFill>
            <w14:solidFill>
              <w14:schemeClr w14:val="tx1"/>
            </w14:solidFill>
          </w14:textFill>
        </w:rPr>
        <w:t>十二、保密和披露</w:t>
      </w:r>
      <w:bookmarkEnd w:id="78"/>
      <w:bookmarkEnd w:id="79"/>
      <w:bookmarkEnd w:id="80"/>
    </w:p>
    <w:p w14:paraId="4A8616FA">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38.保密和披露</w:t>
      </w:r>
    </w:p>
    <w:p w14:paraId="48AE966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00B1CD7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38.2 采购代理机构有权将投标人提供的所有资料向有关政府部门或评审标书的有关人员披露。</w:t>
      </w:r>
    </w:p>
    <w:p w14:paraId="2F96C35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18B40444">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3937F47">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81" w:name="EB0daf250e925e43f5a6d3d576f31932f5"/>
      <w:r>
        <w:rPr>
          <w:rFonts w:hint="eastAsia" w:asciiTheme="minorEastAsia" w:hAnsiTheme="minorEastAsia" w:eastAsiaTheme="minorEastAsia" w:cstheme="minorEastAsia"/>
          <w:color w:val="000000" w:themeColor="text1"/>
          <w:sz w:val="20"/>
          <w:highlight w:val="none"/>
          <w14:textFill>
            <w14:solidFill>
              <w14:schemeClr w14:val="tx1"/>
            </w14:solidFill>
          </w14:textFill>
        </w:rPr>
        <w:t xml:space="preserve"> </w:t>
      </w:r>
      <w:bookmarkEnd w:id="81"/>
    </w:p>
    <w:p w14:paraId="6BE250F3">
      <w:pPr>
        <w:pStyle w:val="2"/>
        <w:numPr>
          <w:ilvl w:val="0"/>
          <w:numId w:val="3"/>
        </w:numPr>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82" w:name="_Toc16687"/>
      <w:r>
        <w:rPr>
          <w:rFonts w:hint="eastAsia" w:asciiTheme="minorEastAsia" w:hAnsiTheme="minorEastAsia" w:eastAsiaTheme="minorEastAsia" w:cstheme="minorEastAsia"/>
          <w:b/>
          <w:color w:val="000000" w:themeColor="text1"/>
          <w:sz w:val="36"/>
          <w:highlight w:val="none"/>
          <w14:textFill>
            <w14:solidFill>
              <w14:schemeClr w14:val="tx1"/>
            </w14:solidFill>
          </w14:textFill>
        </w:rPr>
        <w:t xml:space="preserve">  </w:t>
      </w:r>
      <w:bookmarkStart w:id="83" w:name="_Toc15410"/>
      <w:bookmarkStart w:id="84" w:name="_Toc12768"/>
      <w:r>
        <w:rPr>
          <w:rFonts w:hint="eastAsia" w:asciiTheme="minorEastAsia" w:hAnsiTheme="minorEastAsia" w:eastAsiaTheme="minorEastAsia" w:cstheme="minorEastAsia"/>
          <w:b/>
          <w:color w:val="000000" w:themeColor="text1"/>
          <w:sz w:val="36"/>
          <w:highlight w:val="none"/>
          <w14:textFill>
            <w14:solidFill>
              <w14:schemeClr w14:val="tx1"/>
            </w14:solidFill>
          </w14:textFill>
        </w:rPr>
        <w:t>采购需求</w:t>
      </w:r>
      <w:bookmarkEnd w:id="82"/>
      <w:bookmarkEnd w:id="83"/>
      <w:bookmarkEnd w:id="84"/>
      <w:bookmarkStart w:id="85" w:name="EBe6f29cfd18e6459587ecf2aa36a0140e"/>
    </w:p>
    <w:bookmarkEnd w:id="85"/>
    <w:tbl>
      <w:tblPr>
        <w:tblStyle w:val="2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919"/>
        <w:gridCol w:w="1726"/>
        <w:gridCol w:w="3959"/>
        <w:gridCol w:w="591"/>
        <w:gridCol w:w="795"/>
      </w:tblGrid>
      <w:tr w14:paraId="6214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61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bookmarkStart w:id="86" w:name="_Toc2110"/>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C5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名称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D8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规格</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F1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产品用途及参数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EC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2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单价限价（元）</w:t>
            </w:r>
          </w:p>
        </w:tc>
      </w:tr>
      <w:tr w14:paraId="4401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5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0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无菌手术刀片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0DC7">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100片/盒</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82A4">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9#、10#、11#、12#、13#、14#、15#、16#、18#、19#、20#、21#、22#、23#、24#、25#、26#、27#、34#</w:t>
            </w:r>
          </w:p>
          <w:p w14:paraId="2DBBA2A0">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结构及组成：产品采用SK95（SK4）、T10或6Cr13制成。</w:t>
            </w:r>
          </w:p>
          <w:p w14:paraId="61E540FA">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适用范围：产品安装于手术刀柄上，作切割软组织用。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3F5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D4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w:t>
            </w:r>
          </w:p>
        </w:tc>
      </w:tr>
      <w:tr w14:paraId="4D5C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C8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C9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尿杯</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BD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大号</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FB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适用于不同标本采集及实验的需求，产品密封性好，有效防止标本渗漏、污染及人员与标本的接触，确保分析前标本的控制，多种款式、容量、色彩的设计，经环氧乙烷灭菌</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（非独立包装）</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57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5F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FF0000"/>
                <w:kern w:val="0"/>
                <w:sz w:val="24"/>
                <w:szCs w:val="24"/>
                <w:u w:val="none"/>
                <w:lang w:val="en-US" w:eastAsia="zh-CN" w:bidi="ar"/>
              </w:rPr>
              <w:t>0.0</w:t>
            </w:r>
            <w:r>
              <w:rPr>
                <w:rFonts w:hint="eastAsia" w:ascii="宋体" w:hAnsi="宋体" w:cs="宋体"/>
                <w:i w:val="0"/>
                <w:iCs w:val="0"/>
                <w:color w:val="FF0000"/>
                <w:kern w:val="0"/>
                <w:sz w:val="24"/>
                <w:szCs w:val="24"/>
                <w:u w:val="none"/>
                <w:lang w:val="en-US" w:eastAsia="zh-CN" w:bidi="ar"/>
              </w:rPr>
              <w:t>5</w:t>
            </w:r>
          </w:p>
        </w:tc>
      </w:tr>
      <w:tr w14:paraId="5459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88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D3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杀菌除尘垫</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6E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cm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cm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15D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杀菌除尘垫其在原多功能除尘垫的基础上加入了碘，在使用过程中持续不断的释放碘，使粘贴在地垫上的活细菌被杀死，细菌不再扩散。从而保证环境的清洁，</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防止二次污染，从根本上降低交叉感染的机率。适用于手术室、ICU、CCU病房和供应室等高清洁度环境的入口处。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B6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9A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r>
      <w:tr w14:paraId="319B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B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1B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妇科棉签</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39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300支/包</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E24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结构及组成：本品由竹(木)棒或塑料棒、医用脱脂棉加工而成。</w:t>
            </w:r>
          </w:p>
          <w:p w14:paraId="01354B0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适用范围：临床用于蘸取消毒液做皮肤消毒使用。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DE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AF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0.05</w:t>
            </w:r>
          </w:p>
        </w:tc>
      </w:tr>
      <w:tr w14:paraId="3844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5F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76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液体石蜡</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A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500ml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CC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为无色透明的油状液体。系液态烃化合物，与乙醚、苯、三氯甲烷、二硫化碳和油类相混溶，不溶于水和乙醇。</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52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FD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r>
      <w:tr w14:paraId="57C1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92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D8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垃圾桶</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1F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16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颜色：垃圾桶整体颜色为淡黄色。</w:t>
            </w:r>
          </w:p>
          <w:p w14:paraId="02F93C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外观：桶盖上印刷有直角菱形的警示；标志“医疗废物”字样；桶正；面明显处有印刷警示标志，警告语为“警告!医疗废物”。</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主材质为全新聚丙烯及聚乙烯。</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AF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44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w:t>
            </w:r>
          </w:p>
        </w:tc>
      </w:tr>
      <w:tr w14:paraId="618A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70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C3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锐器盒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EB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49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p>
          <w:p w14:paraId="1128A59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DC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28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r>
      <w:tr w14:paraId="2998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81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7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医用缝合针</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21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各种型号</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D0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结构及组成：产品采用GB/T4240规定的30Cr13不锈钢材料制成。</w:t>
            </w:r>
          </w:p>
          <w:p w14:paraId="71EB73B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适用范围：供手术中缝合人体组织用。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63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6D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r>
      <w:tr w14:paraId="19BC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C9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C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宫氏脑针小针刀</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AB0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1.0*50mm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611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GS-4</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5E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5C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r>
      <w:tr w14:paraId="625B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23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54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锐器盒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A7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9E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p>
          <w:p w14:paraId="245002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p>
          <w:p w14:paraId="5D2AA43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32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1D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r>
      <w:tr w14:paraId="49D1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A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6C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锐器盒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0E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91D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p>
          <w:p w14:paraId="1C4CBD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p>
          <w:p w14:paraId="4041ED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D1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9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r>
      <w:tr w14:paraId="1C03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73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01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垃圾桶</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7E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68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颜色：垃圾桶整体颜色为淡黄色。</w:t>
            </w:r>
          </w:p>
          <w:p w14:paraId="338E8C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外观：桶盖上印刷有直角菱形的警示；标志“医疗废物”字样；桶正；面明显处有印刷警示标志，警告语为“警告!医疗废物”。</w:t>
            </w:r>
          </w:p>
          <w:p w14:paraId="3D9D5B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主材质为全新聚丙烯及聚乙烯。</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B2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7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w:t>
            </w:r>
          </w:p>
        </w:tc>
      </w:tr>
      <w:tr w14:paraId="2C48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DD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83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一次性使用鼻氧管</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FDC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双套双鼻</w:t>
            </w:r>
          </w:p>
          <w:p w14:paraId="3394000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袋装型分为六种规格分别为：KD100（单鼻塞）、KD200（单鼻塞）、KS100（双鼻架）、KS200（双鼻架）、KM100（面罩型）、KM200（面罩型）</w:t>
            </w:r>
          </w:p>
          <w:p w14:paraId="244DCB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瓶装型分为九种规格分别为：XD100（单鼻塞）、XD200（单鼻塞）、XD300（单鼻塞）、XS100（双鼻架）、XS200（双鼻架）、XS300（双鼻架）、XM100（面罩型）、XM200（面罩型）、XM300（面罩型）</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9A21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一次性使用湿化鼻氧管由鼻氧管/吸氧面罩、湿化袋/湿化瓶组成。湿化袋/湿化瓶由瓶体/袋体、湿化液、进氧管、接头组成。按结构型式分为袋装型和瓶装型两种型号。该产品以无菌状态提供，经辐照灭菌。一次性使用。</w:t>
            </w:r>
          </w:p>
          <w:p w14:paraId="5BEAA6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适用范围：连接供氧装置，供病人湿润、输送氧气用。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B8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44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r>
      <w:tr w14:paraId="4383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00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0A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刀头清洁片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5B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50*50</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E1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6C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3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0527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99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6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揿针</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6D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0.2*0.5</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CE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结构及性能特点：针的针体采用GB/T4240-2009所规定的06Cr19Ni10奥氏体不锈钢丝经磨抛绕制而成，按针体直径、长度不同分为若干规格，按最终产品是否灭菌分为灭菌针和未灭菌针两种，未灭菌针以非无菌状态提供，灭菌针以无菌状态提供，经环氧乙烷灭菌，一次性使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48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C4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r>
      <w:tr w14:paraId="4378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E0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A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白凡士林</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22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500g/瓶</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E87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有效成分及含量：本品是从石油中得到的多种烃的半固体混合物，无臭或几乎无臭，与皮肤接触有滑腻感，具有一定的拉丝状。</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47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C1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79BA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F9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5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一次性吸引管</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E1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2.0*140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6A6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EF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C0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r>
      <w:tr w14:paraId="7B93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0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FE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热敏打印纸</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98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50mm*20m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9B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98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10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r>
      <w:tr w14:paraId="7471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5C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E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一次性便试管</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FA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5ml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CF3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7F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5D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0.42</w:t>
            </w:r>
          </w:p>
        </w:tc>
      </w:tr>
      <w:tr w14:paraId="672D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9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85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一次性使用止血带</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F1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B型*50条/盒</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526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品描述：由有弹力的天然乳胶、或高分子材料、或合成橡胶制成。分单条包装和多条包装，多条包装有点连式或叠式，可连续抽取。绑扎位置应在伤口的上方（近心），并尽量靠近伤口但不接触伤口。一次性使用。</w:t>
            </w:r>
          </w:p>
          <w:p w14:paraId="3D6483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预期用途：用于医疗机构在赏规静脉输液、抽血、输血时，扎紧手管，促进脉血管充盈，复于警脉穿刺的实施，同时暂时阻断静脉回流</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E5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C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r>
      <w:tr w14:paraId="7107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5F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E2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洗手刷</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D8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DBA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塑料刷，无菌</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DC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1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r>
      <w:tr w14:paraId="4CD1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A5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4"/>
                <w:szCs w:val="24"/>
                <w:u w:val="none"/>
                <w:lang w:val="en-US"/>
              </w:rPr>
            </w:pPr>
            <w:r>
              <w:rPr>
                <w:rFonts w:hint="eastAsia" w:ascii="宋体" w:hAnsi="宋体" w:cs="宋体"/>
                <w:i w:val="0"/>
                <w:iCs w:val="0"/>
                <w:color w:val="FF0000"/>
                <w:kern w:val="0"/>
                <w:sz w:val="24"/>
                <w:szCs w:val="24"/>
                <w:u w:val="none"/>
                <w:lang w:val="en-US" w:eastAsia="zh-CN" w:bidi="ar"/>
              </w:rPr>
              <w:t>22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49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瓶口贴</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C3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400片</w:t>
            </w:r>
            <w:r>
              <w:rPr>
                <w:rFonts w:hint="eastAsia" w:ascii="宋体" w:hAnsi="宋体" w:cs="宋体"/>
                <w:i w:val="0"/>
                <w:iCs w:val="0"/>
                <w:color w:val="FF0000"/>
                <w:kern w:val="0"/>
                <w:sz w:val="24"/>
                <w:szCs w:val="24"/>
                <w:u w:val="none"/>
                <w:lang w:val="en-US" w:eastAsia="zh-CN" w:bidi="ar"/>
              </w:rPr>
              <w:t>/盒</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14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使用说明：先将瓶口贴的离型纸剥离，然后将瓶口贴覆盖在输液瓶口上，到需要液体更换时，撕下瓶口贴即可插入输液皮条进行静脉输液。</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7E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6D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4"/>
                <w:szCs w:val="24"/>
                <w:u w:val="none"/>
                <w:lang w:val="en-US"/>
              </w:rPr>
            </w:pPr>
            <w:r>
              <w:rPr>
                <w:rFonts w:hint="eastAsia" w:ascii="宋体" w:hAnsi="宋体" w:cs="宋体"/>
                <w:i w:val="0"/>
                <w:iCs w:val="0"/>
                <w:color w:val="FF0000"/>
                <w:kern w:val="0"/>
                <w:sz w:val="24"/>
                <w:szCs w:val="24"/>
                <w:u w:val="none"/>
                <w:lang w:val="en-US" w:eastAsia="zh-CN" w:bidi="ar"/>
              </w:rPr>
              <w:t>20</w:t>
            </w:r>
          </w:p>
        </w:tc>
      </w:tr>
      <w:tr w14:paraId="0FB6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35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BF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一次性棉签</w:t>
            </w: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（核心产品）</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7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10cm*6支*2000/包</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39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结构及组成：本品由竹(木)棒或塑料棒、医用脱脂棉加工而成。</w:t>
            </w:r>
          </w:p>
          <w:p w14:paraId="068C37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适用范围：临床用于蘸取消毒液做皮肤消毒使用。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66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40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r>
      <w:tr w14:paraId="0EAC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C2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D1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软水盐（离子交换树脂再生剂）</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CE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10公斤/袋</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8F9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EC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袋</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B8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0</w:t>
            </w:r>
          </w:p>
        </w:tc>
      </w:tr>
      <w:tr w14:paraId="75E0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42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FB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瞳孔笔</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AE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2C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规格：光源亮度通常为 30-50流明，光束角度可调，通常在0到40度之间</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52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02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r>
      <w:tr w14:paraId="3AA8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0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EE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自封袋</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47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30*50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cm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290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产品性能：产品所用的原材料主要是医用复合膜。本产品具有阻隔细菌效果、使用方便、灭菌物品不被污染等特点。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A5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0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14:paraId="3067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6C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63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尿沉渣试管</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B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200支/包</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FB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BD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82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0.3</w:t>
            </w:r>
          </w:p>
        </w:tc>
      </w:tr>
      <w:tr w14:paraId="18C4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139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4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锐器盒</w:t>
            </w: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（核心产品）</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D6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CF1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92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5D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r>
      <w:tr w14:paraId="1F8D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B7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85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锐器盒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B4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33F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p>
          <w:p w14:paraId="268E01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39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F3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r>
      <w:tr w14:paraId="1A5F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7B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97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胎儿打印纸（旧）</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97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112*100 5本/盒</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5FE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3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F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r>
      <w:tr w14:paraId="2213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5F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59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锐器盒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DD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4B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A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3D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r>
      <w:tr w14:paraId="2319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00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BC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医用丁腈检查手套(M-中号)</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1B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1*100只</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（50双）</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F01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产品描述：采用丁睛胶乳制造。有足够的强度和阻隔性能。非无菌提供，一次性使用。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预期用途：用于戴在医生手上对患者病情进行检查或触检。</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C5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05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29</w:t>
            </w:r>
          </w:p>
        </w:tc>
      </w:tr>
      <w:tr w14:paraId="4104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B9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EA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一次性无菌医用帽</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08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大号</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01C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结构及组成：本产品由非织造布加工而成，产品应无菌，经环氧乙烷灭菌后，环氧乙烷残留量应不大于10mg/kg。一次性使用。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86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C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0.3</w:t>
            </w:r>
          </w:p>
        </w:tc>
      </w:tr>
      <w:tr w14:paraId="392B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DD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FA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产垫</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FC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60*90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cm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FC1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组成：本产品A型为淋膜非织造布经裁剪而成，B型由两层卫生用薄型非织造布经裁剪、热合而成。</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92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05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2676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EE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C4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垃圾桶</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17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EDB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颜色：垃圾桶整体颜色为淡黄色。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外观：桶盖上印刷有直角菱形的警示；标志“医疗废物”字样；桶正；面明显处有印刷警示标志，警告语为“警告!医疗废物”。</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主材质为全新聚丙烯及聚乙烯。</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65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9C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55</w:t>
            </w:r>
          </w:p>
        </w:tc>
      </w:tr>
      <w:tr w14:paraId="62D1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F8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B2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痰杯</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C6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40ml/个/无菌装</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91F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适用于不同标本采集及实验的需求，产品密封性好，有效防止标本渗漏、污染及人员与标本的接触，确保分析前标本的控制，多种款式、容量、色彩的设计，经环氧乙烷灭菌。</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91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5F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0.52</w:t>
            </w:r>
          </w:p>
        </w:tc>
      </w:tr>
      <w:tr w14:paraId="6A30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5B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37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1D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艾灸盒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4B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20cm*11cm*11cm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B53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6孔，木质材质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8B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D7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r>
      <w:tr w14:paraId="339A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0C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21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口腔利器盒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5B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394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p>
          <w:p w14:paraId="46F128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B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72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r>
      <w:tr w14:paraId="596A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1B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FD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艾灸盒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54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20cm*11cm*11cm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0B5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4孔</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木质材质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94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E8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24.5</w:t>
            </w:r>
          </w:p>
        </w:tc>
      </w:tr>
      <w:tr w14:paraId="14E6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C2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CA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垃圾桶</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38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C8B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颜色：垃圾桶整体颜色为淡黄色。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外观：桶盖上印刷有直角菱形的警示；标志“医疗废物”字样；桶正；面明显处有印刷警示标志，警告语为“警告!医疗废物”。</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主材质为全新聚丙烯及聚乙烯。</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A8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8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r>
      <w:tr w14:paraId="0258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94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C5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锐器盒</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A2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DD6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外观：利器盒整体为硬质材料制成，能封闭且防刺穿，侧面明显处印制有直角菱形的警示标志，警告语为“警告!损伤性废物"。</w:t>
            </w:r>
          </w:p>
          <w:p w14:paraId="1276588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颜色：利器盒整体颜色为淡黄色。</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主要成分为聚丙烯及碳酸盐类。</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30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2E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r>
      <w:tr w14:paraId="4C6D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F2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7E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医用缝合针（角针）</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28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6FC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型号、规格：角直针角半弯、D/mm0.3-1.3</w:t>
            </w:r>
          </w:p>
          <w:p w14:paraId="3F6A2E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结构及组成：采用不锈钢材料加工制成，非无菌普通医用，为基础外科手术器械，配合医用缝合线用于临床手术缝合</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33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D3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r>
      <w:tr w14:paraId="6FFB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6E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F8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医用缝合针(角针）</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54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6*14</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C4F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型号、规格：角直针角半弯、D/mm0.3-1.3</w:t>
            </w:r>
          </w:p>
          <w:p w14:paraId="138DFD0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结构及组成：采用不锈钢材料加工制成，非无菌普通医用，为基础外科手术器械，配合医用缝合线用于临床手术缝合</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57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C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r>
      <w:tr w14:paraId="0AB9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AA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E8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一次性压舌板</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35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150mm×18mm×1.8mm</w:t>
            </w:r>
          </w:p>
          <w:p w14:paraId="0517D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140mm×18mm×1.6mm</w:t>
            </w:r>
          </w:p>
          <w:p w14:paraId="35E4E4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130mm×15mm×1.6mm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899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产品描述：由木质材料制成。非无菌提供。一次性使用。微生物限度指标细菌菌落总数≤200cfu/g真菌菌落总数≤100cfu/g,大肠菌群不得检出，致病性化脓菌不得检出。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B7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F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0.08</w:t>
            </w:r>
          </w:p>
        </w:tc>
      </w:tr>
      <w:tr w14:paraId="72B0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84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2A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胎儿打印纸</w:t>
            </w:r>
          </w:p>
        </w:tc>
        <w:tc>
          <w:tcPr>
            <w:tcW w:w="1021" w:type="pct"/>
            <w:tcBorders>
              <w:top w:val="single" w:color="000000" w:sz="4" w:space="0"/>
              <w:left w:val="single" w:color="000000" w:sz="4" w:space="0"/>
              <w:bottom w:val="single" w:color="auto" w:sz="4" w:space="0"/>
              <w:right w:val="single" w:color="000000" w:sz="4" w:space="0"/>
            </w:tcBorders>
            <w:shd w:val="clear" w:color="auto" w:fill="auto"/>
            <w:vAlign w:val="center"/>
          </w:tcPr>
          <w:p w14:paraId="4BE6E3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150*90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000000" w:sz="4" w:space="0"/>
              <w:left w:val="single" w:color="000000" w:sz="4" w:space="0"/>
              <w:bottom w:val="single" w:color="auto" w:sz="4" w:space="0"/>
              <w:right w:val="single" w:color="000000" w:sz="4" w:space="0"/>
            </w:tcBorders>
            <w:shd w:val="clear" w:color="auto" w:fill="auto"/>
            <w:vAlign w:val="center"/>
          </w:tcPr>
          <w:p w14:paraId="257FEC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3E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49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r>
      <w:tr w14:paraId="0D1A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8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c>
          <w:tcPr>
            <w:tcW w:w="54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EA67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胎儿打印纸</w:t>
            </w:r>
          </w:p>
        </w:tc>
        <w:tc>
          <w:tcPr>
            <w:tcW w:w="10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BC2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112*90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EF5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4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D6274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7D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r>
      <w:tr w14:paraId="4E96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1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47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45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十二导心电图纸</w:t>
            </w:r>
          </w:p>
        </w:tc>
        <w:tc>
          <w:tcPr>
            <w:tcW w:w="1021" w:type="pct"/>
            <w:tcBorders>
              <w:top w:val="single" w:color="auto" w:sz="4" w:space="0"/>
              <w:left w:val="single" w:color="000000" w:sz="4" w:space="0"/>
              <w:bottom w:val="single" w:color="000000" w:sz="4" w:space="0"/>
              <w:right w:val="single" w:color="000000" w:sz="4" w:space="0"/>
            </w:tcBorders>
            <w:shd w:val="clear" w:color="auto" w:fill="auto"/>
            <w:vAlign w:val="center"/>
          </w:tcPr>
          <w:p w14:paraId="766A3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210*30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auto" w:sz="4" w:space="0"/>
              <w:left w:val="single" w:color="000000" w:sz="4" w:space="0"/>
              <w:bottom w:val="single" w:color="000000" w:sz="4" w:space="0"/>
              <w:right w:val="single" w:color="000000" w:sz="4" w:space="0"/>
            </w:tcBorders>
            <w:shd w:val="clear" w:color="auto" w:fill="auto"/>
            <w:vAlign w:val="center"/>
          </w:tcPr>
          <w:p w14:paraId="3BF05D0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06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0F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r>
      <w:tr w14:paraId="052E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68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29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刮痧油</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03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180ml</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CC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成分：矿油、葡萄籽油、红花籽油、霍霍巴籽油、亚麻籽油、肉桂油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B3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7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r>
      <w:tr w14:paraId="5FA9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91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A4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测氯试纸</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1D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980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产品说明：本品是以碱性碘量法为反应原理的有效氯试纸。</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使用范围：适用于次氨酸钠、三氯异氰尿酸等消毒剂应用液的有效氯浓度测试。</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FE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D0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r>
      <w:tr w14:paraId="194A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83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D9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陶瓷罐</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（温瞳罐）</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CF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DFB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5#，高100mm*72mm,罐体为陶瓷，及不锈钢针，配有布套。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E2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7E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r>
      <w:tr w14:paraId="09CE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2F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AA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脱脂棉球</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F9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500g</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12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脱脂棉外观应为白色或类白色，纤维平均长度不小于10 mm，、拉伸时有一定阻力，轻摇时，不应有任何粉尘脱落。</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6C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5B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27.5</w:t>
            </w:r>
          </w:p>
        </w:tc>
      </w:tr>
      <w:tr w14:paraId="4FEC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AB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3A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一次性无菌针灸针</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28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0.18*30</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5C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塑料柄型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型号：按针柄型式分为平柄型、环柄型、花柄型、金属管柄型、塑料柄型，按是否带进针管分为带进针管型、不带进针管型。规格见附件。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结构及组成刀体采用GB/T4240《不锈钢丝》中的06Cr19Ni9或其他奥氏体不锈钢丝经拔直、磨尖后，采用钢管、铝管、铜丝、塑料做成针柄装配灭菌制造而成。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产品有平柄真田针、环柄针、花柄针。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适用范围：供中医用于剥离肌肉和神经粘连组织用。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F0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E2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r>
      <w:tr w14:paraId="1316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A8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10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一次性无菌针灸针</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6C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0.16*15</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mm</w:t>
            </w:r>
          </w:p>
        </w:tc>
        <w:tc>
          <w:tcPr>
            <w:tcW w:w="2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6C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塑料柄型</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型号：按针柄型式分为平柄型、环柄型、花柄型、金属管柄型、塑料柄型，按是否带进针管分为带进针管型、不带进针管型。规格见附件。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结构及组成刀体采用GB/T4240《不锈钢丝》中的06Cr19Ni9或其他奥氏体不锈钢丝经拔直、磨尖后，采用钢管、铝管、铜丝、塑料做成针柄装配灭菌制造而成。产品有平柄真田针、环柄针、花柄针。</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适用范围：供中医用于剥离肌肉和神经粘连组织用。</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35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盒</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3A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r>
    </w:tbl>
    <w:p w14:paraId="498DC54E">
      <w:pPr>
        <w:rPr>
          <w:rFonts w:hint="eastAsia" w:ascii="宋体" w:hAnsi="宋体" w:cs="宋体"/>
          <w:color w:val="000000" w:themeColor="text1"/>
          <w:sz w:val="24"/>
          <w:szCs w:val="24"/>
          <w:lang w:val="en-US" w:eastAsia="zh-CN"/>
          <w14:textFill>
            <w14:solidFill>
              <w14:schemeClr w14:val="tx1"/>
            </w14:solidFill>
          </w14:textFill>
        </w:rPr>
      </w:pPr>
    </w:p>
    <w:p w14:paraId="31C68B86">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商务要求</w:t>
      </w:r>
    </w:p>
    <w:p w14:paraId="5E191D38">
      <w:pPr>
        <w:numPr>
          <w:ilvl w:val="0"/>
          <w:numId w:val="0"/>
        </w:numPr>
        <w:spacing w:line="36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耗材报价以不高于单价限价，投标人所报价格为含税、配送费用等的全包价。</w:t>
      </w:r>
    </w:p>
    <w:p w14:paraId="13229536">
      <w:pPr>
        <w:numPr>
          <w:ilvl w:val="0"/>
          <w:numId w:val="0"/>
        </w:numPr>
        <w:spacing w:line="36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2、供应期限1年，中标方需具备相关产品的经营资质并提供证明材料。中标商承担试剂耗材所使用的设备的维护保养、性能验证及年度计量检定，</w:t>
      </w:r>
      <w:r>
        <w:rPr>
          <w:rFonts w:hint="eastAsia" w:ascii="宋体" w:hAnsi="宋体" w:cs="宋体"/>
          <w:b/>
          <w:bCs/>
          <w:color w:val="000000" w:themeColor="text1"/>
          <w:sz w:val="24"/>
          <w:szCs w:val="24"/>
          <w:lang w:val="en-US" w:eastAsia="zh-CN"/>
          <w14:textFill>
            <w14:solidFill>
              <w14:schemeClr w14:val="tx1"/>
            </w14:solidFill>
          </w14:textFill>
        </w:rPr>
        <w:t>须提供承诺函。</w:t>
      </w:r>
      <w:r>
        <w:rPr>
          <w:rFonts w:hint="eastAsia" w:ascii="宋体" w:hAnsi="宋体" w:cs="宋体"/>
          <w:color w:val="000000" w:themeColor="text1"/>
          <w:sz w:val="24"/>
          <w:szCs w:val="24"/>
          <w:lang w:val="en-US" w:eastAsia="zh-CN"/>
          <w14:textFill>
            <w14:solidFill>
              <w14:schemeClr w14:val="tx1"/>
            </w14:solidFill>
          </w14:textFill>
        </w:rPr>
        <w:t>(如中标人提供的耗材不适配，采购人无条件退货，终止合同)</w:t>
      </w:r>
    </w:p>
    <w:p w14:paraId="75B77D7E">
      <w:pPr>
        <w:numPr>
          <w:ilvl w:val="0"/>
          <w:numId w:val="0"/>
        </w:numPr>
        <w:spacing w:line="36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48251EA7">
      <w:pPr>
        <w:numPr>
          <w:ilvl w:val="0"/>
          <w:numId w:val="0"/>
        </w:numPr>
        <w:spacing w:line="360" w:lineRule="auto"/>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付款方式：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w:t>
      </w:r>
    </w:p>
    <w:p w14:paraId="1236F6CD">
      <w:pPr>
        <w:numPr>
          <w:ilvl w:val="0"/>
          <w:numId w:val="0"/>
        </w:numPr>
        <w:tabs>
          <w:tab w:val="left" w:pos="0"/>
        </w:tabs>
        <w:spacing w:line="480" w:lineRule="exact"/>
        <w:ind w:right="0" w:rightChars="0"/>
        <w:jc w:val="left"/>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7EF180F7">
      <w:pPr>
        <w:pStyle w:val="2"/>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bookmarkStart w:id="87" w:name="_Toc5102"/>
      <w:bookmarkStart w:id="88" w:name="_Toc16445"/>
      <w:r>
        <w:rPr>
          <w:rFonts w:hint="eastAsia" w:asciiTheme="minorEastAsia" w:hAnsiTheme="minorEastAsia" w:eastAsiaTheme="minorEastAsia" w:cstheme="minorEastAsia"/>
          <w:b/>
          <w:color w:val="000000" w:themeColor="text1"/>
          <w:sz w:val="36"/>
          <w:highlight w:val="none"/>
          <w14:textFill>
            <w14:solidFill>
              <w14:schemeClr w14:val="tx1"/>
            </w14:solidFill>
          </w14:textFill>
        </w:rPr>
        <w:t>第四部分   评审方法（综合评分法）</w:t>
      </w:r>
      <w:bookmarkEnd w:id="86"/>
      <w:bookmarkEnd w:id="87"/>
      <w:bookmarkEnd w:id="88"/>
    </w:p>
    <w:p w14:paraId="7681CC2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898C96D">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本项目评审方法见招标文件第二部分“</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须知前附表”中第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项的规定。</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如果采用综合评分法，评分细则如下：</w:t>
      </w:r>
    </w:p>
    <w:p w14:paraId="4D35E6F9">
      <w:pPr>
        <w:pStyle w:val="8"/>
        <w:numPr>
          <w:ilvl w:val="0"/>
          <w:numId w:val="4"/>
        </w:numPr>
        <w:ind w:left="0" w:leftChars="0" w:firstLine="0" w:firstLineChars="0"/>
        <w:rPr>
          <w:rFonts w:hint="eastAsia" w:asciiTheme="minorEastAsia" w:hAnsiTheme="minorEastAsia" w:eastAsiaTheme="minorEastAsia" w:cstheme="minorEastAsia"/>
          <w:color w:val="000000" w:themeColor="text1"/>
          <w:kern w:val="2"/>
          <w:sz w:val="24"/>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2"/>
          <w:highlight w:val="none"/>
          <w:lang w:val="en-US" w:eastAsia="zh-CN" w:bidi="ar-SA"/>
          <w14:textFill>
            <w14:solidFill>
              <w14:schemeClr w14:val="tx1"/>
            </w14:solidFill>
          </w14:textFill>
        </w:rPr>
        <w:t>初步评审及详细评审</w:t>
      </w:r>
    </w:p>
    <w:tbl>
      <w:tblPr>
        <w:tblStyle w:val="24"/>
        <w:tblW w:w="9599" w:type="dxa"/>
        <w:tblInd w:w="-6" w:type="dxa"/>
        <w:tblLayout w:type="fixed"/>
        <w:tblCellMar>
          <w:top w:w="0" w:type="dxa"/>
          <w:left w:w="57" w:type="dxa"/>
          <w:bottom w:w="0" w:type="dxa"/>
          <w:right w:w="0" w:type="dxa"/>
        </w:tblCellMar>
      </w:tblPr>
      <w:tblGrid>
        <w:gridCol w:w="575"/>
        <w:gridCol w:w="7542"/>
        <w:gridCol w:w="732"/>
        <w:gridCol w:w="750"/>
      </w:tblGrid>
      <w:tr w14:paraId="4855A55B">
        <w:tblPrEx>
          <w:tblCellMar>
            <w:top w:w="0" w:type="dxa"/>
            <w:left w:w="57" w:type="dxa"/>
            <w:bottom w:w="0" w:type="dxa"/>
            <w:right w:w="0" w:type="dxa"/>
          </w:tblCellMar>
        </w:tblPrEx>
        <w:trPr>
          <w:trHeight w:val="321" w:hRule="atLeast"/>
        </w:trPr>
        <w:tc>
          <w:tcPr>
            <w:tcW w:w="575" w:type="dxa"/>
            <w:vMerge w:val="restart"/>
            <w:tcBorders>
              <w:top w:val="single" w:color="auto" w:sz="4" w:space="0"/>
              <w:left w:val="single" w:color="auto" w:sz="4" w:space="0"/>
              <w:right w:val="single" w:color="auto" w:sz="4" w:space="0"/>
            </w:tcBorders>
            <w:noWrap w:val="0"/>
            <w:vAlign w:val="center"/>
          </w:tcPr>
          <w:p w14:paraId="77F1C31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7542" w:type="dxa"/>
            <w:vMerge w:val="restart"/>
            <w:tcBorders>
              <w:top w:val="single" w:color="auto" w:sz="4" w:space="0"/>
              <w:left w:val="single" w:color="auto" w:sz="4" w:space="0"/>
              <w:right w:val="single" w:color="auto" w:sz="4" w:space="0"/>
            </w:tcBorders>
            <w:noWrap w:val="0"/>
            <w:vAlign w:val="center"/>
          </w:tcPr>
          <w:p w14:paraId="6E84D39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投标文件符合性审查内容</w:t>
            </w:r>
          </w:p>
        </w:tc>
        <w:tc>
          <w:tcPr>
            <w:tcW w:w="1482" w:type="dxa"/>
            <w:gridSpan w:val="2"/>
            <w:tcBorders>
              <w:top w:val="single" w:color="auto" w:sz="4" w:space="0"/>
              <w:left w:val="nil"/>
              <w:bottom w:val="single" w:color="auto" w:sz="4" w:space="0"/>
              <w:right w:val="single" w:color="auto" w:sz="4" w:space="0"/>
            </w:tcBorders>
            <w:noWrap w:val="0"/>
            <w:vAlign w:val="center"/>
          </w:tcPr>
          <w:p w14:paraId="756B783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评审意见</w:t>
            </w:r>
          </w:p>
        </w:tc>
      </w:tr>
      <w:tr w14:paraId="6AB4F058">
        <w:tblPrEx>
          <w:tblCellMar>
            <w:top w:w="0" w:type="dxa"/>
            <w:left w:w="57" w:type="dxa"/>
            <w:bottom w:w="0" w:type="dxa"/>
            <w:right w:w="0" w:type="dxa"/>
          </w:tblCellMar>
        </w:tblPrEx>
        <w:trPr>
          <w:trHeight w:val="447" w:hRule="atLeast"/>
        </w:trPr>
        <w:tc>
          <w:tcPr>
            <w:tcW w:w="575" w:type="dxa"/>
            <w:vMerge w:val="continue"/>
            <w:tcBorders>
              <w:left w:val="single" w:color="auto" w:sz="4" w:space="0"/>
              <w:bottom w:val="single" w:color="000000" w:sz="4" w:space="0"/>
              <w:right w:val="single" w:color="auto" w:sz="4" w:space="0"/>
            </w:tcBorders>
            <w:noWrap w:val="0"/>
            <w:vAlign w:val="center"/>
          </w:tcPr>
          <w:p w14:paraId="42E93064">
            <w:pPr>
              <w:widowControl/>
              <w:jc w:val="center"/>
              <w:rPr>
                <w:rFonts w:ascii="宋体" w:hAnsi="宋体" w:cs="宋体"/>
                <w:color w:val="000000" w:themeColor="text1"/>
                <w:kern w:val="0"/>
                <w:szCs w:val="21"/>
                <w14:textFill>
                  <w14:solidFill>
                    <w14:schemeClr w14:val="tx1"/>
                  </w14:solidFill>
                </w14:textFill>
              </w:rPr>
            </w:pPr>
          </w:p>
        </w:tc>
        <w:tc>
          <w:tcPr>
            <w:tcW w:w="7542" w:type="dxa"/>
            <w:vMerge w:val="continue"/>
            <w:tcBorders>
              <w:left w:val="single" w:color="auto" w:sz="4" w:space="0"/>
              <w:bottom w:val="single" w:color="000000" w:sz="4" w:space="0"/>
              <w:right w:val="single" w:color="auto" w:sz="4" w:space="0"/>
            </w:tcBorders>
            <w:noWrap w:val="0"/>
            <w:vAlign w:val="center"/>
          </w:tcPr>
          <w:p w14:paraId="65CB200B">
            <w:pPr>
              <w:widowControl/>
              <w:jc w:val="center"/>
              <w:rPr>
                <w:rFonts w:ascii="宋体" w:hAnsi="宋体" w:cs="宋体"/>
                <w:color w:val="000000" w:themeColor="text1"/>
                <w:kern w:val="0"/>
                <w:szCs w:val="21"/>
                <w14:textFill>
                  <w14:solidFill>
                    <w14:schemeClr w14:val="tx1"/>
                  </w14:solidFill>
                </w14:textFill>
              </w:rPr>
            </w:pPr>
          </w:p>
        </w:tc>
        <w:tc>
          <w:tcPr>
            <w:tcW w:w="732" w:type="dxa"/>
            <w:tcBorders>
              <w:top w:val="single" w:color="auto" w:sz="4" w:space="0"/>
              <w:left w:val="nil"/>
              <w:bottom w:val="single" w:color="auto" w:sz="4" w:space="0"/>
              <w:right w:val="single" w:color="auto" w:sz="4" w:space="0"/>
            </w:tcBorders>
            <w:noWrap w:val="0"/>
            <w:vAlign w:val="center"/>
          </w:tcPr>
          <w:p w14:paraId="04DD134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w:t>
            </w:r>
          </w:p>
        </w:tc>
        <w:tc>
          <w:tcPr>
            <w:tcW w:w="750" w:type="dxa"/>
            <w:tcBorders>
              <w:top w:val="single" w:color="auto" w:sz="4" w:space="0"/>
              <w:left w:val="nil"/>
              <w:bottom w:val="single" w:color="auto" w:sz="4" w:space="0"/>
              <w:right w:val="single" w:color="auto" w:sz="4" w:space="0"/>
            </w:tcBorders>
            <w:noWrap w:val="0"/>
            <w:vAlign w:val="center"/>
          </w:tcPr>
          <w:p w14:paraId="20369AB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否</w:t>
            </w:r>
          </w:p>
        </w:tc>
      </w:tr>
      <w:tr w14:paraId="283A9B8F">
        <w:tblPrEx>
          <w:tblCellMar>
            <w:top w:w="0" w:type="dxa"/>
            <w:left w:w="57" w:type="dxa"/>
            <w:bottom w:w="0" w:type="dxa"/>
            <w:right w:w="0" w:type="dxa"/>
          </w:tblCellMar>
        </w:tblPrEx>
        <w:trPr>
          <w:trHeight w:val="751" w:hRule="atLeast"/>
        </w:trPr>
        <w:tc>
          <w:tcPr>
            <w:tcW w:w="575" w:type="dxa"/>
            <w:tcBorders>
              <w:top w:val="nil"/>
              <w:left w:val="single" w:color="auto" w:sz="4" w:space="0"/>
              <w:bottom w:val="single" w:color="000000" w:sz="4" w:space="0"/>
              <w:right w:val="single" w:color="auto" w:sz="4" w:space="0"/>
            </w:tcBorders>
            <w:noWrap w:val="0"/>
            <w:vAlign w:val="center"/>
          </w:tcPr>
          <w:p w14:paraId="1C46408D">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542" w:type="dxa"/>
            <w:tcBorders>
              <w:top w:val="nil"/>
              <w:left w:val="single" w:color="auto" w:sz="4" w:space="0"/>
              <w:bottom w:val="single" w:color="000000" w:sz="4" w:space="0"/>
              <w:right w:val="single" w:color="auto" w:sz="4" w:space="0"/>
            </w:tcBorders>
            <w:noWrap w:val="0"/>
            <w:vAlign w:val="center"/>
          </w:tcPr>
          <w:p w14:paraId="223905CE">
            <w:pPr>
              <w:pStyle w:val="93"/>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的签章</w:t>
            </w:r>
            <w:r>
              <w:rPr>
                <w:rFonts w:hint="eastAsia" w:ascii="宋体" w:hAnsi="宋体" w:cs="宋体"/>
                <w:color w:val="000000" w:themeColor="text1"/>
                <w:sz w:val="21"/>
                <w:szCs w:val="21"/>
                <w:highlight w:val="none"/>
                <w:lang w:eastAsia="zh-CN"/>
                <w14:textFill>
                  <w14:solidFill>
                    <w14:schemeClr w14:val="tx1"/>
                  </w14:solidFill>
                </w14:textFill>
              </w:rPr>
              <w:t>是否</w:t>
            </w:r>
            <w:r>
              <w:rPr>
                <w:rFonts w:hint="eastAsia" w:ascii="宋体" w:hAnsi="宋体" w:cs="宋体"/>
                <w:color w:val="000000" w:themeColor="text1"/>
                <w:sz w:val="21"/>
                <w:szCs w:val="21"/>
                <w:highlight w:val="none"/>
                <w14:textFill>
                  <w14:solidFill>
                    <w14:schemeClr w14:val="tx1"/>
                  </w14:solidFill>
                </w14:textFill>
              </w:rPr>
              <w:t>符合</w:t>
            </w:r>
            <w:r>
              <w:rPr>
                <w:rFonts w:hint="eastAsia" w:ascii="宋体" w:hAnsi="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cs="宋体"/>
                <w:color w:val="000000" w:themeColor="text1"/>
                <w:sz w:val="21"/>
                <w:szCs w:val="21"/>
                <w:highlight w:val="none"/>
                <w14:textFill>
                  <w14:solidFill>
                    <w14:schemeClr w14:val="tx1"/>
                  </w14:solidFill>
                </w14:textFill>
              </w:rPr>
              <w:t>规定</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732" w:type="dxa"/>
            <w:tcBorders>
              <w:top w:val="nil"/>
              <w:left w:val="nil"/>
              <w:bottom w:val="single" w:color="auto" w:sz="4" w:space="0"/>
              <w:right w:val="single" w:color="auto" w:sz="4" w:space="0"/>
            </w:tcBorders>
            <w:noWrap w:val="0"/>
            <w:vAlign w:val="center"/>
          </w:tcPr>
          <w:p w14:paraId="59456F98">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41E76EB4">
            <w:pPr>
              <w:widowControl/>
              <w:jc w:val="center"/>
              <w:rPr>
                <w:rFonts w:ascii="宋体" w:hAnsi="宋体" w:cs="宋体"/>
                <w:color w:val="000000" w:themeColor="text1"/>
                <w:kern w:val="0"/>
                <w:szCs w:val="21"/>
                <w14:textFill>
                  <w14:solidFill>
                    <w14:schemeClr w14:val="tx1"/>
                  </w14:solidFill>
                </w14:textFill>
              </w:rPr>
            </w:pPr>
          </w:p>
        </w:tc>
      </w:tr>
      <w:tr w14:paraId="2811759F">
        <w:tblPrEx>
          <w:tblCellMar>
            <w:top w:w="0" w:type="dxa"/>
            <w:left w:w="57" w:type="dxa"/>
            <w:bottom w:w="0" w:type="dxa"/>
            <w:right w:w="0" w:type="dxa"/>
          </w:tblCellMar>
        </w:tblPrEx>
        <w:trPr>
          <w:trHeight w:val="1346" w:hRule="atLeast"/>
        </w:trPr>
        <w:tc>
          <w:tcPr>
            <w:tcW w:w="575" w:type="dxa"/>
            <w:tcBorders>
              <w:top w:val="nil"/>
              <w:left w:val="single" w:color="auto" w:sz="4" w:space="0"/>
              <w:bottom w:val="single" w:color="000000" w:sz="4" w:space="0"/>
              <w:right w:val="single" w:color="auto" w:sz="4" w:space="0"/>
            </w:tcBorders>
            <w:noWrap w:val="0"/>
            <w:vAlign w:val="center"/>
          </w:tcPr>
          <w:p w14:paraId="6CD49941">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7542" w:type="dxa"/>
            <w:tcBorders>
              <w:top w:val="nil"/>
              <w:left w:val="single" w:color="auto" w:sz="4" w:space="0"/>
              <w:bottom w:val="single" w:color="000000" w:sz="4" w:space="0"/>
              <w:right w:val="single" w:color="auto" w:sz="4" w:space="0"/>
            </w:tcBorders>
            <w:noWrap w:val="0"/>
            <w:vAlign w:val="center"/>
          </w:tcPr>
          <w:p w14:paraId="331EC465">
            <w:pPr>
              <w:pStyle w:val="93"/>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报价符合性：</w:t>
            </w:r>
          </w:p>
          <w:p w14:paraId="422DC41E">
            <w:pPr>
              <w:pStyle w:val="93"/>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1）报价一致性：投标报价大小写是否一致；</w:t>
            </w:r>
          </w:p>
          <w:p w14:paraId="4AF74DF7">
            <w:pPr>
              <w:pStyle w:val="93"/>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2）报价完整性：报价是否包含采购需求明确规定的所有内容，投标单项报价</w:t>
            </w:r>
            <w:r>
              <w:rPr>
                <w:rFonts w:hint="eastAsia" w:ascii="宋体" w:hAnsi="宋体" w:cs="宋体"/>
                <w:color w:val="000000" w:themeColor="text1"/>
                <w:sz w:val="21"/>
                <w:szCs w:val="21"/>
                <w:highlight w:val="none"/>
                <w:lang w:eastAsia="zh-CN"/>
                <w14:textFill>
                  <w14:solidFill>
                    <w14:schemeClr w14:val="tx1"/>
                  </w14:solidFill>
                </w14:textFill>
              </w:rPr>
              <w:t>未超过</w:t>
            </w:r>
            <w:r>
              <w:rPr>
                <w:rFonts w:hint="eastAsia" w:ascii="宋体" w:hAnsi="宋体" w:cs="宋体"/>
                <w:color w:val="000000" w:themeColor="text1"/>
                <w:sz w:val="21"/>
                <w:szCs w:val="21"/>
                <w:highlight w:val="none"/>
                <w14:textFill>
                  <w14:solidFill>
                    <w14:schemeClr w14:val="tx1"/>
                  </w14:solidFill>
                </w14:textFill>
              </w:rPr>
              <w:t>项目</w:t>
            </w:r>
            <w:r>
              <w:rPr>
                <w:rFonts w:hint="eastAsia" w:ascii="宋体" w:hAnsi="宋体" w:cs="宋体"/>
                <w:color w:val="000000" w:themeColor="text1"/>
                <w:sz w:val="21"/>
                <w:szCs w:val="21"/>
                <w:highlight w:val="none"/>
                <w:lang w:eastAsia="zh-CN"/>
                <w14:textFill>
                  <w14:solidFill>
                    <w14:schemeClr w14:val="tx1"/>
                  </w14:solidFill>
                </w14:textFill>
              </w:rPr>
              <w:t>单价限价</w:t>
            </w:r>
            <w:r>
              <w:rPr>
                <w:rFonts w:hint="eastAsia" w:ascii="宋体" w:hAnsi="宋体" w:cs="宋体"/>
                <w:color w:val="000000" w:themeColor="text1"/>
                <w:sz w:val="21"/>
                <w:szCs w:val="21"/>
                <w:highlight w:val="none"/>
                <w14:textFill>
                  <w14:solidFill>
                    <w14:schemeClr w14:val="tx1"/>
                  </w14:solidFill>
                </w14:textFill>
              </w:rPr>
              <w:t>的；</w:t>
            </w:r>
          </w:p>
          <w:p w14:paraId="6A3F1C0F">
            <w:pPr>
              <w:pStyle w:val="93"/>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3）报价合理性：是否存在恶意竞价，不合理报价情形。</w:t>
            </w:r>
          </w:p>
        </w:tc>
        <w:tc>
          <w:tcPr>
            <w:tcW w:w="732" w:type="dxa"/>
            <w:tcBorders>
              <w:top w:val="nil"/>
              <w:left w:val="nil"/>
              <w:bottom w:val="single" w:color="auto" w:sz="4" w:space="0"/>
              <w:right w:val="single" w:color="auto" w:sz="4" w:space="0"/>
            </w:tcBorders>
            <w:noWrap w:val="0"/>
            <w:vAlign w:val="center"/>
          </w:tcPr>
          <w:p w14:paraId="103C61FB">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132B13E1">
            <w:pPr>
              <w:widowControl/>
              <w:jc w:val="center"/>
              <w:rPr>
                <w:rFonts w:ascii="宋体" w:hAnsi="宋体" w:cs="宋体"/>
                <w:color w:val="000000" w:themeColor="text1"/>
                <w:kern w:val="0"/>
                <w:szCs w:val="21"/>
                <w14:textFill>
                  <w14:solidFill>
                    <w14:schemeClr w14:val="tx1"/>
                  </w14:solidFill>
                </w14:textFill>
              </w:rPr>
            </w:pPr>
          </w:p>
        </w:tc>
      </w:tr>
      <w:tr w14:paraId="52B6F1F6">
        <w:tblPrEx>
          <w:tblCellMar>
            <w:top w:w="0" w:type="dxa"/>
            <w:left w:w="57" w:type="dxa"/>
            <w:bottom w:w="0" w:type="dxa"/>
            <w:right w:w="0" w:type="dxa"/>
          </w:tblCellMar>
        </w:tblPrEx>
        <w:trPr>
          <w:trHeight w:val="497" w:hRule="atLeast"/>
        </w:trPr>
        <w:tc>
          <w:tcPr>
            <w:tcW w:w="575" w:type="dxa"/>
            <w:tcBorders>
              <w:top w:val="nil"/>
              <w:left w:val="single" w:color="auto" w:sz="4" w:space="0"/>
              <w:bottom w:val="single" w:color="000000" w:sz="4" w:space="0"/>
              <w:right w:val="single" w:color="auto" w:sz="4" w:space="0"/>
            </w:tcBorders>
            <w:noWrap w:val="0"/>
            <w:vAlign w:val="center"/>
          </w:tcPr>
          <w:p w14:paraId="44E0872E">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7542" w:type="dxa"/>
            <w:tcBorders>
              <w:top w:val="nil"/>
              <w:left w:val="single" w:color="auto" w:sz="4" w:space="0"/>
              <w:bottom w:val="single" w:color="000000" w:sz="4" w:space="0"/>
              <w:right w:val="single" w:color="auto" w:sz="4" w:space="0"/>
            </w:tcBorders>
            <w:noWrap w:val="0"/>
            <w:vAlign w:val="center"/>
          </w:tcPr>
          <w:p w14:paraId="25325763">
            <w:pPr>
              <w:pStyle w:val="93"/>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本次招标为国产货物招标，其投标货物未提供进口货物；</w:t>
            </w:r>
          </w:p>
        </w:tc>
        <w:tc>
          <w:tcPr>
            <w:tcW w:w="732" w:type="dxa"/>
            <w:tcBorders>
              <w:top w:val="nil"/>
              <w:left w:val="nil"/>
              <w:bottom w:val="single" w:color="auto" w:sz="4" w:space="0"/>
              <w:right w:val="single" w:color="auto" w:sz="4" w:space="0"/>
            </w:tcBorders>
            <w:noWrap w:val="0"/>
            <w:vAlign w:val="center"/>
          </w:tcPr>
          <w:p w14:paraId="567C39D5">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69B2057F">
            <w:pPr>
              <w:widowControl/>
              <w:jc w:val="center"/>
              <w:rPr>
                <w:rFonts w:ascii="宋体" w:hAnsi="宋体" w:cs="宋体"/>
                <w:color w:val="000000" w:themeColor="text1"/>
                <w:kern w:val="0"/>
                <w:szCs w:val="21"/>
                <w14:textFill>
                  <w14:solidFill>
                    <w14:schemeClr w14:val="tx1"/>
                  </w14:solidFill>
                </w14:textFill>
              </w:rPr>
            </w:pPr>
          </w:p>
        </w:tc>
      </w:tr>
      <w:tr w14:paraId="20BF8B72">
        <w:tblPrEx>
          <w:tblCellMar>
            <w:top w:w="0" w:type="dxa"/>
            <w:left w:w="57" w:type="dxa"/>
            <w:bottom w:w="0" w:type="dxa"/>
            <w:right w:w="0" w:type="dxa"/>
          </w:tblCellMar>
        </w:tblPrEx>
        <w:trPr>
          <w:trHeight w:val="497" w:hRule="atLeast"/>
        </w:trPr>
        <w:tc>
          <w:tcPr>
            <w:tcW w:w="575" w:type="dxa"/>
            <w:tcBorders>
              <w:top w:val="nil"/>
              <w:left w:val="single" w:color="auto" w:sz="4" w:space="0"/>
              <w:bottom w:val="single" w:color="000000" w:sz="4" w:space="0"/>
              <w:right w:val="single" w:color="auto" w:sz="4" w:space="0"/>
            </w:tcBorders>
            <w:shd w:val="clear" w:color="auto" w:fill="auto"/>
            <w:noWrap w:val="0"/>
            <w:vAlign w:val="center"/>
          </w:tcPr>
          <w:p w14:paraId="57335D8E">
            <w:pPr>
              <w:widowControl/>
              <w:spacing w:line="240" w:lineRule="exact"/>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7542" w:type="dxa"/>
            <w:tcBorders>
              <w:top w:val="nil"/>
              <w:left w:val="single" w:color="auto" w:sz="4" w:space="0"/>
              <w:bottom w:val="single" w:color="000000" w:sz="4" w:space="0"/>
              <w:right w:val="single" w:color="auto" w:sz="4" w:space="0"/>
            </w:tcBorders>
            <w:noWrap w:val="0"/>
            <w:vAlign w:val="center"/>
          </w:tcPr>
          <w:p w14:paraId="4A968B69">
            <w:pPr>
              <w:pStyle w:val="93"/>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根据《医疗器械监督管理条例》（国务院令第650号）有关内容办理医疗器械产品注册与备案，未取得医疗器械注册证的产品不予认可</w:t>
            </w:r>
          </w:p>
        </w:tc>
        <w:tc>
          <w:tcPr>
            <w:tcW w:w="732" w:type="dxa"/>
            <w:tcBorders>
              <w:top w:val="nil"/>
              <w:left w:val="nil"/>
              <w:bottom w:val="single" w:color="auto" w:sz="4" w:space="0"/>
              <w:right w:val="single" w:color="auto" w:sz="4" w:space="0"/>
            </w:tcBorders>
            <w:noWrap w:val="0"/>
            <w:vAlign w:val="center"/>
          </w:tcPr>
          <w:p w14:paraId="1E91B4A8">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050DACCB">
            <w:pPr>
              <w:widowControl/>
              <w:jc w:val="center"/>
              <w:rPr>
                <w:rFonts w:ascii="宋体" w:hAnsi="宋体" w:cs="宋体"/>
                <w:color w:val="000000" w:themeColor="text1"/>
                <w:kern w:val="0"/>
                <w:szCs w:val="21"/>
                <w14:textFill>
                  <w14:solidFill>
                    <w14:schemeClr w14:val="tx1"/>
                  </w14:solidFill>
                </w14:textFill>
              </w:rPr>
            </w:pPr>
          </w:p>
        </w:tc>
      </w:tr>
      <w:tr w14:paraId="7758B492">
        <w:tblPrEx>
          <w:tblCellMar>
            <w:top w:w="0" w:type="dxa"/>
            <w:left w:w="57" w:type="dxa"/>
            <w:bottom w:w="0" w:type="dxa"/>
            <w:right w:w="0" w:type="dxa"/>
          </w:tblCellMar>
        </w:tblPrEx>
        <w:trPr>
          <w:trHeight w:val="497" w:hRule="atLeast"/>
        </w:trPr>
        <w:tc>
          <w:tcPr>
            <w:tcW w:w="575" w:type="dxa"/>
            <w:tcBorders>
              <w:top w:val="nil"/>
              <w:left w:val="single" w:color="auto" w:sz="4" w:space="0"/>
              <w:bottom w:val="single" w:color="auto" w:sz="4" w:space="0"/>
              <w:right w:val="single" w:color="auto" w:sz="4" w:space="0"/>
            </w:tcBorders>
            <w:shd w:val="clear" w:color="auto" w:fill="auto"/>
            <w:noWrap w:val="0"/>
            <w:vAlign w:val="center"/>
          </w:tcPr>
          <w:p w14:paraId="4B69E74B">
            <w:pPr>
              <w:widowControl/>
              <w:spacing w:line="240" w:lineRule="exact"/>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7542" w:type="dxa"/>
            <w:tcBorders>
              <w:top w:val="single" w:color="auto" w:sz="4" w:space="0"/>
              <w:left w:val="nil"/>
              <w:bottom w:val="single" w:color="auto" w:sz="4" w:space="0"/>
              <w:right w:val="single" w:color="auto" w:sz="4" w:space="0"/>
            </w:tcBorders>
            <w:shd w:val="clear" w:color="auto" w:fill="auto"/>
            <w:noWrap w:val="0"/>
            <w:vAlign w:val="center"/>
          </w:tcPr>
          <w:p w14:paraId="752D8781">
            <w:pPr>
              <w:pStyle w:val="93"/>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文件载明的交货地点</w:t>
            </w:r>
            <w:r>
              <w:rPr>
                <w:rFonts w:hint="eastAsia" w:ascii="宋体" w:hAnsi="宋体" w:cs="宋体"/>
                <w:color w:val="000000" w:themeColor="text1"/>
                <w:sz w:val="21"/>
                <w:szCs w:val="21"/>
                <w:highlight w:val="none"/>
                <w:lang w:eastAsia="zh-CN"/>
                <w14:textFill>
                  <w14:solidFill>
                    <w14:schemeClr w14:val="tx1"/>
                  </w14:solidFill>
                </w14:textFill>
              </w:rPr>
              <w:t>是否</w:t>
            </w:r>
            <w:r>
              <w:rPr>
                <w:rFonts w:hint="eastAsia" w:ascii="宋体" w:hAnsi="宋体" w:cs="宋体"/>
                <w:color w:val="000000" w:themeColor="text1"/>
                <w:sz w:val="21"/>
                <w:szCs w:val="21"/>
                <w:highlight w:val="none"/>
                <w14:textFill>
                  <w14:solidFill>
                    <w14:schemeClr w14:val="tx1"/>
                  </w14:solidFill>
                </w14:textFill>
              </w:rPr>
              <w:t>符合</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的要求</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732" w:type="dxa"/>
            <w:tcBorders>
              <w:top w:val="nil"/>
              <w:left w:val="nil"/>
              <w:bottom w:val="single" w:color="auto" w:sz="4" w:space="0"/>
              <w:right w:val="single" w:color="auto" w:sz="4" w:space="0"/>
            </w:tcBorders>
            <w:noWrap w:val="0"/>
            <w:vAlign w:val="center"/>
          </w:tcPr>
          <w:p w14:paraId="76F75F66">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5D798E0F">
            <w:pPr>
              <w:widowControl/>
              <w:jc w:val="center"/>
              <w:rPr>
                <w:rFonts w:ascii="宋体" w:hAnsi="宋体" w:cs="宋体"/>
                <w:color w:val="000000" w:themeColor="text1"/>
                <w:kern w:val="0"/>
                <w:szCs w:val="21"/>
                <w14:textFill>
                  <w14:solidFill>
                    <w14:schemeClr w14:val="tx1"/>
                  </w14:solidFill>
                </w14:textFill>
              </w:rPr>
            </w:pPr>
          </w:p>
        </w:tc>
      </w:tr>
      <w:tr w14:paraId="499059D2">
        <w:tblPrEx>
          <w:tblCellMar>
            <w:top w:w="0" w:type="dxa"/>
            <w:left w:w="57" w:type="dxa"/>
            <w:bottom w:w="0" w:type="dxa"/>
            <w:right w:w="0" w:type="dxa"/>
          </w:tblCellMar>
        </w:tblPrEx>
        <w:trPr>
          <w:trHeight w:val="689" w:hRule="atLeast"/>
        </w:trPr>
        <w:tc>
          <w:tcPr>
            <w:tcW w:w="575" w:type="dxa"/>
            <w:tcBorders>
              <w:top w:val="nil"/>
              <w:left w:val="single" w:color="auto" w:sz="4" w:space="0"/>
              <w:bottom w:val="single" w:color="auto" w:sz="4" w:space="0"/>
              <w:right w:val="single" w:color="auto" w:sz="4" w:space="0"/>
            </w:tcBorders>
            <w:shd w:val="clear" w:color="auto" w:fill="auto"/>
            <w:noWrap w:val="0"/>
            <w:vAlign w:val="center"/>
          </w:tcPr>
          <w:p w14:paraId="27F8A965">
            <w:pPr>
              <w:widowControl/>
              <w:spacing w:line="240" w:lineRule="exact"/>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7542" w:type="dxa"/>
            <w:tcBorders>
              <w:top w:val="single" w:color="auto" w:sz="4" w:space="0"/>
              <w:left w:val="nil"/>
              <w:bottom w:val="single" w:color="auto" w:sz="4" w:space="0"/>
              <w:right w:val="single" w:color="auto" w:sz="4" w:space="0"/>
            </w:tcBorders>
            <w:shd w:val="clear" w:color="auto" w:fill="auto"/>
            <w:noWrap w:val="0"/>
            <w:vAlign w:val="center"/>
          </w:tcPr>
          <w:p w14:paraId="7A83219E">
            <w:pPr>
              <w:pStyle w:val="93"/>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载明的</w:t>
            </w:r>
            <w:r>
              <w:rPr>
                <w:rFonts w:hint="eastAsia" w:ascii="宋体" w:hAnsi="宋体" w:cs="宋体"/>
                <w:color w:val="000000" w:themeColor="text1"/>
                <w:sz w:val="21"/>
                <w:szCs w:val="21"/>
                <w:highlight w:val="none"/>
                <w:lang w:eastAsia="zh-CN"/>
                <w14:textFill>
                  <w14:solidFill>
                    <w14:schemeClr w14:val="tx1"/>
                  </w14:solidFill>
                </w14:textFill>
              </w:rPr>
              <w:t>服务期限未</w:t>
            </w:r>
            <w:r>
              <w:rPr>
                <w:rFonts w:hint="eastAsia" w:ascii="宋体" w:hAnsi="宋体" w:cs="宋体"/>
                <w:color w:val="000000" w:themeColor="text1"/>
                <w:sz w:val="21"/>
                <w:szCs w:val="21"/>
                <w:highlight w:val="none"/>
                <w14:textFill>
                  <w14:solidFill>
                    <w14:schemeClr w14:val="tx1"/>
                  </w14:solidFill>
                </w14:textFill>
              </w:rPr>
              <w:t>超过</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规定的期限</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732" w:type="dxa"/>
            <w:tcBorders>
              <w:top w:val="nil"/>
              <w:left w:val="nil"/>
              <w:bottom w:val="single" w:color="auto" w:sz="4" w:space="0"/>
              <w:right w:val="single" w:color="auto" w:sz="4" w:space="0"/>
            </w:tcBorders>
            <w:noWrap w:val="0"/>
            <w:vAlign w:val="center"/>
          </w:tcPr>
          <w:p w14:paraId="73A52A81">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6DE9EF9E">
            <w:pPr>
              <w:widowControl/>
              <w:jc w:val="center"/>
              <w:rPr>
                <w:rFonts w:ascii="宋体" w:hAnsi="宋体" w:cs="宋体"/>
                <w:color w:val="000000" w:themeColor="text1"/>
                <w:kern w:val="0"/>
                <w:szCs w:val="21"/>
                <w14:textFill>
                  <w14:solidFill>
                    <w14:schemeClr w14:val="tx1"/>
                  </w14:solidFill>
                </w14:textFill>
              </w:rPr>
            </w:pPr>
          </w:p>
        </w:tc>
      </w:tr>
      <w:tr w14:paraId="7698EACB">
        <w:tblPrEx>
          <w:tblCellMar>
            <w:top w:w="0" w:type="dxa"/>
            <w:left w:w="57" w:type="dxa"/>
            <w:bottom w:w="0" w:type="dxa"/>
            <w:right w:w="0" w:type="dxa"/>
          </w:tblCellMar>
        </w:tblPrEx>
        <w:trPr>
          <w:trHeight w:val="462" w:hRule="atLeast"/>
        </w:trPr>
        <w:tc>
          <w:tcPr>
            <w:tcW w:w="575" w:type="dxa"/>
            <w:tcBorders>
              <w:top w:val="nil"/>
              <w:left w:val="single" w:color="auto" w:sz="4" w:space="0"/>
              <w:bottom w:val="single" w:color="auto" w:sz="4" w:space="0"/>
              <w:right w:val="single" w:color="auto" w:sz="4" w:space="0"/>
            </w:tcBorders>
            <w:shd w:val="clear" w:color="auto" w:fill="auto"/>
            <w:noWrap w:val="0"/>
            <w:vAlign w:val="center"/>
          </w:tcPr>
          <w:p w14:paraId="7D82070E">
            <w:pPr>
              <w:widowControl/>
              <w:spacing w:line="240" w:lineRule="exact"/>
              <w:jc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7542" w:type="dxa"/>
            <w:tcBorders>
              <w:top w:val="single" w:color="auto" w:sz="4" w:space="0"/>
              <w:left w:val="nil"/>
              <w:bottom w:val="single" w:color="auto" w:sz="4" w:space="0"/>
              <w:right w:val="single" w:color="auto" w:sz="4" w:space="0"/>
            </w:tcBorders>
            <w:shd w:val="clear" w:color="auto" w:fill="auto"/>
            <w:noWrap w:val="0"/>
            <w:vAlign w:val="center"/>
          </w:tcPr>
          <w:p w14:paraId="685DA009">
            <w:pPr>
              <w:pStyle w:val="93"/>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载明的质保期</w:t>
            </w:r>
            <w:r>
              <w:rPr>
                <w:rFonts w:hint="eastAsia" w:ascii="宋体" w:hAnsi="宋体" w:cs="宋体"/>
                <w:color w:val="000000" w:themeColor="text1"/>
                <w:sz w:val="21"/>
                <w:szCs w:val="21"/>
                <w:highlight w:val="none"/>
                <w:lang w:eastAsia="zh-CN"/>
                <w14:textFill>
                  <w14:solidFill>
                    <w14:schemeClr w14:val="tx1"/>
                  </w14:solidFill>
                </w14:textFill>
              </w:rPr>
              <w:t>是否</w:t>
            </w:r>
            <w:r>
              <w:rPr>
                <w:rFonts w:hint="eastAsia" w:ascii="宋体" w:hAnsi="宋体" w:cs="宋体"/>
                <w:color w:val="000000" w:themeColor="text1"/>
                <w:sz w:val="21"/>
                <w:szCs w:val="21"/>
                <w:highlight w:val="none"/>
                <w14:textFill>
                  <w14:solidFill>
                    <w14:schemeClr w14:val="tx1"/>
                  </w14:solidFill>
                </w14:textFill>
              </w:rPr>
              <w:t>满足</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规定</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732" w:type="dxa"/>
            <w:tcBorders>
              <w:top w:val="nil"/>
              <w:left w:val="nil"/>
              <w:bottom w:val="single" w:color="auto" w:sz="4" w:space="0"/>
              <w:right w:val="single" w:color="auto" w:sz="4" w:space="0"/>
            </w:tcBorders>
            <w:noWrap w:val="0"/>
            <w:vAlign w:val="center"/>
          </w:tcPr>
          <w:p w14:paraId="6FFF03B6">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553F1898">
            <w:pPr>
              <w:widowControl/>
              <w:jc w:val="center"/>
              <w:rPr>
                <w:rFonts w:ascii="宋体" w:hAnsi="宋体" w:cs="宋体"/>
                <w:color w:val="000000" w:themeColor="text1"/>
                <w:kern w:val="0"/>
                <w:szCs w:val="21"/>
                <w14:textFill>
                  <w14:solidFill>
                    <w14:schemeClr w14:val="tx1"/>
                  </w14:solidFill>
                </w14:textFill>
              </w:rPr>
            </w:pPr>
          </w:p>
        </w:tc>
      </w:tr>
      <w:tr w14:paraId="4BE8D030">
        <w:tblPrEx>
          <w:tblCellMar>
            <w:top w:w="0" w:type="dxa"/>
            <w:left w:w="57" w:type="dxa"/>
            <w:bottom w:w="0" w:type="dxa"/>
            <w:right w:w="0" w:type="dxa"/>
          </w:tblCellMar>
        </w:tblPrEx>
        <w:trPr>
          <w:trHeight w:val="443" w:hRule="atLeast"/>
        </w:trPr>
        <w:tc>
          <w:tcPr>
            <w:tcW w:w="575" w:type="dxa"/>
            <w:tcBorders>
              <w:top w:val="nil"/>
              <w:left w:val="single" w:color="auto" w:sz="4" w:space="0"/>
              <w:bottom w:val="single" w:color="auto" w:sz="4" w:space="0"/>
              <w:right w:val="single" w:color="auto" w:sz="4" w:space="0"/>
            </w:tcBorders>
            <w:shd w:val="clear" w:color="auto" w:fill="auto"/>
            <w:noWrap w:val="0"/>
            <w:vAlign w:val="center"/>
          </w:tcPr>
          <w:p w14:paraId="243F6EC2">
            <w:pPr>
              <w:widowControl/>
              <w:spacing w:line="240" w:lineRule="exact"/>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7542" w:type="dxa"/>
            <w:tcBorders>
              <w:top w:val="single" w:color="auto" w:sz="4" w:space="0"/>
              <w:left w:val="nil"/>
              <w:bottom w:val="single" w:color="auto" w:sz="4" w:space="0"/>
              <w:right w:val="single" w:color="auto" w:sz="4" w:space="0"/>
            </w:tcBorders>
            <w:shd w:val="clear" w:color="auto" w:fill="auto"/>
            <w:noWrap w:val="0"/>
            <w:vAlign w:val="center"/>
          </w:tcPr>
          <w:p w14:paraId="2089AE5B">
            <w:pPr>
              <w:pStyle w:val="93"/>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eastAsia="宋体" w:cs="宋体"/>
                <w:color w:val="000000" w:themeColor="text1"/>
                <w:kern w:val="0"/>
                <w:sz w:val="24"/>
                <w:szCs w:val="21"/>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载明的</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有效期</w:t>
            </w:r>
            <w:r>
              <w:rPr>
                <w:rFonts w:hint="eastAsia" w:ascii="宋体" w:hAnsi="宋体" w:cs="宋体"/>
                <w:color w:val="000000" w:themeColor="text1"/>
                <w:sz w:val="21"/>
                <w:szCs w:val="21"/>
                <w:highlight w:val="none"/>
                <w:lang w:val="en-US" w:eastAsia="zh-CN"/>
                <w14:textFill>
                  <w14:solidFill>
                    <w14:schemeClr w14:val="tx1"/>
                  </w14:solidFill>
                </w14:textFill>
              </w:rPr>
              <w:t>满足招标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规定</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732" w:type="dxa"/>
            <w:tcBorders>
              <w:top w:val="nil"/>
              <w:left w:val="nil"/>
              <w:bottom w:val="single" w:color="auto" w:sz="4" w:space="0"/>
              <w:right w:val="single" w:color="auto" w:sz="4" w:space="0"/>
            </w:tcBorders>
            <w:noWrap w:val="0"/>
            <w:vAlign w:val="center"/>
          </w:tcPr>
          <w:p w14:paraId="7FCB4B3B">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0331851B">
            <w:pPr>
              <w:widowControl/>
              <w:jc w:val="center"/>
              <w:rPr>
                <w:rFonts w:ascii="宋体" w:hAnsi="宋体" w:cs="宋体"/>
                <w:color w:val="000000" w:themeColor="text1"/>
                <w:kern w:val="0"/>
                <w:szCs w:val="21"/>
                <w14:textFill>
                  <w14:solidFill>
                    <w14:schemeClr w14:val="tx1"/>
                  </w14:solidFill>
                </w14:textFill>
              </w:rPr>
            </w:pPr>
          </w:p>
        </w:tc>
      </w:tr>
      <w:tr w14:paraId="49E522C6">
        <w:tblPrEx>
          <w:tblCellMar>
            <w:top w:w="0" w:type="dxa"/>
            <w:left w:w="57" w:type="dxa"/>
            <w:bottom w:w="0" w:type="dxa"/>
            <w:right w:w="0" w:type="dxa"/>
          </w:tblCellMar>
        </w:tblPrEx>
        <w:trPr>
          <w:trHeight w:val="811" w:hRule="atLeast"/>
        </w:trPr>
        <w:tc>
          <w:tcPr>
            <w:tcW w:w="575" w:type="dxa"/>
            <w:tcBorders>
              <w:top w:val="nil"/>
              <w:left w:val="single" w:color="auto" w:sz="4" w:space="0"/>
              <w:bottom w:val="single" w:color="auto" w:sz="4" w:space="0"/>
              <w:right w:val="single" w:color="auto" w:sz="4" w:space="0"/>
            </w:tcBorders>
            <w:noWrap w:val="0"/>
            <w:vAlign w:val="center"/>
          </w:tcPr>
          <w:p w14:paraId="1618E45E">
            <w:pPr>
              <w:widowControl/>
              <w:spacing w:line="2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p>
        </w:tc>
        <w:tc>
          <w:tcPr>
            <w:tcW w:w="7542" w:type="dxa"/>
            <w:tcBorders>
              <w:top w:val="single" w:color="auto" w:sz="4" w:space="0"/>
              <w:left w:val="nil"/>
              <w:bottom w:val="single" w:color="auto" w:sz="4" w:space="0"/>
              <w:right w:val="single" w:color="auto" w:sz="4" w:space="0"/>
            </w:tcBorders>
            <w:noWrap w:val="0"/>
            <w:vAlign w:val="center"/>
          </w:tcPr>
          <w:p w14:paraId="7B19B762">
            <w:pPr>
              <w:pStyle w:val="93"/>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lang w:eastAsia="zh-CN"/>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未附有采购人不能接受的附加条件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未出现</w:t>
            </w:r>
            <w:r>
              <w:rPr>
                <w:rFonts w:hint="eastAsia" w:ascii="宋体" w:hAnsi="宋体" w:cs="宋体"/>
                <w:color w:val="000000" w:themeColor="text1"/>
                <w:sz w:val="21"/>
                <w:szCs w:val="21"/>
                <w:highlight w:val="none"/>
                <w:lang w:eastAsia="zh-CN"/>
                <w14:textFill>
                  <w14:solidFill>
                    <w14:schemeClr w14:val="tx1"/>
                  </w14:solidFill>
                </w14:textFill>
              </w:rPr>
              <w:t>供应商对采购人、采购代理机构、评标委员会及其工作人员施加影响，有碍公平、公正</w:t>
            </w:r>
            <w:r>
              <w:rPr>
                <w:rFonts w:hint="eastAsia" w:ascii="宋体" w:hAnsi="宋体" w:cs="宋体"/>
                <w:color w:val="000000" w:themeColor="text1"/>
                <w:sz w:val="21"/>
                <w:szCs w:val="21"/>
                <w:highlight w:val="none"/>
                <w:lang w:val="en-US" w:eastAsia="zh-CN"/>
                <w14:textFill>
                  <w14:solidFill>
                    <w14:schemeClr w14:val="tx1"/>
                  </w14:solidFill>
                </w14:textFill>
              </w:rPr>
              <w:t>的情形；未出现提供虚假材料等</w:t>
            </w:r>
            <w:r>
              <w:rPr>
                <w:rFonts w:hint="eastAsia" w:ascii="宋体" w:hAnsi="宋体" w:cs="宋体"/>
                <w:color w:val="000000" w:themeColor="text1"/>
                <w:sz w:val="21"/>
                <w:szCs w:val="21"/>
                <w:highlight w:val="none"/>
                <w14:textFill>
                  <w14:solidFill>
                    <w14:schemeClr w14:val="tx1"/>
                  </w14:solidFill>
                </w14:textFill>
              </w:rPr>
              <w:t>法律、法规和</w:t>
            </w:r>
            <w:r>
              <w:rPr>
                <w:rFonts w:hint="eastAsia" w:ascii="宋体" w:hAnsi="宋体" w:cs="宋体"/>
                <w:color w:val="000000" w:themeColor="text1"/>
                <w:sz w:val="21"/>
                <w:szCs w:val="21"/>
                <w:highlight w:val="none"/>
                <w:lang w:eastAsia="zh-CN"/>
                <w14:textFill>
                  <w14:solidFill>
                    <w14:schemeClr w14:val="tx1"/>
                  </w14:solidFill>
                </w14:textFill>
              </w:rPr>
              <w:t>招标文件</w:t>
            </w:r>
            <w:r>
              <w:rPr>
                <w:rFonts w:hint="eastAsia" w:ascii="宋体" w:hAnsi="宋体" w:cs="宋体"/>
                <w:color w:val="000000" w:themeColor="text1"/>
                <w:sz w:val="21"/>
                <w:szCs w:val="21"/>
                <w:highlight w:val="none"/>
                <w14:textFill>
                  <w14:solidFill>
                    <w14:schemeClr w14:val="tx1"/>
                  </w14:solidFill>
                </w14:textFill>
              </w:rPr>
              <w:t>规定的其他无效情形</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732" w:type="dxa"/>
            <w:tcBorders>
              <w:top w:val="nil"/>
              <w:left w:val="nil"/>
              <w:bottom w:val="single" w:color="auto" w:sz="4" w:space="0"/>
              <w:right w:val="single" w:color="auto" w:sz="4" w:space="0"/>
            </w:tcBorders>
            <w:noWrap w:val="0"/>
            <w:vAlign w:val="center"/>
          </w:tcPr>
          <w:p w14:paraId="62EF57C3">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1704E8F7">
            <w:pPr>
              <w:widowControl/>
              <w:jc w:val="center"/>
              <w:rPr>
                <w:rFonts w:ascii="宋体" w:hAnsi="宋体" w:cs="宋体"/>
                <w:color w:val="000000" w:themeColor="text1"/>
                <w:kern w:val="0"/>
                <w:szCs w:val="21"/>
                <w14:textFill>
                  <w14:solidFill>
                    <w14:schemeClr w14:val="tx1"/>
                  </w14:solidFill>
                </w14:textFill>
              </w:rPr>
            </w:pPr>
          </w:p>
        </w:tc>
      </w:tr>
      <w:tr w14:paraId="26D72306">
        <w:tblPrEx>
          <w:tblCellMar>
            <w:top w:w="0" w:type="dxa"/>
            <w:left w:w="57" w:type="dxa"/>
            <w:bottom w:w="0" w:type="dxa"/>
            <w:right w:w="0" w:type="dxa"/>
          </w:tblCellMar>
        </w:tblPrEx>
        <w:trPr>
          <w:trHeight w:val="551" w:hRule="atLeast"/>
        </w:trPr>
        <w:tc>
          <w:tcPr>
            <w:tcW w:w="575" w:type="dxa"/>
            <w:tcBorders>
              <w:top w:val="nil"/>
              <w:left w:val="single" w:color="auto" w:sz="4" w:space="0"/>
              <w:bottom w:val="single" w:color="auto" w:sz="4" w:space="0"/>
              <w:right w:val="single" w:color="auto" w:sz="4" w:space="0"/>
            </w:tcBorders>
            <w:noWrap w:val="0"/>
            <w:vAlign w:val="center"/>
          </w:tcPr>
          <w:p w14:paraId="211997AD">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42" w:type="dxa"/>
            <w:tcBorders>
              <w:top w:val="single" w:color="auto" w:sz="4" w:space="0"/>
              <w:left w:val="nil"/>
              <w:bottom w:val="single" w:color="auto" w:sz="4" w:space="0"/>
              <w:right w:val="single" w:color="auto" w:sz="4" w:space="0"/>
            </w:tcBorders>
            <w:noWrap w:val="0"/>
            <w:vAlign w:val="center"/>
          </w:tcPr>
          <w:p w14:paraId="337A61BB">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结    论</w:t>
            </w:r>
          </w:p>
        </w:tc>
        <w:tc>
          <w:tcPr>
            <w:tcW w:w="732" w:type="dxa"/>
            <w:tcBorders>
              <w:top w:val="nil"/>
              <w:left w:val="nil"/>
              <w:bottom w:val="single" w:color="auto" w:sz="4" w:space="0"/>
              <w:right w:val="single" w:color="auto" w:sz="4" w:space="0"/>
            </w:tcBorders>
            <w:noWrap w:val="0"/>
            <w:vAlign w:val="center"/>
          </w:tcPr>
          <w:p w14:paraId="40184714">
            <w:pPr>
              <w:widowControl/>
              <w:spacing w:line="240" w:lineRule="exact"/>
              <w:jc w:val="center"/>
              <w:rPr>
                <w:rFonts w:ascii="宋体" w:hAnsi="宋体" w:cs="宋体"/>
                <w:color w:val="000000" w:themeColor="text1"/>
                <w:kern w:val="0"/>
                <w:szCs w:val="21"/>
                <w14:textFill>
                  <w14:solidFill>
                    <w14:schemeClr w14:val="tx1"/>
                  </w14:solidFill>
                </w14:textFill>
              </w:rPr>
            </w:pPr>
          </w:p>
        </w:tc>
        <w:tc>
          <w:tcPr>
            <w:tcW w:w="750" w:type="dxa"/>
            <w:tcBorders>
              <w:top w:val="nil"/>
              <w:left w:val="nil"/>
              <w:bottom w:val="single" w:color="auto" w:sz="4" w:space="0"/>
              <w:right w:val="single" w:color="auto" w:sz="4" w:space="0"/>
            </w:tcBorders>
            <w:noWrap w:val="0"/>
            <w:vAlign w:val="center"/>
          </w:tcPr>
          <w:p w14:paraId="1CF11F9B">
            <w:pPr>
              <w:widowControl/>
              <w:jc w:val="center"/>
              <w:rPr>
                <w:rFonts w:ascii="宋体" w:hAnsi="宋体" w:cs="宋体"/>
                <w:color w:val="000000" w:themeColor="text1"/>
                <w:kern w:val="0"/>
                <w:szCs w:val="21"/>
                <w14:textFill>
                  <w14:solidFill>
                    <w14:schemeClr w14:val="tx1"/>
                  </w14:solidFill>
                </w14:textFill>
              </w:rPr>
            </w:pPr>
          </w:p>
        </w:tc>
      </w:tr>
      <w:tr w14:paraId="1DF2B7E4">
        <w:tblPrEx>
          <w:tblCellMar>
            <w:top w:w="0" w:type="dxa"/>
            <w:left w:w="57" w:type="dxa"/>
            <w:bottom w:w="0" w:type="dxa"/>
            <w:right w:w="0" w:type="dxa"/>
          </w:tblCellMar>
        </w:tblPrEx>
        <w:trPr>
          <w:trHeight w:val="1821" w:hRule="atLeast"/>
        </w:trPr>
        <w:tc>
          <w:tcPr>
            <w:tcW w:w="9599" w:type="dxa"/>
            <w:gridSpan w:val="4"/>
            <w:tcBorders>
              <w:top w:val="single" w:color="auto" w:sz="4" w:space="0"/>
              <w:left w:val="nil"/>
              <w:bottom w:val="nil"/>
            </w:tcBorders>
            <w:noWrap w:val="0"/>
            <w:vAlign w:val="center"/>
          </w:tcPr>
          <w:p w14:paraId="388269A3">
            <w:pPr>
              <w:tabs>
                <w:tab w:val="left" w:pos="1642"/>
                <w:tab w:val="left" w:pos="3363"/>
                <w:tab w:val="left" w:pos="3887"/>
                <w:tab w:val="left" w:pos="9649"/>
              </w:tabs>
              <w:spacing w:line="280" w:lineRule="exact"/>
              <w:rPr>
                <w:rFonts w:hint="eastAsia" w:ascii="宋体" w:hAnsi="宋体" w:eastAsia="宋体" w:cs="宋体"/>
                <w:color w:val="000000" w:themeColor="text1"/>
                <w:kern w:val="0"/>
                <w:sz w:val="20"/>
                <w:lang w:eastAsia="zh-CN"/>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w:t>
            </w:r>
          </w:p>
          <w:p w14:paraId="145E5A3D">
            <w:pPr>
              <w:tabs>
                <w:tab w:val="left" w:pos="1642"/>
                <w:tab w:val="left" w:pos="3363"/>
                <w:tab w:val="left" w:pos="3887"/>
                <w:tab w:val="left" w:pos="9649"/>
              </w:tabs>
              <w:spacing w:line="280" w:lineRule="exact"/>
              <w:rPr>
                <w:rFonts w:hint="eastAsia" w:ascii="宋体" w:hAnsi="宋体" w:eastAsia="宋体" w:cs="宋体"/>
                <w:color w:val="000000" w:themeColor="text1"/>
                <w:kern w:val="0"/>
                <w:sz w:val="20"/>
                <w:lang w:eastAsia="zh-CN"/>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（1）上述各项中用“√”表示通过，“×”表示不通过；</w:t>
            </w:r>
          </w:p>
          <w:p w14:paraId="33A0559C">
            <w:pPr>
              <w:tabs>
                <w:tab w:val="left" w:pos="1642"/>
                <w:tab w:val="left" w:pos="3363"/>
                <w:tab w:val="left" w:pos="3887"/>
                <w:tab w:val="left" w:pos="9649"/>
              </w:tabs>
              <w:spacing w:line="280" w:lineRule="exac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（2）上述各项中如有一项为“×”，则结论为“×”，表示该投标文件中存在重大偏差，不能通过</w:t>
            </w:r>
          </w:p>
          <w:p w14:paraId="2007DF9E">
            <w:pPr>
              <w:tabs>
                <w:tab w:val="left" w:pos="1642"/>
                <w:tab w:val="left" w:pos="3363"/>
                <w:tab w:val="left" w:pos="3887"/>
                <w:tab w:val="left" w:pos="9649"/>
              </w:tabs>
              <w:spacing w:line="280" w:lineRule="exact"/>
              <w:rPr>
                <w:rFonts w:ascii="宋体" w:hAnsi="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初步评审；评委对某一分项评审认为不合格时，必须要写明原因。</w:t>
            </w:r>
          </w:p>
          <w:p w14:paraId="4DE847AB">
            <w:pPr>
              <w:widowControl/>
              <w:jc w:val="left"/>
              <w:rPr>
                <w:rFonts w:hint="eastAsia"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（3）投标文件最终合格与否，以所有评委的评审意见中少数服从多数为原则定论。</w:t>
            </w:r>
          </w:p>
          <w:p w14:paraId="5CF878A0">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（4）投标人请认真阅读和理解上述内容，避免投标文件中有违背上述审查标准之一的情况发生而造成投标被否决。</w:t>
            </w:r>
          </w:p>
        </w:tc>
      </w:tr>
    </w:tbl>
    <w:p w14:paraId="0F981704">
      <w:pPr>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br w:type="page"/>
      </w:r>
    </w:p>
    <w:p w14:paraId="57AE81D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政府采购政策</w:t>
      </w:r>
    </w:p>
    <w:p w14:paraId="40A91E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注：对于非专门面向中小企业的项目，评标委员会将根据政府采购政策支持中小企业政策对最后报价进行价格折扣，折扣的价格将作为评审价格。</w:t>
      </w:r>
    </w:p>
    <w:p w14:paraId="5AEBF9B2">
      <w:pPr>
        <w:pStyle w:val="11"/>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b/>
          <w:bCs/>
          <w:color w:val="000000" w:themeColor="text1"/>
          <w:sz w:val="24"/>
          <w:szCs w:val="24"/>
          <w14:textFill>
            <w14:solidFill>
              <w14:schemeClr w14:val="tx1"/>
            </w14:solidFill>
          </w14:textFill>
        </w:rPr>
      </w:pPr>
      <w:r>
        <w:rPr>
          <w:rFonts w:hint="default" w:ascii="宋体" w:hAnsi="宋体" w:eastAsia="宋体" w:cs="宋体"/>
          <w:color w:val="000000" w:themeColor="text1"/>
          <w:kern w:val="0"/>
          <w:sz w:val="24"/>
          <w:szCs w:val="24"/>
          <w:lang w:val="en-US" w:eastAsia="zh-CN" w:bidi="ar"/>
          <w14:textFill>
            <w14:solidFill>
              <w14:schemeClr w14:val="tx1"/>
            </w14:solidFill>
          </w14:textFill>
        </w:rPr>
        <w:t>中小企业价格折扣比例及方法</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6"/>
      </w:tblGrid>
      <w:tr w14:paraId="6C5D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9820" w:type="dxa"/>
            <w:noWrap w:val="0"/>
            <w:vAlign w:val="top"/>
          </w:tcPr>
          <w:p w14:paraId="635ED84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根据中华人民共和国财政部、中华人民共和国工业和信息化部《政府采购促进中小企业发展管理办法》（财库〔2020〕46 号）文件的规定，属于中小企业评审优惠内容及幅度如下： </w:t>
            </w:r>
          </w:p>
          <w:p w14:paraId="07785AF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（一）中小企业（含中型、小型、微型企业）应当</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同时符合</w:t>
            </w:r>
            <w:r>
              <w:rPr>
                <w:rFonts w:hint="eastAsia" w:ascii="宋体" w:hAnsi="宋体" w:eastAsia="宋体" w:cs="宋体"/>
                <w:color w:val="000000" w:themeColor="text1"/>
                <w:kern w:val="0"/>
                <w:sz w:val="24"/>
                <w:szCs w:val="24"/>
                <w:lang w:val="en-US" w:eastAsia="zh-CN" w:bidi="ar"/>
                <w14:textFill>
                  <w14:solidFill>
                    <w14:schemeClr w14:val="tx1"/>
                  </w14:solidFill>
                </w14:textFill>
              </w:rPr>
              <w:t>以下条件：</w:t>
            </w:r>
          </w:p>
          <w:p w14:paraId="5F5B2D8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①符合中小企业划分标准（按《关于印发中小企业划型标准规定的通知》（工信部联企业〔2011〕300 号）执行）；</w:t>
            </w:r>
          </w:p>
          <w:p w14:paraId="700AD9D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②提供本企业制造的货物、承担的项目或者服务，或者提供其他中小企业制造的货物。本项所称货物不包括使用大型企业注册商标的货物；在货物采购项目中，供应商提供的货物既有中小企业制造货物，也有大型企业制造货物的，不享受本办法规定的中小企业扶持政策。</w:t>
            </w:r>
          </w:p>
          <w:p w14:paraId="7163D7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（二）价格扣除办法：</w:t>
            </w:r>
          </w:p>
          <w:p w14:paraId="5606EA1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①对于非专门面向中小企业的项目，对小型和微型企业（或联合体各方均为小型、微型企业的，残疾人福利性单位、监狱企业视为小微企业）产品的价格给予 10%的扣除，用扣除后的价格参与价格的评审。</w:t>
            </w:r>
          </w:p>
          <w:p w14:paraId="3BF3E9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（三）小型和微型企业适用价格扣除办法时应提供的相关资料：</w:t>
            </w:r>
          </w:p>
          <w:p w14:paraId="2A91E20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供应商《中小企业声明函》或残疾人福利性单位声明函或监狱企业证明文件；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p w14:paraId="6F50C648">
            <w:pPr>
              <w:pStyle w:val="11"/>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b/>
                <w:bCs/>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tc>
      </w:tr>
    </w:tbl>
    <w:p w14:paraId="7354DCD9">
      <w:pPr>
        <w:spacing w:line="440" w:lineRule="exact"/>
        <w:ind w:firstLine="482" w:firstLineChars="200"/>
        <w:jc w:val="left"/>
        <w:rPr>
          <w:rFonts w:hint="eastAsia"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在前款基础上，评标委员会将根据政府采购政策支持节能、环保产品优先采购政策等对最后报价进行价格折扣，折扣的价格将作为评审价格。</w:t>
      </w:r>
    </w:p>
    <w:p w14:paraId="69950512">
      <w:pPr>
        <w:spacing w:line="440" w:lineRule="exact"/>
        <w:ind w:firstLine="482" w:firstLineChars="200"/>
        <w:jc w:val="left"/>
        <w:rPr>
          <w:rFonts w:hint="eastAsia" w:ascii="宋体" w:hAnsi="宋体"/>
          <w:b/>
          <w:bCs/>
          <w:color w:val="000000" w:themeColor="text1"/>
          <w:sz w:val="24"/>
          <w:vertAlign w:val="baseline"/>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节能产品及环保产品价格折扣比例及方法：</w:t>
      </w:r>
    </w:p>
    <w:tbl>
      <w:tblPr>
        <w:tblStyle w:val="25"/>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007"/>
        <w:gridCol w:w="6693"/>
      </w:tblGrid>
      <w:tr w14:paraId="79FC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64" w:type="pct"/>
            <w:noWrap w:val="0"/>
            <w:vAlign w:val="center"/>
          </w:tcPr>
          <w:p w14:paraId="3E0EE821">
            <w:pPr>
              <w:spacing w:line="240" w:lineRule="auto"/>
              <w:jc w:val="center"/>
              <w:rPr>
                <w:rFonts w:hint="default"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b/>
                <w:bCs/>
                <w:color w:val="000000" w:themeColor="text1"/>
                <w:sz w:val="24"/>
                <w:szCs w:val="24"/>
                <w:vertAlign w:val="baseline"/>
                <w:lang w:val="en-US" w:eastAsia="zh-CN"/>
                <w14:textFill>
                  <w14:solidFill>
                    <w14:schemeClr w14:val="tx1"/>
                  </w14:solidFill>
                </w14:textFill>
              </w:rPr>
              <w:t>序号</w:t>
            </w:r>
          </w:p>
        </w:tc>
        <w:tc>
          <w:tcPr>
            <w:tcW w:w="606" w:type="pct"/>
            <w:noWrap w:val="0"/>
            <w:vAlign w:val="center"/>
          </w:tcPr>
          <w:p w14:paraId="7DF732F1">
            <w:pPr>
              <w:spacing w:line="240" w:lineRule="auto"/>
              <w:jc w:val="center"/>
              <w:rPr>
                <w:rFonts w:hint="default"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b/>
                <w:bCs/>
                <w:color w:val="000000" w:themeColor="text1"/>
                <w:sz w:val="24"/>
                <w:szCs w:val="24"/>
                <w:vertAlign w:val="baseline"/>
                <w:lang w:val="en-US" w:eastAsia="zh-CN"/>
                <w14:textFill>
                  <w14:solidFill>
                    <w14:schemeClr w14:val="tx1"/>
                  </w14:solidFill>
                </w14:textFill>
              </w:rPr>
              <w:t>项目</w:t>
            </w:r>
          </w:p>
        </w:tc>
        <w:tc>
          <w:tcPr>
            <w:tcW w:w="4029" w:type="pct"/>
            <w:noWrap w:val="0"/>
            <w:vAlign w:val="center"/>
          </w:tcPr>
          <w:p w14:paraId="5ACBBE1E">
            <w:pPr>
              <w:spacing w:line="240" w:lineRule="auto"/>
              <w:jc w:val="center"/>
              <w:rPr>
                <w:rFonts w:hint="default"/>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vertAlign w:val="baseline"/>
                <w:lang w:val="en-US" w:eastAsia="zh-CN"/>
                <w14:textFill>
                  <w14:solidFill>
                    <w14:schemeClr w14:val="tx1"/>
                  </w14:solidFill>
                </w14:textFill>
              </w:rPr>
              <w:t>折扣比例及方法</w:t>
            </w:r>
          </w:p>
        </w:tc>
      </w:tr>
      <w:tr w14:paraId="73E9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64" w:type="pct"/>
            <w:noWrap w:val="0"/>
            <w:vAlign w:val="center"/>
          </w:tcPr>
          <w:p w14:paraId="32D11A71">
            <w:pPr>
              <w:spacing w:line="240" w:lineRule="auto"/>
              <w:jc w:val="center"/>
              <w:rPr>
                <w:rFonts w:hint="default"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b/>
                <w:bCs/>
                <w:color w:val="000000" w:themeColor="text1"/>
                <w:sz w:val="24"/>
                <w:szCs w:val="24"/>
                <w:vertAlign w:val="baseline"/>
                <w:lang w:val="en-US" w:eastAsia="zh-CN"/>
                <w14:textFill>
                  <w14:solidFill>
                    <w14:schemeClr w14:val="tx1"/>
                  </w14:solidFill>
                </w14:textFill>
              </w:rPr>
              <w:t>1</w:t>
            </w:r>
          </w:p>
        </w:tc>
        <w:tc>
          <w:tcPr>
            <w:tcW w:w="606" w:type="pct"/>
            <w:noWrap w:val="0"/>
            <w:vAlign w:val="center"/>
          </w:tcPr>
          <w:p w14:paraId="4E808013">
            <w:pPr>
              <w:spacing w:line="240" w:lineRule="auto"/>
              <w:jc w:val="center"/>
              <w:rPr>
                <w:rFonts w:hint="eastAsia" w:ascii="宋体" w:hAnsi="宋体"/>
                <w:b w:val="0"/>
                <w:bCs w:val="0"/>
                <w:color w:val="000000" w:themeColor="text1"/>
                <w:sz w:val="24"/>
                <w:szCs w:val="24"/>
                <w:vertAlign w:val="baseline"/>
                <w:lang w:val="en-US" w:eastAsia="zh-CN"/>
                <w14:textFill>
                  <w14:solidFill>
                    <w14:schemeClr w14:val="tx1"/>
                  </w14:solidFill>
                </w14:textFill>
              </w:rPr>
            </w:pPr>
            <w:r>
              <w:rPr>
                <w:rFonts w:hint="eastAsia" w:ascii="宋体" w:hAnsi="宋体"/>
                <w:b w:val="0"/>
                <w:bCs w:val="0"/>
                <w:color w:val="000000" w:themeColor="text1"/>
                <w:sz w:val="24"/>
                <w:szCs w:val="24"/>
                <w:vertAlign w:val="baseline"/>
                <w:lang w:val="en-US" w:eastAsia="zh-CN"/>
                <w14:textFill>
                  <w14:solidFill>
                    <w14:schemeClr w14:val="tx1"/>
                  </w14:solidFill>
                </w14:textFill>
              </w:rPr>
              <w:t>节能产品</w:t>
            </w:r>
          </w:p>
        </w:tc>
        <w:tc>
          <w:tcPr>
            <w:tcW w:w="4029" w:type="pct"/>
            <w:noWrap w:val="0"/>
            <w:vAlign w:val="center"/>
          </w:tcPr>
          <w:p w14:paraId="1D750175">
            <w:pPr>
              <w:keepNext w:val="0"/>
              <w:keepLines w:val="0"/>
              <w:widowControl/>
              <w:suppressLineNumbers w:val="0"/>
              <w:spacing w:line="240" w:lineRule="auto"/>
              <w:jc w:val="left"/>
              <w:rPr>
                <w:rFonts w:hint="eastAsia"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节能产品折扣金额=（节能清单部分产品的价格/首次报价）×3%×最后报价</w:t>
            </w:r>
          </w:p>
        </w:tc>
      </w:tr>
      <w:tr w14:paraId="4D05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64" w:type="pct"/>
            <w:noWrap w:val="0"/>
            <w:vAlign w:val="center"/>
          </w:tcPr>
          <w:p w14:paraId="5AF8CD62">
            <w:pPr>
              <w:spacing w:line="240" w:lineRule="auto"/>
              <w:jc w:val="center"/>
              <w:rPr>
                <w:rFonts w:hint="default"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b/>
                <w:bCs/>
                <w:color w:val="000000" w:themeColor="text1"/>
                <w:sz w:val="24"/>
                <w:szCs w:val="24"/>
                <w:vertAlign w:val="baseline"/>
                <w:lang w:val="en-US" w:eastAsia="zh-CN"/>
                <w14:textFill>
                  <w14:solidFill>
                    <w14:schemeClr w14:val="tx1"/>
                  </w14:solidFill>
                </w14:textFill>
              </w:rPr>
              <w:t>2</w:t>
            </w:r>
          </w:p>
        </w:tc>
        <w:tc>
          <w:tcPr>
            <w:tcW w:w="606" w:type="pct"/>
            <w:noWrap w:val="0"/>
            <w:vAlign w:val="center"/>
          </w:tcPr>
          <w:p w14:paraId="02BDFE13">
            <w:pPr>
              <w:keepNext w:val="0"/>
              <w:keepLines w:val="0"/>
              <w:widowControl/>
              <w:suppressLineNumbers w:val="0"/>
              <w:spacing w:line="240" w:lineRule="auto"/>
              <w:jc w:val="center"/>
              <w:rPr>
                <w:rFonts w:hint="eastAsia" w:ascii="宋体" w:hAnsi="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环保产品</w:t>
            </w:r>
          </w:p>
        </w:tc>
        <w:tc>
          <w:tcPr>
            <w:tcW w:w="4029" w:type="pct"/>
            <w:noWrap w:val="0"/>
            <w:vAlign w:val="center"/>
          </w:tcPr>
          <w:p w14:paraId="51BF1E56">
            <w:pPr>
              <w:keepNext w:val="0"/>
              <w:keepLines w:val="0"/>
              <w:widowControl/>
              <w:suppressLineNumbers w:val="0"/>
              <w:spacing w:line="240" w:lineRule="auto"/>
              <w:jc w:val="left"/>
              <w:rPr>
                <w:rFonts w:hint="eastAsia"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环保产品折扣金额=（环境清单部分产品的价格/首次报价）×3%×最后报价</w:t>
            </w:r>
          </w:p>
        </w:tc>
      </w:tr>
      <w:tr w14:paraId="061F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4" w:type="pct"/>
            <w:noWrap w:val="0"/>
            <w:vAlign w:val="center"/>
          </w:tcPr>
          <w:p w14:paraId="5DF5FBCD">
            <w:pPr>
              <w:spacing w:line="240" w:lineRule="auto"/>
              <w:jc w:val="center"/>
              <w:rPr>
                <w:rFonts w:hint="default"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b/>
                <w:bCs/>
                <w:color w:val="000000" w:themeColor="text1"/>
                <w:sz w:val="24"/>
                <w:szCs w:val="24"/>
                <w:vertAlign w:val="baseline"/>
                <w:lang w:val="en-US" w:eastAsia="zh-CN"/>
                <w14:textFill>
                  <w14:solidFill>
                    <w14:schemeClr w14:val="tx1"/>
                  </w14:solidFill>
                </w14:textFill>
              </w:rPr>
              <w:t>3</w:t>
            </w:r>
          </w:p>
        </w:tc>
        <w:tc>
          <w:tcPr>
            <w:tcW w:w="606" w:type="pct"/>
            <w:noWrap w:val="0"/>
            <w:vAlign w:val="center"/>
          </w:tcPr>
          <w:p w14:paraId="4311DFEE">
            <w:pPr>
              <w:keepNext w:val="0"/>
              <w:keepLines w:val="0"/>
              <w:widowControl/>
              <w:suppressLineNumbers w:val="0"/>
              <w:spacing w:line="240" w:lineRule="auto"/>
              <w:jc w:val="center"/>
              <w:rPr>
                <w:rFonts w:hint="eastAsia" w:ascii="宋体" w:hAnsi="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证明材料说明</w:t>
            </w:r>
          </w:p>
        </w:tc>
        <w:tc>
          <w:tcPr>
            <w:tcW w:w="4029" w:type="pct"/>
            <w:noWrap w:val="0"/>
            <w:vAlign w:val="center"/>
          </w:tcPr>
          <w:p w14:paraId="7DC6931C">
            <w:pPr>
              <w:keepNext w:val="0"/>
              <w:keepLines w:val="0"/>
              <w:widowControl/>
              <w:suppressLineNumbers w:val="0"/>
              <w:spacing w:line="240" w:lineRule="auto"/>
              <w:jc w:val="left"/>
              <w:rPr>
                <w:rFonts w:hint="eastAsia" w:ascii="宋体" w:hAnsi="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须提供中国政府采购网节能环保查询结果</w:t>
            </w:r>
          </w:p>
        </w:tc>
      </w:tr>
    </w:tbl>
    <w:p w14:paraId="74D5B1C2">
      <w:pPr>
        <w:spacing w:line="440" w:lineRule="exact"/>
        <w:jc w:val="left"/>
        <w:rPr>
          <w:rFonts w:hint="eastAsia"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说明：1.如有多种产品符合此项政策时，折扣价格为每种产品的折扣金额汇总。 </w:t>
      </w:r>
    </w:p>
    <w:p w14:paraId="7B8E33D1">
      <w:pPr>
        <w:spacing w:line="440" w:lineRule="exact"/>
        <w:ind w:firstLine="723" w:firstLineChars="300"/>
        <w:jc w:val="left"/>
        <w:rPr>
          <w:rFonts w:hint="eastAsia"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2.若所投产品同时属于节能产品及环保产品，只进行一次价格折扣认定。 </w:t>
      </w:r>
    </w:p>
    <w:p w14:paraId="269E07C4">
      <w:pPr>
        <w:spacing w:line="440" w:lineRule="exact"/>
        <w:ind w:firstLine="723" w:firstLineChars="300"/>
        <w:jc w:val="left"/>
        <w:rPr>
          <w:rFonts w:hint="eastAsia"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3.若节能、环境标志清单内的产品仅是构成投标产品的部件、组件或零件的，产品不进行价格折扣认定。</w:t>
      </w:r>
    </w:p>
    <w:p w14:paraId="38C533C0">
      <w:pPr>
        <w:spacing w:line="440" w:lineRule="exact"/>
        <w:ind w:left="359" w:leftChars="171" w:firstLine="111" w:firstLineChars="46"/>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定标原则</w:t>
      </w:r>
    </w:p>
    <w:p w14:paraId="7D273AAF">
      <w:pPr>
        <w:spacing w:line="44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评标委员会应当根据综合评分情况，按照投标人综合得分由高到低的顺序排列，依次推荐3名中标候选人，并编写评标报告。投标人综合得分相同的，按照投标报价由低到高的顺序排列。投标人综合得分相同且投标报价也相同的并列，评标委员会将按照技术指标优劣顺序推荐。</w:t>
      </w:r>
    </w:p>
    <w:p w14:paraId="74B13FD9">
      <w:pPr>
        <w:spacing w:line="440" w:lineRule="exact"/>
        <w:ind w:firstLine="484" w:firstLineChars="20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根据评标报告，应当确定排名第一的中标候选人为中标人。排名第一的中标候选人放弃中标、因不可抗力不能履行合同、不按照招标文件要求提交履约保证金（如有）的，或者被查实存在影响中标结果的违法行为等情形，不符合中标条件的，招标人可以按照评标委员会提出的中标候选人名单排序依次确定其他中标候选人为中标人，也可以重新采购。</w:t>
      </w:r>
    </w:p>
    <w:p w14:paraId="1BDB00AE">
      <w:pPr>
        <w:spacing w:line="440" w:lineRule="exact"/>
        <w:ind w:firstLine="480" w:firstLineChars="200"/>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 xml:space="preserve">3采用综合评分法衡量投标文件在是否最大限度地满足招标文件实质性要求前提下，按照招标文件中规定的各项因素进行综合评审后，依据得分高低，依次确定为中标候选人。 </w:t>
      </w:r>
    </w:p>
    <w:p w14:paraId="2AAA8F67">
      <w:pPr>
        <w:spacing w:line="440" w:lineRule="exact"/>
        <w:ind w:firstLine="480" w:firstLineChars="200"/>
        <w:rPr>
          <w:rFonts w:hint="default"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提供相同品牌产品且通过资格审查、符合性审查的不同投标人参加同一合同项下投标的详见须知前附表规定。</w:t>
      </w:r>
    </w:p>
    <w:p w14:paraId="7903D953">
      <w:pPr>
        <w:pStyle w:val="8"/>
        <w:widowControl w:val="0"/>
        <w:numPr>
          <w:ilvl w:val="0"/>
          <w:numId w:val="0"/>
        </w:numPr>
        <w:jc w:val="both"/>
        <w:rPr>
          <w:rFonts w:hint="eastAsia" w:asciiTheme="minorEastAsia" w:hAnsiTheme="minorEastAsia" w:eastAsiaTheme="minorEastAsia" w:cstheme="minorEastAsia"/>
          <w:color w:val="000000" w:themeColor="text1"/>
          <w:kern w:val="2"/>
          <w:sz w:val="24"/>
          <w:szCs w:val="22"/>
          <w:highlight w:val="none"/>
          <w:lang w:val="en-US" w:eastAsia="zh-CN" w:bidi="ar-SA"/>
          <w14:textFill>
            <w14:solidFill>
              <w14:schemeClr w14:val="tx1"/>
            </w14:solidFill>
          </w14:textFill>
        </w:rPr>
      </w:pPr>
    </w:p>
    <w:tbl>
      <w:tblPr>
        <w:tblStyle w:val="24"/>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45"/>
        <w:gridCol w:w="915"/>
        <w:gridCol w:w="1395"/>
        <w:gridCol w:w="7484"/>
      </w:tblGrid>
      <w:tr w14:paraId="1B27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93"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3C939107">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b/>
                <w:bCs/>
                <w:color w:val="000000" w:themeColor="text1"/>
                <w:sz w:val="24"/>
                <w:szCs w:val="24"/>
                <w:highlight w:val="none"/>
                <w14:textFill>
                  <w14:solidFill>
                    <w14:schemeClr w14:val="tx1"/>
                  </w14:solidFill>
                </w14:textFill>
              </w:rPr>
            </w:pPr>
            <w:bookmarkStart w:id="89" w:name="EBa48645eff2ee4582a36f886367fb689c"/>
            <w:bookmarkEnd w:id="89"/>
            <w:r>
              <w:rPr>
                <w:rFonts w:hint="eastAsia" w:ascii="宋体" w:hAnsi="宋体" w:cs="宋体"/>
                <w:b/>
                <w:bCs/>
                <w:color w:val="000000" w:themeColor="text1"/>
                <w:sz w:val="24"/>
                <w:szCs w:val="24"/>
                <w:highlight w:val="none"/>
                <w14:textFill>
                  <w14:solidFill>
                    <w14:schemeClr w14:val="tx1"/>
                  </w14:solidFill>
                </w14:textFill>
              </w:rPr>
              <w:t>评分因素</w:t>
            </w:r>
          </w:p>
        </w:tc>
        <w:tc>
          <w:tcPr>
            <w:tcW w:w="8879" w:type="dxa"/>
            <w:gridSpan w:val="2"/>
            <w:tcBorders>
              <w:top w:val="single" w:color="auto" w:sz="4" w:space="0"/>
              <w:left w:val="single" w:color="auto" w:sz="4" w:space="0"/>
              <w:bottom w:val="single" w:color="auto" w:sz="4" w:space="0"/>
              <w:right w:val="single" w:color="auto" w:sz="4" w:space="0"/>
            </w:tcBorders>
            <w:noWrap/>
            <w:vAlign w:val="center"/>
          </w:tcPr>
          <w:p w14:paraId="7FA5F07D">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评分标准</w:t>
            </w:r>
          </w:p>
        </w:tc>
      </w:tr>
      <w:tr w14:paraId="46EE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3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ign w:val="center"/>
          </w:tcPr>
          <w:p w14:paraId="662A3DAE">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详细评审</w:t>
            </w:r>
          </w:p>
        </w:tc>
        <w:tc>
          <w:tcPr>
            <w:tcW w:w="915" w:type="dxa"/>
            <w:tcBorders>
              <w:top w:val="single" w:color="auto" w:sz="4" w:space="0"/>
              <w:left w:val="single" w:color="auto" w:sz="4" w:space="0"/>
              <w:bottom w:val="single" w:color="auto" w:sz="4" w:space="0"/>
              <w:right w:val="single" w:color="auto" w:sz="4" w:space="0"/>
            </w:tcBorders>
            <w:noWrap/>
            <w:vAlign w:val="center"/>
          </w:tcPr>
          <w:p w14:paraId="0F28E209">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价格评审（30分）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627BAF4">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价格评审</w:t>
            </w:r>
          </w:p>
        </w:tc>
        <w:tc>
          <w:tcPr>
            <w:tcW w:w="7484" w:type="dxa"/>
            <w:tcBorders>
              <w:top w:val="single" w:color="auto" w:sz="4" w:space="0"/>
              <w:left w:val="single" w:color="auto" w:sz="4" w:space="0"/>
              <w:bottom w:val="single" w:color="auto" w:sz="4" w:space="0"/>
              <w:right w:val="single" w:color="auto" w:sz="4" w:space="0"/>
            </w:tcBorders>
            <w:noWrap/>
            <w:vAlign w:val="center"/>
          </w:tcPr>
          <w:p w14:paraId="5F52522A">
            <w:pPr>
              <w:pStyle w:val="93"/>
              <w:keepNext w:val="0"/>
              <w:keepLines w:val="0"/>
              <w:pageBreakBefore w:val="0"/>
              <w:kinsoku/>
              <w:wordWrap/>
              <w:overflowPunct/>
              <w:topLinePunct w:val="0"/>
              <w:autoSpaceDE/>
              <w:autoSpaceDN/>
              <w:bidi w:val="0"/>
              <w:adjustRightInd/>
              <w:spacing w:line="2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采用低价优先法计算，即满足招标文件要求且投标价格最低的投标报价为评标基准价，其价格分为满分。</w:t>
            </w:r>
          </w:p>
          <w:p w14:paraId="2AA74C81">
            <w:pPr>
              <w:pStyle w:val="93"/>
              <w:keepNext w:val="0"/>
              <w:keepLines w:val="0"/>
              <w:pageBreakBefore w:val="0"/>
              <w:kinsoku/>
              <w:wordWrap/>
              <w:overflowPunct/>
              <w:topLinePunct w:val="0"/>
              <w:autoSpaceDE/>
              <w:autoSpaceDN/>
              <w:bidi w:val="0"/>
              <w:adjustRightInd/>
              <w:spacing w:line="2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其他供应商的价格分统一按照下列公式计算:</w:t>
            </w:r>
          </w:p>
          <w:p w14:paraId="119D9799">
            <w:pPr>
              <w:pStyle w:val="93"/>
              <w:keepNext w:val="0"/>
              <w:keepLines w:val="0"/>
              <w:pageBreakBefore w:val="0"/>
              <w:kinsoku/>
              <w:wordWrap/>
              <w:overflowPunct/>
              <w:topLinePunct w:val="0"/>
              <w:autoSpaceDE/>
              <w:autoSpaceDN/>
              <w:bidi w:val="0"/>
              <w:adjustRightInd/>
              <w:spacing w:line="280" w:lineRule="exact"/>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投标报价得分=(评标基准价/投标报价)×30%×100（小数点保留两位）</w:t>
            </w:r>
          </w:p>
        </w:tc>
      </w:tr>
      <w:tr w14:paraId="6472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65"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ign w:val="center"/>
          </w:tcPr>
          <w:p w14:paraId="6814046B">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915" w:type="dxa"/>
            <w:vMerge w:val="restart"/>
            <w:tcBorders>
              <w:top w:val="single" w:color="auto" w:sz="4" w:space="0"/>
              <w:left w:val="single" w:color="auto" w:sz="4" w:space="0"/>
              <w:right w:val="single" w:color="auto" w:sz="4" w:space="0"/>
            </w:tcBorders>
            <w:noWrap/>
            <w:vAlign w:val="center"/>
          </w:tcPr>
          <w:p w14:paraId="61B9C9D1">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商务</w:t>
            </w:r>
            <w:r>
              <w:rPr>
                <w:rFonts w:hint="eastAsia" w:ascii="宋体" w:hAnsi="宋体" w:cs="宋体"/>
                <w:color w:val="000000" w:themeColor="text1"/>
                <w:sz w:val="24"/>
                <w:szCs w:val="24"/>
                <w:highlight w:val="none"/>
                <w14:textFill>
                  <w14:solidFill>
                    <w14:schemeClr w14:val="tx1"/>
                  </w14:solidFill>
                </w14:textFill>
              </w:rPr>
              <w:t>技术部分（</w:t>
            </w:r>
            <w:r>
              <w:rPr>
                <w:rFonts w:hint="eastAsia" w:ascii="宋体" w:hAnsi="宋体" w:cs="宋体"/>
                <w:color w:val="000000" w:themeColor="text1"/>
                <w:sz w:val="24"/>
                <w:szCs w:val="24"/>
                <w:highlight w:val="none"/>
                <w:lang w:val="en-US" w:eastAsia="zh-CN"/>
                <w14:textFill>
                  <w14:solidFill>
                    <w14:schemeClr w14:val="tx1"/>
                  </w14:solidFill>
                </w14:textFill>
              </w:rPr>
              <w:t>70</w:t>
            </w:r>
            <w:r>
              <w:rPr>
                <w:rFonts w:hint="eastAsia" w:ascii="宋体" w:hAnsi="宋体" w:cs="宋体"/>
                <w:color w:val="000000" w:themeColor="text1"/>
                <w:sz w:val="24"/>
                <w:szCs w:val="24"/>
                <w:highlight w:val="none"/>
                <w14:textFill>
                  <w14:solidFill>
                    <w14:schemeClr w14:val="tx1"/>
                  </w14:solidFill>
                </w14:textFill>
              </w:rPr>
              <w:t>分）</w:t>
            </w:r>
          </w:p>
        </w:tc>
        <w:tc>
          <w:tcPr>
            <w:tcW w:w="1395" w:type="dxa"/>
            <w:tcBorders>
              <w:top w:val="single" w:color="auto" w:sz="4" w:space="0"/>
              <w:left w:val="single" w:color="auto" w:sz="4" w:space="0"/>
              <w:bottom w:val="single" w:color="auto" w:sz="4" w:space="0"/>
              <w:right w:val="single" w:color="auto" w:sz="4" w:space="0"/>
            </w:tcBorders>
            <w:noWrap/>
            <w:vAlign w:val="center"/>
          </w:tcPr>
          <w:p w14:paraId="1CEC2345">
            <w:pPr>
              <w:pStyle w:val="93"/>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业绩</w:t>
            </w:r>
          </w:p>
          <w:p w14:paraId="094E3E88">
            <w:pPr>
              <w:pStyle w:val="93"/>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14:paraId="004B655F">
            <w:pPr>
              <w:pStyle w:val="93"/>
              <w:keepNext w:val="0"/>
              <w:keepLines w:val="0"/>
              <w:pageBreakBefore w:val="0"/>
              <w:kinsoku/>
              <w:wordWrap/>
              <w:overflowPunct/>
              <w:topLinePunct w:val="0"/>
              <w:autoSpaceDE/>
              <w:autoSpaceDN/>
              <w:bidi w:val="0"/>
              <w:adjustRightInd/>
              <w:spacing w:beforeAutospacing="0" w:line="2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投标人需提供2022年1月1日至今的类似项目业绩，每提供一个业绩得2分，满分10分。须提供采购合同复印件加盖公章或中标通知书复印件加盖公章；</w:t>
            </w:r>
          </w:p>
        </w:tc>
      </w:tr>
      <w:tr w14:paraId="2316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ign w:val="center"/>
          </w:tcPr>
          <w:p w14:paraId="3DFA3D01">
            <w:pPr>
              <w:pStyle w:val="94"/>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vMerge w:val="continue"/>
            <w:tcBorders>
              <w:left w:val="single" w:color="auto" w:sz="4" w:space="0"/>
              <w:right w:val="single" w:color="auto" w:sz="4" w:space="0"/>
            </w:tcBorders>
            <w:noWrap/>
            <w:vAlign w:val="center"/>
          </w:tcPr>
          <w:p w14:paraId="4C8F36CB">
            <w:pPr>
              <w:pStyle w:val="94"/>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000000" w:themeColor="text1"/>
                <w:sz w:val="24"/>
                <w:szCs w:val="24"/>
                <w:highlight w:val="none"/>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59784">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产品符合性</w:t>
            </w:r>
          </w:p>
          <w:p w14:paraId="6AC4A7B6">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w:t>
            </w:r>
            <w:r>
              <w:rPr>
                <w:rFonts w:hint="eastAsia" w:ascii="宋体" w:hAnsi="宋体" w:cs="宋体"/>
                <w:color w:val="000000" w:themeColor="text1"/>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分）</w:t>
            </w:r>
          </w:p>
        </w:tc>
        <w:tc>
          <w:tcPr>
            <w:tcW w:w="7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0EE0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根据投标人的产品技术规格、参数响应程度打分，所投产品所有品目全部满足的招标文件要求的得基本分3</w:t>
            </w:r>
            <w:r>
              <w:rPr>
                <w:rFonts w:hint="eastAsia" w:ascii="宋体" w:hAnsi="宋体" w:cs="宋体"/>
                <w:color w:val="000000" w:themeColor="text1"/>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分，每有一项指标低于要求的扣1分，扣完为止。</w:t>
            </w:r>
          </w:p>
          <w:p w14:paraId="452C02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投标人在响应采购需求时，应提供产品技术支持资料。技术支持资料形式：以制造商公开发布的印刷资料（彩页说明、或加盖制造商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注：如中标人提供的耗材不适配，采购人无条件退货，终止合同。</w:t>
            </w:r>
          </w:p>
        </w:tc>
      </w:tr>
      <w:tr w14:paraId="4A16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65"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ign w:val="center"/>
          </w:tcPr>
          <w:p w14:paraId="59B5BFD7">
            <w:pPr>
              <w:pStyle w:val="93"/>
              <w:keepNext w:val="0"/>
              <w:keepLines w:val="0"/>
              <w:pageBreakBefore w:val="0"/>
              <w:kinsoku/>
              <w:wordWrap/>
              <w:overflowPunct/>
              <w:topLinePunct w:val="0"/>
              <w:autoSpaceDE/>
              <w:autoSpaceDN/>
              <w:bidi w:val="0"/>
              <w:adjustRightInd/>
              <w:snapToGrid w:val="0"/>
              <w:spacing w:line="280" w:lineRule="exact"/>
              <w:rPr>
                <w:rFonts w:hint="eastAsia" w:ascii="宋体" w:hAnsi="宋体" w:cs="宋体"/>
                <w:color w:val="000000" w:themeColor="text1"/>
                <w:sz w:val="24"/>
                <w:szCs w:val="24"/>
                <w:highlight w:val="none"/>
                <w14:textFill>
                  <w14:solidFill>
                    <w14:schemeClr w14:val="tx1"/>
                  </w14:solidFill>
                </w14:textFill>
              </w:rPr>
            </w:pPr>
          </w:p>
        </w:tc>
        <w:tc>
          <w:tcPr>
            <w:tcW w:w="915" w:type="dxa"/>
            <w:vMerge w:val="continue"/>
            <w:tcBorders>
              <w:left w:val="single" w:color="auto" w:sz="4" w:space="0"/>
              <w:right w:val="single" w:color="auto" w:sz="4" w:space="0"/>
            </w:tcBorders>
            <w:noWrap/>
            <w:vAlign w:val="center"/>
          </w:tcPr>
          <w:p w14:paraId="17D3CE7D">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noWrap/>
            <w:vAlign w:val="center"/>
          </w:tcPr>
          <w:p w14:paraId="24E50678">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项目实施方案</w:t>
            </w:r>
          </w:p>
          <w:p w14:paraId="5706EA90">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w:t>
            </w:r>
            <w:r>
              <w:rPr>
                <w:rFonts w:hint="eastAsia" w:ascii="宋体" w:hAnsi="宋体" w:cs="宋体"/>
                <w:color w:val="000000" w:themeColor="text1"/>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14:paraId="77977CDD">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供应商针对本项目提供的项目实施方案，包括但不限于：</w:t>
            </w:r>
          </w:p>
          <w:p w14:paraId="0349F33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①供备货及运输方案；</w:t>
            </w:r>
          </w:p>
          <w:p w14:paraId="3EAAE64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②人员配置方案；</w:t>
            </w:r>
          </w:p>
          <w:p w14:paraId="6661870C">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③应急处理方案；</w:t>
            </w:r>
          </w:p>
          <w:p w14:paraId="42F1F876">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④质量保障措施；</w:t>
            </w:r>
          </w:p>
          <w:p w14:paraId="5F21CB50">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⑤验收方案；</w:t>
            </w:r>
          </w:p>
          <w:p w14:paraId="2FF771D0">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以上方案内容完整清晰明确且科学合理、可行性高具有针对性并满足采购需求的得1</w:t>
            </w:r>
            <w:r>
              <w:rPr>
                <w:rFonts w:hint="eastAsia" w:ascii="宋体" w:hAnsi="宋体" w:cs="宋体"/>
                <w:color w:val="000000" w:themeColor="text1"/>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分，每缺少一项内容扣3分；每有一项内容不完整或未能满足采购需求的或每有一处不具有针对性或逻辑性错误且不完整的扣1分；扣完为止。</w:t>
            </w:r>
          </w:p>
        </w:tc>
      </w:tr>
      <w:tr w14:paraId="5A5F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82"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ign w:val="center"/>
          </w:tcPr>
          <w:p w14:paraId="3B54DBF4">
            <w:pPr>
              <w:pStyle w:val="93"/>
              <w:keepNext w:val="0"/>
              <w:keepLines w:val="0"/>
              <w:pageBreakBefore w:val="0"/>
              <w:kinsoku/>
              <w:wordWrap/>
              <w:overflowPunct/>
              <w:topLinePunct w:val="0"/>
              <w:autoSpaceDE/>
              <w:autoSpaceDN/>
              <w:bidi w:val="0"/>
              <w:adjustRightInd/>
              <w:snapToGrid w:val="0"/>
              <w:spacing w:line="280" w:lineRule="exact"/>
              <w:rPr>
                <w:rFonts w:hint="eastAsia" w:ascii="宋体" w:hAnsi="宋体" w:cs="宋体"/>
                <w:color w:val="000000" w:themeColor="text1"/>
                <w:sz w:val="24"/>
                <w:szCs w:val="24"/>
                <w:highlight w:val="none"/>
                <w14:textFill>
                  <w14:solidFill>
                    <w14:schemeClr w14:val="tx1"/>
                  </w14:solidFill>
                </w14:textFill>
              </w:rPr>
            </w:pPr>
          </w:p>
        </w:tc>
        <w:tc>
          <w:tcPr>
            <w:tcW w:w="915" w:type="dxa"/>
            <w:vMerge w:val="continue"/>
            <w:tcBorders>
              <w:left w:val="single" w:color="auto" w:sz="4" w:space="0"/>
              <w:right w:val="single" w:color="auto" w:sz="4" w:space="0"/>
            </w:tcBorders>
            <w:noWrap/>
            <w:vAlign w:val="center"/>
          </w:tcPr>
          <w:p w14:paraId="4D3EC565">
            <w:pPr>
              <w:pStyle w:val="93"/>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FC255">
            <w:pPr>
              <w:spacing w:line="0" w:lineRule="atLeast"/>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售后服务</w:t>
            </w:r>
          </w:p>
          <w:p w14:paraId="47DA31A5">
            <w:pPr>
              <w:spacing w:line="0" w:lineRule="atLeast"/>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（10分）</w:t>
            </w:r>
          </w:p>
        </w:tc>
        <w:tc>
          <w:tcPr>
            <w:tcW w:w="7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B527">
            <w:pPr>
              <w:keepNext w:val="0"/>
              <w:keepLines w:val="0"/>
              <w:widowControl/>
              <w:suppressLineNumbers w:val="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供应商针对本项目提供的售后服务方案，包括但不限于：</w:t>
            </w:r>
          </w:p>
          <w:p w14:paraId="67329484">
            <w:pPr>
              <w:keepNext w:val="0"/>
              <w:keepLines w:val="0"/>
              <w:widowControl/>
              <w:suppressLineNumbers w:val="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①售后服务承诺；</w:t>
            </w:r>
          </w:p>
          <w:p w14:paraId="20233A54">
            <w:pPr>
              <w:keepNext w:val="0"/>
              <w:keepLines w:val="0"/>
              <w:widowControl/>
              <w:suppressLineNumbers w:val="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②售后服务流程及响应时间；</w:t>
            </w:r>
          </w:p>
          <w:p w14:paraId="76F0950F">
            <w:pPr>
              <w:keepNext w:val="0"/>
              <w:keepLines w:val="0"/>
              <w:widowControl/>
              <w:suppressLineNumbers w:val="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③售后服务保障；</w:t>
            </w:r>
          </w:p>
          <w:p w14:paraId="4582CCC5">
            <w:pPr>
              <w:keepNext w:val="0"/>
              <w:keepLines w:val="0"/>
              <w:widowControl/>
              <w:suppressLineNumbers w:val="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④售后备品备件;</w:t>
            </w:r>
          </w:p>
          <w:p w14:paraId="097BBFA0">
            <w:pPr>
              <w:keepNext w:val="0"/>
              <w:keepLines w:val="0"/>
              <w:widowControl/>
              <w:suppressLineNumbers w:val="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⑤定期回访及维护等内容，以上方案内容完整清晰明确且科学合理、可行性高具有针对性并满足采购需求的得10分，每缺少一项内容扣2分，每有一处不具有针对性或逻辑性错误且不完整的扣1分；扣完为止。</w:t>
            </w:r>
          </w:p>
        </w:tc>
      </w:tr>
    </w:tbl>
    <w:p w14:paraId="1EB2307B">
      <w:pPr>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4、评标原则</w:t>
      </w:r>
    </w:p>
    <w:p w14:paraId="06ECC1A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4.1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2D38915">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4.2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68BE3058">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4.3、在任何评标环节中，需评标委员会就某项评审结论做出表决的，由评标委员会全体成员按照少数服从多数的原则，以记名投票方式表决。</w:t>
      </w:r>
    </w:p>
    <w:p w14:paraId="3A809C13">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417D3A8">
      <w:pPr>
        <w:pStyle w:val="2"/>
        <w:tabs>
          <w:tab w:val="left" w:pos="0"/>
        </w:tabs>
        <w:spacing w:line="360" w:lineRule="auto"/>
        <w:ind w:left="0" w:leftChars="0" w:firstLine="0" w:firstLineChars="0"/>
        <w:jc w:val="center"/>
        <w:outlineLvl w:val="0"/>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bookmarkStart w:id="90" w:name="_Toc480368415"/>
      <w:bookmarkStart w:id="91" w:name="_Toc480371714"/>
      <w:r>
        <w:rPr>
          <w:rFonts w:hint="eastAsia" w:asciiTheme="minorEastAsia" w:hAnsiTheme="minorEastAsia" w:eastAsiaTheme="minorEastAsia" w:cstheme="minorEastAsia"/>
          <w:b/>
          <w:color w:val="000000" w:themeColor="text1"/>
          <w:sz w:val="36"/>
          <w:highlight w:val="none"/>
          <w14:textFill>
            <w14:solidFill>
              <w14:schemeClr w14:val="tx1"/>
            </w14:solidFill>
          </w14:textFill>
        </w:rPr>
        <w:br w:type="page"/>
      </w:r>
      <w:bookmarkEnd w:id="90"/>
      <w:bookmarkEnd w:id="91"/>
      <w:bookmarkStart w:id="92" w:name="_Toc31825"/>
      <w:bookmarkStart w:id="93" w:name="_Toc32373"/>
      <w:r>
        <w:rPr>
          <w:rFonts w:hint="eastAsia" w:asciiTheme="minorEastAsia" w:hAnsiTheme="minorEastAsia" w:eastAsiaTheme="minorEastAsia" w:cstheme="minorEastAsia"/>
          <w:b/>
          <w:color w:val="000000" w:themeColor="text1"/>
          <w:sz w:val="36"/>
          <w:highlight w:val="none"/>
          <w14:textFill>
            <w14:solidFill>
              <w14:schemeClr w14:val="tx1"/>
            </w14:solidFill>
          </w14:textFill>
        </w:rPr>
        <w:t>第五部分   政府采购合同</w:t>
      </w:r>
      <w:bookmarkEnd w:id="92"/>
      <w:bookmarkEnd w:id="93"/>
    </w:p>
    <w:p w14:paraId="7789F3F9">
      <w:pPr>
        <w:spacing w:line="20" w:lineRule="exact"/>
        <w:rPr>
          <w:color w:val="000000" w:themeColor="text1"/>
          <w14:textFill>
            <w14:solidFill>
              <w14:schemeClr w14:val="tx1"/>
            </w14:solidFill>
          </w14:textFill>
        </w:rPr>
      </w:pPr>
      <w:bookmarkStart w:id="94" w:name="_Toc21049"/>
    </w:p>
    <w:p w14:paraId="7E5F0796">
      <w:pPr>
        <w:pStyle w:val="76"/>
        <w:spacing w:line="520" w:lineRule="exact"/>
        <w:jc w:val="center"/>
        <w:rPr>
          <w:rFonts w:hint="eastAsia" w:ascii="宋体" w:hAnsi="宋体" w:eastAsia="宋体" w:cs="宋体"/>
          <w:b/>
          <w:color w:val="000000" w:themeColor="text1"/>
          <w:sz w:val="24"/>
          <w:szCs w:val="24"/>
          <w14:textFill>
            <w14:solidFill>
              <w14:schemeClr w14:val="tx1"/>
            </w14:solidFill>
          </w14:textFill>
        </w:rPr>
      </w:pPr>
      <w:bookmarkStart w:id="95" w:name="_Toc10934"/>
      <w:bookmarkStart w:id="96" w:name="_Toc21619"/>
      <w:r>
        <w:rPr>
          <w:rFonts w:hint="eastAsia" w:ascii="宋体" w:hAnsi="宋体" w:eastAsia="宋体" w:cs="宋体"/>
          <w:b/>
          <w:color w:val="000000" w:themeColor="text1"/>
          <w:sz w:val="24"/>
          <w:szCs w:val="24"/>
          <w14:textFill>
            <w14:solidFill>
              <w14:schemeClr w14:val="tx1"/>
            </w14:solidFill>
          </w14:textFill>
        </w:rPr>
        <w:t>（合同以最终签订版本为准）</w:t>
      </w:r>
    </w:p>
    <w:p w14:paraId="6E74A378">
      <w:pPr>
        <w:keepNext w:val="0"/>
        <w:keepLines w:val="0"/>
        <w:widowControl w:val="0"/>
        <w:kinsoku/>
        <w:wordWrap/>
        <w:overflowPunct/>
        <w:topLinePunct w:val="0"/>
        <w:bidi w:val="0"/>
        <w:spacing w:line="360" w:lineRule="auto"/>
        <w:ind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p>
    <w:p w14:paraId="27053036">
      <w:pPr>
        <w:keepNext w:val="0"/>
        <w:keepLines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bookmarkStart w:id="97" w:name="OLE_LINK2"/>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bookmarkEnd w:id="97"/>
    <w:p w14:paraId="178E349A">
      <w:pPr>
        <w:keepNext w:val="0"/>
        <w:keepLines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p>
    <w:p w14:paraId="7F31376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设备并由乙方提供相关服务事宜，达成一致，协议如下：</w:t>
      </w:r>
    </w:p>
    <w:p w14:paraId="38D3D4F2">
      <w:pPr>
        <w:spacing w:line="44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第一条：合同标的</w:t>
      </w:r>
    </w:p>
    <w:p w14:paraId="032F53C8">
      <w:pPr>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乙方根据甲方需求提供下列货物：</w:t>
      </w:r>
    </w:p>
    <w:tbl>
      <w:tblPr>
        <w:tblStyle w:val="24"/>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bl>
    <w:p w14:paraId="5CBFD9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本合同为</w:t>
      </w:r>
      <w:r>
        <w:rPr>
          <w:rFonts w:hint="eastAsia" w:ascii="宋体" w:hAnsi="宋体" w:eastAsia="宋体" w:cs="宋体"/>
          <w:b w:val="0"/>
          <w:bCs/>
          <w:color w:val="000000" w:themeColor="text1"/>
          <w:sz w:val="24"/>
          <w:szCs w:val="24"/>
          <w:u w:val="single"/>
          <w14:textFill>
            <w14:solidFill>
              <w14:schemeClr w14:val="tx1"/>
            </w14:solidFill>
          </w14:textFill>
        </w:rPr>
        <w:t>固定单价</w:t>
      </w:r>
      <w:r>
        <w:rPr>
          <w:rFonts w:hint="eastAsia" w:ascii="宋体" w:hAnsi="宋体" w:eastAsia="宋体" w:cs="宋体"/>
          <w:b w:val="0"/>
          <w:bCs/>
          <w:color w:val="000000" w:themeColor="text1"/>
          <w:sz w:val="24"/>
          <w:szCs w:val="24"/>
          <w14:textFill>
            <w14:solidFill>
              <w14:schemeClr w14:val="tx1"/>
            </w14:solidFill>
          </w14:textFill>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80" w:firstLineChars="200"/>
        <w:textAlignment w:val="auto"/>
        <w:rPr>
          <w:rStyle w:val="31"/>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二、制造商及原产地</w:t>
      </w:r>
    </w:p>
    <w:p w14:paraId="197EEAC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制造商：</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4B3C60D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原产地：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276D1A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三、系统配置：</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34286E8C">
      <w:pPr>
        <w:keepNext w:val="0"/>
        <w:keepLines w:val="0"/>
        <w:widowControl w:val="0"/>
        <w:kinsoku/>
        <w:wordWrap/>
        <w:overflowPunct/>
        <w:topLinePunct w:val="0"/>
        <w:bidi w:val="0"/>
        <w:spacing w:line="360" w:lineRule="auto"/>
        <w:ind w:left="422"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五、</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供货服务期、交货地点、质保期</w:t>
      </w:r>
      <w:r>
        <w:rPr>
          <w:rFonts w:hint="eastAsia" w:ascii="宋体" w:hAnsi="宋体" w:eastAsia="宋体" w:cs="宋体"/>
          <w:b w:val="0"/>
          <w:bCs/>
          <w:color w:val="000000" w:themeColor="text1"/>
          <w:sz w:val="24"/>
          <w:szCs w:val="24"/>
          <w14:textFill>
            <w14:solidFill>
              <w14:schemeClr w14:val="tx1"/>
            </w14:solidFill>
          </w14:textFill>
        </w:rPr>
        <w:t>：</w:t>
      </w:r>
    </w:p>
    <w:p w14:paraId="63C283F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a）</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w:t>
      </w:r>
      <w:r>
        <w:rPr>
          <w:rFonts w:hint="eastAsia" w:ascii="宋体" w:hAnsi="宋体" w:eastAsia="宋体" w:cs="宋体"/>
          <w:b w:val="0"/>
          <w:bCs/>
          <w:color w:val="000000" w:themeColor="text1"/>
          <w:sz w:val="24"/>
          <w:szCs w:val="24"/>
          <w14:textFill>
            <w14:solidFill>
              <w14:schemeClr w14:val="tx1"/>
            </w14:solidFill>
          </w14:textFill>
        </w:rPr>
        <w:t>：供应期限</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1 </w:t>
      </w:r>
      <w:r>
        <w:rPr>
          <w:rFonts w:hint="eastAsia" w:ascii="宋体" w:hAnsi="宋体" w:eastAsia="宋体" w:cs="宋体"/>
          <w:b w:val="0"/>
          <w:bCs/>
          <w:color w:val="000000" w:themeColor="text1"/>
          <w:sz w:val="24"/>
          <w:szCs w:val="24"/>
          <w14:textFill>
            <w14:solidFill>
              <w14:schemeClr w14:val="tx1"/>
            </w14:solidFill>
          </w14:textFill>
        </w:rPr>
        <w:t>年，中标方需具备相关产品的经营资质并提供证明材料。</w:t>
      </w:r>
    </w:p>
    <w:p w14:paraId="09C81D2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b）交货地点：甲方指定。</w:t>
      </w:r>
    </w:p>
    <w:p w14:paraId="383209E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d</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质保期</w:t>
      </w:r>
      <w:r>
        <w:rPr>
          <w:rFonts w:hint="eastAsia" w:ascii="宋体" w:hAnsi="宋体" w:eastAsia="宋体" w:cs="宋体"/>
          <w:b w:val="0"/>
          <w:bCs/>
          <w:color w:val="000000" w:themeColor="text1"/>
          <w:sz w:val="24"/>
          <w:szCs w:val="24"/>
          <w14:textFill>
            <w14:solidFill>
              <w14:schemeClr w14:val="tx1"/>
            </w14:solidFill>
          </w14:textFill>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六、售后服务：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1CBDB6D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七、付款方式：</w:t>
      </w:r>
    </w:p>
    <w:p w14:paraId="1D51AEA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423C1FA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4、乙方银行账户信息：</w:t>
      </w:r>
    </w:p>
    <w:p w14:paraId="51EA664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开户行：                                </w:t>
      </w:r>
    </w:p>
    <w:p w14:paraId="03FD54F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账户名称：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27557C3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银行账号：</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07BB0D6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八、包装标准：</w:t>
      </w:r>
    </w:p>
    <w:p w14:paraId="4FBE59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十、安装调试：</w:t>
      </w:r>
    </w:p>
    <w:p w14:paraId="4D3F834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1、乙方必须在合同签订后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bidi="ar"/>
          <w14:textFill>
            <w14:solidFill>
              <w14:schemeClr w14:val="tx1"/>
            </w14:solidFill>
          </w14:textFill>
        </w:rPr>
      </w:pPr>
      <w:r>
        <w:rPr>
          <w:rFonts w:hint="eastAsia" w:ascii="宋体" w:hAnsi="宋体" w:eastAsia="宋体" w:cs="宋体"/>
          <w:b w:val="0"/>
          <w:bCs/>
          <w:color w:val="000000" w:themeColor="text1"/>
          <w:sz w:val="24"/>
          <w:szCs w:val="24"/>
          <w:lang w:bidi="ar"/>
          <w14:textFill>
            <w14:solidFill>
              <w14:schemeClr w14:val="tx1"/>
            </w14:solidFill>
          </w14:textFill>
        </w:rPr>
        <w:t>4、在安装调试期间，</w:t>
      </w:r>
      <w:r>
        <w:rPr>
          <w:rFonts w:hint="eastAsia" w:ascii="宋体" w:hAnsi="宋体" w:eastAsia="宋体" w:cs="宋体"/>
          <w:b w:val="0"/>
          <w:bCs/>
          <w:color w:val="000000" w:themeColor="text1"/>
          <w:sz w:val="24"/>
          <w:szCs w:val="24"/>
          <w:lang w:val="en-US" w:eastAsia="zh-Hans" w:bidi="ar"/>
          <w14:textFill>
            <w14:solidFill>
              <w14:schemeClr w14:val="tx1"/>
            </w14:solidFill>
          </w14:textFill>
        </w:rPr>
        <w:t>因物件本身以及安装操作造成的安全事故</w:t>
      </w:r>
      <w:r>
        <w:rPr>
          <w:rFonts w:hint="eastAsia" w:ascii="宋体" w:hAnsi="宋体" w:eastAsia="宋体" w:cs="宋体"/>
          <w:b w:val="0"/>
          <w:bCs/>
          <w:color w:val="000000" w:themeColor="text1"/>
          <w:sz w:val="24"/>
          <w:szCs w:val="24"/>
          <w:lang w:bidi="ar"/>
          <w14:textFill>
            <w14:solidFill>
              <w14:schemeClr w14:val="tx1"/>
            </w14:solidFill>
          </w14:textFill>
        </w:rPr>
        <w:t>及造成任何人身伤亡，由乙方承担全部责任责任。</w:t>
      </w:r>
    </w:p>
    <w:p w14:paraId="09E78D8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十一、验收标准：</w:t>
      </w:r>
    </w:p>
    <w:p w14:paraId="5C3C43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2、质量符合现行国家法律法规规定的标准、招标文件和</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的要求。其中有关标的物名称、制造商、数量等信息须符合</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和配置清单</w:t>
      </w:r>
    </w:p>
    <w:p w14:paraId="67884E0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3、标的物到达用户所在地后，由甲、乙双方负责对标的物进行数量、包装及品质的验收。确定与合同规定相符后，乙方工程师须</w:t>
      </w:r>
      <w:r>
        <w:rPr>
          <w:rFonts w:hint="eastAsia" w:ascii="宋体" w:hAnsi="宋体" w:eastAsia="宋体" w:cs="宋体"/>
          <w:b w:val="0"/>
          <w:bCs/>
          <w:color w:val="000000" w:themeColor="text1"/>
          <w:sz w:val="24"/>
          <w:szCs w:val="24"/>
          <w:u w:val="single"/>
          <w14:textFill>
            <w14:solidFill>
              <w14:schemeClr w14:val="tx1"/>
            </w14:solidFill>
          </w14:textFill>
        </w:rPr>
        <w:t>7</w:t>
      </w:r>
      <w:r>
        <w:rPr>
          <w:rFonts w:hint="eastAsia" w:ascii="宋体" w:hAnsi="宋体" w:eastAsia="宋体" w:cs="宋体"/>
          <w:b w:val="0"/>
          <w:bCs/>
          <w:color w:val="000000" w:themeColor="text1"/>
          <w:sz w:val="24"/>
          <w:szCs w:val="24"/>
          <w14:textFill>
            <w14:solidFill>
              <w14:schemeClr w14:val="tx1"/>
            </w14:solidFill>
          </w14:textFill>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十二、质量技术标准及损害赔偿：</w:t>
      </w:r>
    </w:p>
    <w:p w14:paraId="5211AFE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1、产品质量标准：标的物的质量技术标准按国家法律法规规定的标准、招标文件和乙方</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2、乙方应保证其提供的标的物是原产地的原装产品，是全新的、未使用过的，</w:t>
      </w:r>
      <w:r>
        <w:rPr>
          <w:rFonts w:hint="eastAsia" w:ascii="宋体" w:hAnsi="宋体" w:eastAsia="宋体" w:cs="宋体"/>
          <w:color w:val="000000" w:themeColor="text1"/>
          <w:sz w:val="24"/>
          <w:highlight w:val="none"/>
          <w14:textFill>
            <w14:solidFill>
              <w14:schemeClr w14:val="tx1"/>
            </w14:solidFill>
          </w14:textFill>
        </w:rPr>
        <w:t>依据国家中医药管理局制订的中医体质量表</w:t>
      </w:r>
      <w:r>
        <w:rPr>
          <w:rFonts w:hint="eastAsia" w:ascii="宋体" w:hAnsi="宋体" w:eastAsia="宋体" w:cs="宋体"/>
          <w:color w:val="000000" w:themeColor="text1"/>
          <w:sz w:val="24"/>
          <w:highlight w:val="none"/>
          <w:lang w:eastAsia="zh-CN"/>
          <w14:textFill>
            <w14:solidFill>
              <w14:schemeClr w14:val="tx1"/>
            </w14:solidFill>
          </w14:textFill>
        </w:rPr>
        <w:t>，应引用医疗器械国家标准（如YY/T 0287）或具体行业</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b w:val="0"/>
          <w:bCs/>
          <w:color w:val="000000" w:themeColor="text1"/>
          <w:sz w:val="24"/>
          <w:szCs w:val="24"/>
          <w14:textFill>
            <w14:solidFill>
              <w14:schemeClr w14:val="tx1"/>
            </w14:solidFill>
          </w14:textFill>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color w:val="000000" w:themeColor="text1"/>
          <w:sz w:val="24"/>
          <w:szCs w:val="24"/>
          <w:lang w:val="en-US" w:eastAsia="zh-CN"/>
          <w14:textFill>
            <w14:solidFill>
              <w14:schemeClr w14:val="tx1"/>
            </w14:solidFill>
          </w14:textFill>
        </w:rPr>
        <w:t>如</w:t>
      </w:r>
      <w:r>
        <w:rPr>
          <w:rFonts w:hint="eastAsia" w:ascii="宋体" w:hAnsi="宋体" w:eastAsia="宋体" w:cs="宋体"/>
          <w:b w:val="0"/>
          <w:bCs/>
          <w:color w:val="000000" w:themeColor="text1"/>
          <w:sz w:val="24"/>
          <w:szCs w:val="24"/>
          <w14:textFill>
            <w14:solidFill>
              <w14:schemeClr w14:val="tx1"/>
            </w14:solidFill>
          </w14:textFill>
        </w:rPr>
        <w:t>更换同类新的货物</w:t>
      </w:r>
      <w:r>
        <w:rPr>
          <w:rFonts w:hint="eastAsia" w:ascii="宋体" w:hAnsi="宋体" w:eastAsia="宋体" w:cs="宋体"/>
          <w:b w:val="0"/>
          <w:bCs/>
          <w:color w:val="000000" w:themeColor="text1"/>
          <w:sz w:val="24"/>
          <w:szCs w:val="24"/>
          <w:lang w:val="en-US" w:eastAsia="zh-CN"/>
          <w14:textFill>
            <w14:solidFill>
              <w14:schemeClr w14:val="tx1"/>
            </w14:solidFill>
          </w14:textFill>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5、如因为乙方标的物质量原因，导致甲方损失，</w:t>
      </w:r>
      <w:r>
        <w:rPr>
          <w:rFonts w:hint="eastAsia" w:ascii="宋体" w:hAnsi="宋体" w:eastAsia="宋体" w:cs="宋体"/>
          <w:b w:val="0"/>
          <w:bCs/>
          <w:color w:val="000000" w:themeColor="text1"/>
          <w:sz w:val="24"/>
          <w:szCs w:val="24"/>
          <w:lang w:bidi="ar"/>
          <w14:textFill>
            <w14:solidFill>
              <w14:schemeClr w14:val="tx1"/>
            </w14:solidFill>
          </w14:textFill>
        </w:rPr>
        <w:t>由乙方承担全部责任并赔偿甲方所有损失。如因乙方提供的设备发生医疗器械不良事件，乙方应承担全部责任和所有费用</w:t>
      </w:r>
      <w:r>
        <w:rPr>
          <w:rFonts w:hint="eastAsia" w:ascii="宋体" w:hAnsi="宋体" w:eastAsia="宋体" w:cs="宋体"/>
          <w:b w:val="0"/>
          <w:bCs/>
          <w:color w:val="000000" w:themeColor="text1"/>
          <w:sz w:val="24"/>
          <w:szCs w:val="24"/>
          <w14:textFill>
            <w14:solidFill>
              <w14:schemeClr w14:val="tx1"/>
            </w14:solidFill>
          </w14:textFill>
        </w:rPr>
        <w:t>。</w:t>
      </w:r>
    </w:p>
    <w:p w14:paraId="11B9DEA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十三、合同修改、变更、转让及专利权：</w:t>
      </w:r>
    </w:p>
    <w:p w14:paraId="187BB9D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bookmarkStart w:id="98" w:name="OLE_LINK13"/>
      <w:r>
        <w:rPr>
          <w:rFonts w:hint="eastAsia" w:ascii="宋体" w:hAnsi="宋体" w:eastAsia="宋体" w:cs="宋体"/>
          <w:b w:val="0"/>
          <w:bCs/>
          <w:color w:val="000000" w:themeColor="text1"/>
          <w:sz w:val="24"/>
          <w:szCs w:val="24"/>
          <w14:textFill>
            <w14:solidFill>
              <w14:schemeClr w14:val="tx1"/>
            </w14:solidFill>
          </w14:textFill>
        </w:rPr>
        <w:t>未经甲方书面同意，乙方不得对合同条款及服务内容进行任何修改、变更。并</w:t>
      </w:r>
      <w:bookmarkEnd w:id="98"/>
      <w:r>
        <w:rPr>
          <w:rFonts w:hint="eastAsia" w:ascii="宋体" w:hAnsi="宋体" w:eastAsia="宋体" w:cs="宋体"/>
          <w:b w:val="0"/>
          <w:bCs/>
          <w:color w:val="000000" w:themeColor="text1"/>
          <w:sz w:val="24"/>
          <w:szCs w:val="24"/>
          <w14:textFill>
            <w14:solidFill>
              <w14:schemeClr w14:val="tx1"/>
            </w14:solidFill>
          </w14:textFill>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十四、</w:t>
      </w:r>
      <w:bookmarkStart w:id="99" w:name="OLE_LINK14"/>
      <w:r>
        <w:rPr>
          <w:rFonts w:hint="eastAsia" w:ascii="宋体" w:hAnsi="宋体" w:eastAsia="宋体" w:cs="宋体"/>
          <w:b w:val="0"/>
          <w:bCs/>
          <w:color w:val="000000" w:themeColor="text1"/>
          <w:sz w:val="24"/>
          <w:szCs w:val="24"/>
          <w14:textFill>
            <w14:solidFill>
              <w14:schemeClr w14:val="tx1"/>
            </w14:solidFill>
          </w14:textFill>
        </w:rPr>
        <w:t>不</w:t>
      </w:r>
      <w:bookmarkEnd w:id="99"/>
      <w:r>
        <w:rPr>
          <w:rFonts w:hint="eastAsia" w:ascii="宋体" w:hAnsi="宋体" w:eastAsia="宋体" w:cs="宋体"/>
          <w:b w:val="0"/>
          <w:bCs/>
          <w:color w:val="000000" w:themeColor="text1"/>
          <w:sz w:val="24"/>
          <w:szCs w:val="24"/>
          <w14:textFill>
            <w14:solidFill>
              <w14:schemeClr w14:val="tx1"/>
            </w14:solidFill>
          </w14:textFill>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十五、违约责任：</w:t>
      </w:r>
    </w:p>
    <w:p w14:paraId="4C487C1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color w:val="000000" w:themeColor="text1"/>
          <w:sz w:val="24"/>
          <w:szCs w:val="24"/>
          <w:lang w:val="en-US" w:eastAsia="zh-Hans"/>
          <w14:textFill>
            <w14:solidFill>
              <w14:schemeClr w14:val="tx1"/>
            </w14:solidFill>
          </w14:textFill>
        </w:rPr>
        <w:t>解除合同及要求</w:t>
      </w:r>
      <w:r>
        <w:rPr>
          <w:rFonts w:hint="eastAsia" w:ascii="宋体" w:hAnsi="宋体" w:eastAsia="宋体" w:cs="宋体"/>
          <w:b w:val="0"/>
          <w:bCs/>
          <w:color w:val="000000" w:themeColor="text1"/>
          <w:sz w:val="24"/>
          <w:szCs w:val="24"/>
          <w14:textFill>
            <w14:solidFill>
              <w14:schemeClr w14:val="tx1"/>
            </w14:solidFill>
          </w14:textFill>
        </w:rPr>
        <w:t>退货，</w:t>
      </w:r>
      <w:r>
        <w:rPr>
          <w:rFonts w:hint="eastAsia" w:ascii="宋体" w:hAnsi="宋体" w:eastAsia="宋体" w:cs="宋体"/>
          <w:b w:val="0"/>
          <w:bCs/>
          <w:color w:val="000000" w:themeColor="text1"/>
          <w:sz w:val="24"/>
          <w:szCs w:val="24"/>
          <w:lang w:val="en-US" w:eastAsia="zh-Hans"/>
          <w14:textFill>
            <w14:solidFill>
              <w14:schemeClr w14:val="tx1"/>
            </w14:solidFill>
          </w14:textFill>
        </w:rPr>
        <w:t>并要求乙方</w:t>
      </w:r>
      <w:r>
        <w:rPr>
          <w:rFonts w:hint="eastAsia" w:ascii="宋体" w:hAnsi="宋体" w:eastAsia="宋体" w:cs="宋体"/>
          <w:b w:val="0"/>
          <w:bCs/>
          <w:color w:val="000000" w:themeColor="text1"/>
          <w:sz w:val="24"/>
          <w:szCs w:val="24"/>
          <w14:textFill>
            <w14:solidFill>
              <w14:schemeClr w14:val="tx1"/>
            </w14:solidFill>
          </w14:textFill>
        </w:rPr>
        <w:t>按合同总额的</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%承担违约金。乙方应承担因退货而发生的一切直接损失和费用并按照本合同总金额</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%向甲方支付违约金。</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58BB4A6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2、乙方逾期交货的，按逾期交货部分货款计算，乙方向甲方偿付每日千分之五的违约金。逾期至</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日</w:t>
      </w:r>
      <w:r>
        <w:rPr>
          <w:rFonts w:hint="eastAsia" w:ascii="宋体" w:hAnsi="宋体" w:eastAsia="宋体" w:cs="宋体"/>
          <w:b w:val="0"/>
          <w:bCs/>
          <w:color w:val="000000" w:themeColor="text1"/>
          <w:sz w:val="24"/>
          <w:szCs w:val="24"/>
          <w:lang w:val="en-US" w:eastAsia="zh-CN"/>
          <w14:textFill>
            <w14:solidFill>
              <w14:schemeClr w14:val="tx1"/>
            </w14:solidFill>
          </w14:textFill>
        </w:rPr>
        <w:t>以上</w:t>
      </w:r>
      <w:r>
        <w:rPr>
          <w:rFonts w:hint="eastAsia" w:ascii="宋体" w:hAnsi="宋体" w:eastAsia="宋体" w:cs="宋体"/>
          <w:b w:val="0"/>
          <w:bCs/>
          <w:color w:val="000000" w:themeColor="text1"/>
          <w:sz w:val="24"/>
          <w:szCs w:val="24"/>
          <w14:textFill>
            <w14:solidFill>
              <w14:schemeClr w14:val="tx1"/>
            </w14:solidFill>
          </w14:textFill>
        </w:rPr>
        <w:t>仍未交付，甲方有权解除合同，并要求乙方继续承担合同金额</w:t>
      </w:r>
      <w:r>
        <w:rPr>
          <w:rFonts w:hint="eastAsia" w:ascii="宋体" w:hAnsi="宋体" w:eastAsia="宋体" w:cs="宋体"/>
          <w:b w:val="0"/>
          <w:bCs/>
          <w:color w:val="000000" w:themeColor="text1"/>
          <w:sz w:val="24"/>
          <w:szCs w:val="24"/>
          <w:lang w:val="en-US"/>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%的违约金</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6FC57A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w:t>
      </w:r>
      <w:bookmarkStart w:id="100" w:name="OLE_LINK12"/>
      <w:r>
        <w:rPr>
          <w:rFonts w:hint="eastAsia" w:ascii="宋体" w:hAnsi="宋体" w:eastAsia="宋体" w:cs="宋体"/>
          <w:b w:val="0"/>
          <w:bCs/>
          <w:color w:val="000000" w:themeColor="text1"/>
          <w:sz w:val="24"/>
          <w:szCs w:val="24"/>
          <w14:textFill>
            <w14:solidFill>
              <w14:schemeClr w14:val="tx1"/>
            </w14:solidFill>
          </w14:textFill>
        </w:rPr>
        <w:t>乙方不得以任何形式在任何情况下对甲方工作人员进行</w:t>
      </w:r>
      <w:bookmarkEnd w:id="100"/>
      <w:r>
        <w:rPr>
          <w:rFonts w:hint="eastAsia" w:ascii="宋体" w:hAnsi="宋体" w:eastAsia="宋体" w:cs="宋体"/>
          <w:b w:val="0"/>
          <w:bCs/>
          <w:color w:val="000000" w:themeColor="text1"/>
          <w:sz w:val="24"/>
          <w:szCs w:val="24"/>
          <w14:textFill>
            <w14:solidFill>
              <w14:schemeClr w14:val="tx1"/>
            </w14:solidFill>
          </w14:textFill>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十六、赔偿、追索权：</w:t>
      </w:r>
    </w:p>
    <w:p w14:paraId="5BD1209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1、本合同中所涉及到的乙方应支付甲方的损害赔偿、违约金等，在质保期内，甲方有权从合同总金额</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十七、解决合同纠纷的方式：</w:t>
      </w:r>
    </w:p>
    <w:p w14:paraId="301C780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1、合同双方本着诚实、公平合理的原则协商解决，协商仍不能达成共识，可向甲方所在地人民法院提起诉讼</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由此产生的</w:t>
      </w:r>
      <w:r>
        <w:rPr>
          <w:rFonts w:hint="eastAsia" w:ascii="宋体" w:hAnsi="宋体" w:eastAsia="宋体" w:cs="宋体"/>
          <w:b w:val="0"/>
          <w:bCs/>
          <w:color w:val="000000" w:themeColor="text1"/>
          <w:sz w:val="24"/>
          <w:szCs w:val="24"/>
          <w:lang w:val="en-US" w:eastAsia="zh-Hans"/>
          <w14:textFill>
            <w14:solidFill>
              <w14:schemeClr w14:val="tx1"/>
            </w14:solidFill>
          </w14:textFill>
        </w:rPr>
        <w:t>诉讼费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保全费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律师费等由违约方承担</w:t>
      </w: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49E41D2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2、在诉讼期间，合同未发生争议部分应当继续履行。</w:t>
      </w:r>
    </w:p>
    <w:p w14:paraId="2673331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十八、其它：</w:t>
      </w:r>
    </w:p>
    <w:p w14:paraId="381F3E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 合同所有附件，包括与合同相关的采购文件、招标文件、谈判文件、招投标备案材料、售后服务承诺书、成交通知书、成交方的</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4、本合同应按中华人民共和国的相关法律解释</w:t>
      </w:r>
      <w:r>
        <w:rPr>
          <w:rFonts w:hint="eastAsia" w:ascii="宋体" w:hAnsi="宋体" w:eastAsia="宋体" w:cs="宋体"/>
          <w:b w:val="0"/>
          <w:bCs/>
          <w:color w:val="000000" w:themeColor="text1"/>
          <w:sz w:val="24"/>
          <w:szCs w:val="24"/>
          <w:lang w:bidi="ar"/>
          <w14:textFill>
            <w14:solidFill>
              <w14:schemeClr w14:val="tx1"/>
            </w14:solidFill>
          </w14:textFill>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5、本合同文本一式</w:t>
      </w:r>
      <w:bookmarkStart w:id="101" w:name="OLE_LINK10"/>
      <w:r>
        <w:rPr>
          <w:rFonts w:hint="eastAsia" w:ascii="宋体" w:hAnsi="宋体" w:eastAsia="宋体" w:cs="宋体"/>
          <w:b w:val="0"/>
          <w:bCs/>
          <w:color w:val="000000" w:themeColor="text1"/>
          <w:sz w:val="24"/>
          <w:szCs w:val="24"/>
          <w14:textFill>
            <w14:solidFill>
              <w14:schemeClr w14:val="tx1"/>
            </w14:solidFill>
          </w14:textFill>
        </w:rPr>
        <w:t>五</w:t>
      </w:r>
      <w:bookmarkEnd w:id="101"/>
      <w:r>
        <w:rPr>
          <w:rFonts w:hint="eastAsia" w:ascii="宋体" w:hAnsi="宋体" w:eastAsia="宋体" w:cs="宋体"/>
          <w:b w:val="0"/>
          <w:bCs/>
          <w:color w:val="000000" w:themeColor="text1"/>
          <w:sz w:val="24"/>
          <w:szCs w:val="24"/>
          <w14:textFill>
            <w14:solidFill>
              <w14:schemeClr w14:val="tx1"/>
            </w14:solidFill>
          </w14:textFill>
        </w:rPr>
        <w:t>份，甲方执</w:t>
      </w:r>
      <w:bookmarkStart w:id="102" w:name="OLE_LINK11"/>
      <w:r>
        <w:rPr>
          <w:rFonts w:hint="eastAsia" w:ascii="宋体" w:hAnsi="宋体" w:eastAsia="宋体" w:cs="宋体"/>
          <w:b w:val="0"/>
          <w:bCs/>
          <w:color w:val="000000" w:themeColor="text1"/>
          <w:sz w:val="24"/>
          <w:szCs w:val="24"/>
          <w14:textFill>
            <w14:solidFill>
              <w14:schemeClr w14:val="tx1"/>
            </w14:solidFill>
          </w14:textFill>
        </w:rPr>
        <w:t>四</w:t>
      </w:r>
      <w:bookmarkEnd w:id="102"/>
      <w:r>
        <w:rPr>
          <w:rFonts w:hint="eastAsia" w:ascii="宋体" w:hAnsi="宋体" w:eastAsia="宋体" w:cs="宋体"/>
          <w:b w:val="0"/>
          <w:bCs/>
          <w:color w:val="000000" w:themeColor="text1"/>
          <w:sz w:val="24"/>
          <w:szCs w:val="24"/>
          <w14:textFill>
            <w14:solidFill>
              <w14:schemeClr w14:val="tx1"/>
            </w14:solidFill>
          </w14:textFill>
        </w:rPr>
        <w:t>份、乙方执一份</w:t>
      </w:r>
      <w:r>
        <w:rPr>
          <w:rFonts w:hint="eastAsia" w:ascii="宋体" w:hAnsi="宋体" w:eastAsia="宋体" w:cs="宋体"/>
          <w:b w:val="0"/>
          <w:bCs/>
          <w:color w:val="000000" w:themeColor="text1"/>
          <w:sz w:val="24"/>
          <w:szCs w:val="24"/>
          <w:lang w:bidi="ar"/>
          <w14:textFill>
            <w14:solidFill>
              <w14:schemeClr w14:val="tx1"/>
            </w14:solidFill>
          </w14:textFill>
        </w:rPr>
        <w:t>，均具有同等的法律效力</w:t>
      </w:r>
      <w:r>
        <w:rPr>
          <w:rFonts w:hint="eastAsia" w:ascii="宋体" w:hAnsi="宋体" w:eastAsia="宋体" w:cs="宋体"/>
          <w:b w:val="0"/>
          <w:bCs/>
          <w:color w:val="000000" w:themeColor="text1"/>
          <w:sz w:val="24"/>
          <w:szCs w:val="24"/>
          <w14:textFill>
            <w14:solidFill>
              <w14:schemeClr w14:val="tx1"/>
            </w14:solidFill>
          </w14:textFill>
        </w:rPr>
        <w:t>。自甲、乙双方盖章之日起生效，双方如有未尽事宜，可另行友好协商解决。</w:t>
      </w:r>
    </w:p>
    <w:tbl>
      <w:tblPr>
        <w:tblStyle w:val="24"/>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bookmarkStart w:id="103" w:name="OLE_LINK9"/>
            <w:r>
              <w:rPr>
                <w:rFonts w:hint="eastAsia" w:ascii="宋体" w:hAnsi="宋体" w:eastAsia="宋体" w:cs="宋体"/>
                <w:b/>
                <w:bCs w:val="0"/>
                <w:color w:val="000000" w:themeColor="text1"/>
                <w:sz w:val="24"/>
                <w:szCs w:val="24"/>
                <w:lang w:val="en-US" w:eastAsia="zh-CN"/>
                <w14:textFill>
                  <w14:solidFill>
                    <w14:schemeClr w14:val="tx1"/>
                  </w14:solidFill>
                </w14:textFill>
              </w:rPr>
              <w:t>盖章</w:t>
            </w:r>
            <w:bookmarkEnd w:id="103"/>
            <w:r>
              <w:rPr>
                <w:rFonts w:hint="eastAsia" w:ascii="宋体" w:hAnsi="宋体" w:eastAsia="宋体" w:cs="宋体"/>
                <w:b/>
                <w:bCs w:val="0"/>
                <w:color w:val="000000" w:themeColor="text1"/>
                <w:sz w:val="24"/>
                <w:szCs w:val="24"/>
                <w14:textFill>
                  <w14:solidFill>
                    <w14:schemeClr w14:val="tx1"/>
                  </w14:solidFill>
                </w14:textFill>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盖章</w:t>
            </w:r>
            <w:r>
              <w:rPr>
                <w:rFonts w:hint="eastAsia" w:ascii="宋体" w:hAnsi="宋体" w:eastAsia="宋体" w:cs="宋体"/>
                <w:b/>
                <w:bCs w:val="0"/>
                <w:color w:val="000000" w:themeColor="text1"/>
                <w:sz w:val="24"/>
                <w:szCs w:val="24"/>
                <w14:textFill>
                  <w14:solidFill>
                    <w14:schemeClr w14:val="tx1"/>
                  </w14:solidFill>
                </w14:textFill>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开户行：</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帐号：</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r>
    </w:tbl>
    <w:p w14:paraId="5023875B">
      <w:pPr>
        <w:pStyle w:val="44"/>
        <w:widowControl/>
        <w:spacing w:line="360" w:lineRule="auto"/>
        <w:jc w:val="both"/>
        <w:rPr>
          <w:rFonts w:hint="eastAsia" w:ascii="宋体" w:hAnsi="宋体" w:eastAsia="宋体" w:cs="宋体"/>
          <w:b/>
          <w:bCs w:val="0"/>
          <w:color w:val="000000" w:themeColor="text1"/>
          <w:sz w:val="24"/>
          <w:szCs w:val="24"/>
          <w14:textFill>
            <w14:solidFill>
              <w14:schemeClr w14:val="tx1"/>
            </w14:solidFill>
          </w14:textFill>
        </w:rPr>
      </w:pPr>
    </w:p>
    <w:p w14:paraId="3C706974">
      <w:pPr>
        <w:rPr>
          <w:rFonts w:hint="eastAsia" w:ascii="宋体" w:hAnsi="宋体" w:eastAsia="宋体" w:cs="宋体"/>
          <w:color w:val="000000" w:themeColor="text1"/>
          <w14:textFill>
            <w14:solidFill>
              <w14:schemeClr w14:val="tx1"/>
            </w14:solidFill>
          </w14:textFill>
        </w:rPr>
      </w:pPr>
    </w:p>
    <w:p w14:paraId="3B209570">
      <w:pPr>
        <w:pStyle w:val="23"/>
        <w:rPr>
          <w:rFonts w:hint="eastAsia" w:ascii="宋体" w:hAnsi="宋体" w:eastAsia="宋体" w:cs="宋体"/>
          <w:color w:val="000000" w:themeColor="text1"/>
          <w14:textFill>
            <w14:solidFill>
              <w14:schemeClr w14:val="tx1"/>
            </w14:solidFill>
          </w14:textFill>
        </w:rPr>
      </w:pPr>
    </w:p>
    <w:p w14:paraId="23651F9F">
      <w:pPr>
        <w:pStyle w:val="23"/>
        <w:rPr>
          <w:color w:val="000000" w:themeColor="text1"/>
          <w14:textFill>
            <w14:solidFill>
              <w14:schemeClr w14:val="tx1"/>
            </w14:solidFill>
          </w14:textFill>
        </w:rPr>
      </w:pPr>
    </w:p>
    <w:p w14:paraId="28D0BF9D">
      <w:pPr>
        <w:pStyle w:val="23"/>
        <w:rPr>
          <w:color w:val="000000" w:themeColor="text1"/>
          <w14:textFill>
            <w14:solidFill>
              <w14:schemeClr w14:val="tx1"/>
            </w14:solidFill>
          </w14:textFill>
        </w:rPr>
      </w:pPr>
    </w:p>
    <w:p w14:paraId="0488C9C2">
      <w:pPr>
        <w:pStyle w:val="23"/>
        <w:rPr>
          <w:color w:val="000000" w:themeColor="text1"/>
          <w14:textFill>
            <w14:solidFill>
              <w14:schemeClr w14:val="tx1"/>
            </w14:solidFill>
          </w14:textFill>
        </w:rPr>
      </w:pPr>
    </w:p>
    <w:p w14:paraId="6CCB8D02">
      <w:pPr>
        <w:pStyle w:val="23"/>
        <w:rPr>
          <w:color w:val="000000" w:themeColor="text1"/>
          <w14:textFill>
            <w14:solidFill>
              <w14:schemeClr w14:val="tx1"/>
            </w14:solidFill>
          </w14:textFill>
        </w:rPr>
      </w:pPr>
    </w:p>
    <w:p w14:paraId="3F9DD730">
      <w:pPr>
        <w:pStyle w:val="23"/>
        <w:rPr>
          <w:color w:val="000000" w:themeColor="text1"/>
          <w14:textFill>
            <w14:solidFill>
              <w14:schemeClr w14:val="tx1"/>
            </w14:solidFill>
          </w14:textFill>
        </w:rPr>
      </w:pPr>
    </w:p>
    <w:p w14:paraId="0DC09490">
      <w:pPr>
        <w:pStyle w:val="23"/>
        <w:rPr>
          <w:color w:val="000000" w:themeColor="text1"/>
          <w14:textFill>
            <w14:solidFill>
              <w14:schemeClr w14:val="tx1"/>
            </w14:solidFill>
          </w14:textFill>
        </w:rPr>
      </w:pPr>
    </w:p>
    <w:p w14:paraId="10020C4D">
      <w:pPr>
        <w:pStyle w:val="23"/>
        <w:rPr>
          <w:color w:val="000000" w:themeColor="text1"/>
          <w14:textFill>
            <w14:solidFill>
              <w14:schemeClr w14:val="tx1"/>
            </w14:solidFill>
          </w14:textFill>
        </w:rPr>
      </w:pPr>
    </w:p>
    <w:p w14:paraId="2F98EFFA">
      <w:pPr>
        <w:pStyle w:val="23"/>
        <w:rPr>
          <w:color w:val="000000" w:themeColor="text1"/>
          <w14:textFill>
            <w14:solidFill>
              <w14:schemeClr w14:val="tx1"/>
            </w14:solidFill>
          </w14:textFill>
        </w:rPr>
      </w:pPr>
    </w:p>
    <w:p w14:paraId="1F4B8156">
      <w:pPr>
        <w:pStyle w:val="23"/>
        <w:rPr>
          <w:color w:val="000000" w:themeColor="text1"/>
          <w14:textFill>
            <w14:solidFill>
              <w14:schemeClr w14:val="tx1"/>
            </w14:solidFill>
          </w14:textFill>
        </w:rPr>
      </w:pPr>
    </w:p>
    <w:p w14:paraId="7E7182FB">
      <w:pPr>
        <w:pStyle w:val="23"/>
        <w:rPr>
          <w:color w:val="000000" w:themeColor="text1"/>
          <w14:textFill>
            <w14:solidFill>
              <w14:schemeClr w14:val="tx1"/>
            </w14:solidFill>
          </w14:textFill>
        </w:rPr>
      </w:pPr>
    </w:p>
    <w:p w14:paraId="289E381C">
      <w:pPr>
        <w:pStyle w:val="23"/>
        <w:rPr>
          <w:color w:val="000000" w:themeColor="text1"/>
          <w14:textFill>
            <w14:solidFill>
              <w14:schemeClr w14:val="tx1"/>
            </w14:solidFill>
          </w14:textFill>
        </w:rPr>
      </w:pPr>
    </w:p>
    <w:p w14:paraId="44B96D0F">
      <w:pPr>
        <w:pStyle w:val="23"/>
        <w:rPr>
          <w:color w:val="000000" w:themeColor="text1"/>
          <w14:textFill>
            <w14:solidFill>
              <w14:schemeClr w14:val="tx1"/>
            </w14:solidFill>
          </w14:textFill>
        </w:rPr>
      </w:pPr>
    </w:p>
    <w:p w14:paraId="5F8702AA">
      <w:pPr>
        <w:rPr>
          <w:rFonts w:ascii="宋体" w:hAnsi="宋体" w:eastAsia="宋体" w:cs="宋体"/>
          <w:b/>
          <w:bCs/>
          <w:color w:val="000000" w:themeColor="text1"/>
          <w:spacing w:val="-1"/>
          <w:sz w:val="28"/>
          <w:szCs w:val="28"/>
          <w:highlight w:val="none"/>
          <w14:textFill>
            <w14:solidFill>
              <w14:schemeClr w14:val="tx1"/>
            </w14:solidFill>
          </w14:textFill>
        </w:rPr>
      </w:pPr>
      <w:r>
        <w:rPr>
          <w:rFonts w:ascii="宋体" w:hAnsi="宋体" w:eastAsia="宋体" w:cs="宋体"/>
          <w:b/>
          <w:bCs/>
          <w:color w:val="000000" w:themeColor="text1"/>
          <w:spacing w:val="-1"/>
          <w:sz w:val="28"/>
          <w:szCs w:val="28"/>
          <w:highlight w:val="none"/>
          <w14:textFill>
            <w14:solidFill>
              <w14:schemeClr w14:val="tx1"/>
            </w14:solidFill>
          </w14:textFill>
        </w:rPr>
        <w:br w:type="page"/>
      </w:r>
    </w:p>
    <w:p w14:paraId="1DD0F83B">
      <w:pPr>
        <w:spacing w:before="55" w:line="219" w:lineRule="auto"/>
        <w:ind w:left="21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
          <w:sz w:val="28"/>
          <w:szCs w:val="28"/>
          <w:highlight w:val="none"/>
          <w14:textFill>
            <w14:solidFill>
              <w14:schemeClr w14:val="tx1"/>
            </w14:solidFill>
          </w14:textFill>
        </w:rPr>
        <w:t>附件1:</w:t>
      </w:r>
    </w:p>
    <w:p w14:paraId="04BB5083">
      <w:pPr>
        <w:pStyle w:val="11"/>
        <w:spacing w:line="329" w:lineRule="auto"/>
        <w:rPr>
          <w:color w:val="000000" w:themeColor="text1"/>
          <w:highlight w:val="none"/>
          <w14:textFill>
            <w14:solidFill>
              <w14:schemeClr w14:val="tx1"/>
            </w14:solidFill>
          </w14:textFill>
        </w:rPr>
      </w:pPr>
    </w:p>
    <w:p w14:paraId="63CEEA8E">
      <w:pPr>
        <w:tabs>
          <w:tab w:val="left" w:pos="420"/>
        </w:tabs>
        <w:spacing w:before="108" w:line="219" w:lineRule="auto"/>
        <w:ind w:left="840" w:leftChars="0" w:firstLine="0" w:firstLineChars="0"/>
        <w:rPr>
          <w:rFonts w:hint="default" w:ascii="宋体" w:hAnsi="宋体" w:eastAsia="宋体" w:cs="宋体"/>
          <w:b/>
          <w:bCs/>
          <w:color w:val="000000" w:themeColor="text1"/>
          <w:spacing w:val="-21"/>
          <w:sz w:val="33"/>
          <w:szCs w:val="33"/>
          <w:highlight w:val="none"/>
          <w:lang w:val="en-US" w:eastAsia="zh-CN"/>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法人身份证明书及委托人身份证明书(付联系方式)</w:t>
      </w:r>
    </w:p>
    <w:p w14:paraId="3120206F">
      <w:pPr>
        <w:pStyle w:val="11"/>
        <w:spacing w:line="305" w:lineRule="auto"/>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附身份证正反面</w:t>
      </w:r>
    </w:p>
    <w:p w14:paraId="0E92958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177265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F7EB3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C7E429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DAAE44C">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80E48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1D3F6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42EB6C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619231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FE14A6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F6BF1E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3558F7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089642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1A475BA">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9E9994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AA114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9580A8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661AB1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EA8DE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EA8EC0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279FAB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197B6D">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E6392A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556141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B0F4EA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CBADA0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8B9BE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111448">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EF3DCB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E651615">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3DCE80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B66D023">
      <w:pPr>
        <w:spacing w:before="57"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1"/>
          <w:sz w:val="29"/>
          <w:szCs w:val="29"/>
          <w:highlight w:val="none"/>
          <w14:textFill>
            <w14:solidFill>
              <w14:schemeClr w14:val="tx1"/>
            </w14:solidFill>
          </w14:textFill>
        </w:rPr>
        <w:t>附件2:</w:t>
      </w:r>
    </w:p>
    <w:p w14:paraId="7BBA2081">
      <w:pPr>
        <w:pStyle w:val="11"/>
        <w:spacing w:line="244" w:lineRule="auto"/>
        <w:rPr>
          <w:color w:val="000000" w:themeColor="text1"/>
          <w:highlight w:val="none"/>
          <w14:textFill>
            <w14:solidFill>
              <w14:schemeClr w14:val="tx1"/>
            </w14:solidFill>
          </w14:textFill>
        </w:rPr>
      </w:pPr>
    </w:p>
    <w:p w14:paraId="0BC752F6">
      <w:pPr>
        <w:pStyle w:val="11"/>
        <w:spacing w:line="244" w:lineRule="auto"/>
        <w:rPr>
          <w:color w:val="000000" w:themeColor="text1"/>
          <w:highlight w:val="none"/>
          <w14:textFill>
            <w14:solidFill>
              <w14:schemeClr w14:val="tx1"/>
            </w14:solidFill>
          </w14:textFill>
        </w:rPr>
      </w:pPr>
    </w:p>
    <w:p w14:paraId="7CB0B113">
      <w:pPr>
        <w:spacing w:before="108" w:line="219" w:lineRule="auto"/>
        <w:jc w:val="left"/>
        <w:rPr>
          <w:rFonts w:ascii="宋体" w:hAnsi="宋体" w:eastAsia="宋体" w:cs="宋体"/>
          <w:color w:val="000000" w:themeColor="text1"/>
          <w:sz w:val="33"/>
          <w:szCs w:val="33"/>
          <w:highlight w:val="none"/>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营业执照、产品</w:t>
      </w:r>
      <w:r>
        <w:rPr>
          <w:rFonts w:ascii="宋体" w:hAnsi="宋体" w:eastAsia="宋体" w:cs="宋体"/>
          <w:b/>
          <w:bCs/>
          <w:color w:val="000000" w:themeColor="text1"/>
          <w:spacing w:val="-21"/>
          <w:sz w:val="33"/>
          <w:szCs w:val="33"/>
          <w:highlight w:val="none"/>
          <w14:textFill>
            <w14:solidFill>
              <w14:schemeClr w14:val="tx1"/>
            </w14:solidFill>
          </w14:textFill>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r>
        <w:rPr>
          <w:rFonts w:hint="eastAsia" w:ascii="宋体" w:hAnsi="宋体" w:eastAsia="宋体" w:cs="宋体"/>
          <w:color w:val="000000" w:themeColor="text1"/>
          <w:spacing w:val="0"/>
          <w:position w:val="0"/>
          <w:sz w:val="25"/>
          <w:szCs w:val="25"/>
          <w:lang w:val="en-US" w:eastAsia="zh-CN"/>
          <w14:textFill>
            <w14:solidFill>
              <w14:schemeClr w14:val="tx1"/>
            </w14:solidFill>
          </w14:textFill>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80393D">
      <w:pPr>
        <w:spacing w:before="57" w:line="219" w:lineRule="auto"/>
        <w:ind w:left="129"/>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2"/>
          <w:sz w:val="29"/>
          <w:szCs w:val="29"/>
          <w:highlight w:val="none"/>
          <w14:textFill>
            <w14:solidFill>
              <w14:schemeClr w14:val="tx1"/>
            </w14:solidFill>
          </w14:textFill>
        </w:rPr>
        <w:t>附件3:</w:t>
      </w:r>
    </w:p>
    <w:p w14:paraId="3CE2FA4E">
      <w:pPr>
        <w:spacing w:before="131" w:line="220" w:lineRule="auto"/>
        <w:jc w:val="center"/>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b/>
          <w:bCs/>
          <w:color w:val="000000" w:themeColor="text1"/>
          <w:spacing w:val="-15"/>
          <w:sz w:val="38"/>
          <w:szCs w:val="38"/>
          <w:highlight w:val="none"/>
          <w14:textFill>
            <w14:solidFill>
              <w14:schemeClr w14:val="tx1"/>
            </w14:solidFill>
          </w14:textFill>
        </w:rPr>
        <w:t>配</w:t>
      </w:r>
      <w:r>
        <w:rPr>
          <w:rFonts w:ascii="宋体" w:hAnsi="宋体" w:eastAsia="宋体" w:cs="宋体"/>
          <w:color w:val="000000" w:themeColor="text1"/>
          <w:spacing w:val="33"/>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置</w:t>
      </w:r>
      <w:r>
        <w:rPr>
          <w:rFonts w:ascii="宋体" w:hAnsi="宋体" w:eastAsia="宋体" w:cs="宋体"/>
          <w:color w:val="000000" w:themeColor="text1"/>
          <w:spacing w:val="35"/>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清</w:t>
      </w:r>
      <w:r>
        <w:rPr>
          <w:rFonts w:ascii="宋体" w:hAnsi="宋体" w:eastAsia="宋体" w:cs="宋体"/>
          <w:color w:val="000000" w:themeColor="text1"/>
          <w:spacing w:val="38"/>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单</w:t>
      </w:r>
    </w:p>
    <w:p w14:paraId="246A0F0B">
      <w:pPr>
        <w:spacing w:before="78" w:line="241" w:lineRule="auto"/>
        <w:ind w:right="1088"/>
        <w:rPr>
          <w:rFonts w:hint="eastAsia" w:ascii="宋体" w:hAnsi="宋体" w:eastAsia="宋体" w:cs="宋体"/>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设备名称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65CF23F3">
      <w:pPr>
        <w:spacing w:before="78" w:line="241" w:lineRule="auto"/>
        <w:ind w:right="1088"/>
        <w:rPr>
          <w:rFonts w:ascii="宋体" w:hAnsi="宋体" w:eastAsia="宋体" w:cs="宋体"/>
          <w:color w:val="000000" w:themeColor="text1"/>
          <w:spacing w:val="-146"/>
          <w:sz w:val="32"/>
          <w:szCs w:val="32"/>
          <w:highlight w:val="none"/>
          <w:u w:val="single" w:color="auto"/>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型</w:t>
      </w:r>
      <w:r>
        <w:rPr>
          <w:rFonts w:hint="eastAsia" w:ascii="宋体" w:hAnsi="宋体" w:eastAsia="宋体" w:cs="宋体"/>
          <w:b/>
          <w:bCs/>
          <w:color w:val="000000" w:themeColor="text1"/>
          <w:spacing w:val="17"/>
          <w:sz w:val="32"/>
          <w:szCs w:val="32"/>
          <w:highlight w:val="none"/>
          <w:u w:val="none" w:color="auto"/>
          <w:lang w:val="en-US" w:eastAsia="zh-CN"/>
          <w14:textFill>
            <w14:solidFill>
              <w14:schemeClr w14:val="tx1"/>
            </w14:solidFill>
          </w14:textFill>
        </w:rPr>
        <w:t xml:space="preserve">   </w:t>
      </w:r>
      <w:r>
        <w:rPr>
          <w:rFonts w:ascii="宋体" w:hAnsi="宋体" w:eastAsia="宋体" w:cs="宋体"/>
          <w:b/>
          <w:bCs/>
          <w:color w:val="000000" w:themeColor="text1"/>
          <w:spacing w:val="17"/>
          <w:sz w:val="32"/>
          <w:szCs w:val="32"/>
          <w:highlight w:val="none"/>
          <w:u w:val="none" w:color="auto"/>
          <w14:textFill>
            <w14:solidFill>
              <w14:schemeClr w14:val="tx1"/>
            </w14:solidFill>
          </w14:textFill>
        </w:rPr>
        <w:t>号</w:t>
      </w:r>
      <w:r>
        <w:rPr>
          <w:rFonts w:hint="eastAsia" w:ascii="宋体" w:hAnsi="宋体" w:eastAsia="宋体" w:cs="宋体"/>
          <w:b/>
          <w:bCs/>
          <w:color w:val="000000" w:themeColor="text1"/>
          <w:spacing w:val="17"/>
          <w:sz w:val="32"/>
          <w:szCs w:val="32"/>
          <w:highlight w:val="none"/>
          <w:u w:val="none" w:color="auto"/>
          <w:lang w:eastAsia="zh-CN"/>
          <w14:textFill>
            <w14:solidFill>
              <w14:schemeClr w14:val="tx1"/>
            </w14:solidFill>
          </w14:textFill>
        </w:rPr>
        <w:t>：</w:t>
      </w:r>
      <w:r>
        <w:rPr>
          <w:rFonts w:ascii="宋体" w:hAnsi="宋体" w:eastAsia="宋体" w:cs="宋体"/>
          <w:color w:val="000000" w:themeColor="text1"/>
          <w:spacing w:val="105"/>
          <w:sz w:val="32"/>
          <w:szCs w:val="32"/>
          <w:highlight w:val="none"/>
          <w14:textFill>
            <w14:solidFill>
              <w14:schemeClr w14:val="tx1"/>
            </w14:solidFill>
          </w14:textFill>
        </w:rPr>
        <w:t xml:space="preserve"> </w:t>
      </w:r>
      <w:r>
        <w:rPr>
          <w:rFonts w:ascii="宋体" w:hAnsi="宋体" w:eastAsia="宋体" w:cs="宋体"/>
          <w:color w:val="000000" w:themeColor="text1"/>
          <w:spacing w:val="-146"/>
          <w:sz w:val="32"/>
          <w:szCs w:val="32"/>
          <w:highlight w:val="none"/>
          <w:u w:val="single" w:color="auto"/>
          <w14:textFill>
            <w14:solidFill>
              <w14:schemeClr w14:val="tx1"/>
            </w14:solidFill>
          </w14:textFill>
        </w:rPr>
        <w:t xml:space="preserve"> </w:t>
      </w:r>
    </w:p>
    <w:p w14:paraId="1CFD25EA">
      <w:pPr>
        <w:spacing w:before="78" w:line="241" w:lineRule="auto"/>
        <w:ind w:right="1088"/>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1"/>
          <w:sz w:val="32"/>
          <w:szCs w:val="32"/>
          <w:highlight w:val="none"/>
          <w14:textFill>
            <w14:solidFill>
              <w14:schemeClr w14:val="tx1"/>
            </w14:solidFill>
          </w14:textFill>
        </w:rPr>
        <w:t>设备</w:t>
      </w:r>
      <w:r>
        <w:rPr>
          <w:rFonts w:hint="eastAsia" w:ascii="宋体" w:hAnsi="宋体" w:eastAsia="宋体" w:cs="宋体"/>
          <w:b/>
          <w:bCs/>
          <w:color w:val="000000" w:themeColor="text1"/>
          <w:spacing w:val="1"/>
          <w:sz w:val="32"/>
          <w:szCs w:val="32"/>
          <w:highlight w:val="none"/>
          <w:lang w:val="en-US" w:eastAsia="zh-CN"/>
          <w14:textFill>
            <w14:solidFill>
              <w14:schemeClr w14:val="tx1"/>
            </w14:solidFill>
          </w14:textFill>
        </w:rPr>
        <w:t>数量</w:t>
      </w:r>
      <w:r>
        <w:rPr>
          <w:rFonts w:ascii="宋体" w:hAnsi="宋体" w:eastAsia="宋体" w:cs="宋体"/>
          <w:b/>
          <w:bCs/>
          <w:color w:val="000000" w:themeColor="text1"/>
          <w:spacing w:val="1"/>
          <w:sz w:val="32"/>
          <w:szCs w:val="32"/>
          <w:highlight w:val="none"/>
          <w14:textFill>
            <w14:solidFill>
              <w14:schemeClr w14:val="tx1"/>
            </w14:solidFill>
          </w14:textFill>
        </w:rPr>
        <w:t>：</w:t>
      </w:r>
    </w:p>
    <w:p w14:paraId="314F8F1F">
      <w:pPr>
        <w:spacing w:line="46" w:lineRule="exact"/>
        <w:rPr>
          <w:color w:val="000000" w:themeColor="text1"/>
          <w:highlight w:val="none"/>
          <w14:textFill>
            <w14:solidFill>
              <w14:schemeClr w14:val="tx1"/>
            </w14:solidFill>
          </w14:textFill>
        </w:rPr>
      </w:pPr>
    </w:p>
    <w:tbl>
      <w:tblPr>
        <w:tblStyle w:val="91"/>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92"/>
              <w:spacing w:before="88" w:line="220" w:lineRule="auto"/>
              <w:ind w:left="4254"/>
              <w:rPr>
                <w:color w:val="000000" w:themeColor="text1"/>
                <w:sz w:val="31"/>
                <w:szCs w:val="31"/>
                <w:highlight w:val="none"/>
                <w14:textFill>
                  <w14:solidFill>
                    <w14:schemeClr w14:val="tx1"/>
                  </w14:solidFill>
                </w14:textFill>
              </w:rPr>
            </w:pPr>
            <w:r>
              <w:rPr>
                <w:color w:val="000000" w:themeColor="text1"/>
                <w:spacing w:val="2"/>
                <w:sz w:val="31"/>
                <w:szCs w:val="31"/>
                <w:highlight w:val="none"/>
                <w14:textFill>
                  <w14:solidFill>
                    <w14:schemeClr w14:val="tx1"/>
                  </w14:solidFill>
                </w14:textFill>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92"/>
              <w:spacing w:before="80" w:line="221"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7BEFC10C">
            <w:pPr>
              <w:pStyle w:val="92"/>
              <w:spacing w:before="82" w:line="221"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0F7402A4">
            <w:pPr>
              <w:pStyle w:val="92"/>
              <w:spacing w:before="84" w:line="221" w:lineRule="auto"/>
              <w:ind w:left="66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型号</w:t>
            </w:r>
          </w:p>
        </w:tc>
        <w:tc>
          <w:tcPr>
            <w:tcW w:w="865" w:type="dxa"/>
            <w:vAlign w:val="top"/>
          </w:tcPr>
          <w:p w14:paraId="71446A96">
            <w:pPr>
              <w:pStyle w:val="92"/>
              <w:spacing w:before="83" w:line="219" w:lineRule="auto"/>
              <w:ind w:left="146"/>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数量</w:t>
            </w:r>
          </w:p>
        </w:tc>
        <w:tc>
          <w:tcPr>
            <w:tcW w:w="1247" w:type="dxa"/>
            <w:vAlign w:val="top"/>
          </w:tcPr>
          <w:p w14:paraId="5BBB0EFF">
            <w:pPr>
              <w:pStyle w:val="92"/>
              <w:spacing w:before="83" w:line="220" w:lineRule="auto"/>
              <w:ind w:left="357"/>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单位</w:t>
            </w:r>
          </w:p>
        </w:tc>
        <w:tc>
          <w:tcPr>
            <w:tcW w:w="974" w:type="dxa"/>
            <w:vAlign w:val="top"/>
          </w:tcPr>
          <w:p w14:paraId="6D11CCB4">
            <w:pPr>
              <w:pStyle w:val="92"/>
              <w:spacing w:before="84" w:line="221"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92"/>
              <w:spacing w:before="331" w:line="184"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1</w:t>
            </w:r>
          </w:p>
        </w:tc>
        <w:tc>
          <w:tcPr>
            <w:tcW w:w="3265" w:type="dxa"/>
            <w:vAlign w:val="top"/>
          </w:tcPr>
          <w:p w14:paraId="5162EF3A">
            <w:pPr>
              <w:pStyle w:val="92"/>
              <w:spacing w:before="250" w:line="219" w:lineRule="auto"/>
              <w:ind w:left="1430"/>
              <w:rPr>
                <w:color w:val="000000" w:themeColor="text1"/>
                <w:sz w:val="31"/>
                <w:szCs w:val="31"/>
                <w:highlight w:val="none"/>
                <w14:textFill>
                  <w14:solidFill>
                    <w14:schemeClr w14:val="tx1"/>
                  </w14:solidFill>
                </w14:textFill>
              </w:rPr>
            </w:pPr>
          </w:p>
        </w:tc>
        <w:tc>
          <w:tcPr>
            <w:tcW w:w="1833" w:type="dxa"/>
            <w:vAlign w:val="top"/>
          </w:tcPr>
          <w:p w14:paraId="4556F6C8">
            <w:pPr>
              <w:pStyle w:val="92"/>
              <w:spacing w:before="104" w:line="234" w:lineRule="exact"/>
              <w:ind w:left="824"/>
              <w:rPr>
                <w:color w:val="000000" w:themeColor="text1"/>
                <w:sz w:val="31"/>
                <w:szCs w:val="31"/>
                <w:highlight w:val="none"/>
                <w14:textFill>
                  <w14:solidFill>
                    <w14:schemeClr w14:val="tx1"/>
                  </w14:solidFill>
                </w14:textFill>
              </w:rPr>
            </w:pPr>
          </w:p>
        </w:tc>
        <w:tc>
          <w:tcPr>
            <w:tcW w:w="865" w:type="dxa"/>
            <w:vAlign w:val="top"/>
          </w:tcPr>
          <w:p w14:paraId="540D6B58">
            <w:pPr>
              <w:pStyle w:val="92"/>
              <w:spacing w:before="332" w:line="183" w:lineRule="auto"/>
              <w:ind w:left="376"/>
              <w:rPr>
                <w:color w:val="000000" w:themeColor="text1"/>
                <w:sz w:val="31"/>
                <w:szCs w:val="31"/>
                <w:highlight w:val="none"/>
                <w14:textFill>
                  <w14:solidFill>
                    <w14:schemeClr w14:val="tx1"/>
                  </w14:solidFill>
                </w14:textFill>
              </w:rPr>
            </w:pPr>
          </w:p>
        </w:tc>
        <w:tc>
          <w:tcPr>
            <w:tcW w:w="1247" w:type="dxa"/>
            <w:vAlign w:val="top"/>
          </w:tcPr>
          <w:p w14:paraId="19007D13">
            <w:pPr>
              <w:pStyle w:val="92"/>
              <w:spacing w:before="257" w:line="221" w:lineRule="auto"/>
              <w:ind w:left="508"/>
              <w:rPr>
                <w:color w:val="000000" w:themeColor="text1"/>
                <w:sz w:val="31"/>
                <w:szCs w:val="31"/>
                <w:highlight w:val="none"/>
                <w14:textFill>
                  <w14:solidFill>
                    <w14:schemeClr w14:val="tx1"/>
                  </w14:solidFill>
                </w14:textFill>
              </w:rPr>
            </w:pPr>
          </w:p>
        </w:tc>
        <w:tc>
          <w:tcPr>
            <w:tcW w:w="974" w:type="dxa"/>
            <w:vAlign w:val="top"/>
          </w:tcPr>
          <w:p w14:paraId="2543BE55">
            <w:pPr>
              <w:pStyle w:val="92"/>
              <w:spacing w:before="261" w:line="224" w:lineRule="auto"/>
              <w:ind w:left="438"/>
              <w:rPr>
                <w:color w:val="000000" w:themeColor="text1"/>
                <w:sz w:val="31"/>
                <w:szCs w:val="31"/>
                <w:highlight w:val="none"/>
                <w14:textFill>
                  <w14:solidFill>
                    <w14:schemeClr w14:val="tx1"/>
                  </w14:solidFill>
                </w14:textFill>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92"/>
              <w:spacing w:before="263"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2</w:t>
            </w:r>
          </w:p>
        </w:tc>
        <w:tc>
          <w:tcPr>
            <w:tcW w:w="3265" w:type="dxa"/>
            <w:vAlign w:val="top"/>
          </w:tcPr>
          <w:p w14:paraId="332B1FE9">
            <w:pPr>
              <w:pStyle w:val="92"/>
              <w:spacing w:before="183" w:line="219" w:lineRule="auto"/>
              <w:ind w:left="1121"/>
              <w:rPr>
                <w:color w:val="000000" w:themeColor="text1"/>
                <w:sz w:val="31"/>
                <w:szCs w:val="31"/>
                <w:highlight w:val="none"/>
                <w14:textFill>
                  <w14:solidFill>
                    <w14:schemeClr w14:val="tx1"/>
                  </w14:solidFill>
                </w14:textFill>
              </w:rPr>
            </w:pPr>
          </w:p>
        </w:tc>
        <w:tc>
          <w:tcPr>
            <w:tcW w:w="1833" w:type="dxa"/>
            <w:vAlign w:val="top"/>
          </w:tcPr>
          <w:p w14:paraId="669128BC">
            <w:pPr>
              <w:pStyle w:val="92"/>
              <w:spacing w:before="262" w:line="184" w:lineRule="auto"/>
              <w:ind w:left="584"/>
              <w:rPr>
                <w:color w:val="000000" w:themeColor="text1"/>
                <w:sz w:val="31"/>
                <w:szCs w:val="31"/>
                <w:highlight w:val="none"/>
                <w14:textFill>
                  <w14:solidFill>
                    <w14:schemeClr w14:val="tx1"/>
                  </w14:solidFill>
                </w14:textFill>
              </w:rPr>
            </w:pPr>
          </w:p>
        </w:tc>
        <w:tc>
          <w:tcPr>
            <w:tcW w:w="865" w:type="dxa"/>
            <w:vAlign w:val="top"/>
          </w:tcPr>
          <w:p w14:paraId="34A764EB">
            <w:pPr>
              <w:pStyle w:val="92"/>
              <w:spacing w:before="263" w:line="183" w:lineRule="auto"/>
              <w:ind w:left="376"/>
              <w:rPr>
                <w:color w:val="000000" w:themeColor="text1"/>
                <w:sz w:val="31"/>
                <w:szCs w:val="31"/>
                <w:highlight w:val="none"/>
                <w14:textFill>
                  <w14:solidFill>
                    <w14:schemeClr w14:val="tx1"/>
                  </w14:solidFill>
                </w14:textFill>
              </w:rPr>
            </w:pPr>
          </w:p>
        </w:tc>
        <w:tc>
          <w:tcPr>
            <w:tcW w:w="1247" w:type="dxa"/>
            <w:vAlign w:val="top"/>
          </w:tcPr>
          <w:p w14:paraId="1D881E18">
            <w:pPr>
              <w:pStyle w:val="92"/>
              <w:spacing w:before="183" w:line="219" w:lineRule="auto"/>
              <w:ind w:left="508"/>
              <w:rPr>
                <w:color w:val="000000" w:themeColor="text1"/>
                <w:sz w:val="31"/>
                <w:szCs w:val="31"/>
                <w:highlight w:val="none"/>
                <w14:textFill>
                  <w14:solidFill>
                    <w14:schemeClr w14:val="tx1"/>
                  </w14:solidFill>
                </w14:textFill>
              </w:rPr>
            </w:pPr>
          </w:p>
        </w:tc>
        <w:tc>
          <w:tcPr>
            <w:tcW w:w="974" w:type="dxa"/>
            <w:vAlign w:val="top"/>
          </w:tcPr>
          <w:p w14:paraId="6E4687D9">
            <w:pPr>
              <w:pStyle w:val="92"/>
              <w:spacing w:before="192" w:line="224" w:lineRule="auto"/>
              <w:ind w:left="438"/>
              <w:rPr>
                <w:color w:val="000000" w:themeColor="text1"/>
                <w:sz w:val="31"/>
                <w:szCs w:val="31"/>
                <w:highlight w:val="none"/>
                <w14:textFill>
                  <w14:solidFill>
                    <w14:schemeClr w14:val="tx1"/>
                  </w14:solidFill>
                </w14:textFill>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ascii="Arial"/>
                <w:color w:val="000000" w:themeColor="text1"/>
                <w:sz w:val="21"/>
                <w:highlight w:val="none"/>
                <w14:textFill>
                  <w14:solidFill>
                    <w14:schemeClr w14:val="tx1"/>
                  </w14:solidFill>
                </w14:textFill>
              </w:rPr>
            </w:pPr>
          </w:p>
          <w:p w14:paraId="3CC03F9D">
            <w:pPr>
              <w:pStyle w:val="92"/>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3</w:t>
            </w:r>
          </w:p>
        </w:tc>
        <w:tc>
          <w:tcPr>
            <w:tcW w:w="3265" w:type="dxa"/>
            <w:vAlign w:val="top"/>
          </w:tcPr>
          <w:p w14:paraId="664F29B2">
            <w:pPr>
              <w:pStyle w:val="92"/>
              <w:spacing w:before="325" w:line="219" w:lineRule="auto"/>
              <w:ind w:left="810"/>
              <w:rPr>
                <w:color w:val="000000" w:themeColor="text1"/>
                <w:sz w:val="31"/>
                <w:szCs w:val="31"/>
                <w:highlight w:val="none"/>
                <w14:textFill>
                  <w14:solidFill>
                    <w14:schemeClr w14:val="tx1"/>
                  </w14:solidFill>
                </w14:textFill>
              </w:rPr>
            </w:pPr>
          </w:p>
        </w:tc>
        <w:tc>
          <w:tcPr>
            <w:tcW w:w="1833" w:type="dxa"/>
            <w:vAlign w:val="top"/>
          </w:tcPr>
          <w:p w14:paraId="32E436DE">
            <w:pPr>
              <w:pStyle w:val="92"/>
              <w:spacing w:before="101" w:line="184" w:lineRule="auto"/>
              <w:ind w:left="514"/>
              <w:rPr>
                <w:color w:val="000000" w:themeColor="text1"/>
                <w:sz w:val="31"/>
                <w:szCs w:val="31"/>
                <w:highlight w:val="none"/>
                <w14:textFill>
                  <w14:solidFill>
                    <w14:schemeClr w14:val="tx1"/>
                  </w14:solidFill>
                </w14:textFill>
              </w:rPr>
            </w:pPr>
          </w:p>
        </w:tc>
        <w:tc>
          <w:tcPr>
            <w:tcW w:w="865" w:type="dxa"/>
            <w:vAlign w:val="top"/>
          </w:tcPr>
          <w:p w14:paraId="4933DF64">
            <w:pPr>
              <w:pStyle w:val="92"/>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55BD4819">
            <w:pPr>
              <w:pStyle w:val="92"/>
              <w:spacing w:before="325" w:line="219" w:lineRule="auto"/>
              <w:ind w:left="508"/>
              <w:rPr>
                <w:color w:val="000000" w:themeColor="text1"/>
                <w:sz w:val="31"/>
                <w:szCs w:val="31"/>
                <w:highlight w:val="none"/>
                <w14:textFill>
                  <w14:solidFill>
                    <w14:schemeClr w14:val="tx1"/>
                  </w14:solidFill>
                </w14:textFill>
              </w:rPr>
            </w:pPr>
          </w:p>
        </w:tc>
        <w:tc>
          <w:tcPr>
            <w:tcW w:w="974" w:type="dxa"/>
            <w:vAlign w:val="top"/>
          </w:tcPr>
          <w:p w14:paraId="474A61BC">
            <w:pPr>
              <w:pStyle w:val="92"/>
              <w:spacing w:before="333" w:line="224" w:lineRule="auto"/>
              <w:ind w:left="438"/>
              <w:rPr>
                <w:color w:val="000000" w:themeColor="text1"/>
                <w:sz w:val="31"/>
                <w:szCs w:val="31"/>
                <w:highlight w:val="none"/>
                <w14:textFill>
                  <w14:solidFill>
                    <w14:schemeClr w14:val="tx1"/>
                  </w14:solidFill>
                </w14:textFill>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92"/>
              <w:spacing w:before="265"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4</w:t>
            </w:r>
          </w:p>
        </w:tc>
        <w:tc>
          <w:tcPr>
            <w:tcW w:w="3265" w:type="dxa"/>
            <w:vAlign w:val="top"/>
          </w:tcPr>
          <w:p w14:paraId="46F2CB46">
            <w:pPr>
              <w:pStyle w:val="92"/>
              <w:spacing w:before="186" w:line="219" w:lineRule="auto"/>
              <w:ind w:left="1121"/>
              <w:rPr>
                <w:color w:val="000000" w:themeColor="text1"/>
                <w:sz w:val="31"/>
                <w:szCs w:val="31"/>
                <w:highlight w:val="none"/>
                <w14:textFill>
                  <w14:solidFill>
                    <w14:schemeClr w14:val="tx1"/>
                  </w14:solidFill>
                </w14:textFill>
              </w:rPr>
            </w:pPr>
          </w:p>
        </w:tc>
        <w:tc>
          <w:tcPr>
            <w:tcW w:w="1833" w:type="dxa"/>
            <w:vAlign w:val="top"/>
          </w:tcPr>
          <w:p w14:paraId="3F5EF770">
            <w:pPr>
              <w:pStyle w:val="92"/>
              <w:spacing w:before="265" w:line="183" w:lineRule="auto"/>
              <w:ind w:left="584"/>
              <w:rPr>
                <w:color w:val="000000" w:themeColor="text1"/>
                <w:sz w:val="31"/>
                <w:szCs w:val="31"/>
                <w:highlight w:val="none"/>
                <w14:textFill>
                  <w14:solidFill>
                    <w14:schemeClr w14:val="tx1"/>
                  </w14:solidFill>
                </w14:textFill>
              </w:rPr>
            </w:pPr>
          </w:p>
        </w:tc>
        <w:tc>
          <w:tcPr>
            <w:tcW w:w="865" w:type="dxa"/>
            <w:vAlign w:val="top"/>
          </w:tcPr>
          <w:p w14:paraId="4CA28D5C">
            <w:pPr>
              <w:pStyle w:val="92"/>
              <w:spacing w:before="265" w:line="183" w:lineRule="auto"/>
              <w:ind w:left="376"/>
              <w:rPr>
                <w:color w:val="000000" w:themeColor="text1"/>
                <w:sz w:val="31"/>
                <w:szCs w:val="31"/>
                <w:highlight w:val="none"/>
                <w14:textFill>
                  <w14:solidFill>
                    <w14:schemeClr w14:val="tx1"/>
                  </w14:solidFill>
                </w14:textFill>
              </w:rPr>
            </w:pPr>
          </w:p>
        </w:tc>
        <w:tc>
          <w:tcPr>
            <w:tcW w:w="1247" w:type="dxa"/>
            <w:vAlign w:val="top"/>
          </w:tcPr>
          <w:p w14:paraId="3C47A532">
            <w:pPr>
              <w:pStyle w:val="92"/>
              <w:spacing w:before="186" w:line="219" w:lineRule="auto"/>
              <w:ind w:left="508"/>
              <w:rPr>
                <w:color w:val="000000" w:themeColor="text1"/>
                <w:sz w:val="31"/>
                <w:szCs w:val="31"/>
                <w:highlight w:val="none"/>
                <w14:textFill>
                  <w14:solidFill>
                    <w14:schemeClr w14:val="tx1"/>
                  </w14:solidFill>
                </w14:textFill>
              </w:rPr>
            </w:pPr>
          </w:p>
        </w:tc>
        <w:tc>
          <w:tcPr>
            <w:tcW w:w="974" w:type="dxa"/>
            <w:vAlign w:val="top"/>
          </w:tcPr>
          <w:p w14:paraId="6F85CB1C">
            <w:pPr>
              <w:pStyle w:val="92"/>
              <w:spacing w:before="194" w:line="224" w:lineRule="auto"/>
              <w:ind w:left="438"/>
              <w:rPr>
                <w:color w:val="000000" w:themeColor="text1"/>
                <w:sz w:val="31"/>
                <w:szCs w:val="31"/>
                <w:highlight w:val="none"/>
                <w14:textFill>
                  <w14:solidFill>
                    <w14:schemeClr w14:val="tx1"/>
                  </w14:solidFill>
                </w14:textFill>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92"/>
              <w:spacing w:before="238" w:line="182"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5</w:t>
            </w:r>
          </w:p>
        </w:tc>
        <w:tc>
          <w:tcPr>
            <w:tcW w:w="3265" w:type="dxa"/>
            <w:vAlign w:val="top"/>
          </w:tcPr>
          <w:p w14:paraId="725F91E6">
            <w:pPr>
              <w:pStyle w:val="92"/>
              <w:spacing w:before="157" w:line="219" w:lineRule="auto"/>
              <w:ind w:left="970"/>
              <w:rPr>
                <w:color w:val="000000" w:themeColor="text1"/>
                <w:sz w:val="31"/>
                <w:szCs w:val="31"/>
                <w:highlight w:val="none"/>
                <w14:textFill>
                  <w14:solidFill>
                    <w14:schemeClr w14:val="tx1"/>
                  </w14:solidFill>
                </w14:textFill>
              </w:rPr>
            </w:pPr>
          </w:p>
        </w:tc>
        <w:tc>
          <w:tcPr>
            <w:tcW w:w="1833" w:type="dxa"/>
            <w:vAlign w:val="top"/>
          </w:tcPr>
          <w:p w14:paraId="406780D3">
            <w:pPr>
              <w:pStyle w:val="92"/>
              <w:spacing w:before="235" w:line="184" w:lineRule="auto"/>
              <w:ind w:left="584"/>
              <w:rPr>
                <w:color w:val="000000" w:themeColor="text1"/>
                <w:sz w:val="31"/>
                <w:szCs w:val="31"/>
                <w:highlight w:val="none"/>
                <w14:textFill>
                  <w14:solidFill>
                    <w14:schemeClr w14:val="tx1"/>
                  </w14:solidFill>
                </w14:textFill>
              </w:rPr>
            </w:pPr>
          </w:p>
        </w:tc>
        <w:tc>
          <w:tcPr>
            <w:tcW w:w="865" w:type="dxa"/>
            <w:vAlign w:val="top"/>
          </w:tcPr>
          <w:p w14:paraId="35DCA624">
            <w:pPr>
              <w:pStyle w:val="92"/>
              <w:spacing w:before="236" w:line="183" w:lineRule="auto"/>
              <w:ind w:left="376"/>
              <w:rPr>
                <w:color w:val="000000" w:themeColor="text1"/>
                <w:sz w:val="31"/>
                <w:szCs w:val="31"/>
                <w:highlight w:val="none"/>
                <w14:textFill>
                  <w14:solidFill>
                    <w14:schemeClr w14:val="tx1"/>
                  </w14:solidFill>
                </w14:textFill>
              </w:rPr>
            </w:pPr>
          </w:p>
        </w:tc>
        <w:tc>
          <w:tcPr>
            <w:tcW w:w="1247" w:type="dxa"/>
            <w:vAlign w:val="top"/>
          </w:tcPr>
          <w:p w14:paraId="27B44F83">
            <w:pPr>
              <w:pStyle w:val="92"/>
              <w:spacing w:before="157" w:line="219" w:lineRule="auto"/>
              <w:ind w:left="508"/>
              <w:rPr>
                <w:color w:val="000000" w:themeColor="text1"/>
                <w:sz w:val="31"/>
                <w:szCs w:val="31"/>
                <w:highlight w:val="none"/>
                <w14:textFill>
                  <w14:solidFill>
                    <w14:schemeClr w14:val="tx1"/>
                  </w14:solidFill>
                </w14:textFill>
              </w:rPr>
            </w:pPr>
          </w:p>
        </w:tc>
        <w:tc>
          <w:tcPr>
            <w:tcW w:w="974" w:type="dxa"/>
            <w:vAlign w:val="top"/>
          </w:tcPr>
          <w:p w14:paraId="222DF19C">
            <w:pPr>
              <w:pStyle w:val="92"/>
              <w:spacing w:before="165" w:line="224" w:lineRule="auto"/>
              <w:ind w:left="438"/>
              <w:rPr>
                <w:color w:val="000000" w:themeColor="text1"/>
                <w:sz w:val="31"/>
                <w:szCs w:val="31"/>
                <w:highlight w:val="none"/>
                <w14:textFill>
                  <w14:solidFill>
                    <w14:schemeClr w14:val="tx1"/>
                  </w14:solidFill>
                </w14:textFill>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ascii="Arial"/>
                <w:color w:val="000000" w:themeColor="text1"/>
                <w:sz w:val="21"/>
                <w:highlight w:val="none"/>
                <w14:textFill>
                  <w14:solidFill>
                    <w14:schemeClr w14:val="tx1"/>
                  </w14:solidFill>
                </w14:textFill>
              </w:rPr>
            </w:pPr>
          </w:p>
          <w:p w14:paraId="21843956">
            <w:pPr>
              <w:pStyle w:val="92"/>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6</w:t>
            </w:r>
          </w:p>
        </w:tc>
        <w:tc>
          <w:tcPr>
            <w:tcW w:w="3265" w:type="dxa"/>
            <w:vAlign w:val="top"/>
          </w:tcPr>
          <w:p w14:paraId="04B38E87">
            <w:pPr>
              <w:pStyle w:val="92"/>
              <w:spacing w:before="318" w:line="219" w:lineRule="auto"/>
              <w:ind w:left="190"/>
              <w:rPr>
                <w:color w:val="000000" w:themeColor="text1"/>
                <w:sz w:val="31"/>
                <w:szCs w:val="31"/>
                <w:highlight w:val="none"/>
                <w14:textFill>
                  <w14:solidFill>
                    <w14:schemeClr w14:val="tx1"/>
                  </w14:solidFill>
                </w14:textFill>
              </w:rPr>
            </w:pPr>
          </w:p>
        </w:tc>
        <w:tc>
          <w:tcPr>
            <w:tcW w:w="1833" w:type="dxa"/>
            <w:vAlign w:val="top"/>
          </w:tcPr>
          <w:p w14:paraId="400F6C3B">
            <w:pPr>
              <w:pStyle w:val="92"/>
              <w:spacing w:before="326" w:line="224" w:lineRule="auto"/>
              <w:ind w:left="894"/>
              <w:rPr>
                <w:color w:val="000000" w:themeColor="text1"/>
                <w:sz w:val="31"/>
                <w:szCs w:val="31"/>
                <w:highlight w:val="none"/>
                <w14:textFill>
                  <w14:solidFill>
                    <w14:schemeClr w14:val="tx1"/>
                  </w14:solidFill>
                </w14:textFill>
              </w:rPr>
            </w:pPr>
          </w:p>
        </w:tc>
        <w:tc>
          <w:tcPr>
            <w:tcW w:w="865" w:type="dxa"/>
            <w:vAlign w:val="top"/>
          </w:tcPr>
          <w:p w14:paraId="71732397">
            <w:pPr>
              <w:pStyle w:val="92"/>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6ACF4585">
            <w:pPr>
              <w:pStyle w:val="92"/>
              <w:spacing w:before="318" w:line="220" w:lineRule="auto"/>
              <w:ind w:left="508"/>
              <w:rPr>
                <w:color w:val="000000" w:themeColor="text1"/>
                <w:sz w:val="31"/>
                <w:szCs w:val="31"/>
                <w:highlight w:val="none"/>
                <w14:textFill>
                  <w14:solidFill>
                    <w14:schemeClr w14:val="tx1"/>
                  </w14:solidFill>
                </w14:textFill>
              </w:rPr>
            </w:pPr>
          </w:p>
        </w:tc>
        <w:tc>
          <w:tcPr>
            <w:tcW w:w="974" w:type="dxa"/>
            <w:vAlign w:val="top"/>
          </w:tcPr>
          <w:p w14:paraId="55BAD620">
            <w:pPr>
              <w:pStyle w:val="92"/>
              <w:spacing w:before="326" w:line="224" w:lineRule="auto"/>
              <w:ind w:left="438"/>
              <w:rPr>
                <w:color w:val="000000" w:themeColor="text1"/>
                <w:sz w:val="31"/>
                <w:szCs w:val="31"/>
                <w:highlight w:val="none"/>
                <w14:textFill>
                  <w14:solidFill>
                    <w14:schemeClr w14:val="tx1"/>
                  </w14:solidFill>
                </w14:textFill>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92"/>
              <w:spacing w:before="101" w:line="182" w:lineRule="auto"/>
              <w:ind w:left="405"/>
              <w:jc w:val="both"/>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7</w:t>
            </w:r>
          </w:p>
        </w:tc>
        <w:tc>
          <w:tcPr>
            <w:tcW w:w="3265" w:type="dxa"/>
            <w:vAlign w:val="top"/>
          </w:tcPr>
          <w:p w14:paraId="15150D29">
            <w:pPr>
              <w:pStyle w:val="92"/>
              <w:spacing w:before="318" w:line="219" w:lineRule="auto"/>
              <w:ind w:left="660"/>
              <w:rPr>
                <w:color w:val="000000" w:themeColor="text1"/>
                <w:sz w:val="31"/>
                <w:szCs w:val="31"/>
                <w:highlight w:val="none"/>
                <w14:textFill>
                  <w14:solidFill>
                    <w14:schemeClr w14:val="tx1"/>
                  </w14:solidFill>
                </w14:textFill>
              </w:rPr>
            </w:pPr>
          </w:p>
        </w:tc>
        <w:tc>
          <w:tcPr>
            <w:tcW w:w="1833" w:type="dxa"/>
            <w:vAlign w:val="top"/>
          </w:tcPr>
          <w:p w14:paraId="20FD3BCF">
            <w:pPr>
              <w:pStyle w:val="92"/>
              <w:spacing w:before="327" w:line="224" w:lineRule="auto"/>
              <w:ind w:left="894"/>
              <w:rPr>
                <w:color w:val="000000" w:themeColor="text1"/>
                <w:sz w:val="31"/>
                <w:szCs w:val="31"/>
                <w:highlight w:val="none"/>
                <w14:textFill>
                  <w14:solidFill>
                    <w14:schemeClr w14:val="tx1"/>
                  </w14:solidFill>
                </w14:textFill>
              </w:rPr>
            </w:pPr>
          </w:p>
        </w:tc>
        <w:tc>
          <w:tcPr>
            <w:tcW w:w="865" w:type="dxa"/>
            <w:vAlign w:val="top"/>
          </w:tcPr>
          <w:p w14:paraId="691C2111">
            <w:pPr>
              <w:pStyle w:val="92"/>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0701E705">
            <w:pPr>
              <w:pStyle w:val="92"/>
              <w:spacing w:before="319" w:line="220" w:lineRule="auto"/>
              <w:ind w:left="508"/>
              <w:rPr>
                <w:color w:val="000000" w:themeColor="text1"/>
                <w:sz w:val="31"/>
                <w:szCs w:val="31"/>
                <w:highlight w:val="none"/>
                <w14:textFill>
                  <w14:solidFill>
                    <w14:schemeClr w14:val="tx1"/>
                  </w14:solidFill>
                </w14:textFill>
              </w:rPr>
            </w:pPr>
          </w:p>
        </w:tc>
        <w:tc>
          <w:tcPr>
            <w:tcW w:w="974" w:type="dxa"/>
            <w:vAlign w:val="top"/>
          </w:tcPr>
          <w:p w14:paraId="30BCFDB9">
            <w:pPr>
              <w:pStyle w:val="92"/>
              <w:spacing w:before="327" w:line="224" w:lineRule="auto"/>
              <w:ind w:left="438"/>
              <w:rPr>
                <w:color w:val="000000" w:themeColor="text1"/>
                <w:sz w:val="31"/>
                <w:szCs w:val="31"/>
                <w:highlight w:val="none"/>
                <w14:textFill>
                  <w14:solidFill>
                    <w14:schemeClr w14:val="tx1"/>
                  </w14:solidFill>
                </w14:textFill>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92"/>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8</w:t>
            </w:r>
          </w:p>
        </w:tc>
        <w:tc>
          <w:tcPr>
            <w:tcW w:w="3265" w:type="dxa"/>
            <w:vAlign w:val="top"/>
          </w:tcPr>
          <w:p w14:paraId="61BDB15D">
            <w:pPr>
              <w:pStyle w:val="92"/>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646748EE">
            <w:pPr>
              <w:pStyle w:val="92"/>
              <w:spacing w:before="98" w:line="215" w:lineRule="auto"/>
              <w:ind w:left="894"/>
              <w:rPr>
                <w:color w:val="000000" w:themeColor="text1"/>
                <w:sz w:val="31"/>
                <w:szCs w:val="31"/>
                <w:highlight w:val="none"/>
                <w14:textFill>
                  <w14:solidFill>
                    <w14:schemeClr w14:val="tx1"/>
                  </w14:solidFill>
                </w14:textFill>
              </w:rPr>
            </w:pPr>
          </w:p>
        </w:tc>
        <w:tc>
          <w:tcPr>
            <w:tcW w:w="865" w:type="dxa"/>
            <w:vAlign w:val="top"/>
          </w:tcPr>
          <w:p w14:paraId="0E04DFB8">
            <w:pPr>
              <w:pStyle w:val="92"/>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77EA825">
            <w:pPr>
              <w:pStyle w:val="92"/>
              <w:spacing w:before="93" w:line="218" w:lineRule="auto"/>
              <w:ind w:left="508"/>
              <w:rPr>
                <w:color w:val="000000" w:themeColor="text1"/>
                <w:sz w:val="31"/>
                <w:szCs w:val="31"/>
                <w:highlight w:val="none"/>
                <w14:textFill>
                  <w14:solidFill>
                    <w14:schemeClr w14:val="tx1"/>
                  </w14:solidFill>
                </w14:textFill>
              </w:rPr>
            </w:pPr>
          </w:p>
        </w:tc>
        <w:tc>
          <w:tcPr>
            <w:tcW w:w="974" w:type="dxa"/>
            <w:vAlign w:val="top"/>
          </w:tcPr>
          <w:p w14:paraId="3CC3255F">
            <w:pPr>
              <w:pStyle w:val="92"/>
              <w:spacing w:before="98" w:line="215" w:lineRule="auto"/>
              <w:ind w:left="438"/>
              <w:rPr>
                <w:color w:val="000000" w:themeColor="text1"/>
                <w:sz w:val="31"/>
                <w:szCs w:val="31"/>
                <w:highlight w:val="none"/>
                <w14:textFill>
                  <w14:solidFill>
                    <w14:schemeClr w14:val="tx1"/>
                  </w14:solidFill>
                </w14:textFill>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92"/>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9</w:t>
            </w:r>
          </w:p>
        </w:tc>
        <w:tc>
          <w:tcPr>
            <w:tcW w:w="3265" w:type="dxa"/>
            <w:vAlign w:val="top"/>
          </w:tcPr>
          <w:p w14:paraId="74C708DE">
            <w:pPr>
              <w:pStyle w:val="92"/>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3B81B67D">
            <w:pPr>
              <w:pStyle w:val="92"/>
              <w:spacing w:before="97" w:line="216" w:lineRule="auto"/>
              <w:ind w:left="894"/>
              <w:rPr>
                <w:color w:val="000000" w:themeColor="text1"/>
                <w:sz w:val="31"/>
                <w:szCs w:val="31"/>
                <w:highlight w:val="none"/>
                <w14:textFill>
                  <w14:solidFill>
                    <w14:schemeClr w14:val="tx1"/>
                  </w14:solidFill>
                </w14:textFill>
              </w:rPr>
            </w:pPr>
          </w:p>
        </w:tc>
        <w:tc>
          <w:tcPr>
            <w:tcW w:w="865" w:type="dxa"/>
            <w:vAlign w:val="top"/>
          </w:tcPr>
          <w:p w14:paraId="3C888DF8">
            <w:pPr>
              <w:pStyle w:val="92"/>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A377550">
            <w:pPr>
              <w:pStyle w:val="92"/>
              <w:spacing w:before="90" w:line="219" w:lineRule="auto"/>
              <w:ind w:left="508"/>
              <w:rPr>
                <w:color w:val="000000" w:themeColor="text1"/>
                <w:sz w:val="31"/>
                <w:szCs w:val="31"/>
                <w:highlight w:val="none"/>
                <w14:textFill>
                  <w14:solidFill>
                    <w14:schemeClr w14:val="tx1"/>
                  </w14:solidFill>
                </w14:textFill>
              </w:rPr>
            </w:pPr>
          </w:p>
        </w:tc>
        <w:tc>
          <w:tcPr>
            <w:tcW w:w="974" w:type="dxa"/>
            <w:vAlign w:val="top"/>
          </w:tcPr>
          <w:p w14:paraId="4BBD11F9">
            <w:pPr>
              <w:pStyle w:val="92"/>
              <w:spacing w:before="97" w:line="216" w:lineRule="auto"/>
              <w:ind w:left="438"/>
              <w:rPr>
                <w:color w:val="000000" w:themeColor="text1"/>
                <w:sz w:val="31"/>
                <w:szCs w:val="31"/>
                <w:highlight w:val="none"/>
                <w14:textFill>
                  <w14:solidFill>
                    <w14:schemeClr w14:val="tx1"/>
                  </w14:solidFill>
                </w14:textFill>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92"/>
              <w:spacing w:before="268" w:line="184" w:lineRule="auto"/>
              <w:ind w:left="32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10</w:t>
            </w:r>
          </w:p>
        </w:tc>
        <w:tc>
          <w:tcPr>
            <w:tcW w:w="3265" w:type="dxa"/>
            <w:vAlign w:val="top"/>
          </w:tcPr>
          <w:p w14:paraId="1D9152BE">
            <w:pPr>
              <w:pStyle w:val="92"/>
              <w:spacing w:before="187" w:line="219" w:lineRule="auto"/>
              <w:ind w:left="660"/>
              <w:rPr>
                <w:color w:val="000000" w:themeColor="text1"/>
                <w:sz w:val="31"/>
                <w:szCs w:val="31"/>
                <w:highlight w:val="none"/>
                <w14:textFill>
                  <w14:solidFill>
                    <w14:schemeClr w14:val="tx1"/>
                  </w14:solidFill>
                </w14:textFill>
              </w:rPr>
            </w:pPr>
          </w:p>
        </w:tc>
        <w:tc>
          <w:tcPr>
            <w:tcW w:w="1833" w:type="dxa"/>
            <w:vAlign w:val="top"/>
          </w:tcPr>
          <w:p w14:paraId="51BA8B84">
            <w:pPr>
              <w:pStyle w:val="92"/>
              <w:spacing w:before="198" w:line="224" w:lineRule="auto"/>
              <w:ind w:left="894"/>
              <w:rPr>
                <w:color w:val="000000" w:themeColor="text1"/>
                <w:sz w:val="31"/>
                <w:szCs w:val="31"/>
                <w:highlight w:val="none"/>
                <w14:textFill>
                  <w14:solidFill>
                    <w14:schemeClr w14:val="tx1"/>
                  </w14:solidFill>
                </w14:textFill>
              </w:rPr>
            </w:pPr>
          </w:p>
        </w:tc>
        <w:tc>
          <w:tcPr>
            <w:tcW w:w="865" w:type="dxa"/>
            <w:vAlign w:val="top"/>
          </w:tcPr>
          <w:p w14:paraId="0C60C04C">
            <w:pPr>
              <w:pStyle w:val="92"/>
              <w:spacing w:before="269" w:line="183" w:lineRule="auto"/>
              <w:ind w:left="376"/>
              <w:rPr>
                <w:color w:val="000000" w:themeColor="text1"/>
                <w:sz w:val="31"/>
                <w:szCs w:val="31"/>
                <w:highlight w:val="none"/>
                <w14:textFill>
                  <w14:solidFill>
                    <w14:schemeClr w14:val="tx1"/>
                  </w14:solidFill>
                </w14:textFill>
              </w:rPr>
            </w:pPr>
          </w:p>
        </w:tc>
        <w:tc>
          <w:tcPr>
            <w:tcW w:w="1247" w:type="dxa"/>
            <w:vAlign w:val="top"/>
          </w:tcPr>
          <w:p w14:paraId="0C412A46">
            <w:pPr>
              <w:pStyle w:val="92"/>
              <w:spacing w:before="193" w:line="221" w:lineRule="auto"/>
              <w:ind w:left="508"/>
              <w:rPr>
                <w:color w:val="000000" w:themeColor="text1"/>
                <w:sz w:val="31"/>
                <w:szCs w:val="31"/>
                <w:highlight w:val="none"/>
                <w14:textFill>
                  <w14:solidFill>
                    <w14:schemeClr w14:val="tx1"/>
                  </w14:solidFill>
                </w14:textFill>
              </w:rPr>
            </w:pPr>
          </w:p>
        </w:tc>
        <w:tc>
          <w:tcPr>
            <w:tcW w:w="974" w:type="dxa"/>
            <w:vAlign w:val="top"/>
          </w:tcPr>
          <w:p w14:paraId="413CE2FF">
            <w:pPr>
              <w:pStyle w:val="92"/>
              <w:spacing w:before="198" w:line="224" w:lineRule="auto"/>
              <w:ind w:left="438"/>
              <w:rPr>
                <w:color w:val="000000" w:themeColor="text1"/>
                <w:sz w:val="31"/>
                <w:szCs w:val="31"/>
                <w:highlight w:val="none"/>
                <w14:textFill>
                  <w14:solidFill>
                    <w14:schemeClr w14:val="tx1"/>
                  </w14:solidFill>
                </w14:textFill>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92"/>
              <w:spacing w:before="89" w:line="214" w:lineRule="auto"/>
              <w:ind w:left="4569"/>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92"/>
              <w:spacing w:before="100" w:line="220"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40CF26A4">
            <w:pPr>
              <w:pStyle w:val="92"/>
              <w:spacing w:before="102" w:line="219"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67BEADCD">
            <w:pPr>
              <w:pStyle w:val="92"/>
              <w:spacing w:before="100" w:line="220" w:lineRule="auto"/>
              <w:ind w:left="66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型号</w:t>
            </w:r>
          </w:p>
        </w:tc>
        <w:tc>
          <w:tcPr>
            <w:tcW w:w="865" w:type="dxa"/>
            <w:vAlign w:val="top"/>
          </w:tcPr>
          <w:p w14:paraId="3E212786">
            <w:pPr>
              <w:pStyle w:val="92"/>
              <w:spacing w:before="98" w:line="219" w:lineRule="auto"/>
              <w:ind w:left="151"/>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数量</w:t>
            </w:r>
          </w:p>
        </w:tc>
        <w:tc>
          <w:tcPr>
            <w:tcW w:w="1247" w:type="dxa"/>
            <w:vAlign w:val="top"/>
          </w:tcPr>
          <w:p w14:paraId="75B697FB">
            <w:pPr>
              <w:pStyle w:val="92"/>
              <w:spacing w:before="99" w:line="220" w:lineRule="auto"/>
              <w:ind w:left="362"/>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单位</w:t>
            </w:r>
          </w:p>
        </w:tc>
        <w:tc>
          <w:tcPr>
            <w:tcW w:w="974" w:type="dxa"/>
            <w:vAlign w:val="top"/>
          </w:tcPr>
          <w:p w14:paraId="49A20048">
            <w:pPr>
              <w:pStyle w:val="92"/>
              <w:spacing w:before="105" w:line="217"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92"/>
              <w:spacing w:before="141" w:line="253" w:lineRule="exact"/>
              <w:ind w:left="405"/>
              <w:rPr>
                <w:color w:val="000000" w:themeColor="text1"/>
                <w:sz w:val="31"/>
                <w:szCs w:val="31"/>
                <w:highlight w:val="none"/>
                <w14:textFill>
                  <w14:solidFill>
                    <w14:schemeClr w14:val="tx1"/>
                  </w14:solidFill>
                </w14:textFill>
              </w:rPr>
            </w:pPr>
            <w:r>
              <w:rPr>
                <w:color w:val="000000" w:themeColor="text1"/>
                <w:position w:val="-3"/>
                <w:sz w:val="31"/>
                <w:szCs w:val="31"/>
                <w:highlight w:val="none"/>
                <w14:textFill>
                  <w14:solidFill>
                    <w14:schemeClr w14:val="tx1"/>
                  </w14:solidFill>
                </w14:textFill>
              </w:rPr>
              <w:t>1</w:t>
            </w:r>
          </w:p>
        </w:tc>
        <w:tc>
          <w:tcPr>
            <w:tcW w:w="3265" w:type="dxa"/>
            <w:vAlign w:val="top"/>
          </w:tcPr>
          <w:p w14:paraId="146FD235">
            <w:pPr>
              <w:rPr>
                <w:rFonts w:ascii="Arial"/>
                <w:color w:val="000000" w:themeColor="text1"/>
                <w:sz w:val="21"/>
                <w:highlight w:val="none"/>
                <w14:textFill>
                  <w14:solidFill>
                    <w14:schemeClr w14:val="tx1"/>
                  </w14:solidFill>
                </w14:textFill>
              </w:rPr>
            </w:pPr>
          </w:p>
        </w:tc>
        <w:tc>
          <w:tcPr>
            <w:tcW w:w="1833" w:type="dxa"/>
            <w:vAlign w:val="top"/>
          </w:tcPr>
          <w:p w14:paraId="69336EC0">
            <w:pPr>
              <w:pStyle w:val="92"/>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4F4FE094">
            <w:pPr>
              <w:pStyle w:val="92"/>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63B5D74E">
            <w:pPr>
              <w:pStyle w:val="92"/>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729922B0">
            <w:pPr>
              <w:pStyle w:val="92"/>
              <w:spacing w:before="70" w:line="193" w:lineRule="auto"/>
              <w:ind w:left="438"/>
              <w:rPr>
                <w:color w:val="000000" w:themeColor="text1"/>
                <w:sz w:val="31"/>
                <w:szCs w:val="31"/>
                <w:highlight w:val="none"/>
                <w14:textFill>
                  <w14:solidFill>
                    <w14:schemeClr w14:val="tx1"/>
                  </w14:solidFill>
                </w14:textFill>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92"/>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2</w:t>
            </w:r>
          </w:p>
        </w:tc>
        <w:tc>
          <w:tcPr>
            <w:tcW w:w="3265" w:type="dxa"/>
            <w:vAlign w:val="top"/>
          </w:tcPr>
          <w:p w14:paraId="7DA639F3">
            <w:pPr>
              <w:rPr>
                <w:rFonts w:ascii="Arial"/>
                <w:color w:val="000000" w:themeColor="text1"/>
                <w:sz w:val="21"/>
                <w:highlight w:val="none"/>
                <w14:textFill>
                  <w14:solidFill>
                    <w14:schemeClr w14:val="tx1"/>
                  </w14:solidFill>
                </w14:textFill>
              </w:rPr>
            </w:pPr>
          </w:p>
        </w:tc>
        <w:tc>
          <w:tcPr>
            <w:tcW w:w="1833" w:type="dxa"/>
            <w:vAlign w:val="top"/>
          </w:tcPr>
          <w:p w14:paraId="2E787A80">
            <w:pPr>
              <w:pStyle w:val="92"/>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3123E36B">
            <w:pPr>
              <w:pStyle w:val="92"/>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01C84F29">
            <w:pPr>
              <w:pStyle w:val="92"/>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0EC64A40">
            <w:pPr>
              <w:pStyle w:val="92"/>
              <w:spacing w:before="70" w:line="193" w:lineRule="auto"/>
              <w:ind w:left="438"/>
              <w:rPr>
                <w:color w:val="000000" w:themeColor="text1"/>
                <w:sz w:val="31"/>
                <w:szCs w:val="31"/>
                <w:highlight w:val="none"/>
                <w14:textFill>
                  <w14:solidFill>
                    <w14:schemeClr w14:val="tx1"/>
                  </w14:solidFill>
                </w14:textFill>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92"/>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3</w:t>
            </w:r>
          </w:p>
        </w:tc>
        <w:tc>
          <w:tcPr>
            <w:tcW w:w="3265" w:type="dxa"/>
            <w:vAlign w:val="top"/>
          </w:tcPr>
          <w:p w14:paraId="1EF3F681">
            <w:pPr>
              <w:rPr>
                <w:rFonts w:ascii="Arial"/>
                <w:color w:val="000000" w:themeColor="text1"/>
                <w:sz w:val="21"/>
                <w:highlight w:val="none"/>
                <w14:textFill>
                  <w14:solidFill>
                    <w14:schemeClr w14:val="tx1"/>
                  </w14:solidFill>
                </w14:textFill>
              </w:rPr>
            </w:pPr>
          </w:p>
        </w:tc>
        <w:tc>
          <w:tcPr>
            <w:tcW w:w="1833" w:type="dxa"/>
            <w:vAlign w:val="top"/>
          </w:tcPr>
          <w:p w14:paraId="14BA8040">
            <w:pPr>
              <w:pStyle w:val="92"/>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1B95E49D">
            <w:pPr>
              <w:pStyle w:val="92"/>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4A375BE7">
            <w:pPr>
              <w:pStyle w:val="92"/>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262F1519">
            <w:pPr>
              <w:pStyle w:val="92"/>
              <w:spacing w:before="70" w:line="193" w:lineRule="auto"/>
              <w:ind w:left="438"/>
              <w:rPr>
                <w:color w:val="000000" w:themeColor="text1"/>
                <w:sz w:val="31"/>
                <w:szCs w:val="31"/>
                <w:highlight w:val="none"/>
                <w14:textFill>
                  <w14:solidFill>
                    <w14:schemeClr w14:val="tx1"/>
                  </w14:solidFill>
                </w14:textFill>
              </w:rPr>
            </w:pPr>
          </w:p>
        </w:tc>
      </w:tr>
    </w:tbl>
    <w:p w14:paraId="1BE4CAE7">
      <w:pPr>
        <w:spacing w:before="275"/>
        <w:ind w:left="774"/>
        <w:rPr>
          <w:rFonts w:ascii="宋体" w:hAnsi="宋体" w:eastAsia="宋体" w:cs="宋体"/>
          <w:color w:val="000000" w:themeColor="text1"/>
          <w:spacing w:val="7"/>
          <w:sz w:val="32"/>
          <w:szCs w:val="32"/>
          <w:highlight w:val="none"/>
          <w14:textFill>
            <w14:solidFill>
              <w14:schemeClr w14:val="tx1"/>
            </w14:solidFill>
          </w14:textFill>
        </w:rPr>
      </w:pPr>
      <w:r>
        <w:rPr>
          <w:rFonts w:ascii="宋体" w:hAnsi="宋体" w:eastAsia="宋体" w:cs="宋体"/>
          <w:color w:val="000000" w:themeColor="text1"/>
          <w:spacing w:val="-37"/>
          <w:w w:val="99"/>
          <w:sz w:val="32"/>
          <w:szCs w:val="32"/>
          <w:highlight w:val="none"/>
          <w14:textFill>
            <w14:solidFill>
              <w14:schemeClr w14:val="tx1"/>
            </w14:solidFill>
          </w14:textFill>
        </w:rPr>
        <w:t>使用科室：</w:t>
      </w:r>
      <w:r>
        <w:rPr>
          <w:rFonts w:ascii="宋体" w:hAnsi="宋体" w:eastAsia="宋体" w:cs="宋体"/>
          <w:color w:val="000000" w:themeColor="text1"/>
          <w:spacing w:val="7"/>
          <w:sz w:val="32"/>
          <w:szCs w:val="32"/>
          <w:highlight w:val="none"/>
          <w14:textFill>
            <w14:solidFill>
              <w14:schemeClr w14:val="tx1"/>
            </w14:solidFill>
          </w14:textFill>
        </w:rPr>
        <w:t xml:space="preserve"> </w:t>
      </w:r>
    </w:p>
    <w:p w14:paraId="56845C8F">
      <w:pPr>
        <w:ind w:left="774"/>
        <w:rPr>
          <w:color w:val="000000" w:themeColor="text1"/>
          <w:sz w:val="32"/>
          <w:szCs w:val="32"/>
          <w:highlight w:val="none"/>
          <w14:textFill>
            <w14:solidFill>
              <w14:schemeClr w14:val="tx1"/>
            </w14:solidFill>
          </w14:textFill>
        </w:rPr>
      </w:pPr>
      <w:r>
        <w:rPr>
          <w:rFonts w:ascii="宋体" w:hAnsi="宋体" w:eastAsia="宋体" w:cs="宋体"/>
          <w:color w:val="000000" w:themeColor="text1"/>
          <w:spacing w:val="27"/>
          <w:sz w:val="32"/>
          <w:szCs w:val="32"/>
          <w:highlight w:val="none"/>
          <w14:textFill>
            <w14:solidFill>
              <w14:schemeClr w14:val="tx1"/>
            </w14:solidFill>
          </w14:textFill>
        </w:rPr>
        <w:t>科室负责人(签字):</w:t>
      </w:r>
      <w:r>
        <w:rPr>
          <w:rFonts w:ascii="宋体" w:hAnsi="宋体" w:eastAsia="宋体" w:cs="宋体"/>
          <w:color w:val="000000" w:themeColor="text1"/>
          <w:spacing w:val="39"/>
          <w:sz w:val="32"/>
          <w:szCs w:val="32"/>
          <w:highlight w:val="none"/>
          <w14:textFill>
            <w14:solidFill>
              <w14:schemeClr w14:val="tx1"/>
            </w14:solidFill>
          </w14:textFill>
        </w:rPr>
        <w:t xml:space="preserve">   </w:t>
      </w:r>
    </w:p>
    <w:p w14:paraId="66EACCC5">
      <w:pPr>
        <w:rPr>
          <w:color w:val="000000" w:themeColor="text1"/>
          <w:sz w:val="32"/>
          <w:szCs w:val="32"/>
          <w:highlight w:val="none"/>
          <w14:textFill>
            <w14:solidFill>
              <w14:schemeClr w14:val="tx1"/>
            </w14:solidFill>
          </w14:textFill>
        </w:rPr>
        <w:sectPr>
          <w:footerReference r:id="rId9" w:type="default"/>
          <w:pgSz w:w="11840" w:h="16800"/>
          <w:pgMar w:top="1440" w:right="1800" w:bottom="1440" w:left="1800" w:header="0" w:footer="0" w:gutter="0"/>
          <w:pgNumType w:fmt="decimal"/>
          <w:cols w:space="720" w:num="1"/>
        </w:sectPr>
      </w:pPr>
    </w:p>
    <w:p w14:paraId="207F5B4A">
      <w:pPr>
        <w:pStyle w:val="11"/>
        <w:spacing w:line="353" w:lineRule="auto"/>
        <w:rPr>
          <w:color w:val="000000" w:themeColor="text1"/>
          <w:highlight w:val="none"/>
          <w14:textFill>
            <w14:solidFill>
              <w14:schemeClr w14:val="tx1"/>
            </w14:solidFill>
          </w14:textFill>
        </w:rPr>
      </w:pPr>
    </w:p>
    <w:p w14:paraId="3CEC5DEA">
      <w:pPr>
        <w:spacing w:before="101" w:line="219" w:lineRule="auto"/>
        <w:ind w:left="12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8"/>
          <w:sz w:val="31"/>
          <w:szCs w:val="31"/>
          <w:highlight w:val="none"/>
          <w14:textFill>
            <w14:solidFill>
              <w14:schemeClr w14:val="tx1"/>
            </w14:solidFill>
          </w14:textFill>
        </w:rPr>
        <w:t>附件4:</w:t>
      </w:r>
    </w:p>
    <w:p w14:paraId="04E3B7F4">
      <w:pPr>
        <w:spacing w:before="6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b/>
          <w:bCs/>
          <w:color w:val="000000" w:themeColor="text1"/>
          <w:spacing w:val="-8"/>
          <w:sz w:val="40"/>
          <w:szCs w:val="40"/>
          <w:highlight w:val="none"/>
          <w14:textFill>
            <w14:solidFill>
              <w14:schemeClr w14:val="tx1"/>
            </w14:solidFill>
          </w14:textFill>
        </w:rPr>
        <w:t>备品备件清单</w:t>
      </w:r>
    </w:p>
    <w:p w14:paraId="7E6A8A8A">
      <w:pPr>
        <w:spacing w:before="132"/>
        <w:rPr>
          <w:color w:val="000000" w:themeColor="text1"/>
          <w:highlight w:val="none"/>
          <w14:textFill>
            <w14:solidFill>
              <w14:schemeClr w14:val="tx1"/>
            </w14:solidFill>
          </w14:textFill>
        </w:rPr>
      </w:pPr>
    </w:p>
    <w:tbl>
      <w:tblPr>
        <w:tblStyle w:val="91"/>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92"/>
              <w:spacing w:before="121" w:line="216" w:lineRule="auto"/>
              <w:ind w:left="399"/>
              <w:rPr>
                <w:color w:val="000000" w:themeColor="text1"/>
                <w:sz w:val="33"/>
                <w:szCs w:val="33"/>
                <w:highlight w:val="none"/>
                <w14:textFill>
                  <w14:solidFill>
                    <w14:schemeClr w14:val="tx1"/>
                  </w14:solidFill>
                </w14:textFill>
              </w:rPr>
            </w:pPr>
            <w:r>
              <w:rPr>
                <w:b/>
                <w:bCs/>
                <w:color w:val="000000" w:themeColor="text1"/>
                <w:spacing w:val="2"/>
                <w:sz w:val="33"/>
                <w:szCs w:val="33"/>
                <w:highlight w:val="none"/>
                <w14:textFill>
                  <w14:solidFill>
                    <w14:schemeClr w14:val="tx1"/>
                  </w14:solidFill>
                </w14:textFill>
              </w:rPr>
              <w:t>序号</w:t>
            </w:r>
          </w:p>
        </w:tc>
        <w:tc>
          <w:tcPr>
            <w:tcW w:w="3038" w:type="dxa"/>
            <w:vAlign w:val="top"/>
          </w:tcPr>
          <w:p w14:paraId="43DA60C4">
            <w:pPr>
              <w:pStyle w:val="92"/>
              <w:spacing w:before="118" w:line="218" w:lineRule="auto"/>
              <w:ind w:left="696"/>
              <w:rPr>
                <w:color w:val="000000" w:themeColor="text1"/>
                <w:sz w:val="33"/>
                <w:szCs w:val="33"/>
                <w:highlight w:val="none"/>
                <w14:textFill>
                  <w14:solidFill>
                    <w14:schemeClr w14:val="tx1"/>
                  </w14:solidFill>
                </w14:textFill>
              </w:rPr>
            </w:pPr>
            <w:r>
              <w:rPr>
                <w:b/>
                <w:bCs/>
                <w:color w:val="000000" w:themeColor="text1"/>
                <w:spacing w:val="-3"/>
                <w:sz w:val="33"/>
                <w:szCs w:val="33"/>
                <w:highlight w:val="none"/>
                <w14:textFill>
                  <w14:solidFill>
                    <w14:schemeClr w14:val="tx1"/>
                  </w14:solidFill>
                </w14:textFill>
              </w:rPr>
              <w:t>备品备件名称</w:t>
            </w:r>
          </w:p>
        </w:tc>
        <w:tc>
          <w:tcPr>
            <w:tcW w:w="2177" w:type="dxa"/>
            <w:vAlign w:val="top"/>
          </w:tcPr>
          <w:p w14:paraId="7CA682C1">
            <w:pPr>
              <w:pStyle w:val="92"/>
              <w:spacing w:before="125" w:line="214" w:lineRule="auto"/>
              <w:ind w:left="874"/>
              <w:rPr>
                <w:color w:val="000000" w:themeColor="text1"/>
                <w:sz w:val="33"/>
                <w:szCs w:val="33"/>
                <w:highlight w:val="none"/>
                <w14:textFill>
                  <w14:solidFill>
                    <w14:schemeClr w14:val="tx1"/>
                  </w14:solidFill>
                </w14:textFill>
              </w:rPr>
            </w:pPr>
            <w:r>
              <w:rPr>
                <w:color w:val="000000" w:themeColor="text1"/>
                <w:spacing w:val="10"/>
                <w:sz w:val="33"/>
                <w:szCs w:val="33"/>
                <w:highlight w:val="none"/>
                <w14:textFill>
                  <w14:solidFill>
                    <w14:schemeClr w14:val="tx1"/>
                  </w14:solidFill>
                </w14:textFill>
              </w:rPr>
              <w:t>型号</w:t>
            </w:r>
          </w:p>
        </w:tc>
        <w:tc>
          <w:tcPr>
            <w:tcW w:w="2172" w:type="dxa"/>
            <w:vAlign w:val="top"/>
          </w:tcPr>
          <w:p w14:paraId="6217D8A4">
            <w:pPr>
              <w:pStyle w:val="92"/>
              <w:spacing w:before="125" w:line="214" w:lineRule="auto"/>
              <w:ind w:left="877"/>
              <w:rPr>
                <w:color w:val="000000" w:themeColor="text1"/>
                <w:sz w:val="33"/>
                <w:szCs w:val="33"/>
                <w:highlight w:val="none"/>
                <w14:textFill>
                  <w14:solidFill>
                    <w14:schemeClr w14:val="tx1"/>
                  </w14:solidFill>
                </w14:textFill>
              </w:rPr>
            </w:pPr>
            <w:r>
              <w:rPr>
                <w:color w:val="000000" w:themeColor="text1"/>
                <w:spacing w:val="8"/>
                <w:sz w:val="33"/>
                <w:szCs w:val="33"/>
                <w:highlight w:val="none"/>
                <w14:textFill>
                  <w14:solidFill>
                    <w14:schemeClr w14:val="tx1"/>
                  </w14:solidFill>
                </w14:textFill>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92"/>
              <w:spacing w:before="169" w:line="167"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1</w:t>
            </w:r>
          </w:p>
        </w:tc>
        <w:tc>
          <w:tcPr>
            <w:tcW w:w="3038" w:type="dxa"/>
            <w:vAlign w:val="top"/>
          </w:tcPr>
          <w:p w14:paraId="3FAF7603">
            <w:pPr>
              <w:pStyle w:val="92"/>
              <w:spacing w:before="85" w:line="214" w:lineRule="auto"/>
              <w:ind w:left="531"/>
              <w:rPr>
                <w:color w:val="000000" w:themeColor="text1"/>
                <w:sz w:val="33"/>
                <w:szCs w:val="33"/>
                <w:highlight w:val="none"/>
                <w14:textFill>
                  <w14:solidFill>
                    <w14:schemeClr w14:val="tx1"/>
                  </w14:solidFill>
                </w14:textFill>
              </w:rPr>
            </w:pPr>
          </w:p>
        </w:tc>
        <w:tc>
          <w:tcPr>
            <w:tcW w:w="2177" w:type="dxa"/>
            <w:vAlign w:val="top"/>
          </w:tcPr>
          <w:p w14:paraId="0791F9AF">
            <w:pPr>
              <w:pStyle w:val="92"/>
              <w:spacing w:before="171" w:line="166" w:lineRule="auto"/>
              <w:ind w:left="794"/>
              <w:rPr>
                <w:color w:val="000000" w:themeColor="text1"/>
                <w:sz w:val="33"/>
                <w:szCs w:val="33"/>
                <w:highlight w:val="none"/>
                <w14:textFill>
                  <w14:solidFill>
                    <w14:schemeClr w14:val="tx1"/>
                  </w14:solidFill>
                </w14:textFill>
              </w:rPr>
            </w:pPr>
          </w:p>
        </w:tc>
        <w:tc>
          <w:tcPr>
            <w:tcW w:w="2172" w:type="dxa"/>
            <w:vAlign w:val="top"/>
          </w:tcPr>
          <w:p w14:paraId="002C7590">
            <w:pPr>
              <w:pStyle w:val="92"/>
              <w:spacing w:before="94" w:line="209" w:lineRule="auto"/>
              <w:ind w:left="1117"/>
              <w:rPr>
                <w:color w:val="000000" w:themeColor="text1"/>
                <w:sz w:val="33"/>
                <w:szCs w:val="33"/>
                <w:highlight w:val="none"/>
                <w14:textFill>
                  <w14:solidFill>
                    <w14:schemeClr w14:val="tx1"/>
                  </w14:solidFill>
                </w14:textFill>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92"/>
              <w:spacing w:before="162" w:line="166"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2</w:t>
            </w:r>
          </w:p>
        </w:tc>
        <w:tc>
          <w:tcPr>
            <w:tcW w:w="3038" w:type="dxa"/>
            <w:vAlign w:val="top"/>
          </w:tcPr>
          <w:p w14:paraId="2DA70925">
            <w:pPr>
              <w:pStyle w:val="92"/>
              <w:spacing w:before="76" w:line="214" w:lineRule="auto"/>
              <w:ind w:left="862"/>
              <w:rPr>
                <w:color w:val="000000" w:themeColor="text1"/>
                <w:sz w:val="33"/>
                <w:szCs w:val="33"/>
                <w:highlight w:val="none"/>
                <w14:textFill>
                  <w14:solidFill>
                    <w14:schemeClr w14:val="tx1"/>
                  </w14:solidFill>
                </w14:textFill>
              </w:rPr>
            </w:pPr>
          </w:p>
        </w:tc>
        <w:tc>
          <w:tcPr>
            <w:tcW w:w="2177" w:type="dxa"/>
            <w:vAlign w:val="top"/>
          </w:tcPr>
          <w:p w14:paraId="6CB3774F">
            <w:pPr>
              <w:pStyle w:val="92"/>
              <w:spacing w:before="162" w:line="166" w:lineRule="auto"/>
              <w:ind w:left="794"/>
              <w:rPr>
                <w:color w:val="000000" w:themeColor="text1"/>
                <w:sz w:val="33"/>
                <w:szCs w:val="33"/>
                <w:highlight w:val="none"/>
                <w14:textFill>
                  <w14:solidFill>
                    <w14:schemeClr w14:val="tx1"/>
                  </w14:solidFill>
                </w14:textFill>
              </w:rPr>
            </w:pPr>
          </w:p>
        </w:tc>
        <w:tc>
          <w:tcPr>
            <w:tcW w:w="2172" w:type="dxa"/>
            <w:vAlign w:val="top"/>
          </w:tcPr>
          <w:p w14:paraId="1DBE51D0">
            <w:pPr>
              <w:pStyle w:val="92"/>
              <w:spacing w:before="87" w:line="208" w:lineRule="auto"/>
              <w:ind w:left="1117"/>
              <w:rPr>
                <w:color w:val="000000" w:themeColor="text1"/>
                <w:sz w:val="33"/>
                <w:szCs w:val="33"/>
                <w:highlight w:val="none"/>
                <w14:textFill>
                  <w14:solidFill>
                    <w14:schemeClr w14:val="tx1"/>
                  </w14:solidFill>
                </w14:textFill>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92"/>
              <w:spacing w:before="164" w:line="165"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3</w:t>
            </w:r>
          </w:p>
        </w:tc>
        <w:tc>
          <w:tcPr>
            <w:tcW w:w="3038" w:type="dxa"/>
            <w:vAlign w:val="top"/>
          </w:tcPr>
          <w:p w14:paraId="4868567E">
            <w:pPr>
              <w:pStyle w:val="92"/>
              <w:spacing w:before="80" w:line="212" w:lineRule="auto"/>
              <w:ind w:left="862"/>
              <w:rPr>
                <w:color w:val="000000" w:themeColor="text1"/>
                <w:sz w:val="33"/>
                <w:szCs w:val="33"/>
                <w:highlight w:val="none"/>
                <w14:textFill>
                  <w14:solidFill>
                    <w14:schemeClr w14:val="tx1"/>
                  </w14:solidFill>
                </w14:textFill>
              </w:rPr>
            </w:pPr>
          </w:p>
        </w:tc>
        <w:tc>
          <w:tcPr>
            <w:tcW w:w="2177" w:type="dxa"/>
            <w:vAlign w:val="top"/>
          </w:tcPr>
          <w:p w14:paraId="095B50C5">
            <w:pPr>
              <w:pStyle w:val="92"/>
              <w:spacing w:before="164" w:line="165" w:lineRule="auto"/>
              <w:ind w:left="794"/>
              <w:rPr>
                <w:color w:val="000000" w:themeColor="text1"/>
                <w:sz w:val="33"/>
                <w:szCs w:val="33"/>
                <w:highlight w:val="none"/>
                <w14:textFill>
                  <w14:solidFill>
                    <w14:schemeClr w14:val="tx1"/>
                  </w14:solidFill>
                </w14:textFill>
              </w:rPr>
            </w:pPr>
          </w:p>
        </w:tc>
        <w:tc>
          <w:tcPr>
            <w:tcW w:w="2172" w:type="dxa"/>
            <w:vAlign w:val="top"/>
          </w:tcPr>
          <w:p w14:paraId="28F4CC53">
            <w:pPr>
              <w:pStyle w:val="92"/>
              <w:spacing w:before="87" w:line="208" w:lineRule="auto"/>
              <w:ind w:left="1117"/>
              <w:rPr>
                <w:color w:val="000000" w:themeColor="text1"/>
                <w:sz w:val="33"/>
                <w:szCs w:val="33"/>
                <w:highlight w:val="none"/>
                <w14:textFill>
                  <w14:solidFill>
                    <w14:schemeClr w14:val="tx1"/>
                  </w14:solidFill>
                </w14:textFill>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92"/>
              <w:spacing w:before="174" w:line="164"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4</w:t>
            </w:r>
          </w:p>
        </w:tc>
        <w:tc>
          <w:tcPr>
            <w:tcW w:w="3038" w:type="dxa"/>
            <w:vAlign w:val="top"/>
          </w:tcPr>
          <w:p w14:paraId="0A5935E9">
            <w:pPr>
              <w:pStyle w:val="92"/>
              <w:spacing w:before="87" w:line="213" w:lineRule="auto"/>
              <w:ind w:left="691"/>
              <w:rPr>
                <w:color w:val="000000" w:themeColor="text1"/>
                <w:sz w:val="33"/>
                <w:szCs w:val="33"/>
                <w:highlight w:val="none"/>
                <w14:textFill>
                  <w14:solidFill>
                    <w14:schemeClr w14:val="tx1"/>
                  </w14:solidFill>
                </w14:textFill>
              </w:rPr>
            </w:pPr>
          </w:p>
        </w:tc>
        <w:tc>
          <w:tcPr>
            <w:tcW w:w="2177" w:type="dxa"/>
            <w:vAlign w:val="top"/>
          </w:tcPr>
          <w:p w14:paraId="44A2E7E0">
            <w:pPr>
              <w:pStyle w:val="92"/>
              <w:spacing w:before="174" w:line="164" w:lineRule="auto"/>
              <w:ind w:left="794"/>
              <w:rPr>
                <w:color w:val="000000" w:themeColor="text1"/>
                <w:sz w:val="33"/>
                <w:szCs w:val="33"/>
                <w:highlight w:val="none"/>
                <w14:textFill>
                  <w14:solidFill>
                    <w14:schemeClr w14:val="tx1"/>
                  </w14:solidFill>
                </w14:textFill>
              </w:rPr>
            </w:pPr>
          </w:p>
        </w:tc>
        <w:tc>
          <w:tcPr>
            <w:tcW w:w="2172" w:type="dxa"/>
            <w:vAlign w:val="top"/>
          </w:tcPr>
          <w:p w14:paraId="2ACEF753">
            <w:pPr>
              <w:pStyle w:val="92"/>
              <w:spacing w:before="97" w:line="207" w:lineRule="auto"/>
              <w:ind w:left="1117"/>
              <w:rPr>
                <w:color w:val="000000" w:themeColor="text1"/>
                <w:sz w:val="33"/>
                <w:szCs w:val="33"/>
                <w:highlight w:val="none"/>
                <w14:textFill>
                  <w14:solidFill>
                    <w14:schemeClr w14:val="tx1"/>
                  </w14:solidFill>
                </w14:textFill>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92"/>
              <w:spacing w:before="169" w:line="162"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5</w:t>
            </w:r>
          </w:p>
        </w:tc>
        <w:tc>
          <w:tcPr>
            <w:tcW w:w="3038" w:type="dxa"/>
            <w:vAlign w:val="top"/>
          </w:tcPr>
          <w:p w14:paraId="057B006D">
            <w:pPr>
              <w:pStyle w:val="92"/>
              <w:spacing w:before="81" w:line="211" w:lineRule="auto"/>
              <w:ind w:left="862"/>
              <w:rPr>
                <w:color w:val="000000" w:themeColor="text1"/>
                <w:sz w:val="33"/>
                <w:szCs w:val="33"/>
                <w:highlight w:val="none"/>
                <w14:textFill>
                  <w14:solidFill>
                    <w14:schemeClr w14:val="tx1"/>
                  </w14:solidFill>
                </w14:textFill>
              </w:rPr>
            </w:pPr>
          </w:p>
        </w:tc>
        <w:tc>
          <w:tcPr>
            <w:tcW w:w="2177" w:type="dxa"/>
            <w:vAlign w:val="top"/>
          </w:tcPr>
          <w:p w14:paraId="2DAED78B">
            <w:pPr>
              <w:pStyle w:val="92"/>
              <w:spacing w:before="165" w:line="164" w:lineRule="auto"/>
              <w:ind w:left="794"/>
              <w:rPr>
                <w:color w:val="000000" w:themeColor="text1"/>
                <w:sz w:val="33"/>
                <w:szCs w:val="33"/>
                <w:highlight w:val="none"/>
                <w14:textFill>
                  <w14:solidFill>
                    <w14:schemeClr w14:val="tx1"/>
                  </w14:solidFill>
                </w14:textFill>
              </w:rPr>
            </w:pPr>
          </w:p>
        </w:tc>
        <w:tc>
          <w:tcPr>
            <w:tcW w:w="2172" w:type="dxa"/>
            <w:vAlign w:val="top"/>
          </w:tcPr>
          <w:p w14:paraId="2CE5863D">
            <w:pPr>
              <w:pStyle w:val="92"/>
              <w:spacing w:before="90" w:line="206" w:lineRule="auto"/>
              <w:ind w:left="1117"/>
              <w:rPr>
                <w:color w:val="000000" w:themeColor="text1"/>
                <w:sz w:val="33"/>
                <w:szCs w:val="33"/>
                <w:highlight w:val="none"/>
                <w14:textFill>
                  <w14:solidFill>
                    <w14:schemeClr w14:val="tx1"/>
                  </w14:solidFill>
                </w14:textFill>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92"/>
              <w:spacing w:before="85" w:line="219" w:lineRule="auto"/>
              <w:ind w:left="129"/>
              <w:rPr>
                <w:color w:val="000000" w:themeColor="text1"/>
                <w:sz w:val="33"/>
                <w:szCs w:val="33"/>
                <w:highlight w:val="none"/>
                <w14:textFill>
                  <w14:solidFill>
                    <w14:schemeClr w14:val="tx1"/>
                  </w14:solidFill>
                </w14:textFill>
              </w:rPr>
            </w:pPr>
            <w:r>
              <w:rPr>
                <w:b/>
                <w:bCs/>
                <w:color w:val="000000" w:themeColor="text1"/>
                <w:spacing w:val="-4"/>
                <w:sz w:val="33"/>
                <w:szCs w:val="33"/>
                <w:highlight w:val="none"/>
                <w14:textFill>
                  <w14:solidFill>
                    <w14:schemeClr w14:val="tx1"/>
                  </w14:solidFill>
                </w14:textFill>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0F5187">
      <w:pPr>
        <w:spacing w:before="104" w:line="219" w:lineRule="auto"/>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附件5:</w:t>
      </w:r>
    </w:p>
    <w:p w14:paraId="421BE059">
      <w:pPr>
        <w:spacing w:before="36"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技术参数</w:t>
      </w:r>
    </w:p>
    <w:p w14:paraId="2C2018B9">
      <w:pPr>
        <w:pStyle w:val="11"/>
        <w:spacing w:line="294" w:lineRule="auto"/>
        <w:rPr>
          <w:color w:val="000000" w:themeColor="text1"/>
          <w:highlight w:val="none"/>
          <w14:textFill>
            <w14:solidFill>
              <w14:schemeClr w14:val="tx1"/>
            </w14:solidFill>
          </w14:textFill>
        </w:rPr>
      </w:pPr>
    </w:p>
    <w:p w14:paraId="1F40A677">
      <w:pPr>
        <w:pStyle w:val="11"/>
        <w:spacing w:line="278" w:lineRule="auto"/>
        <w:rPr>
          <w:color w:val="000000" w:themeColor="text1"/>
          <w:highlight w:val="none"/>
          <w14:textFill>
            <w14:solidFill>
              <w14:schemeClr w14:val="tx1"/>
            </w14:solidFill>
          </w14:textFill>
        </w:rPr>
      </w:pPr>
    </w:p>
    <w:p w14:paraId="757C103D">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附件6:</w:t>
      </w:r>
    </w:p>
    <w:p w14:paraId="7E6FCFE3">
      <w:pPr>
        <w:spacing w:before="3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基本服务要求承诺函</w:t>
      </w:r>
    </w:p>
    <w:p w14:paraId="0526415E">
      <w:pPr>
        <w:pStyle w:val="11"/>
        <w:spacing w:line="324" w:lineRule="auto"/>
        <w:jc w:val="center"/>
        <w:rPr>
          <w:color w:val="000000" w:themeColor="text1"/>
          <w:highlight w:val="none"/>
          <w14:textFill>
            <w14:solidFill>
              <w14:schemeClr w14:val="tx1"/>
            </w14:solidFill>
          </w14:textFill>
        </w:rPr>
      </w:pPr>
    </w:p>
    <w:p w14:paraId="2CE9B022">
      <w:pPr>
        <w:pStyle w:val="11"/>
        <w:spacing w:line="324" w:lineRule="auto"/>
        <w:rPr>
          <w:color w:val="000000" w:themeColor="text1"/>
          <w:highlight w:val="none"/>
          <w14:textFill>
            <w14:solidFill>
              <w14:schemeClr w14:val="tx1"/>
            </w14:solidFill>
          </w14:textFill>
        </w:rPr>
      </w:pPr>
    </w:p>
    <w:p w14:paraId="179EE649">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附件7:</w:t>
      </w:r>
    </w:p>
    <w:p w14:paraId="3E912E97">
      <w:pPr>
        <w:spacing w:before="170" w:line="219" w:lineRule="auto"/>
        <w:jc w:val="center"/>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代理商售后服务承诺书</w:t>
      </w:r>
    </w:p>
    <w:p w14:paraId="21B88151">
      <w:pPr>
        <w:pStyle w:val="11"/>
        <w:spacing w:line="412" w:lineRule="auto"/>
        <w:rPr>
          <w:color w:val="000000" w:themeColor="text1"/>
          <w:highlight w:val="none"/>
          <w14:textFill>
            <w14:solidFill>
              <w14:schemeClr w14:val="tx1"/>
            </w14:solidFill>
          </w14:textFill>
        </w:rPr>
      </w:pPr>
    </w:p>
    <w:p w14:paraId="0FBD4CAF">
      <w:pPr>
        <w:spacing w:before="91" w:line="219"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附件8:</w:t>
      </w:r>
    </w:p>
    <w:p w14:paraId="22C47A6A">
      <w:pPr>
        <w:pStyle w:val="11"/>
        <w:spacing w:line="394" w:lineRule="auto"/>
        <w:rPr>
          <w:color w:val="000000" w:themeColor="text1"/>
          <w:highlight w:val="none"/>
          <w14:textFill>
            <w14:solidFill>
              <w14:schemeClr w14:val="tx1"/>
            </w14:solidFill>
          </w14:textFill>
        </w:rPr>
      </w:pPr>
    </w:p>
    <w:p w14:paraId="21E7477F">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厂家售后服务承诺书</w:t>
      </w:r>
    </w:p>
    <w:p w14:paraId="303A63C3">
      <w:pPr>
        <w:pStyle w:val="11"/>
        <w:spacing w:line="274" w:lineRule="auto"/>
        <w:rPr>
          <w:color w:val="000000" w:themeColor="text1"/>
          <w:highlight w:val="none"/>
          <w14:textFill>
            <w14:solidFill>
              <w14:schemeClr w14:val="tx1"/>
            </w14:solidFill>
          </w14:textFill>
        </w:rPr>
      </w:pPr>
    </w:p>
    <w:p w14:paraId="5053D4C9">
      <w:pPr>
        <w:spacing w:before="94"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4"/>
          <w:sz w:val="29"/>
          <w:szCs w:val="29"/>
          <w:highlight w:val="none"/>
          <w14:textFill>
            <w14:solidFill>
              <w14:schemeClr w14:val="tx1"/>
            </w14:solidFill>
          </w14:textFill>
        </w:rPr>
        <w:t>附件9:</w:t>
      </w:r>
    </w:p>
    <w:p w14:paraId="53C2F47D">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培训计划</w:t>
      </w:r>
    </w:p>
    <w:p w14:paraId="1E8F3A69">
      <w:pPr>
        <w:spacing w:before="98" w:line="219" w:lineRule="auto"/>
        <w:rPr>
          <w:rFonts w:ascii="宋体" w:hAnsi="宋体" w:eastAsia="宋体" w:cs="宋体"/>
          <w:color w:val="000000" w:themeColor="text1"/>
          <w:sz w:val="30"/>
          <w:szCs w:val="30"/>
          <w:highlight w:val="none"/>
          <w14:textFill>
            <w14:solidFill>
              <w14:schemeClr w14:val="tx1"/>
            </w14:solidFill>
          </w14:textFill>
        </w:rPr>
      </w:pPr>
      <w:r>
        <w:rPr>
          <w:rFonts w:ascii="宋体" w:hAnsi="宋体" w:eastAsia="宋体" w:cs="宋体"/>
          <w:b/>
          <w:bCs/>
          <w:color w:val="000000" w:themeColor="text1"/>
          <w:spacing w:val="-10"/>
          <w:sz w:val="30"/>
          <w:szCs w:val="30"/>
          <w:highlight w:val="none"/>
          <w14:textFill>
            <w14:solidFill>
              <w14:schemeClr w14:val="tx1"/>
            </w14:solidFill>
          </w14:textFill>
        </w:rPr>
        <w:t>附件10:</w:t>
      </w:r>
    </w:p>
    <w:p w14:paraId="68D2D1B1">
      <w:pPr>
        <w:pStyle w:val="11"/>
        <w:spacing w:line="344" w:lineRule="auto"/>
        <w:rPr>
          <w:color w:val="000000" w:themeColor="text1"/>
          <w:highlight w:val="none"/>
          <w14:textFill>
            <w14:solidFill>
              <w14:schemeClr w14:val="tx1"/>
            </w14:solidFill>
          </w14:textFill>
        </w:rPr>
      </w:pPr>
    </w:p>
    <w:p w14:paraId="5813B132">
      <w:pPr>
        <w:keepNext w:val="0"/>
        <w:keepLines w:val="0"/>
        <w:pageBreakBefore w:val="0"/>
        <w:widowControl/>
        <w:kinsoku/>
        <w:wordWrap/>
        <w:overflowPunct w:val="0"/>
        <w:topLinePunct w:val="0"/>
        <w:autoSpaceDE/>
        <w:autoSpaceDN/>
        <w:bidi w:val="0"/>
        <w:spacing w:before="172" w:line="219" w:lineRule="auto"/>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中标(成交)通知书</w:t>
      </w:r>
    </w:p>
    <w:p w14:paraId="5545DF64">
      <w:pP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br w:type="page"/>
      </w:r>
    </w:p>
    <w:p w14:paraId="029751AE">
      <w:pPr>
        <w:spacing w:before="98" w:line="219"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10"/>
          <w:sz w:val="30"/>
          <w:szCs w:val="30"/>
          <w:highlight w:val="none"/>
          <w:lang w:val="en-US" w:eastAsia="zh-CN"/>
          <w14:textFill>
            <w14:solidFill>
              <w14:schemeClr w14:val="tx1"/>
            </w14:solidFill>
          </w14:textFill>
        </w:rPr>
        <w:t>附件11：     供应商拒绝采购领域商业贿赂承诺书</w:t>
      </w:r>
    </w:p>
    <w:p w14:paraId="27FA42CC">
      <w:pPr>
        <w:jc w:val="center"/>
        <w:outlineLvl w:val="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供应商拒绝采购领域商业贿赂承诺书</w:t>
      </w:r>
    </w:p>
    <w:p w14:paraId="4296D8C7">
      <w:pPr>
        <w:widowControl/>
        <w:spacing w:line="408" w:lineRule="auto"/>
        <w:ind w:left="239" w:leftChars="114" w:firstLine="411" w:firstLineChars="196"/>
        <w:jc w:val="left"/>
        <w:rPr>
          <w:rFonts w:hint="eastAsia" w:ascii="宋体" w:hAnsi="宋体" w:eastAsia="宋体" w:cs="宋体"/>
          <w:color w:val="000000" w:themeColor="text1"/>
          <w:highlight w:val="none"/>
          <w14:textFill>
            <w14:solidFill>
              <w14:schemeClr w14:val="tx1"/>
            </w14:solidFill>
          </w14:textFill>
        </w:rPr>
      </w:pPr>
    </w:p>
    <w:p w14:paraId="1FA17D9D">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9、不发生其他有悖于采购公开、公平、公正和诚信原则的行为。</w:t>
      </w:r>
    </w:p>
    <w:p w14:paraId="0A193733">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p>
    <w:p w14:paraId="0E2818CC">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若我公司有关人员违反本《廉洁承诺书》，我公司愿接受贵公司责令整改、暂停业务往来、取消业务往来、纳入“合作方黑名单”等处理。</w:t>
      </w:r>
    </w:p>
    <w:p w14:paraId="78DE4AB0">
      <w:pPr>
        <w:pStyle w:val="11"/>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特此承诺。</w:t>
      </w:r>
    </w:p>
    <w:p w14:paraId="041C6409">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0B1A4D17">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72AA8F64">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50C02CBF">
      <w:pPr>
        <w:widowControl/>
        <w:spacing w:line="360" w:lineRule="auto"/>
        <w:ind w:left="239" w:leftChars="114" w:firstLine="5060" w:firstLineChars="2100"/>
        <w:jc w:val="left"/>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承诺单位：（盖章）</w:t>
      </w:r>
    </w:p>
    <w:p w14:paraId="2E09AEBF">
      <w:pPr>
        <w:widowControl/>
        <w:spacing w:line="408" w:lineRule="auto"/>
        <w:ind w:left="239" w:leftChars="114"/>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                    </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年</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月    日</w:t>
      </w:r>
    </w:p>
    <w:p w14:paraId="09A8FCC1">
      <w:pPr>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3B47BE06">
      <w:pPr>
        <w:pStyle w:val="2"/>
        <w:tabs>
          <w:tab w:val="left" w:pos="0"/>
        </w:tabs>
        <w:spacing w:line="360" w:lineRule="auto"/>
        <w:ind w:left="0" w:leftChars="0" w:firstLine="0" w:firstLineChars="0"/>
        <w:jc w:val="center"/>
        <w:outlineLvl w:val="0"/>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highlight w:val="none"/>
          <w14:textFill>
            <w14:solidFill>
              <w14:schemeClr w14:val="tx1"/>
            </w14:solidFill>
          </w14:textFill>
        </w:rPr>
        <w:t>第六部分   投标文件格式</w:t>
      </w:r>
      <w:bookmarkEnd w:id="94"/>
      <w:bookmarkEnd w:id="95"/>
      <w:bookmarkEnd w:id="96"/>
    </w:p>
    <w:p w14:paraId="01936FE1">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04" w:name="EBa6563f599c41462c9a1a5775fbb6dec3"/>
    </w:p>
    <w:p w14:paraId="28CB35E1">
      <w:pPr>
        <w:pStyle w:val="50"/>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05" w:name="_Toc25358"/>
      <w:r>
        <w:rPr>
          <w:rFonts w:hint="eastAsia" w:asciiTheme="minorEastAsia" w:hAnsiTheme="minorEastAsia" w:eastAsiaTheme="minorEastAsia" w:cstheme="minorEastAsia"/>
          <w:color w:val="000000" w:themeColor="text1"/>
          <w:highlight w:val="none"/>
          <w14:textFill>
            <w14:solidFill>
              <w14:schemeClr w14:val="tx1"/>
            </w14:solidFill>
          </w14:textFill>
        </w:rPr>
        <w:t>投标文件封面</w:t>
      </w:r>
      <w:bookmarkEnd w:id="105"/>
    </w:p>
    <w:p w14:paraId="55969F3D">
      <w:pPr>
        <w:pStyle w:val="45"/>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18500DA0">
      <w:pPr>
        <w:pStyle w:val="45"/>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E7F653">
      <w:pPr>
        <w:pStyle w:val="45"/>
        <w:spacing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（项目名称）</w:t>
      </w:r>
    </w:p>
    <w:p w14:paraId="161C8254">
      <w:pPr>
        <w:pStyle w:val="45"/>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E55AB28">
      <w:pPr>
        <w:pStyle w:val="45"/>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FAD38AF">
      <w:pPr>
        <w:pStyle w:val="45"/>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6F95390">
      <w:pPr>
        <w:pStyle w:val="45"/>
        <w:spacing w:line="360" w:lineRule="auto"/>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投标文件</w:t>
      </w:r>
    </w:p>
    <w:p w14:paraId="17687A98">
      <w:pPr>
        <w:pStyle w:val="45"/>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4064FE7">
      <w:pPr>
        <w:pStyle w:val="45"/>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700746C">
      <w:pPr>
        <w:pStyle w:val="45"/>
        <w:spacing w:line="360" w:lineRule="auto"/>
        <w:jc w:val="cente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14:paraId="781D5969">
      <w:pPr>
        <w:pStyle w:val="45"/>
        <w:spacing w:line="360" w:lineRule="auto"/>
        <w:jc w:val="cente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p>
    <w:p w14:paraId="62F0A5FF">
      <w:pPr>
        <w:pStyle w:val="45"/>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948530F">
      <w:pPr>
        <w:pStyle w:val="45"/>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47F5E08">
      <w:pPr>
        <w:pStyle w:val="45"/>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699DEE9">
      <w:pPr>
        <w:pStyle w:val="45"/>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D119864">
      <w:pPr>
        <w:pStyle w:val="45"/>
        <w:spacing w:line="360" w:lineRule="auto"/>
        <w:jc w:val="both"/>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盖章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65F3EC4">
      <w:pPr>
        <w:pStyle w:val="45"/>
        <w:spacing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或委托代理人：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1BF6EFA0">
      <w:pPr>
        <w:pStyle w:val="45"/>
        <w:spacing w:line="360" w:lineRule="auto"/>
        <w:jc w:val="both"/>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5943B45D">
      <w:pPr>
        <w:pStyle w:val="45"/>
        <w:spacing w:line="360" w:lineRule="auto"/>
        <w:jc w:val="both"/>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4E4A275A">
      <w:pPr>
        <w:pStyle w:val="45"/>
        <w:spacing w:line="360" w:lineRule="auto"/>
        <w:jc w:val="both"/>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联系地址：</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69301A64">
      <w:pPr>
        <w:pStyle w:val="45"/>
        <w:spacing w:line="360" w:lineRule="auto"/>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（年/月/日）</w:t>
      </w:r>
    </w:p>
    <w:p w14:paraId="680DA0A3">
      <w:pPr>
        <w:pStyle w:val="51"/>
        <w:tabs>
          <w:tab w:val="left" w:pos="0"/>
        </w:tabs>
        <w:spacing w:line="360" w:lineRule="auto"/>
        <w:ind w:left="0" w:leftChars="0" w:firstLine="0" w:firstLineChars="0"/>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p>
    <w:p w14:paraId="56203725">
      <w:pPr>
        <w:pStyle w:val="52"/>
        <w:jc w:val="center"/>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106" w:name="_Toc15886"/>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目录</w:t>
      </w:r>
      <w:bookmarkEnd w:id="106"/>
    </w:p>
    <w:p w14:paraId="721CF142">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07" w:name="_Toc6470"/>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一、资格审查材料</w:t>
      </w:r>
      <w:bookmarkEnd w:id="107"/>
    </w:p>
    <w:p w14:paraId="2551C6C8">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08" w:name="_Toc17638"/>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中华人民共和国政府采购法第二十二条规定</w:t>
      </w:r>
      <w:bookmarkEnd w:id="108"/>
    </w:p>
    <w:p w14:paraId="514F7527">
      <w:pPr>
        <w:pStyle w:val="52"/>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bookmarkStart w:id="109" w:name="_Toc6084"/>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2、投标保证金</w:t>
      </w:r>
    </w:p>
    <w:p w14:paraId="380C5CC7">
      <w:pPr>
        <w:pStyle w:val="52"/>
        <w:outlineLvl w:val="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3、中小企业声明函</w:t>
      </w:r>
    </w:p>
    <w:p w14:paraId="629E60B2">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二、商务文件</w:t>
      </w:r>
      <w:bookmarkEnd w:id="109"/>
    </w:p>
    <w:p w14:paraId="2F9BE238">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0" w:name="_Toc31795"/>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★投标函</w:t>
      </w:r>
      <w:bookmarkEnd w:id="110"/>
    </w:p>
    <w:p w14:paraId="6AF106BC">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1" w:name="_Toc11731"/>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法定代表人身份证明及授权委托书</w:t>
      </w:r>
    </w:p>
    <w:p w14:paraId="273DBAD8">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、企业基本情况表、项目负责人简历表、拟投入本项目主要成员表</w:t>
      </w:r>
      <w:bookmarkEnd w:id="111"/>
    </w:p>
    <w:p w14:paraId="6896BDFE">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2" w:name="_Toc11997"/>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2022年1月1日至今的类似项目业绩</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表</w:t>
      </w:r>
      <w:bookmarkEnd w:id="112"/>
    </w:p>
    <w:p w14:paraId="67BF3471">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3" w:name="_Toc4594"/>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、★开标一览表</w:t>
      </w:r>
      <w:bookmarkEnd w:id="113"/>
    </w:p>
    <w:p w14:paraId="345BADCA">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4" w:name="_Toc32327"/>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、★投标报价明细表</w:t>
      </w:r>
      <w:bookmarkEnd w:id="114"/>
    </w:p>
    <w:p w14:paraId="6AF698AA">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5" w:name="_Toc20580"/>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、商务条款偏离说明表</w:t>
      </w:r>
      <w:bookmarkEnd w:id="115"/>
    </w:p>
    <w:p w14:paraId="30609A72">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6" w:name="_Toc24960"/>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、供应商认为有必要提供的声明及文件资料</w:t>
      </w:r>
      <w:bookmarkEnd w:id="116"/>
    </w:p>
    <w:p w14:paraId="75E57786">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7" w:name="_Toc24182"/>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三、技术文件</w:t>
      </w:r>
      <w:bookmarkEnd w:id="117"/>
    </w:p>
    <w:p w14:paraId="358402B9">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bookmarkStart w:id="118" w:name="_Toc4384"/>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1、物主要技术指标和运行性能：</w:t>
      </w:r>
      <w:bookmarkEnd w:id="118"/>
    </w:p>
    <w:p w14:paraId="5A4FAA2D">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四、服务文件</w:t>
      </w:r>
    </w:p>
    <w:p w14:paraId="03938FCE">
      <w:pPr>
        <w:pStyle w:val="52"/>
        <w:outlineLvl w:val="9"/>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供应商自行编写的服务文件</w:t>
      </w:r>
    </w:p>
    <w:p w14:paraId="31C954CC">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42B39BB6">
      <w:pPr>
        <w:bidi w:val="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D324B74">
      <w:pPr>
        <w:pStyle w:val="53"/>
        <w:pageBreakBefore w:val="0"/>
        <w:widowControl/>
        <w:kinsoku/>
        <w:wordWrap/>
        <w:overflowPunct/>
        <w:topLinePunct w:val="0"/>
        <w:bidi w:val="0"/>
        <w:snapToGrid/>
        <w:spacing w:before="0" w:beforeAutospacing="0" w:after="0" w:afterAutospacing="0" w:line="240" w:lineRule="auto"/>
        <w:jc w:val="center"/>
        <w:textAlignment w:val="baseline"/>
        <w:outlineLvl w:val="1"/>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bidi="ar-SA"/>
          <w14:textFill>
            <w14:solidFill>
              <w14:schemeClr w14:val="tx1"/>
            </w14:solidFill>
          </w14:textFill>
        </w:rPr>
      </w:pPr>
      <w:bookmarkStart w:id="119" w:name="_Toc28492"/>
      <w:bookmarkStart w:id="120" w:name="_Toc13840"/>
      <w:bookmarkStart w:id="121" w:name="_Toc4468"/>
      <w:bookmarkStart w:id="122" w:name="_Toc10702"/>
      <w:bookmarkStart w:id="123" w:name="_Toc22311"/>
      <w:r>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eastAsia="zh-CN" w:bidi="ar-SA"/>
          <w14:textFill>
            <w14:solidFill>
              <w14:schemeClr w14:val="tx1"/>
            </w14:solidFill>
          </w14:textFill>
        </w:rPr>
        <w:t>一</w:t>
      </w:r>
      <w:r>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bidi="ar-SA"/>
          <w14:textFill>
            <w14:solidFill>
              <w14:schemeClr w14:val="tx1"/>
            </w14:solidFill>
          </w14:textFill>
        </w:rPr>
        <w:t>、资格审查</w:t>
      </w:r>
      <w:bookmarkEnd w:id="119"/>
      <w:bookmarkEnd w:id="120"/>
      <w:bookmarkEnd w:id="121"/>
      <w:bookmarkEnd w:id="122"/>
    </w:p>
    <w:p w14:paraId="700EF7A6">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t>1.</w:t>
      </w: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bidi="ar-SA"/>
          <w14:textFill>
            <w14:solidFill>
              <w14:schemeClr w14:val="tx1"/>
            </w14:solidFill>
          </w14:textFill>
        </w:rPr>
        <w:t>《中华人民共和国政府采购法》第二十二条应当具备的条件；</w:t>
      </w:r>
    </w:p>
    <w:p w14:paraId="2CD47786">
      <w:pPr>
        <w:pStyle w:val="55"/>
        <w:pageBreakBefore w:val="0"/>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①具有独立承担民事责任的能力；</w:t>
      </w:r>
    </w:p>
    <w:p w14:paraId="29B88D72">
      <w:pPr>
        <w:pStyle w:val="55"/>
        <w:pageBreakBefore w:val="0"/>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②具有良好的商业信誉和健全的财务会计制度；</w:t>
      </w:r>
    </w:p>
    <w:p w14:paraId="7AF60411">
      <w:pPr>
        <w:pStyle w:val="55"/>
        <w:pageBreakBefore w:val="0"/>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③具有履行合同所必需的设备和专业技术能力；</w:t>
      </w:r>
    </w:p>
    <w:p w14:paraId="5EF3E782">
      <w:pPr>
        <w:pStyle w:val="55"/>
        <w:pageBreakBefore w:val="0"/>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④有依法缴纳税收和社会保障资金的良好记录；</w:t>
      </w:r>
    </w:p>
    <w:p w14:paraId="5A9733A0">
      <w:pPr>
        <w:pStyle w:val="55"/>
        <w:pageBreakBefore w:val="0"/>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⑤参加政府采购活动前三年内，在经营活动中没有重大违法记录；</w:t>
      </w:r>
    </w:p>
    <w:p w14:paraId="234B20F6">
      <w:pPr>
        <w:pStyle w:val="55"/>
        <w:pageBreakBefore w:val="0"/>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⑥</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法律、行政法规规定的其他条件;</w:t>
      </w:r>
    </w:p>
    <w:p w14:paraId="32BC92FF">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须提供以下资料：</w:t>
      </w:r>
    </w:p>
    <w:p w14:paraId="387D3321">
      <w:pPr>
        <w:pStyle w:val="58"/>
        <w:pageBreakBefore w:val="0"/>
        <w:widowControl/>
        <w:kinsoku/>
        <w:wordWrap/>
        <w:overflowPunct/>
        <w:topLinePunct w:val="0"/>
        <w:bidi w:val="0"/>
        <w:snapToGrid/>
        <w:spacing w:before="0" w:beforeAutospacing="0" w:after="0" w:afterAutospacing="0" w:line="440" w:lineRule="exact"/>
        <w:jc w:val="both"/>
        <w:textAlignment w:val="baseline"/>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1.1、具有独立承担民事责任的能力；须提供相关证明材料，其中：</w:t>
      </w:r>
    </w:p>
    <w:p w14:paraId="2C7DB0AB">
      <w:pPr>
        <w:pStyle w:val="58"/>
        <w:pageBreakBefore w:val="0"/>
        <w:widowControl/>
        <w:kinsoku/>
        <w:wordWrap/>
        <w:overflowPunct/>
        <w:topLinePunct w:val="0"/>
        <w:bidi w:val="0"/>
        <w:snapToGrid/>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供应商是企业（包括合伙企业）的，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4280B026">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供应商是事业单位的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，须提供其有效的“事业单位法人证书”复印件；</w:t>
      </w:r>
    </w:p>
    <w:p w14:paraId="51B3ECAA">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供应商是非企业专业服务机构的，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须提供其有效的执业许可证复印件；</w:t>
      </w:r>
    </w:p>
    <w:p w14:paraId="7BE8B0CA">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供应商是个体工商户的，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须提供其有效的“个体工商户营业执照” 复印件；</w:t>
      </w:r>
    </w:p>
    <w:p w14:paraId="06F0F2F0">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以上复印件须加盖供应商公章。</w:t>
      </w:r>
    </w:p>
    <w:p w14:paraId="59991417">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供应商是自然人的，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应提供其有效的自然人身份证明；</w:t>
      </w:r>
    </w:p>
    <w:p w14:paraId="07064FAB">
      <w:pPr>
        <w:pStyle w:val="58"/>
        <w:pageBreakBefore w:val="0"/>
        <w:widowControl/>
        <w:kinsoku/>
        <w:wordWrap/>
        <w:overflowPunct/>
        <w:topLinePunct w:val="0"/>
        <w:bidi w:val="0"/>
        <w:snapToGrid/>
        <w:spacing w:before="0" w:beforeAutospacing="0" w:after="0" w:afterAutospacing="0" w:line="440" w:lineRule="exact"/>
        <w:jc w:val="both"/>
        <w:textAlignment w:val="baseline"/>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1.2、具有良好的商业信誉和健全的财务会计制度；须提供相关证明材料，其中：</w:t>
      </w:r>
    </w:p>
    <w:p w14:paraId="71FC5E8B">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供应商是法人的</w:t>
      </w: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具有良好的商业信誉和健全的财务会计制度（由具备资质的中介机构出具的（2023年或2024年）的财务审计报告复印件加盖公章或近一年内银行提供的资信证明（新公司从成立之日起算）；成立不满一年企业提供财务报表（复印件加盖公章）；</w:t>
      </w:r>
    </w:p>
    <w:p w14:paraId="341F3E47">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供应商是其他组织或自然人的，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须提供银行出具的资信证明原件；</w:t>
      </w:r>
    </w:p>
    <w:p w14:paraId="1AFACD71">
      <w:pPr>
        <w:pStyle w:val="58"/>
        <w:pageBreakBefore w:val="0"/>
        <w:widowControl/>
        <w:kinsoku/>
        <w:wordWrap/>
        <w:overflowPunct/>
        <w:topLinePunct w:val="0"/>
        <w:bidi w:val="0"/>
        <w:snapToGrid/>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银行资信证明无收受人和项目的限制，银行资信证明可以是复印件，评标委员会保留审核原件的权利。资信证明的开具银行明确规定复印无效的；</w:t>
      </w:r>
    </w:p>
    <w:p w14:paraId="44EFD39A">
      <w:pPr>
        <w:pStyle w:val="59"/>
        <w:pageBreakBefore w:val="0"/>
        <w:widowControl/>
        <w:kinsoku/>
        <w:wordWrap/>
        <w:overflowPunct/>
        <w:topLinePunct w:val="0"/>
        <w:bidi w:val="0"/>
        <w:snapToGrid w:val="0"/>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p w14:paraId="5503F47B">
      <w:pPr>
        <w:pStyle w:val="59"/>
        <w:pageBreakBefore w:val="0"/>
        <w:widowControl/>
        <w:kinsoku/>
        <w:wordWrap/>
        <w:overflowPunct/>
        <w:topLinePunct w:val="0"/>
        <w:bidi w:val="0"/>
        <w:snapToGrid w:val="0"/>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1.3、具有履行合同所必需的设备和专业技术能力；须附相关证明材料或书面声明</w:t>
      </w:r>
    </w:p>
    <w:p w14:paraId="34F4AD90">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727912A2">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书面声明格式：</w:t>
      </w:r>
    </w:p>
    <w:p w14:paraId="1D361BFB">
      <w:pPr>
        <w:pStyle w:val="60"/>
        <w:pageBreakBefore w:val="0"/>
        <w:kinsoku/>
        <w:wordWrap/>
        <w:overflowPunct/>
        <w:topLinePunct w:val="0"/>
        <w:bidi w:val="0"/>
        <w:snapToGrid/>
        <w:spacing w:before="0" w:beforeAutospacing="0" w:after="0" w:afterAutospacing="0" w:line="24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1"/>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1"/>
          <w:szCs w:val="22"/>
          <w:highlight w:val="none"/>
          <w:lang w:val="en-US" w:eastAsia="zh-CN" w:bidi="ar-SA"/>
          <w14:textFill>
            <w14:solidFill>
              <w14:schemeClr w14:val="tx1"/>
            </w14:solidFill>
          </w14:textFill>
        </w:rPr>
        <w:t xml:space="preserve"> </w:t>
      </w:r>
    </w:p>
    <w:p w14:paraId="59A593A8">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本供应商郑重声明：</w:t>
      </w:r>
    </w:p>
    <w:p w14:paraId="780F75DE">
      <w:pPr>
        <w:pStyle w:val="57"/>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本公司（或单位）具备本项目履行合同所必需的设备和专业技术能力，特此声明。</w:t>
      </w:r>
    </w:p>
    <w:p w14:paraId="54B0A101">
      <w:pPr>
        <w:pStyle w:val="58"/>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w:t>
      </w:r>
    </w:p>
    <w:p w14:paraId="2873BA62">
      <w:pPr>
        <w:pStyle w:val="58"/>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2C6D5023">
      <w:pPr>
        <w:pStyle w:val="59"/>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12D1685C">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48389377">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1.4、有依法缴纳税收和社会保障资金的良好记录：</w:t>
      </w:r>
    </w:p>
    <w:p w14:paraId="7DED7402">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提供近六月内任意一月的依法缴纳税收证明，当月新成立公司无需提供；无需纳税或免税的也需提供相应证明材料；</w:t>
      </w:r>
    </w:p>
    <w:p w14:paraId="476470B2">
      <w:pPr>
        <w:pStyle w:val="59"/>
        <w:pageBreakBefore w:val="0"/>
        <w:widowControl/>
        <w:kinsoku/>
        <w:wordWrap/>
        <w:overflowPunct/>
        <w:topLinePunct w:val="0"/>
        <w:bidi w:val="0"/>
        <w:snapToGrid w:val="0"/>
        <w:spacing w:before="0" w:beforeAutospacing="0" w:after="0" w:afterAutospacing="0" w:line="440" w:lineRule="exact"/>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提供社保机构出具的近六月内任意一月的社保缴纳证明，当月新成立公司无需提供；</w:t>
      </w:r>
    </w:p>
    <w:p w14:paraId="2E769456">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1DEA1CA2">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4F2AFAB0">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5、参加政府采购活动前三年内，在经营活动中没有重大违法记录；须提供书面声明</w:t>
      </w:r>
    </w:p>
    <w:p w14:paraId="61821B52">
      <w:pPr>
        <w:pStyle w:val="57"/>
        <w:pageBreakBefore w:val="0"/>
        <w:widowControl/>
        <w:kinsoku/>
        <w:wordWrap/>
        <w:overflowPunct/>
        <w:topLinePunct w:val="0"/>
        <w:bidi w:val="0"/>
        <w:snapToGrid/>
        <w:spacing w:before="0" w:beforeAutospacing="0" w:after="0" w:afterAutospacing="0" w:line="240" w:lineRule="auto"/>
        <w:jc w:val="left"/>
        <w:textAlignment w:val="baseline"/>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1C8B6F8C">
      <w:pPr>
        <w:pStyle w:val="58"/>
        <w:pageBreakBefore w:val="0"/>
        <w:widowControl/>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我单位郑重声明： </w:t>
      </w:r>
    </w:p>
    <w:p w14:paraId="25EA7014">
      <w:pPr>
        <w:pStyle w:val="58"/>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7B608757">
      <w:pPr>
        <w:pStyle w:val="58"/>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如我公司声明与实际不符，我公司将承担因此引起的一切后果。 </w:t>
      </w:r>
    </w:p>
    <w:p w14:paraId="44622831">
      <w:pPr>
        <w:pStyle w:val="59"/>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p w14:paraId="3E8487F1">
      <w:pPr>
        <w:pStyle w:val="58"/>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w:t>
      </w:r>
    </w:p>
    <w:p w14:paraId="36066B25">
      <w:pPr>
        <w:pStyle w:val="58"/>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1CB4ED79">
      <w:pPr>
        <w:pStyle w:val="59"/>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日期：   年   月   日</w:t>
      </w:r>
    </w:p>
    <w:p w14:paraId="540B33E3">
      <w:pPr>
        <w:pStyle w:val="59"/>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28958371">
      <w:pPr>
        <w:pStyle w:val="59"/>
        <w:pageBreakBefore w:val="0"/>
        <w:widowControl/>
        <w:kinsoku/>
        <w:wordWrap/>
        <w:overflowPunct/>
        <w:topLinePunct w:val="0"/>
        <w:bidi w:val="0"/>
        <w:snapToGrid w:val="0"/>
        <w:spacing w:before="0" w:beforeAutospacing="0" w:after="0" w:afterAutospacing="0" w:line="440" w:lineRule="exact"/>
        <w:jc w:val="both"/>
        <w:textAlignment w:val="baseline"/>
        <w:rPr>
          <w:rStyle w:val="28"/>
          <w:rFonts w:hint="default"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1.6、不参与围标串标承诺书</w:t>
      </w:r>
    </w:p>
    <w:p w14:paraId="1273CC1B">
      <w:pPr>
        <w:pStyle w:val="47"/>
        <w:tabs>
          <w:tab w:val="left" w:pos="-120"/>
        </w:tabs>
        <w:spacing w:line="480" w:lineRule="exact"/>
        <w:ind w:left="0" w:leftChars="0" w:firstLine="0" w:firstLineChars="0"/>
        <w:jc w:val="center"/>
        <w:rPr>
          <w:rFonts w:hint="eastAsia" w:ascii="宋体" w:hAnsi="宋体" w:eastAsia="宋体" w:cs="宋体"/>
          <w:b/>
          <w:color w:val="000000" w:themeColor="text1"/>
          <w:spacing w:val="0"/>
          <w:sz w:val="28"/>
          <w:szCs w:val="28"/>
          <w:highlight w:val="none"/>
          <w14:textFill>
            <w14:solidFill>
              <w14:schemeClr w14:val="tx1"/>
            </w14:solidFill>
          </w14:textFill>
        </w:rPr>
      </w:pPr>
    </w:p>
    <w:p w14:paraId="1952081B">
      <w:pPr>
        <w:pStyle w:val="47"/>
        <w:tabs>
          <w:tab w:val="left" w:pos="-120"/>
        </w:tabs>
        <w:spacing w:line="480" w:lineRule="exact"/>
        <w:ind w:left="0" w:leftChars="0" w:firstLine="0" w:firstLineChars="0"/>
        <w:jc w:val="cente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14:textFill>
            <w14:solidFill>
              <w14:schemeClr w14:val="tx1"/>
            </w14:solidFill>
          </w14:textFill>
        </w:rPr>
        <w:t>不参与围标串标承诺书</w:t>
      </w:r>
    </w:p>
    <w:p w14:paraId="6BA58B2A">
      <w:pPr>
        <w:pStyle w:val="47"/>
        <w:tabs>
          <w:tab w:val="left" w:pos="-120"/>
        </w:tabs>
        <w:spacing w:line="480" w:lineRule="exact"/>
        <w:jc w:val="center"/>
        <w:rPr>
          <w:rFonts w:hint="eastAsia" w:ascii="宋体" w:hAnsi="宋体" w:eastAsia="宋体" w:cs="宋体"/>
          <w:b/>
          <w:color w:val="000000" w:themeColor="text1"/>
          <w:spacing w:val="0"/>
          <w:sz w:val="30"/>
          <w:szCs w:val="30"/>
          <w:highlight w:val="none"/>
          <w14:textFill>
            <w14:solidFill>
              <w14:schemeClr w14:val="tx1"/>
            </w14:solidFill>
          </w14:textFill>
        </w:rPr>
      </w:pPr>
    </w:p>
    <w:p w14:paraId="5E12F459">
      <w:pPr>
        <w:pStyle w:val="103"/>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本人作为（单位名称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负责人）</w:t>
      </w:r>
      <w:r>
        <w:rPr>
          <w:rFonts w:hint="eastAsia" w:ascii="宋体" w:hAnsi="宋体" w:cs="宋体"/>
          <w:color w:val="000000" w:themeColor="text1"/>
          <w:sz w:val="24"/>
          <w:szCs w:val="24"/>
          <w:highlight w:val="none"/>
          <w14:textFill>
            <w14:solidFill>
              <w14:schemeClr w14:val="tx1"/>
            </w14:solidFill>
          </w14:textFill>
        </w:rPr>
        <w:t>，清楚知晓我公司本项目招标活动，对以下事项作出承诺：</w:t>
      </w:r>
    </w:p>
    <w:p w14:paraId="20477EFE">
      <w:pPr>
        <w:pStyle w:val="103"/>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一、我单位遵循公开、公平、公正、诚实守信的原则，依法依规参与本项目竞标。</w:t>
      </w:r>
    </w:p>
    <w:p w14:paraId="09C4803B">
      <w:pPr>
        <w:pStyle w:val="103"/>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二、我单位在本项目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cs="宋体"/>
          <w:color w:val="000000" w:themeColor="text1"/>
          <w:sz w:val="24"/>
          <w:szCs w:val="24"/>
          <w:highlight w:val="none"/>
          <w14:textFill>
            <w14:solidFill>
              <w14:schemeClr w14:val="tx1"/>
            </w14:solidFill>
          </w14:textFill>
        </w:rPr>
        <w:t>活动中，未参与围标串标。</w:t>
      </w:r>
    </w:p>
    <w:p w14:paraId="4A0AE3FC">
      <w:pPr>
        <w:pStyle w:val="103"/>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三、我单位如被查实在本项目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cs="宋体"/>
          <w:color w:val="000000" w:themeColor="text1"/>
          <w:sz w:val="24"/>
          <w:szCs w:val="24"/>
          <w:highlight w:val="none"/>
          <w14:textFill>
            <w14:solidFill>
              <w14:schemeClr w14:val="tx1"/>
            </w14:solidFill>
          </w14:textFill>
        </w:rPr>
        <w:t>活动中存在围标串标的，递交</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cs="宋体"/>
          <w:color w:val="000000" w:themeColor="text1"/>
          <w:sz w:val="24"/>
          <w:szCs w:val="24"/>
          <w:highlight w:val="none"/>
          <w14:textFill>
            <w14:solidFill>
              <w14:schemeClr w14:val="tx1"/>
            </w14:solidFill>
          </w14:textFill>
        </w:rPr>
        <w:t>行为作为实施串通投标违法行为的关键环节，本人承担直接责任人员法律责任，接受相应行政处罚和失信惩戒。</w:t>
      </w:r>
    </w:p>
    <w:p w14:paraId="19E84A36">
      <w:pPr>
        <w:pStyle w:val="103"/>
        <w:spacing w:line="440" w:lineRule="exact"/>
        <w:jc w:val="left"/>
        <w:rPr>
          <w:rFonts w:ascii="宋体" w:hAnsi="宋体" w:cs="宋体"/>
          <w:color w:val="000000" w:themeColor="text1"/>
          <w:sz w:val="24"/>
          <w:szCs w:val="24"/>
          <w:highlight w:val="none"/>
          <w14:textFill>
            <w14:solidFill>
              <w14:schemeClr w14:val="tx1"/>
            </w14:solidFill>
          </w14:textFill>
        </w:rPr>
      </w:pPr>
    </w:p>
    <w:p w14:paraId="3A7A21C5">
      <w:pPr>
        <w:pStyle w:val="103"/>
        <w:spacing w:line="44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p w14:paraId="171A9C16">
      <w:pPr>
        <w:pStyle w:val="103"/>
        <w:spacing w:line="44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项目编号：    </w:t>
      </w:r>
    </w:p>
    <w:p w14:paraId="70EA862F">
      <w:pPr>
        <w:pStyle w:val="103"/>
        <w:spacing w:line="440" w:lineRule="exact"/>
        <w:jc w:val="left"/>
        <w:rPr>
          <w:rFonts w:hint="eastAsia" w:ascii="宋体" w:hAnsi="宋体" w:cs="宋体"/>
          <w:color w:val="000000" w:themeColor="text1"/>
          <w:sz w:val="24"/>
          <w:szCs w:val="24"/>
          <w:highlight w:val="none"/>
          <w14:textFill>
            <w14:solidFill>
              <w14:schemeClr w14:val="tx1"/>
            </w14:solidFill>
          </w14:textFill>
        </w:rPr>
      </w:pPr>
    </w:p>
    <w:p w14:paraId="44554BBE">
      <w:pPr>
        <w:pStyle w:val="103"/>
        <w:spacing w:line="44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供应商单位名称（公章）：</w:t>
      </w:r>
    </w:p>
    <w:p w14:paraId="52018B81">
      <w:pPr>
        <w:shd w:val="clear" w:color="auto" w:fill="FFFFFF"/>
        <w:tabs>
          <w:tab w:val="left" w:pos="3780"/>
        </w:tabs>
        <w:spacing w:line="440" w:lineRule="exact"/>
        <w:rPr>
          <w:rFonts w:hint="eastAsia" w:ascii="宋体" w:hAnsi="宋体" w:eastAsia="宋体" w:cs="宋体"/>
          <w:color w:val="000000" w:themeColor="text1"/>
          <w:sz w:val="24"/>
          <w:highlight w:val="none"/>
          <w14:textFill>
            <w14:solidFill>
              <w14:schemeClr w14:val="tx1"/>
            </w14:solidFill>
          </w14:textFill>
        </w:rPr>
      </w:pPr>
    </w:p>
    <w:p w14:paraId="57552336">
      <w:pPr>
        <w:shd w:val="clear" w:color="auto" w:fill="FFFFFF"/>
        <w:tabs>
          <w:tab w:val="left" w:pos="3780"/>
        </w:tabs>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highlight w:val="none"/>
          <w:lang w:eastAsia="zh-CN"/>
          <w14:textFill>
            <w14:solidFill>
              <w14:schemeClr w14:val="tx1"/>
            </w14:solidFill>
          </w14:textFill>
        </w:rPr>
        <w:t>法定代表人</w:t>
      </w:r>
      <w:r>
        <w:rPr>
          <w:rFonts w:hint="eastAsia" w:ascii="宋体" w:hAnsi="宋体" w:eastAsia="宋体" w:cs="宋体"/>
          <w:color w:val="000000" w:themeColor="text1"/>
          <w:sz w:val="24"/>
          <w:highlight w:val="none"/>
          <w:lang w:val="en-US" w:eastAsia="zh-CN"/>
          <w14:textFill>
            <w14:solidFill>
              <w14:schemeClr w14:val="tx1"/>
            </w14:solidFill>
          </w14:textFill>
        </w:rPr>
        <w:t>或</w:t>
      </w:r>
      <w:r>
        <w:rPr>
          <w:rFonts w:hint="eastAsia" w:ascii="宋体" w:hAnsi="宋体" w:eastAsia="宋体" w:cs="宋体"/>
          <w:color w:val="000000" w:themeColor="text1"/>
          <w:sz w:val="24"/>
          <w:highlight w:val="none"/>
          <w:lang w:eastAsia="zh-CN"/>
          <w14:textFill>
            <w14:solidFill>
              <w14:schemeClr w14:val="tx1"/>
            </w14:solidFill>
          </w14:textFill>
        </w:rPr>
        <w:t>负责人</w:t>
      </w:r>
      <w:r>
        <w:rPr>
          <w:rFonts w:hint="eastAsia" w:ascii="宋体" w:hAnsi="宋体" w:eastAsia="宋体" w:cs="宋体"/>
          <w:color w:val="000000" w:themeColor="text1"/>
          <w:sz w:val="24"/>
          <w:highlight w:val="none"/>
          <w14:textFill>
            <w14:solidFill>
              <w14:schemeClr w14:val="tx1"/>
            </w14:solidFill>
          </w14:textFill>
        </w:rPr>
        <w:t>（签名或签章）：</w:t>
      </w:r>
    </w:p>
    <w:p w14:paraId="7896916A">
      <w:pPr>
        <w:pStyle w:val="47"/>
        <w:tabs>
          <w:tab w:val="left" w:pos="-120"/>
        </w:tabs>
        <w:rPr>
          <w:rFonts w:hint="eastAsia" w:ascii="宋体" w:hAnsi="宋体" w:eastAsia="宋体" w:cs="宋体"/>
          <w:color w:val="000000" w:themeColor="text1"/>
          <w:sz w:val="24"/>
          <w:highlight w:val="none"/>
          <w14:textFill>
            <w14:solidFill>
              <w14:schemeClr w14:val="tx1"/>
            </w14:solidFill>
          </w14:textFill>
        </w:rPr>
      </w:pPr>
    </w:p>
    <w:p w14:paraId="0F58BFA9">
      <w:pPr>
        <w:pStyle w:val="103"/>
        <w:spacing w:line="44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204000E6">
      <w:pPr>
        <w:pStyle w:val="61"/>
        <w:pageBreakBefore w:val="0"/>
        <w:widowControl/>
        <w:kinsoku/>
        <w:wordWrap/>
        <w:overflowPunct/>
        <w:topLinePunct w:val="0"/>
        <w:bidi w:val="0"/>
        <w:snapToGrid/>
        <w:spacing w:before="0" w:beforeAutospacing="0" w:after="0" w:afterAutospacing="0" w:line="440" w:lineRule="exact"/>
        <w:jc w:val="both"/>
        <w:textAlignment w:val="baseline"/>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7388C451">
      <w:pPr>
        <w:pStyle w:val="61"/>
        <w:pageBreakBefore w:val="0"/>
        <w:widowControl/>
        <w:kinsoku/>
        <w:wordWrap/>
        <w:overflowPunct/>
        <w:topLinePunct w:val="0"/>
        <w:bidi w:val="0"/>
        <w:snapToGrid/>
        <w:spacing w:before="0" w:beforeAutospacing="0" w:after="0" w:afterAutospacing="0" w:line="440" w:lineRule="exact"/>
        <w:jc w:val="both"/>
        <w:textAlignment w:val="baseline"/>
        <w:outlineLvl w:val="9"/>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7、法律、行政法规规定的其他条件：</w:t>
      </w:r>
    </w:p>
    <w:p w14:paraId="7C5B08B5">
      <w:pPr>
        <w:pStyle w:val="61"/>
        <w:pageBreakBefore w:val="0"/>
        <w:widowControl/>
        <w:kinsoku/>
        <w:wordWrap/>
        <w:overflowPunct/>
        <w:topLinePunct w:val="0"/>
        <w:bidi w:val="0"/>
        <w:snapToGrid/>
        <w:spacing w:before="0" w:beforeAutospacing="0" w:after="0" w:afterAutospacing="0" w:line="440" w:lineRule="exact"/>
        <w:jc w:val="both"/>
        <w:textAlignment w:val="baseline"/>
        <w:outlineLvl w:val="9"/>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6CA4D652">
      <w:pPr>
        <w:pStyle w:val="61"/>
        <w:pageBreakBefore w:val="0"/>
        <w:widowControl/>
        <w:kinsoku/>
        <w:wordWrap/>
        <w:overflowPunct/>
        <w:topLinePunct w:val="0"/>
        <w:bidi w:val="0"/>
        <w:snapToGrid/>
        <w:spacing w:before="0" w:beforeAutospacing="0" w:after="0" w:afterAutospacing="0" w:line="440" w:lineRule="exact"/>
        <w:jc w:val="both"/>
        <w:textAlignment w:val="baseline"/>
        <w:outlineLvl w:val="9"/>
        <w:rPr>
          <w:rStyle w:val="28"/>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6413300F">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bidi="ar-SA"/>
          <w14:textFill>
            <w14:solidFill>
              <w14:schemeClr w14:val="tx1"/>
            </w14:solidFill>
          </w14:textFill>
        </w:rPr>
        <w:br w:type="page"/>
      </w: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t>2、投标保证金</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459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962" w:type="dxa"/>
          </w:tcPr>
          <w:p w14:paraId="6F371CEB">
            <w:pPr>
              <w:pStyle w:val="63"/>
              <w:pageBreakBefore w:val="0"/>
              <w:widowControl/>
              <w:kinsoku/>
              <w:wordWrap/>
              <w:overflowPunct/>
              <w:topLinePunct w:val="0"/>
              <w:bidi w:val="0"/>
              <w:snapToGrid/>
              <w:spacing w:before="0" w:beforeAutospacing="0" w:after="0" w:afterAutospacing="0" w:line="240" w:lineRule="auto"/>
              <w:jc w:val="both"/>
              <w:textAlignment w:val="baseline"/>
              <w:rPr>
                <w:rFonts w:hint="eastAsia" w:asciiTheme="minorEastAsia" w:hAnsiTheme="minorEastAsia" w:eastAsiaTheme="minorEastAsia" w:cstheme="minorEastAsia"/>
                <w:b/>
                <w:color w:val="000000" w:themeColor="text1"/>
                <w:sz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说明：此处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投标保证金缴纳证明文件；</w:t>
            </w:r>
          </w:p>
        </w:tc>
      </w:tr>
    </w:tbl>
    <w:p w14:paraId="0061304D">
      <w:pPr>
        <w:pStyle w:val="63"/>
        <w:pageBreakBefore w:val="0"/>
        <w:widowControl/>
        <w:kinsoku/>
        <w:wordWrap/>
        <w:overflowPunct/>
        <w:topLinePunct w:val="0"/>
        <w:bidi w:val="0"/>
        <w:snapToGrid/>
        <w:spacing w:before="0" w:beforeAutospacing="0" w:after="0" w:afterAutospacing="0" w:line="240" w:lineRule="auto"/>
        <w:jc w:val="both"/>
        <w:textAlignment w:val="baseline"/>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1391F448">
      <w:pPr>
        <w:pStyle w:val="11"/>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退还保证金说明函</w:t>
      </w:r>
    </w:p>
    <w:p w14:paraId="618542FF">
      <w:pPr>
        <w:pStyle w:val="11"/>
        <w:pageBreakBefore w:val="0"/>
        <w:kinsoku/>
        <w:wordWrap/>
        <w:overflowPunct/>
        <w:topLinePunct w:val="0"/>
        <w:bidi w:val="0"/>
        <w:spacing w:before="0" w:line="480" w:lineRule="exac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u w:val="single"/>
          <w14:textFill>
            <w14:solidFill>
              <w14:schemeClr w14:val="tx1"/>
            </w14:solidFill>
          </w14:textFill>
        </w:rPr>
        <w:t>代理公司）</w:t>
      </w:r>
    </w:p>
    <w:p w14:paraId="7AE8620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我单位已按项目（项目号：）的</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要求，提交的保证金（</w:t>
      </w:r>
      <w:r>
        <w:rPr>
          <w:rFonts w:hint="eastAsia" w:ascii="宋体" w:hAnsi="宋体" w:eastAsia="宋体" w:cs="宋体"/>
          <w:color w:val="000000" w:themeColor="text1"/>
          <w:sz w:val="24"/>
          <w:szCs w:val="24"/>
          <w:highlight w:val="none"/>
          <w:u w:val="single"/>
          <w14:textFill>
            <w14:solidFill>
              <w14:schemeClr w14:val="tx1"/>
            </w14:solidFill>
          </w14:textFill>
        </w:rPr>
        <w:t>大写金额</w:t>
      </w:r>
      <w:r>
        <w:rPr>
          <w:rFonts w:hint="eastAsia" w:ascii="宋体" w:hAnsi="宋体" w:eastAsia="宋体" w:cs="宋体"/>
          <w:color w:val="000000" w:themeColor="text1"/>
          <w:sz w:val="24"/>
          <w:szCs w:val="24"/>
          <w:highlight w:val="none"/>
          <w14:textFill>
            <w14:solidFill>
              <w14:schemeClr w14:val="tx1"/>
            </w14:solidFill>
          </w14:textFill>
        </w:rPr>
        <w:t>）元，请贵公司退还时划到以下</w:t>
      </w:r>
      <w:r>
        <w:rPr>
          <w:rFonts w:hint="eastAsia" w:ascii="宋体" w:hAnsi="宋体" w:eastAsia="宋体" w:cs="宋体"/>
          <w:color w:val="000000" w:themeColor="text1"/>
          <w:sz w:val="24"/>
          <w:szCs w:val="24"/>
          <w:highlight w:val="none"/>
          <w:lang w:eastAsia="zh-CN"/>
          <w14:textFill>
            <w14:solidFill>
              <w14:schemeClr w14:val="tx1"/>
            </w14:solidFill>
          </w14:textFill>
        </w:rPr>
        <w:t>账户</w:t>
      </w:r>
      <w:r>
        <w:rPr>
          <w:rFonts w:hint="eastAsia" w:ascii="宋体" w:hAnsi="宋体" w:eastAsia="宋体" w:cs="宋体"/>
          <w:color w:val="000000" w:themeColor="text1"/>
          <w:sz w:val="24"/>
          <w:szCs w:val="24"/>
          <w:highlight w:val="none"/>
          <w14:textFill>
            <w14:solidFill>
              <w14:schemeClr w14:val="tx1"/>
            </w14:solidFill>
          </w14:textFill>
        </w:rPr>
        <w:t>：</w:t>
      </w:r>
    </w:p>
    <w:p w14:paraId="43E94AAC">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229B20A8">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w:t>
      </w:r>
    </w:p>
    <w:p w14:paraId="5279DC39">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收款单位地址：</w:t>
      </w:r>
    </w:p>
    <w:p w14:paraId="0B910112">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139E5281">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p>
    <w:p w14:paraId="70237A62">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47309B39">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5F13F8C3">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行号：</w:t>
      </w:r>
    </w:p>
    <w:p w14:paraId="7F44E115">
      <w:pPr>
        <w:rPr>
          <w:rFonts w:hint="eastAsia" w:ascii="宋体" w:hAnsi="宋体" w:eastAsia="宋体" w:cs="宋体"/>
          <w:color w:val="000000" w:themeColor="text1"/>
          <w:sz w:val="24"/>
          <w:szCs w:val="24"/>
          <w:highlight w:val="none"/>
          <w14:textFill>
            <w14:solidFill>
              <w14:schemeClr w14:val="tx1"/>
            </w14:solidFill>
          </w14:textFill>
        </w:rPr>
      </w:pPr>
    </w:p>
    <w:p w14:paraId="4A767BD8">
      <w:pPr>
        <w:pStyle w:val="7"/>
        <w:rPr>
          <w:rFonts w:hint="eastAsia"/>
          <w:color w:val="000000" w:themeColor="text1"/>
          <w14:textFill>
            <w14:solidFill>
              <w14:schemeClr w14:val="tx1"/>
            </w14:solidFill>
          </w14:textFill>
        </w:rPr>
      </w:pPr>
    </w:p>
    <w:p w14:paraId="7460BFBF">
      <w:pPr>
        <w:snapToGrid w:val="0"/>
        <w:spacing w:line="360" w:lineRule="auto"/>
        <w:ind w:firstLine="480" w:firstLineChars="200"/>
        <w:jc w:val="left"/>
        <w:outlineLvl w:val="9"/>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因投标人提供的开户行和银行账号信息不准确或错误导致保证金不能及时退付或退付出现问题和纠纷的，由投标人承担责任。</w:t>
      </w:r>
    </w:p>
    <w:p w14:paraId="561664A4">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0EBFF1F5">
      <w:pPr>
        <w:pStyle w:val="11"/>
        <w:pageBreakBefore w:val="0"/>
        <w:kinsoku/>
        <w:wordWrap/>
        <w:overflowPunct/>
        <w:topLinePunct w:val="0"/>
        <w:bidi w:val="0"/>
        <w:spacing w:before="0" w:line="480" w:lineRule="exact"/>
        <w:ind w:left="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（公章）</w:t>
      </w:r>
    </w:p>
    <w:p w14:paraId="371F4A74">
      <w:pPr>
        <w:pStyle w:val="11"/>
        <w:pageBreakBefore w:val="0"/>
        <w:kinsoku/>
        <w:wordWrap/>
        <w:overflowPunct/>
        <w:topLinePunct w:val="0"/>
        <w:bidi w:val="0"/>
        <w:spacing w:before="0" w:line="480" w:lineRule="exact"/>
        <w:ind w:left="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58C1A537">
      <w:pPr>
        <w:pageBreakBefore w:val="0"/>
        <w:kinsoku/>
        <w:wordWrap/>
        <w:overflowPunct/>
        <w:topLinePunct w:val="0"/>
        <w:bidi w:val="0"/>
        <w:spacing w:before="60" w:line="480" w:lineRule="exact"/>
        <w:ind w:left="298" w:right="0" w:firstLine="0"/>
        <w:jc w:val="both"/>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0F07E64E">
      <w:pPr>
        <w:pageBreakBefore w:val="0"/>
        <w:kinsoku/>
        <w:wordWrap/>
        <w:overflowPunct/>
        <w:topLinePunct w:val="0"/>
        <w:bidi w:val="0"/>
        <w:spacing w:beforeAutospacing="0" w:afterAutospacing="0" w:line="360" w:lineRule="auto"/>
        <w:ind w:left="0" w:leftChars="0" w:right="0" w:rightChars="0"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p>
    <w:p w14:paraId="4CE34FD0">
      <w:pPr>
        <w:pageBreakBefore w:val="0"/>
        <w:kinsoku/>
        <w:wordWrap/>
        <w:overflowPunct/>
        <w:topLinePunct w:val="0"/>
        <w:bidi w:val="0"/>
        <w:spacing w:beforeAutospacing="0" w:afterAutospacing="0" w:line="360" w:lineRule="auto"/>
        <w:ind w:left="0" w:leftChars="0" w:right="0" w:rightChars="0" w:firstLine="120" w:firstLineChars="50"/>
        <w:rPr>
          <w:rFonts w:hint="eastAsia" w:ascii="宋体" w:hAnsi="宋体" w:eastAsia="宋体" w:cs="宋体"/>
          <w:b/>
          <w:bCs/>
          <w:color w:val="000000" w:themeColor="text1"/>
          <w:sz w:val="24"/>
          <w:szCs w:val="24"/>
          <w:highlight w:val="none"/>
          <w14:textFill>
            <w14:solidFill>
              <w14:schemeClr w14:val="tx1"/>
            </w14:solidFill>
          </w14:textFill>
        </w:rPr>
        <w:sectPr>
          <w:headerReference r:id="rId10" w:type="default"/>
          <w:footerReference r:id="rId11" w:type="default"/>
          <w:pgSz w:w="11906" w:h="16838"/>
          <w:pgMar w:top="1440" w:right="1080" w:bottom="1440" w:left="1080" w:header="851" w:footer="992" w:gutter="0"/>
          <w:pgNumType w:fmt="decimal"/>
          <w:cols w:space="720" w:num="1"/>
          <w:docGrid w:type="lines" w:linePitch="312" w:charSpace="0"/>
        </w:sectPr>
      </w:pPr>
    </w:p>
    <w:p w14:paraId="7CF3404E">
      <w:pPr>
        <w:spacing w:before="212"/>
        <w:ind w:left="0" w:right="113" w:firstLine="0"/>
        <w:jc w:val="center"/>
        <w:outlineLvl w:val="9"/>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开票信息表格式</w:t>
      </w:r>
    </w:p>
    <w:p w14:paraId="428CFE5B">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18FE251B">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0CFF79AC">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如果我单位中标/成交，请贵单位开具服务费发票：</w:t>
      </w:r>
    </w:p>
    <w:p w14:paraId="29812EC6">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zh-CN" w:eastAsia="zh-CN" w:bidi="zh-CN"/>
          <w14:textFill>
            <w14:solidFill>
              <w14:schemeClr w14:val="tx1"/>
            </w14:solidFill>
          </w14:textFill>
        </w:rPr>
        <w:t>开票类型为</w:t>
      </w:r>
      <w:r>
        <w:rPr>
          <w:rFonts w:hint="eastAsia" w:ascii="宋体" w:hAnsi="宋体" w:eastAsia="宋体" w:cs="宋体"/>
          <w:color w:val="000000" w:themeColor="text1"/>
          <w:spacing w:val="0"/>
          <w:w w:val="100"/>
          <w:kern w:val="2"/>
          <w:position w:val="0"/>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t>（专票/普票）</w:t>
      </w:r>
    </w:p>
    <w:p w14:paraId="496E66FD">
      <w:pPr>
        <w:pStyle w:val="11"/>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我单位开票信息为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776A0D3B">
      <w:pPr>
        <w:pStyle w:val="11"/>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单位全称：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6E337FD3">
      <w:pPr>
        <w:pStyle w:val="11"/>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纳税人识别号：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2FAA2A51">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6FE27D1C">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电话：</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6822862B">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163D4DBA">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开户行账号：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4A3070DC">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76831E07">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发票接收邮箱：</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56DB6831">
      <w:pPr>
        <w:pStyle w:val="76"/>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p>
    <w:p w14:paraId="2655244B">
      <w:pPr>
        <w:pStyle w:val="76"/>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请贵单位提供最新的开票信息，若因为贵单位提供的信息有误导致发票开错，我单位不承担任何责任；发票一经开出，会发至邮箱，请及时查收。</w:t>
      </w:r>
    </w:p>
    <w:p w14:paraId="457CA48A">
      <w:pPr>
        <w:pStyle w:val="76"/>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69B033">
      <w:pPr>
        <w:pStyle w:val="76"/>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供应商名称（公章）：</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A218C24">
      <w:pPr>
        <w:pStyle w:val="76"/>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法定代表人签署或被授权人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02E3D3C">
      <w:pPr>
        <w:pStyle w:val="76"/>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日期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60F8158">
      <w:pPr>
        <w:pStyle w:val="63"/>
        <w:pageBreakBefore w:val="0"/>
        <w:widowControl/>
        <w:kinsoku/>
        <w:wordWrap/>
        <w:overflowPunct/>
        <w:topLinePunct w:val="0"/>
        <w:bidi w:val="0"/>
        <w:snapToGrid/>
        <w:spacing w:before="0" w:beforeAutospacing="0" w:after="0" w:afterAutospacing="0" w:line="24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bidi="ar-SA"/>
          <w14:textFill>
            <w14:solidFill>
              <w14:schemeClr w14:val="tx1"/>
            </w14:solidFill>
          </w14:textFill>
        </w:rPr>
        <w:br w:type="page"/>
      </w: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t>3、中小企业声明函</w:t>
      </w:r>
    </w:p>
    <w:p w14:paraId="66037C51">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highlight w:val="none"/>
          <w14:textFill>
            <w14:solidFill>
              <w14:schemeClr w14:val="tx1"/>
            </w14:solidFill>
          </w14:textFill>
        </w:rPr>
        <w:t>中小企业声明函（</w:t>
      </w:r>
      <w:r>
        <w:rPr>
          <w:rFonts w:hint="eastAsia" w:asciiTheme="minorEastAsia" w:hAnsiTheme="minorEastAsia" w:eastAsiaTheme="minorEastAsia" w:cstheme="minorEastAsia"/>
          <w:b/>
          <w:bCs/>
          <w:color w:val="000000" w:themeColor="text1"/>
          <w:spacing w:val="0"/>
          <w:position w:val="0"/>
          <w:sz w:val="24"/>
          <w:szCs w:val="24"/>
          <w:highlight w:val="none"/>
          <w:lang w:eastAsia="zh-CN"/>
          <w14:textFill>
            <w14:solidFill>
              <w14:schemeClr w14:val="tx1"/>
            </w14:solidFill>
          </w14:textFill>
        </w:rPr>
        <w:t>货物</w:t>
      </w:r>
      <w:r>
        <w:rPr>
          <w:rFonts w:hint="eastAsia" w:asciiTheme="minorEastAsia" w:hAnsiTheme="minorEastAsia" w:eastAsiaTheme="minorEastAsia" w:cstheme="minorEastAsia"/>
          <w:b/>
          <w:bCs/>
          <w:color w:val="000000" w:themeColor="text1"/>
          <w:spacing w:val="0"/>
          <w:position w:val="0"/>
          <w:sz w:val="24"/>
          <w:szCs w:val="24"/>
          <w:highlight w:val="none"/>
          <w14:textFill>
            <w14:solidFill>
              <w14:schemeClr w14:val="tx1"/>
            </w14:solidFill>
          </w14:textFill>
        </w:rPr>
        <w:t>）</w:t>
      </w:r>
    </w:p>
    <w:p w14:paraId="35047FD6">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p w14:paraId="326660B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本公司</w:t>
      </w:r>
      <w:r>
        <w:rPr>
          <w:rFonts w:hint="eastAsia" w:asciiTheme="minorEastAsia" w:hAnsiTheme="minorEastAsia" w:eastAsiaTheme="minorEastAsia" w:cstheme="minorEastAsia"/>
          <w:color w:val="000000" w:themeColor="text1"/>
          <w:spacing w:val="0"/>
          <w:position w:val="0"/>
          <w:sz w:val="24"/>
          <w:szCs w:val="24"/>
          <w:highlight w:val="none"/>
          <w:lang w:eastAsia="zh-CN"/>
          <w14:textFill>
            <w14:solidFill>
              <w14:schemeClr w14:val="tx1"/>
            </w14:solidFill>
          </w14:textFill>
        </w:rPr>
        <w:t>（联合体）</w:t>
      </w: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（单位名称）  </w:t>
      </w: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single"/>
          <w:lang w:val="en-US" w:eastAsia="zh-CN"/>
          <w14:textFill>
            <w14:solidFill>
              <w14:schemeClr w14:val="tx1"/>
            </w14:solidFill>
          </w14:textFill>
        </w:rPr>
        <w:t>标项名称）</w:t>
      </w:r>
      <w:r>
        <w:rPr>
          <w:rFonts w:hint="eastAsia" w:asciiTheme="minorEastAsia" w:hAnsiTheme="minorEastAsia" w:eastAsiaTheme="minorEastAsia" w:cstheme="minorEastAsia"/>
          <w:color w:val="000000" w:themeColor="text1"/>
          <w:spacing w:val="0"/>
          <w:position w:val="0"/>
          <w:sz w:val="24"/>
          <w:szCs w:val="24"/>
          <w:highlight w:val="none"/>
          <w:lang w:eastAsia="zh-CN"/>
          <w14:textFill>
            <w14:solidFill>
              <w14:schemeClr w14:val="tx1"/>
            </w14:solidFill>
          </w14:textFill>
        </w:rPr>
        <w:t>合体中的中小企业、签订分包意向协议的中小企业）</w:t>
      </w: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的具体情况如下：</w:t>
      </w:r>
    </w:p>
    <w:p w14:paraId="4ECEB3D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（标的名称）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，属于</w:t>
      </w:r>
      <w:r>
        <w:rPr>
          <w:rFonts w:hint="eastAsia" w:asciiTheme="minorEastAsia" w:hAnsiTheme="minorEastAsia" w:eastAsiaTheme="minorEastAsia" w:cstheme="minorEastAsia"/>
          <w:color w:val="000000" w:themeColor="text1"/>
          <w:spacing w:val="0"/>
          <w:position w:val="0"/>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pacing w:val="0"/>
          <w:position w:val="0"/>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highlight w:val="none"/>
          <w:u w:val="none"/>
          <w:lang w:eastAsia="zh-CN"/>
          <w14:textFill>
            <w14:solidFill>
              <w14:schemeClr w14:val="tx1"/>
            </w14:solidFill>
          </w14:textFill>
        </w:rPr>
        <w:t>行业</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highlight w:val="none"/>
          <w:u w:val="none"/>
          <w:lang w:eastAsia="zh-CN"/>
          <w14:textFill>
            <w14:solidFill>
              <w14:schemeClr w14:val="tx1"/>
            </w14:solidFill>
          </w14:textFill>
        </w:rPr>
        <w:t>制造商为</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，从业人员</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万元，属于</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w:t>
      </w:r>
    </w:p>
    <w:p w14:paraId="7069F239">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，属于</w:t>
      </w:r>
      <w:r>
        <w:rPr>
          <w:rFonts w:hint="eastAsia" w:asciiTheme="minorEastAsia" w:hAnsiTheme="minorEastAsia" w:eastAsiaTheme="minorEastAsia" w:cstheme="minorEastAsia"/>
          <w:color w:val="000000" w:themeColor="text1"/>
          <w:spacing w:val="0"/>
          <w:position w:val="0"/>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pacing w:val="0"/>
          <w:position w:val="0"/>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highlight w:val="none"/>
          <w:u w:val="none"/>
          <w:lang w:eastAsia="zh-CN"/>
          <w14:textFill>
            <w14:solidFill>
              <w14:schemeClr w14:val="tx1"/>
            </w14:solidFill>
          </w14:textFill>
        </w:rPr>
        <w:t>行业</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highlight w:val="none"/>
          <w:u w:val="none"/>
          <w:lang w:eastAsia="zh-CN"/>
          <w14:textFill>
            <w14:solidFill>
              <w14:schemeClr w14:val="tx1"/>
            </w14:solidFill>
          </w14:textFill>
        </w:rPr>
        <w:t>制造商为</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，从业人员</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 xml:space="preserve">万元，属于 </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pacing w:val="0"/>
          <w:position w:val="0"/>
          <w:sz w:val="24"/>
          <w:szCs w:val="24"/>
          <w:highlight w:val="none"/>
          <w:u w:val="none"/>
          <w14:textFill>
            <w14:solidFill>
              <w14:schemeClr w14:val="tx1"/>
            </w14:solidFill>
          </w14:textFill>
        </w:rPr>
        <w:t>；</w:t>
      </w:r>
    </w:p>
    <w:p w14:paraId="7940B28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p w14:paraId="6D92EF09">
      <w:pPr>
        <w:pStyle w:val="47"/>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w:t>
      </w:r>
    </w:p>
    <w:p w14:paraId="6D70905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023722B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本企业对上述声明的真实性负责。如有虚假，将依法承担相应责任。</w:t>
      </w:r>
    </w:p>
    <w:p w14:paraId="30FF9B85">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p w14:paraId="5E3BA9E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p w14:paraId="467ABB3A">
      <w:pPr>
        <w:pStyle w:val="64"/>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position w:val="0"/>
          <w:sz w:val="24"/>
          <w:szCs w:val="24"/>
          <w:highlight w:val="none"/>
          <w:u w:val="single"/>
          <w:lang w:val="en-US" w:eastAsia="zh-CN"/>
          <w14:textFill>
            <w14:solidFill>
              <w14:schemeClr w14:val="tx1"/>
            </w14:solidFill>
          </w14:textFill>
        </w:rPr>
        <w:t>盖章</w:t>
      </w:r>
      <w:r>
        <w:rPr>
          <w:rFonts w:hint="eastAsia" w:asciiTheme="minorEastAsia" w:hAnsiTheme="minorEastAsia" w:eastAsiaTheme="minorEastAsia" w:cstheme="minorEastAsia"/>
          <w:color w:val="000000" w:themeColor="text1"/>
          <w:spacing w:val="0"/>
          <w:position w:val="0"/>
          <w:sz w:val="24"/>
          <w:szCs w:val="24"/>
          <w:highlight w:val="none"/>
          <w:u w:val="single"/>
          <w14:textFill>
            <w14:solidFill>
              <w14:schemeClr w14:val="tx1"/>
            </w14:solidFill>
          </w14:textFill>
        </w:rPr>
        <w:t xml:space="preserve">）       </w:t>
      </w:r>
    </w:p>
    <w:p w14:paraId="58689411">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p w14:paraId="50FF82FA">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 xml:space="preserve">                          日   期：  年   月   日</w:t>
      </w:r>
    </w:p>
    <w:p w14:paraId="4C4075B6">
      <w:pPr>
        <w:pStyle w:val="47"/>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说明：</w:t>
      </w:r>
    </w:p>
    <w:p w14:paraId="4A96AE09">
      <w:pPr>
        <w:pStyle w:val="47"/>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1、从业人员、营业收入、资产总额填报上一年度数据，无上一年度数据的新成立企业可不填报。</w:t>
      </w:r>
    </w:p>
    <w:p w14:paraId="6534B2C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000000" w:themeColor="text1"/>
          <w:spacing w:val="0"/>
          <w:kern w:val="0"/>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0"/>
          <w:kern w:val="0"/>
          <w:position w:val="0"/>
          <w:sz w:val="24"/>
          <w:szCs w:val="24"/>
          <w:highlight w:val="none"/>
          <w14:textFill>
            <w14:solidFill>
              <w14:schemeClr w14:val="tx1"/>
            </w14:solidFill>
          </w14:textFill>
        </w:rPr>
        <w:t>若为监狱企业或残疾人企业，须提供监狱企业或残疾人企业声明函（格式自拟）</w:t>
      </w:r>
    </w:p>
    <w:p w14:paraId="641D6064">
      <w:pPr>
        <w:pStyle w:val="66"/>
        <w:bidi w:val="0"/>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2"/>
          <w:position w:val="0"/>
          <w:sz w:val="24"/>
          <w:szCs w:val="24"/>
          <w:highlight w:val="none"/>
          <w:lang w:val="en-US" w:eastAsia="zh-CN" w:bidi="ar-SA"/>
          <w14:textFill>
            <w14:solidFill>
              <w14:schemeClr w14:val="tx1"/>
            </w14:solidFill>
          </w14:textFill>
        </w:rPr>
        <w:t>3、中标的供应商的《中小微企业声明函》将作为中标结果公告一并公示。</w:t>
      </w:r>
    </w:p>
    <w:p w14:paraId="5011B6CC">
      <w:pPr>
        <w:pStyle w:val="66"/>
        <w:bidi w:val="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201B9F4">
      <w:pPr>
        <w:pStyle w:val="66"/>
        <w:bidi w:val="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028D3D0">
      <w:pPr>
        <w:pStyle w:val="66"/>
        <w:bidi w:val="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E5183B3">
      <w:pPr>
        <w:pStyle w:val="66"/>
        <w:bidi w:val="0"/>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123"/>
    <w:p w14:paraId="611B3688">
      <w:pPr>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val="en-US" w:eastAsia="zh-CN" w:bidi="ar-SA"/>
          <w14:textFill>
            <w14:solidFill>
              <w14:schemeClr w14:val="tx1"/>
            </w14:solidFill>
          </w14:textFill>
        </w:rPr>
      </w:pPr>
      <w:bookmarkStart w:id="124" w:name="_Toc14314"/>
      <w:r>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val="en-US" w:eastAsia="zh-CN" w:bidi="ar-SA"/>
          <w14:textFill>
            <w14:solidFill>
              <w14:schemeClr w14:val="tx1"/>
            </w14:solidFill>
          </w14:textFill>
        </w:rPr>
        <w:br w:type="page"/>
      </w:r>
    </w:p>
    <w:p w14:paraId="601F3B2B">
      <w:pPr>
        <w:pStyle w:val="53"/>
        <w:pageBreakBefore w:val="0"/>
        <w:widowControl/>
        <w:kinsoku/>
        <w:wordWrap/>
        <w:overflowPunct/>
        <w:topLinePunct w:val="0"/>
        <w:bidi w:val="0"/>
        <w:snapToGrid/>
        <w:spacing w:before="0" w:beforeAutospacing="0" w:after="0" w:afterAutospacing="0" w:line="240" w:lineRule="auto"/>
        <w:jc w:val="center"/>
        <w:textAlignment w:val="baseline"/>
        <w:outlineLvl w:val="1"/>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val="en-US" w:eastAsia="zh-CN" w:bidi="ar-SA"/>
          <w14:textFill>
            <w14:solidFill>
              <w14:schemeClr w14:val="tx1"/>
            </w14:solidFill>
          </w14:textFill>
        </w:rPr>
      </w:pPr>
      <w:bookmarkStart w:id="125" w:name="_Toc24303"/>
      <w:bookmarkStart w:id="126" w:name="_Toc2740"/>
      <w:r>
        <w:rPr>
          <w:rStyle w:val="28"/>
          <w:rFonts w:hint="eastAsia" w:asciiTheme="minorEastAsia" w:hAnsiTheme="minorEastAsia" w:eastAsiaTheme="minorEastAsia" w:cstheme="minorEastAsia"/>
          <w:b/>
          <w:i w:val="0"/>
          <w:caps w:val="0"/>
          <w:color w:val="000000" w:themeColor="text1"/>
          <w:spacing w:val="0"/>
          <w:w w:val="100"/>
          <w:position w:val="0"/>
          <w:sz w:val="32"/>
          <w:szCs w:val="24"/>
          <w:highlight w:val="none"/>
          <w:lang w:val="en-US" w:eastAsia="zh-CN" w:bidi="ar-SA"/>
          <w14:textFill>
            <w14:solidFill>
              <w14:schemeClr w14:val="tx1"/>
            </w14:solidFill>
          </w14:textFill>
        </w:rPr>
        <w:t>二、商务文件</w:t>
      </w:r>
      <w:bookmarkEnd w:id="124"/>
      <w:bookmarkEnd w:id="125"/>
      <w:bookmarkEnd w:id="126"/>
    </w:p>
    <w:p w14:paraId="76BCF9EC">
      <w:pPr>
        <w:pStyle w:val="67"/>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Theme="minorEastAsia" w:hAnsiTheme="minorEastAsia" w:eastAsiaTheme="minorEastAsia" w:cstheme="minorEastAsia"/>
          <w:b/>
          <w:color w:val="000000" w:themeColor="text1"/>
          <w:sz w:val="24"/>
          <w:szCs w:val="21"/>
          <w:highlight w:val="none"/>
          <w:lang w:val="en-US" w:eastAsia="zh-CN" w:bidi="ar-SA"/>
          <w14:textFill>
            <w14:solidFill>
              <w14:schemeClr w14:val="tx1"/>
            </w14:solidFill>
          </w14:textFill>
        </w:rPr>
      </w:pPr>
      <w:bookmarkStart w:id="127" w:name="_Toc1343"/>
      <w:bookmarkStart w:id="128" w:name="_Toc1690"/>
      <w:r>
        <w:rPr>
          <w:rFonts w:hint="eastAsia" w:asciiTheme="minorEastAsia" w:hAnsiTheme="minorEastAsia" w:eastAsiaTheme="minorEastAsia" w:cstheme="minorEastAsia"/>
          <w:b/>
          <w:color w:val="000000" w:themeColor="text1"/>
          <w:sz w:val="24"/>
          <w:szCs w:val="21"/>
          <w:highlight w:val="none"/>
          <w:lang w:val="en-US" w:eastAsia="zh-CN" w:bidi="ar-SA"/>
          <w14:textFill>
            <w14:solidFill>
              <w14:schemeClr w14:val="tx1"/>
            </w14:solidFill>
          </w14:textFill>
        </w:rPr>
        <w:t>1、★投标函</w:t>
      </w:r>
      <w:bookmarkEnd w:id="127"/>
      <w:bookmarkEnd w:id="128"/>
    </w:p>
    <w:p w14:paraId="66F56B44">
      <w:pPr>
        <w:pStyle w:val="68"/>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（代理机构名称）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697B5FD">
      <w:pPr>
        <w:pStyle w:val="68"/>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名称)授权</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授权代理人姓名)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(职务、职称)为我方代表，参加贵方组织的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(项目名称、项目编号、包号)招标的有关活动，并对此项目进行投标。为此：</w:t>
      </w:r>
    </w:p>
    <w:p w14:paraId="70265542">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1、我方同意在本项目招标文件中规定的投标有效期内遵守本投标文件中的承诺且在此期限期满之前均具有约束力。</w:t>
      </w:r>
    </w:p>
    <w:p w14:paraId="1D47F707">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14:paraId="3EC31FB8">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1）具有独立承担民事责任的能力；</w:t>
      </w:r>
    </w:p>
    <w:p w14:paraId="38810798">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2）具有良好的商业信誉和健全的财务会计制度；</w:t>
      </w:r>
    </w:p>
    <w:p w14:paraId="41EB8A22">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3）具有履行合同所必需的设备和专业技术能力；</w:t>
      </w:r>
    </w:p>
    <w:p w14:paraId="3E7F59B4">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4）有依法缴纳税收和社会保障资金的良好记录；</w:t>
      </w:r>
    </w:p>
    <w:p w14:paraId="4C86373D">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5）参加此项采购活动前三年内，在经营活动中没有重大违法记录；</w:t>
      </w:r>
    </w:p>
    <w:p w14:paraId="548D91FC">
      <w:pPr>
        <w:pStyle w:val="6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6）法律、行政法规规定的其他条件。</w:t>
      </w:r>
    </w:p>
    <w:p w14:paraId="0C7E26C7">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3、提供</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须知规定的全部投标文件。</w:t>
      </w:r>
    </w:p>
    <w:p w14:paraId="7C0AFC4D">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4、按招标文件要求提供和交付的货物及相关服务的投标报价详见开标一览表。</w:t>
      </w:r>
    </w:p>
    <w:p w14:paraId="54C18B5D">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5、保证忠实地执行双方所签订的合同，并承担合同规定的责任和义务。</w:t>
      </w:r>
    </w:p>
    <w:p w14:paraId="0EC07928">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6、我方承诺完全满足和响应招标文件中的各项技术和服务要求，若有偏差，已在投标文件偏离表中予以明确特别说明。</w:t>
      </w:r>
    </w:p>
    <w:p w14:paraId="6F2B7634">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7、我方承诺：完全理解投标报价若超过项目预算时，投标将被拒绝。</w:t>
      </w:r>
    </w:p>
    <w:p w14:paraId="010A9AF0">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8、我方承诺：与在本项目中设计编制技术规格的机构及其附属机构无任何直接隶属关系和利益关联。</w:t>
      </w:r>
    </w:p>
    <w:p w14:paraId="6EE072E1">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9、如果在开标后规定的投标有效期内撤回投标，我方的投标保证金可被贵方没收。</w:t>
      </w:r>
    </w:p>
    <w:p w14:paraId="444EF166">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10、我方完全理解贵方不一定接受最低价的投标或收到的任何投标。</w:t>
      </w:r>
    </w:p>
    <w:p w14:paraId="02AFB1A9">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5321B4C5">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12、我方已详细审核全部投标文件，包括投标文件修改书（如有的话）、参考资料及有关附件，确认无误。</w:t>
      </w:r>
    </w:p>
    <w:p w14:paraId="1402CD47">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13、我方承诺：采购人若需追加采购本项目招标文件所列货物及相关服务的，在不改变合同其他实质性条款的前提下，按相同或更优惠的折扣率保证供货。</w:t>
      </w:r>
    </w:p>
    <w:p w14:paraId="01093EF0">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1B8F653F">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15、我方承诺：接受招标文件中的全部条款且无任何异议，保证遵守招标文件的规定。</w:t>
      </w:r>
    </w:p>
    <w:p w14:paraId="5D6D3669">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EEC1C1">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1）提供虚假材料谋取中标、成交的；</w:t>
      </w:r>
    </w:p>
    <w:p w14:paraId="293FE781">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2）采取不正当手段诋毁、排挤其他供应商的；</w:t>
      </w:r>
    </w:p>
    <w:p w14:paraId="1EF882D6">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3）与采购人、其他供应商或者采购代理机构工作人员恶意串通的；</w:t>
      </w:r>
    </w:p>
    <w:p w14:paraId="1755253A">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4）向采购人、采购代理机构工作人员行贿或者提供其他不正当利益的；</w:t>
      </w:r>
    </w:p>
    <w:p w14:paraId="10F01B36">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5）在采购过程中与采购人进行协商谈判的；</w:t>
      </w:r>
    </w:p>
    <w:p w14:paraId="33E62B6A">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6）拒绝有关部门监督检查或提供虚假情况的。</w:t>
      </w:r>
    </w:p>
    <w:p w14:paraId="3C279A08">
      <w:pPr>
        <w:pStyle w:val="69"/>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17、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与本投标有关的一切往来通讯请寄：</w:t>
      </w:r>
    </w:p>
    <w:p w14:paraId="33A53877">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地址：____________________________________________________</w:t>
      </w:r>
    </w:p>
    <w:p w14:paraId="53C3CB63">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邮编：____________　</w:t>
      </w:r>
    </w:p>
    <w:p w14:paraId="68D9E4B6">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电话：____________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传真：____________</w:t>
      </w:r>
    </w:p>
    <w:p w14:paraId="32D18739">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法定代表人或授权代理人联系电话，e-mail：</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6D77F16D">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名称（盖章）：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31CCFA0F">
      <w:pPr>
        <w:pStyle w:val="68"/>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法定代表人</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或被授权代理人</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（签字或盖章）：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29E56EF2">
      <w:pPr>
        <w:pStyle w:val="68"/>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　期：</w:t>
      </w:r>
    </w:p>
    <w:p w14:paraId="3E93183D">
      <w:pPr>
        <w:pStyle w:val="68"/>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5D044345">
      <w:pPr>
        <w:pStyle w:val="69"/>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2C631062">
      <w:pP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pPr>
      <w:bookmarkStart w:id="129" w:name="_Toc18007"/>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br w:type="page"/>
      </w:r>
    </w:p>
    <w:p w14:paraId="565210B4">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t>2、</w:t>
      </w: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bidi="ar-SA"/>
          <w14:textFill>
            <w14:solidFill>
              <w14:schemeClr w14:val="tx1"/>
            </w14:solidFill>
          </w14:textFill>
        </w:rPr>
        <w:t>法定代表人身份证明及授权委托书</w:t>
      </w:r>
    </w:p>
    <w:p w14:paraId="7420ABF4">
      <w:pPr>
        <w:pStyle w:val="70"/>
        <w:pageBreakBefore w:val="0"/>
        <w:widowControl/>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0"/>
          <w:position w:val="0"/>
          <w:sz w:val="24"/>
          <w:szCs w:val="24"/>
          <w:highlight w:val="none"/>
          <w:lang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bidi="ar-SA"/>
          <w14:textFill>
            <w14:solidFill>
              <w14:schemeClr w14:val="tx1"/>
            </w14:solidFill>
          </w14:textFill>
        </w:rPr>
        <w:t xml:space="preserve">法定代表人资格证明文件 </w:t>
      </w:r>
    </w:p>
    <w:p w14:paraId="753B24CF">
      <w:pPr>
        <w:pStyle w:val="71"/>
        <w:pageBreakBefore w:val="0"/>
        <w:kinsoku/>
        <w:wordWrap/>
        <w:overflowPunct/>
        <w:topLinePunct w:val="0"/>
        <w:bidi w:val="0"/>
        <w:snapToGrid w:val="0"/>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（代理机构名称）</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6BDC9589">
      <w:pPr>
        <w:pStyle w:val="7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兹有</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同志为</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公司法定代表人，代表我公司办理一切社会公务事宜，具有法律效力。 </w:t>
      </w:r>
    </w:p>
    <w:p w14:paraId="0CEDEC2C">
      <w:pPr>
        <w:pStyle w:val="7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附法定代表人基本情况： </w:t>
      </w:r>
    </w:p>
    <w:p w14:paraId="17A7EF4C">
      <w:pPr>
        <w:pStyle w:val="7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姓名：</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性别：</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年龄：</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职务：</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464E6E48">
      <w:pPr>
        <w:pStyle w:val="7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身份证号码：</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7CBFD868">
      <w:pPr>
        <w:pStyle w:val="7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通讯地址：</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743C3326">
      <w:pPr>
        <w:pStyle w:val="71"/>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电话号码：</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邮政编码：</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7F574DB">
      <w:pPr>
        <w:pStyle w:val="71"/>
        <w:pageBreakBefore w:val="0"/>
        <w:kinsoku/>
        <w:wordWrap/>
        <w:overflowPunct/>
        <w:topLinePunct w:val="0"/>
        <w:bidi w:val="0"/>
        <w:snapToGrid w:val="0"/>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tbl>
      <w:tblPr>
        <w:tblStyle w:val="24"/>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33F12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53905AD1">
            <w:pPr>
              <w:pStyle w:val="71"/>
              <w:pageBreakBefore w:val="0"/>
              <w:kinsoku/>
              <w:wordWrap/>
              <w:overflowPunct/>
              <w:topLinePunct w:val="0"/>
              <w:bidi w:val="0"/>
              <w:snapToGrid w:val="0"/>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6F5DF1DD">
            <w:pPr>
              <w:pStyle w:val="71"/>
              <w:pageBreakBefore w:val="0"/>
              <w:kinsoku/>
              <w:wordWrap/>
              <w:overflowPunct/>
              <w:topLinePunct w:val="0"/>
              <w:bidi w:val="0"/>
              <w:snapToGrid w:val="0"/>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56817FAB">
            <w:pPr>
              <w:pStyle w:val="71"/>
              <w:pageBreakBefore w:val="0"/>
              <w:kinsoku/>
              <w:wordWrap/>
              <w:overflowPunct/>
              <w:topLinePunct w:val="0"/>
              <w:bidi w:val="0"/>
              <w:snapToGrid w:val="0"/>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法定代表人《居民身份证》正反面</w:t>
            </w:r>
          </w:p>
        </w:tc>
      </w:tr>
    </w:tbl>
    <w:p w14:paraId="66B3E20D">
      <w:pPr>
        <w:pStyle w:val="71"/>
        <w:pageBreakBefore w:val="0"/>
        <w:kinsoku/>
        <w:wordWrap/>
        <w:overflowPunct/>
        <w:topLinePunct w:val="0"/>
        <w:bidi w:val="0"/>
        <w:snapToGrid w:val="0"/>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56CC28DA">
      <w:pPr>
        <w:pStyle w:val="71"/>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ab/>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供应商名称（盖章）：</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2BC3CA06">
      <w:pPr>
        <w:pStyle w:val="71"/>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EC2A234">
      <w:pPr>
        <w:pStyle w:val="71"/>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法定代表人（签字或盖章）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ADF5CC2">
      <w:pPr>
        <w:pStyle w:val="71"/>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53B6B085">
      <w:pPr>
        <w:pStyle w:val="71"/>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w:t>
      </w:r>
    </w:p>
    <w:p w14:paraId="5D8C8045">
      <w:pPr>
        <w:pStyle w:val="70"/>
        <w:pageBreakBefore w:val="0"/>
        <w:widowControl/>
        <w:kinsoku/>
        <w:wordWrap/>
        <w:overflowPunct/>
        <w:topLinePunct w:val="0"/>
        <w:bidi w:val="0"/>
        <w:snapToGrid/>
        <w:spacing w:before="0" w:beforeAutospacing="0" w:after="0" w:afterAutospacing="0" w:line="500" w:lineRule="exact"/>
        <w:jc w:val="center"/>
        <w:textAlignment w:val="baseline"/>
        <w:rPr>
          <w:rStyle w:val="28"/>
          <w:rFonts w:hint="eastAsia" w:asciiTheme="minorEastAsia" w:hAnsiTheme="minorEastAsia" w:eastAsiaTheme="minorEastAsia" w:cstheme="minorEastAsia"/>
          <w:b/>
          <w:i w:val="0"/>
          <w:caps w:val="0"/>
          <w:color w:val="000000" w:themeColor="text1"/>
          <w:spacing w:val="0"/>
          <w:w w:val="100"/>
          <w:kern w:val="0"/>
          <w:position w:val="0"/>
          <w:sz w:val="28"/>
          <w:szCs w:val="28"/>
          <w:highlight w:val="none"/>
          <w:lang w:eastAsia="zh-CN"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kern w:val="0"/>
          <w:position w:val="0"/>
          <w:sz w:val="28"/>
          <w:szCs w:val="28"/>
          <w:highlight w:val="none"/>
          <w:lang w:bidi="ar-SA"/>
          <w14:textFill>
            <w14:solidFill>
              <w14:schemeClr w14:val="tx1"/>
            </w14:solidFill>
          </w14:textFill>
        </w:rPr>
        <w:t xml:space="preserve"> </w:t>
      </w:r>
    </w:p>
    <w:p w14:paraId="40058684">
      <w:pPr>
        <w:pStyle w:val="70"/>
        <w:pageBreakBefore w:val="0"/>
        <w:widowControl/>
        <w:kinsoku/>
        <w:wordWrap/>
        <w:overflowPunct/>
        <w:topLinePunct w:val="0"/>
        <w:bidi w:val="0"/>
        <w:snapToGrid/>
        <w:spacing w:before="0" w:beforeAutospacing="0" w:after="0" w:afterAutospacing="0" w:line="500" w:lineRule="exact"/>
        <w:jc w:val="center"/>
        <w:textAlignment w:val="baseline"/>
        <w:rPr>
          <w:rStyle w:val="28"/>
          <w:rFonts w:hint="eastAsia" w:asciiTheme="minorEastAsia" w:hAnsiTheme="minorEastAsia" w:eastAsiaTheme="minorEastAsia" w:cstheme="minorEastAsia"/>
          <w:b/>
          <w:i w:val="0"/>
          <w:caps w:val="0"/>
          <w:color w:val="000000" w:themeColor="text1"/>
          <w:spacing w:val="0"/>
          <w:w w:val="100"/>
          <w:kern w:val="0"/>
          <w:position w:val="0"/>
          <w:sz w:val="28"/>
          <w:szCs w:val="28"/>
          <w:highlight w:val="none"/>
          <w:lang w:eastAsia="zh-CN" w:bidi="ar-SA"/>
          <w14:textFill>
            <w14:solidFill>
              <w14:schemeClr w14:val="tx1"/>
            </w14:solidFill>
          </w14:textFill>
        </w:rPr>
      </w:pPr>
    </w:p>
    <w:p w14:paraId="5A4DB6E2">
      <w:pPr>
        <w:pStyle w:val="71"/>
        <w:pageBreakBefore w:val="0"/>
        <w:kinsoku/>
        <w:wordWrap/>
        <w:overflowPunct/>
        <w:topLinePunct w:val="0"/>
        <w:bidi w:val="0"/>
        <w:snapToGrid/>
        <w:spacing w:before="0" w:beforeAutospacing="0" w:after="0" w:afterAutospacing="0" w:line="240" w:lineRule="auto"/>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8"/>
          <w:szCs w:val="22"/>
          <w:highlight w:val="none"/>
          <w:lang w:val="en-US" w:eastAsia="zh-CN" w:bidi="ar-SA"/>
          <w14:textFill>
            <w14:solidFill>
              <w14:schemeClr w14:val="tx1"/>
            </w14:solidFill>
          </w14:textFill>
        </w:rPr>
      </w:pPr>
    </w:p>
    <w:p w14:paraId="26C09760">
      <w:pPr>
        <w:pStyle w:val="70"/>
        <w:pageBreakBefore w:val="0"/>
        <w:widowControl/>
        <w:kinsoku/>
        <w:wordWrap/>
        <w:overflowPunct/>
        <w:topLinePunct w:val="0"/>
        <w:bidi w:val="0"/>
        <w:snapToGrid/>
        <w:spacing w:before="0" w:beforeAutospacing="0" w:after="0" w:afterAutospacing="0" w:line="500" w:lineRule="exact"/>
        <w:jc w:val="center"/>
        <w:textAlignment w:val="baseline"/>
        <w:rPr>
          <w:rStyle w:val="28"/>
          <w:rFonts w:hint="eastAsia" w:asciiTheme="minorEastAsia" w:hAnsiTheme="minorEastAsia" w:eastAsiaTheme="minorEastAsia" w:cstheme="minorEastAsia"/>
          <w:b/>
          <w:i w:val="0"/>
          <w:caps w:val="0"/>
          <w:color w:val="000000" w:themeColor="text1"/>
          <w:spacing w:val="0"/>
          <w:w w:val="100"/>
          <w:kern w:val="0"/>
          <w:position w:val="0"/>
          <w:sz w:val="28"/>
          <w:szCs w:val="28"/>
          <w:highlight w:val="none"/>
          <w:lang w:eastAsia="zh-CN" w:bidi="ar-SA"/>
          <w14:textFill>
            <w14:solidFill>
              <w14:schemeClr w14:val="tx1"/>
            </w14:solidFill>
          </w14:textFill>
        </w:rPr>
      </w:pPr>
    </w:p>
    <w:p w14:paraId="24B92A89">
      <w:pPr>
        <w:pStyle w:val="70"/>
        <w:pageBreakBefore w:val="0"/>
        <w:widowControl/>
        <w:kinsoku/>
        <w:wordWrap/>
        <w:overflowPunct/>
        <w:topLinePunct w:val="0"/>
        <w:bidi w:val="0"/>
        <w:snapToGrid/>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8"/>
          <w:szCs w:val="28"/>
          <w:highlight w:val="none"/>
          <w:lang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bidi="ar-SA"/>
          <w14:textFill>
            <w14:solidFill>
              <w14:schemeClr w14:val="tx1"/>
            </w14:solidFill>
          </w14:textFill>
        </w:rPr>
        <w:t>法定代表人授权书</w:t>
      </w:r>
    </w:p>
    <w:p w14:paraId="388BE037">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（代理机构名称）</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4B8EA149">
      <w:pPr>
        <w:pStyle w:val="71"/>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兹授权</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同志为我公司参加贵单位组织的编号为</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（项目编</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号）的（项目名称）采购活动的投标代表人，全权代表我公司处理在该项目采购活动中的一切事宜。代理期限从</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日起至</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日止。 </w:t>
      </w:r>
    </w:p>
    <w:p w14:paraId="59408DA4">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339A82C1">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供应商（盖章）：</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6AD2472F">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法定代表人（签字或盖章）：</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7D39619A">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签发日期：</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w:t>
      </w:r>
    </w:p>
    <w:p w14:paraId="405D2F50">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75B76E9">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附：</w:t>
      </w:r>
    </w:p>
    <w:p w14:paraId="6473E822">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代理人工作单位：</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20F83E6C">
      <w:pPr>
        <w:pStyle w:val="71"/>
        <w:pageBreakBefore w:val="0"/>
        <w:kinsoku/>
        <w:wordWrap/>
        <w:overflowPunct/>
        <w:topLinePunct w:val="0"/>
        <w:bidi w:val="0"/>
        <w:snapToGrid/>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职务：</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性别：</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599E3D3C">
      <w:pPr>
        <w:pStyle w:val="71"/>
        <w:pageBreakBefore w:val="0"/>
        <w:kinsoku/>
        <w:wordWrap/>
        <w:overflowPunct/>
        <w:topLinePunct w:val="0"/>
        <w:bidi w:val="0"/>
        <w:snapToGrid w:val="0"/>
        <w:spacing w:before="0" w:beforeAutospacing="0" w:after="0" w:afterAutospacing="0" w:line="500" w:lineRule="exact"/>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身份证号码：</w:t>
      </w: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tbl>
      <w:tblPr>
        <w:tblStyle w:val="24"/>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720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5CC1DB41">
            <w:pPr>
              <w:pStyle w:val="71"/>
              <w:pageBreakBefore w:val="0"/>
              <w:kinsoku/>
              <w:wordWrap/>
              <w:overflowPunct/>
              <w:topLinePunct w:val="0"/>
              <w:bidi w:val="0"/>
              <w:snapToGrid w:val="0"/>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096B7BFB">
            <w:pPr>
              <w:pStyle w:val="71"/>
              <w:pageBreakBefore w:val="0"/>
              <w:kinsoku/>
              <w:wordWrap/>
              <w:overflowPunct/>
              <w:topLinePunct w:val="0"/>
              <w:bidi w:val="0"/>
              <w:snapToGrid w:val="0"/>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6648DC42">
            <w:pPr>
              <w:pStyle w:val="71"/>
              <w:pageBreakBefore w:val="0"/>
              <w:kinsoku/>
              <w:wordWrap/>
              <w:overflowPunct/>
              <w:topLinePunct w:val="0"/>
              <w:bidi w:val="0"/>
              <w:snapToGrid w:val="0"/>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法定代表人《居民身份证》正反面</w:t>
            </w:r>
          </w:p>
        </w:tc>
      </w:tr>
    </w:tbl>
    <w:p w14:paraId="5CB465F0">
      <w:pPr>
        <w:pStyle w:val="71"/>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p>
    <w:tbl>
      <w:tblPr>
        <w:tblStyle w:val="24"/>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50C6D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2E279F85">
            <w:pPr>
              <w:pStyle w:val="71"/>
              <w:pageBreakBefore w:val="0"/>
              <w:kinsoku/>
              <w:wordWrap/>
              <w:overflowPunct/>
              <w:topLinePunct w:val="0"/>
              <w:bidi w:val="0"/>
              <w:snapToGrid/>
              <w:spacing w:before="0" w:beforeAutospacing="0" w:after="0" w:afterAutospacing="0" w:line="500" w:lineRule="exact"/>
              <w:jc w:val="center"/>
              <w:textAlignment w:val="baseline"/>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被授权人《居民身份证》正反面</w:t>
            </w:r>
          </w:p>
        </w:tc>
      </w:tr>
    </w:tbl>
    <w:p w14:paraId="5D2E0E72">
      <w:pPr>
        <w:pStyle w:val="72"/>
        <w:pageBreakBefore w:val="0"/>
        <w:widowControl/>
        <w:tabs>
          <w:tab w:val="left" w:pos="8786"/>
        </w:tabs>
        <w:kinsoku/>
        <w:wordWrap/>
        <w:overflowPunct/>
        <w:topLinePunct w:val="0"/>
        <w:bidi w:val="0"/>
        <w:snapToGrid/>
        <w:spacing w:before="0" w:beforeAutospacing="0" w:after="0" w:afterAutospacing="0" w:line="36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4C333121">
      <w:pPr>
        <w:pStyle w:val="74"/>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722BB4E">
      <w:pPr>
        <w:pStyle w:val="74"/>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1AADF95">
      <w:pPr>
        <w:pStyle w:val="67"/>
        <w:outlineLvl w:val="2"/>
        <w:rPr>
          <w:rFonts w:hint="eastAsia" w:asciiTheme="minorEastAsia" w:hAnsiTheme="minorEastAsia" w:eastAsiaTheme="minorEastAsia" w:cstheme="minorEastAsia"/>
          <w:b/>
          <w:color w:val="000000" w:themeColor="text1"/>
          <w:sz w:val="24"/>
          <w:szCs w:val="21"/>
          <w:highlight w:val="none"/>
          <w:lang w:val="en-US" w:eastAsia="zh-CN"/>
          <w14:textFill>
            <w14:solidFill>
              <w14:schemeClr w14:val="tx1"/>
            </w14:solidFill>
          </w14:textFill>
        </w:rPr>
      </w:pPr>
      <w:bookmarkStart w:id="130" w:name="_Toc12966"/>
      <w:r>
        <w:rPr>
          <w:rFonts w:hint="eastAsia" w:asciiTheme="minorEastAsia" w:hAnsiTheme="minorEastAsia" w:eastAsiaTheme="minorEastAsia" w:cstheme="minorEastAsia"/>
          <w:b/>
          <w:color w:val="000000" w:themeColor="text1"/>
          <w:sz w:val="24"/>
          <w:szCs w:val="21"/>
          <w:highlight w:val="none"/>
          <w:lang w:val="en-US" w:eastAsia="zh-CN"/>
          <w14:textFill>
            <w14:solidFill>
              <w14:schemeClr w14:val="tx1"/>
            </w14:solidFill>
          </w14:textFill>
        </w:rPr>
        <w:t>3、企业基本情况表、项目负责人简历表、拟投入本项目主要成员表</w:t>
      </w:r>
      <w:bookmarkEnd w:id="129"/>
      <w:bookmarkEnd w:id="130"/>
    </w:p>
    <w:p w14:paraId="478FDF98">
      <w:pPr>
        <w:spacing w:line="44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3.1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、企业基本情况表</w:t>
      </w: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C1D152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0CBC9ED">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3A38F1E">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87E68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336A869">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E013F37">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3221C56">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3C2F478">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650F767D">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78FABF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C3A13B9">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40B352BF">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B828181">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678A2DDB">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58A7E3E">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744F8B6">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0B2EAA5E">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1EB7D30">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9A9C3BE">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4E2EB0C">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861E513">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3DC0053B">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3C45D0BB">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A8D08BF">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73F85F7">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4540888E">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F39BC13">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AF3149F">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70BEBABD">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34384F4">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41DB5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E24B611">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680AC75">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单位行政和技术负责人</w:t>
            </w:r>
          </w:p>
        </w:tc>
      </w:tr>
      <w:tr w14:paraId="1BE32AA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1EABCA16">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CC7AA9E">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8F63AC6">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8EDF38C">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14D299E8">
            <w:pPr>
              <w:pStyle w:val="75"/>
              <w:tabs>
                <w:tab w:val="left" w:pos="479"/>
              </w:tabs>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专</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业</w:t>
            </w:r>
          </w:p>
        </w:tc>
      </w:tr>
      <w:tr w14:paraId="3E9426C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345636A">
            <w:pPr>
              <w:pStyle w:val="75"/>
              <w:tabs>
                <w:tab w:val="left" w:pos="479"/>
              </w:tabs>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67ABA81">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1788F6F1">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E86D6FC">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EED91D8">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4CFEC11">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0E024D39">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72C541A">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811D8FE">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CB345EA">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5781926E">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6F5877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91FBFEB">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582D48A">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46E2B1B">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6EE4B4F9">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6EA1D32">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26E9670">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BCAB55">
            <w:pPr>
              <w:pStyle w:val="75"/>
              <w:overflowPunct w:val="0"/>
              <w:snapToGrid w:val="0"/>
              <w:spacing w:line="440"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3827DE07">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4763D518">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13D61C1">
      <w:pPr>
        <w:pStyle w:val="22"/>
        <w:ind w:firstLine="24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此处后附相关证书等材料。</w:t>
      </w:r>
    </w:p>
    <w:p w14:paraId="352AE64F">
      <w:pPr>
        <w:pStyle w:val="22"/>
        <w:ind w:firstLine="0"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75C620A">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A6D852F">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36F9548">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6D43128">
      <w:pPr>
        <w:spacing w:line="44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2、项目负责人简历表</w:t>
      </w:r>
    </w:p>
    <w:tbl>
      <w:tblPr>
        <w:tblStyle w:val="24"/>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5E8026E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2C3BC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768C40E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73F5649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31172F9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330888B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A5B5C2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55EA95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F7531D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06D711E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F54876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16309A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F6E569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7635D8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6283FA2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281EB71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61D1D95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2BAB86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E50B68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A552E9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DBC21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788C99B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68AC5F6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CCB3F4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98851D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71F7F16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B24DA6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主要经历</w:t>
            </w:r>
          </w:p>
          <w:p w14:paraId="3C97503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1432DFC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2FC73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99DDAB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C9BB77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8DB736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EDB057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243AF1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r>
      <w:tr w14:paraId="267F573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492C87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5D9B2A6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C0F728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086648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23C6CD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4D6DD2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047855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03CDA1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D7BA5B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315BBF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C2C5CA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0E06891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13557CA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146646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403177EF">
      <w:pPr>
        <w:autoSpaceDE w:val="0"/>
        <w:autoSpaceDN w:val="0"/>
        <w:adjustRightInd w:val="0"/>
        <w:spacing w:line="440" w:lineRule="exac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3、拟投入本项目的主要成员表</w:t>
      </w:r>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7338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38BC521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330" w:type="dxa"/>
            <w:noWrap w:val="0"/>
            <w:vAlign w:val="center"/>
          </w:tcPr>
          <w:p w14:paraId="6FE32E2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p>
        </w:tc>
        <w:tc>
          <w:tcPr>
            <w:tcW w:w="2040" w:type="dxa"/>
            <w:noWrap w:val="0"/>
            <w:vAlign w:val="center"/>
          </w:tcPr>
          <w:p w14:paraId="221CD85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性别</w:t>
            </w:r>
          </w:p>
        </w:tc>
        <w:tc>
          <w:tcPr>
            <w:tcW w:w="1939" w:type="dxa"/>
            <w:noWrap w:val="0"/>
            <w:vAlign w:val="center"/>
          </w:tcPr>
          <w:p w14:paraId="33E73BA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职称</w:t>
            </w:r>
          </w:p>
        </w:tc>
        <w:tc>
          <w:tcPr>
            <w:tcW w:w="1799" w:type="dxa"/>
            <w:noWrap w:val="0"/>
            <w:vAlign w:val="center"/>
          </w:tcPr>
          <w:p w14:paraId="5C694AF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岗位</w:t>
            </w:r>
          </w:p>
        </w:tc>
        <w:tc>
          <w:tcPr>
            <w:tcW w:w="2006" w:type="dxa"/>
            <w:noWrap w:val="0"/>
            <w:vAlign w:val="center"/>
          </w:tcPr>
          <w:p w14:paraId="44A5658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从事该岗位时间</w:t>
            </w:r>
          </w:p>
        </w:tc>
      </w:tr>
      <w:tr w14:paraId="762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7F678A4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330" w:type="dxa"/>
            <w:noWrap w:val="0"/>
            <w:vAlign w:val="center"/>
          </w:tcPr>
          <w:p w14:paraId="23C173C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40" w:type="dxa"/>
            <w:noWrap w:val="0"/>
            <w:vAlign w:val="center"/>
          </w:tcPr>
          <w:p w14:paraId="30F73F1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39" w:type="dxa"/>
            <w:noWrap w:val="0"/>
            <w:vAlign w:val="center"/>
          </w:tcPr>
          <w:p w14:paraId="797990F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99" w:type="dxa"/>
            <w:noWrap w:val="0"/>
            <w:vAlign w:val="center"/>
          </w:tcPr>
          <w:p w14:paraId="01DDF15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06" w:type="dxa"/>
            <w:noWrap w:val="0"/>
            <w:vAlign w:val="center"/>
          </w:tcPr>
          <w:p w14:paraId="5C6AC8E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2D9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63E1D5B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330" w:type="dxa"/>
            <w:noWrap w:val="0"/>
            <w:vAlign w:val="center"/>
          </w:tcPr>
          <w:p w14:paraId="38F1942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40" w:type="dxa"/>
            <w:noWrap w:val="0"/>
            <w:vAlign w:val="center"/>
          </w:tcPr>
          <w:p w14:paraId="12F7F6F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39" w:type="dxa"/>
            <w:noWrap w:val="0"/>
            <w:vAlign w:val="center"/>
          </w:tcPr>
          <w:p w14:paraId="73EFAC6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99" w:type="dxa"/>
            <w:noWrap w:val="0"/>
            <w:vAlign w:val="center"/>
          </w:tcPr>
          <w:p w14:paraId="1C99C47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06" w:type="dxa"/>
            <w:noWrap w:val="0"/>
            <w:vAlign w:val="center"/>
          </w:tcPr>
          <w:p w14:paraId="1465CA4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1F0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63F7E01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330" w:type="dxa"/>
            <w:noWrap w:val="0"/>
            <w:vAlign w:val="center"/>
          </w:tcPr>
          <w:p w14:paraId="643FF33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40" w:type="dxa"/>
            <w:noWrap w:val="0"/>
            <w:vAlign w:val="center"/>
          </w:tcPr>
          <w:p w14:paraId="0ACD97E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39" w:type="dxa"/>
            <w:noWrap w:val="0"/>
            <w:vAlign w:val="center"/>
          </w:tcPr>
          <w:p w14:paraId="77F5185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99" w:type="dxa"/>
            <w:noWrap w:val="0"/>
            <w:vAlign w:val="center"/>
          </w:tcPr>
          <w:p w14:paraId="06CA7B3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06" w:type="dxa"/>
            <w:noWrap w:val="0"/>
            <w:vAlign w:val="center"/>
          </w:tcPr>
          <w:p w14:paraId="189C0A1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6D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30C2837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330" w:type="dxa"/>
            <w:noWrap w:val="0"/>
            <w:vAlign w:val="center"/>
          </w:tcPr>
          <w:p w14:paraId="564059D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40" w:type="dxa"/>
            <w:noWrap w:val="0"/>
            <w:vAlign w:val="center"/>
          </w:tcPr>
          <w:p w14:paraId="0C9C566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939" w:type="dxa"/>
            <w:noWrap w:val="0"/>
            <w:vAlign w:val="center"/>
          </w:tcPr>
          <w:p w14:paraId="7C731DD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99" w:type="dxa"/>
            <w:noWrap w:val="0"/>
            <w:vAlign w:val="center"/>
          </w:tcPr>
          <w:p w14:paraId="1D336EC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06" w:type="dxa"/>
            <w:noWrap w:val="0"/>
            <w:vAlign w:val="center"/>
          </w:tcPr>
          <w:p w14:paraId="2A3702B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41579A30">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名称（盖章）：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p>
    <w:p w14:paraId="731E996A">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法定代表人</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或被授权代理人</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（签字或盖章）：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088065C9">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日期：20年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w:t>
      </w:r>
    </w:p>
    <w:p w14:paraId="0B823248">
      <w:pPr>
        <w:adjustRightInd w:val="0"/>
        <w:snapToGrid w:val="0"/>
        <w:spacing w:line="44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注：后附人员相关资格证书复印件。</w:t>
      </w:r>
    </w:p>
    <w:p w14:paraId="3E8CB6C4">
      <w:pPr>
        <w:spacing w:line="440" w:lineRule="exact"/>
        <w:jc w:val="both"/>
        <w:rPr>
          <w:rFonts w:hint="eastAsia" w:asciiTheme="minorEastAsia" w:hAnsiTheme="minorEastAsia" w:eastAsiaTheme="minorEastAsia" w:cstheme="minorEastAsia"/>
          <w:b/>
          <w:color w:val="000000" w:themeColor="text1"/>
          <w:kern w:val="0"/>
          <w:sz w:val="24"/>
          <w:szCs w:val="21"/>
          <w:highlight w:val="none"/>
          <w:lang w:val="en-US" w:eastAsia="zh-CN" w:bidi="ar-SA"/>
          <w14:textFill>
            <w14:solidFill>
              <w14:schemeClr w14:val="tx1"/>
            </w14:solidFill>
          </w14:textFill>
        </w:rPr>
      </w:pPr>
    </w:p>
    <w:p w14:paraId="78C3AACD">
      <w:pPr>
        <w:spacing w:line="440" w:lineRule="exact"/>
        <w:jc w:val="both"/>
        <w:rPr>
          <w:rFonts w:hint="eastAsia" w:asciiTheme="minorEastAsia" w:hAnsiTheme="minorEastAsia" w:eastAsiaTheme="minorEastAsia" w:cstheme="minorEastAsia"/>
          <w:b/>
          <w:color w:val="000000" w:themeColor="text1"/>
          <w:kern w:val="0"/>
          <w:sz w:val="24"/>
          <w:szCs w:val="21"/>
          <w:highlight w:val="none"/>
          <w:lang w:val="en-US" w:eastAsia="zh-CN" w:bidi="ar-SA"/>
          <w14:textFill>
            <w14:solidFill>
              <w14:schemeClr w14:val="tx1"/>
            </w14:solidFill>
          </w14:textFill>
        </w:rPr>
      </w:pPr>
    </w:p>
    <w:p w14:paraId="67B4B79C">
      <w:pPr>
        <w:spacing w:line="440" w:lineRule="exact"/>
        <w:jc w:val="both"/>
        <w:rPr>
          <w:rFonts w:hint="eastAsia" w:asciiTheme="minorEastAsia" w:hAnsiTheme="minorEastAsia" w:eastAsiaTheme="minorEastAsia" w:cstheme="minorEastAsia"/>
          <w:b/>
          <w:color w:val="000000" w:themeColor="text1"/>
          <w:kern w:val="0"/>
          <w:sz w:val="24"/>
          <w:szCs w:val="21"/>
          <w:highlight w:val="none"/>
          <w:lang w:val="en-US" w:eastAsia="zh-CN" w:bidi="ar-SA"/>
          <w14:textFill>
            <w14:solidFill>
              <w14:schemeClr w14:val="tx1"/>
            </w14:solidFill>
          </w14:textFill>
        </w:rPr>
      </w:pPr>
    </w:p>
    <w:p w14:paraId="7FEDDAE9">
      <w:pPr>
        <w:spacing w:line="440" w:lineRule="exact"/>
        <w:jc w:val="both"/>
        <w:rPr>
          <w:rFonts w:hint="eastAsia" w:asciiTheme="minorEastAsia" w:hAnsiTheme="minorEastAsia" w:eastAsiaTheme="minorEastAsia" w:cstheme="minorEastAsia"/>
          <w:b/>
          <w:color w:val="000000" w:themeColor="text1"/>
          <w:kern w:val="0"/>
          <w:sz w:val="24"/>
          <w:szCs w:val="21"/>
          <w:highlight w:val="none"/>
          <w:lang w:val="en-US" w:eastAsia="zh-CN" w:bidi="ar-SA"/>
          <w14:textFill>
            <w14:solidFill>
              <w14:schemeClr w14:val="tx1"/>
            </w14:solidFill>
          </w14:textFill>
        </w:rPr>
      </w:pPr>
    </w:p>
    <w:p w14:paraId="52064529">
      <w:pPr>
        <w:spacing w:line="440" w:lineRule="exact"/>
        <w:jc w:val="both"/>
        <w:rPr>
          <w:rFonts w:hint="eastAsia" w:asciiTheme="minorEastAsia" w:hAnsiTheme="minorEastAsia" w:eastAsiaTheme="minorEastAsia" w:cstheme="minorEastAsia"/>
          <w:b/>
          <w:color w:val="000000" w:themeColor="text1"/>
          <w:kern w:val="0"/>
          <w:sz w:val="24"/>
          <w:szCs w:val="21"/>
          <w:highlight w:val="none"/>
          <w:lang w:val="en-US" w:eastAsia="zh-CN" w:bidi="ar-SA"/>
          <w14:textFill>
            <w14:solidFill>
              <w14:schemeClr w14:val="tx1"/>
            </w14:solidFill>
          </w14:textFill>
        </w:rPr>
      </w:pPr>
    </w:p>
    <w:p w14:paraId="6D063C55">
      <w:pPr>
        <w:pStyle w:val="23"/>
        <w:ind w:left="0" w:leftChars="0" w:firstLine="0" w:firstLineChars="0"/>
        <w:rPr>
          <w:rFonts w:hint="eastAsia"/>
          <w:color w:val="000000" w:themeColor="text1"/>
          <w:lang w:val="en-US" w:eastAsia="zh-CN"/>
          <w14:textFill>
            <w14:solidFill>
              <w14:schemeClr w14:val="tx1"/>
            </w14:solidFill>
          </w14:textFill>
        </w:rPr>
      </w:pPr>
    </w:p>
    <w:p w14:paraId="678336C6">
      <w:pPr>
        <w:pStyle w:val="23"/>
        <w:ind w:left="0" w:leftChars="0" w:firstLine="0" w:firstLineChars="0"/>
        <w:rPr>
          <w:rFonts w:hint="eastAsia"/>
          <w:color w:val="000000" w:themeColor="text1"/>
          <w:lang w:val="en-US" w:eastAsia="zh-CN"/>
          <w14:textFill>
            <w14:solidFill>
              <w14:schemeClr w14:val="tx1"/>
            </w14:solidFill>
          </w14:textFill>
        </w:rPr>
      </w:pPr>
    </w:p>
    <w:p w14:paraId="4C179B7A">
      <w:pPr>
        <w:pStyle w:val="23"/>
        <w:ind w:left="0" w:leftChars="0" w:firstLine="0" w:firstLineChars="0"/>
        <w:rPr>
          <w:rFonts w:hint="eastAsia"/>
          <w:color w:val="000000" w:themeColor="text1"/>
          <w:lang w:val="en-US" w:eastAsia="zh-CN"/>
          <w14:textFill>
            <w14:solidFill>
              <w14:schemeClr w14:val="tx1"/>
            </w14:solidFill>
          </w14:textFill>
        </w:rPr>
      </w:pPr>
    </w:p>
    <w:p w14:paraId="2DC098A4">
      <w:pPr>
        <w:pStyle w:val="67"/>
        <w:outlineLvl w:val="2"/>
        <w:rPr>
          <w:rFonts w:hint="eastAsia" w:asciiTheme="minorEastAsia" w:hAnsiTheme="minorEastAsia" w:eastAsiaTheme="minorEastAsia" w:cstheme="minorEastAsia"/>
          <w:b/>
          <w:color w:val="000000" w:themeColor="text1"/>
          <w:sz w:val="24"/>
          <w:szCs w:val="21"/>
          <w:highlight w:val="none"/>
          <w:lang w:val="en-US" w:eastAsia="zh-CN"/>
          <w14:textFill>
            <w14:solidFill>
              <w14:schemeClr w14:val="tx1"/>
            </w14:solidFill>
          </w14:textFill>
        </w:rPr>
      </w:pPr>
      <w:bookmarkStart w:id="131" w:name="_Toc31226"/>
      <w:bookmarkStart w:id="132" w:name="_Toc2871"/>
      <w:r>
        <w:rPr>
          <w:rFonts w:hint="eastAsia" w:asciiTheme="minorEastAsia" w:hAnsiTheme="minorEastAsia" w:eastAsiaTheme="minorEastAsia" w:cstheme="minorEastAsia"/>
          <w:b/>
          <w:color w:val="000000" w:themeColor="text1"/>
          <w:sz w:val="24"/>
          <w:szCs w:val="21"/>
          <w:highlight w:val="none"/>
          <w:lang w:val="en-US" w:eastAsia="zh-CN"/>
          <w14:textFill>
            <w14:solidFill>
              <w14:schemeClr w14:val="tx1"/>
            </w14:solidFill>
          </w14:textFill>
        </w:rPr>
        <w:t>4、</w:t>
      </w:r>
      <w:bookmarkEnd w:id="131"/>
      <w:r>
        <w:rPr>
          <w:rFonts w:hint="eastAsia" w:asciiTheme="minorEastAsia" w:hAnsiTheme="minorEastAsia" w:eastAsiaTheme="minorEastAsia" w:cstheme="minorEastAsia"/>
          <w:b/>
          <w:color w:val="000000" w:themeColor="text1"/>
          <w:sz w:val="24"/>
          <w:szCs w:val="21"/>
          <w:highlight w:val="none"/>
          <w:lang w:val="en-US" w:eastAsia="zh-CN"/>
          <w14:textFill>
            <w14:solidFill>
              <w14:schemeClr w14:val="tx1"/>
            </w14:solidFill>
          </w14:textFill>
        </w:rPr>
        <w:t>2022年1月1日至今的类似项目业绩表</w:t>
      </w:r>
      <w:bookmarkEnd w:id="132"/>
    </w:p>
    <w:p w14:paraId="292BD89E">
      <w:pPr>
        <w:spacing w:line="440" w:lineRule="exac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供应商名称（公章）：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0856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350176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地区</w:t>
            </w:r>
          </w:p>
        </w:tc>
        <w:tc>
          <w:tcPr>
            <w:tcW w:w="3763" w:type="dxa"/>
            <w:noWrap w:val="0"/>
            <w:vAlign w:val="top"/>
          </w:tcPr>
          <w:p w14:paraId="283082F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2154" w:type="dxa"/>
            <w:noWrap w:val="0"/>
            <w:vAlign w:val="top"/>
          </w:tcPr>
          <w:p w14:paraId="5594D0F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金额</w:t>
            </w:r>
          </w:p>
        </w:tc>
        <w:tc>
          <w:tcPr>
            <w:tcW w:w="1719" w:type="dxa"/>
            <w:noWrap w:val="0"/>
            <w:vAlign w:val="top"/>
          </w:tcPr>
          <w:p w14:paraId="1C97F34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w:t>
            </w:r>
          </w:p>
        </w:tc>
      </w:tr>
      <w:tr w14:paraId="0693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5E3C54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63" w:type="dxa"/>
            <w:noWrap w:val="0"/>
            <w:vAlign w:val="top"/>
          </w:tcPr>
          <w:p w14:paraId="636F78D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54" w:type="dxa"/>
            <w:noWrap w:val="0"/>
            <w:vAlign w:val="top"/>
          </w:tcPr>
          <w:p w14:paraId="188B32E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19" w:type="dxa"/>
            <w:noWrap w:val="0"/>
            <w:vAlign w:val="top"/>
          </w:tcPr>
          <w:p w14:paraId="6E75C08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091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5BDB2C6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63" w:type="dxa"/>
            <w:noWrap w:val="0"/>
            <w:vAlign w:val="top"/>
          </w:tcPr>
          <w:p w14:paraId="254FA5E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54" w:type="dxa"/>
            <w:noWrap w:val="0"/>
            <w:vAlign w:val="top"/>
          </w:tcPr>
          <w:p w14:paraId="7A524C8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19" w:type="dxa"/>
            <w:noWrap w:val="0"/>
            <w:vAlign w:val="top"/>
          </w:tcPr>
          <w:p w14:paraId="1FBDF43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FE6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14F161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63" w:type="dxa"/>
            <w:noWrap w:val="0"/>
            <w:vAlign w:val="top"/>
          </w:tcPr>
          <w:p w14:paraId="64DDDBA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54" w:type="dxa"/>
            <w:noWrap w:val="0"/>
            <w:vAlign w:val="top"/>
          </w:tcPr>
          <w:p w14:paraId="2308ED9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19" w:type="dxa"/>
            <w:noWrap w:val="0"/>
            <w:vAlign w:val="top"/>
          </w:tcPr>
          <w:p w14:paraId="69D4BF9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2E1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417AF7D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3763" w:type="dxa"/>
            <w:noWrap w:val="0"/>
            <w:vAlign w:val="top"/>
          </w:tcPr>
          <w:p w14:paraId="59D678C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2154" w:type="dxa"/>
            <w:noWrap w:val="0"/>
            <w:vAlign w:val="top"/>
          </w:tcPr>
          <w:p w14:paraId="4DAC9B2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719" w:type="dxa"/>
            <w:noWrap w:val="0"/>
            <w:vAlign w:val="top"/>
          </w:tcPr>
          <w:p w14:paraId="29EB463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bl>
    <w:p w14:paraId="284FFF2E">
      <w:pPr>
        <w:pStyle w:val="44"/>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47E9466">
      <w:pPr>
        <w:pStyle w:val="44"/>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69FF37D8">
      <w:pPr>
        <w:pStyle w:val="44"/>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注：须提供采购合同复印件加盖公章或中标通知书复印件加盖公章。</w:t>
      </w:r>
    </w:p>
    <w:p w14:paraId="30CD986D">
      <w:pP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br w:type="page"/>
      </w:r>
    </w:p>
    <w:p w14:paraId="6584030D">
      <w:pPr>
        <w:pStyle w:val="67"/>
        <w:outlineLvl w:val="2"/>
        <w:rPr>
          <w:rFonts w:hint="eastAsia" w:asciiTheme="minorEastAsia" w:hAnsiTheme="minorEastAsia" w:eastAsiaTheme="minorEastAsia" w:cstheme="minorEastAsia"/>
          <w:b/>
          <w:color w:val="000000" w:themeColor="text1"/>
          <w:sz w:val="24"/>
          <w:szCs w:val="21"/>
          <w:highlight w:val="none"/>
          <w:lang w:val="en-US" w:eastAsia="zh-CN"/>
          <w14:textFill>
            <w14:solidFill>
              <w14:schemeClr w14:val="tx1"/>
            </w14:solidFill>
          </w14:textFill>
        </w:rPr>
      </w:pPr>
      <w:bookmarkStart w:id="133" w:name="_Toc30613"/>
      <w:bookmarkStart w:id="134" w:name="_Toc25534"/>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1"/>
          <w:highlight w:val="none"/>
          <w:lang w:val="en-US" w:eastAsia="zh-CN"/>
          <w14:textFill>
            <w14:solidFill>
              <w14:schemeClr w14:val="tx1"/>
            </w14:solidFill>
          </w14:textFill>
        </w:rPr>
        <w:t>开标一览表</w:t>
      </w:r>
      <w:bookmarkEnd w:id="133"/>
      <w:bookmarkEnd w:id="134"/>
    </w:p>
    <w:p w14:paraId="77D49946">
      <w:pPr>
        <w:tabs>
          <w:tab w:val="center" w:pos="7115"/>
          <w:tab w:val="right" w:pos="14230"/>
        </w:tabs>
        <w:spacing w:line="480" w:lineRule="exact"/>
        <w:rPr>
          <w:rFonts w:hint="eastAsia" w:ascii="宋体" w:hAnsi="宋体" w:eastAsia="宋体" w:cs="宋体"/>
          <w:color w:val="000000" w:themeColor="text1"/>
          <w:sz w:val="24"/>
          <w:highlight w:val="none"/>
          <w14:textFill>
            <w14:solidFill>
              <w14:schemeClr w14:val="tx1"/>
            </w14:solidFill>
          </w14:textFill>
        </w:rPr>
      </w:pPr>
    </w:p>
    <w:p w14:paraId="469FE37A">
      <w:pPr>
        <w:tabs>
          <w:tab w:val="center" w:pos="7115"/>
          <w:tab w:val="right" w:pos="14230"/>
        </w:tabs>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供应商名称：                                                      </w:t>
      </w:r>
    </w:p>
    <w:p w14:paraId="2ECAF50F">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p w14:paraId="7841580B">
      <w:pPr>
        <w:spacing w:line="48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单位：元</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5F2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2410" w:type="dxa"/>
            <w:tcBorders>
              <w:bottom w:val="single" w:color="auto" w:sz="4" w:space="0"/>
            </w:tcBorders>
            <w:vAlign w:val="center"/>
          </w:tcPr>
          <w:p w14:paraId="66CD133D">
            <w:pPr>
              <w:pStyle w:val="110"/>
              <w:tabs>
                <w:tab w:val="left" w:pos="1337"/>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p>
        </w:tc>
        <w:tc>
          <w:tcPr>
            <w:tcW w:w="6770" w:type="dxa"/>
            <w:tcBorders>
              <w:bottom w:val="single" w:color="auto" w:sz="4" w:space="0"/>
            </w:tcBorders>
            <w:vAlign w:val="center"/>
          </w:tcPr>
          <w:p w14:paraId="3F1FAE90">
            <w:pPr>
              <w:pStyle w:val="110"/>
              <w:tabs>
                <w:tab w:val="left" w:pos="1337"/>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320E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2410" w:type="dxa"/>
            <w:vAlign w:val="center"/>
          </w:tcPr>
          <w:p w14:paraId="3CDCDE4A">
            <w:pPr>
              <w:pStyle w:val="110"/>
              <w:tabs>
                <w:tab w:val="left" w:pos="1337"/>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 标 报 价</w:t>
            </w:r>
          </w:p>
          <w:p w14:paraId="1C665689">
            <w:pPr>
              <w:pStyle w:val="110"/>
              <w:tabs>
                <w:tab w:val="left" w:pos="1337"/>
              </w:tabs>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单价合计）</w:t>
            </w:r>
          </w:p>
        </w:tc>
        <w:tc>
          <w:tcPr>
            <w:tcW w:w="6770" w:type="dxa"/>
          </w:tcPr>
          <w:p w14:paraId="6BCBEAA2">
            <w:pPr>
              <w:pStyle w:val="110"/>
              <w:tabs>
                <w:tab w:val="left" w:pos="1337"/>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19DF4F3A">
            <w:pPr>
              <w:pStyle w:val="110"/>
              <w:tabs>
                <w:tab w:val="left" w:pos="1337"/>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9F92D8E">
            <w:pPr>
              <w:pStyle w:val="110"/>
              <w:tabs>
                <w:tab w:val="left" w:pos="1337"/>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7FC150B8">
            <w:pPr>
              <w:pStyle w:val="110"/>
              <w:tabs>
                <w:tab w:val="left" w:pos="1337"/>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257D8CA3">
            <w:pPr>
              <w:pStyle w:val="110"/>
              <w:tabs>
                <w:tab w:val="left" w:pos="13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0C1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center"/>
          </w:tcPr>
          <w:p w14:paraId="5C9E1E9C">
            <w:pPr>
              <w:spacing w:line="440" w:lineRule="exact"/>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交货地点</w:t>
            </w:r>
          </w:p>
        </w:tc>
        <w:tc>
          <w:tcPr>
            <w:tcW w:w="6770" w:type="dxa"/>
          </w:tcPr>
          <w:p w14:paraId="291BBAD2">
            <w:pPr>
              <w:pStyle w:val="110"/>
              <w:tabs>
                <w:tab w:val="left" w:pos="1337"/>
              </w:tabs>
              <w:spacing w:line="360" w:lineRule="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p>
        </w:tc>
      </w:tr>
      <w:tr w14:paraId="71A8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center"/>
          </w:tcPr>
          <w:p w14:paraId="78AF207D">
            <w:pPr>
              <w:spacing w:line="440" w:lineRule="exact"/>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服务期限</w:t>
            </w:r>
          </w:p>
        </w:tc>
        <w:tc>
          <w:tcPr>
            <w:tcW w:w="6770" w:type="dxa"/>
          </w:tcPr>
          <w:p w14:paraId="0CDB4ADB">
            <w:pPr>
              <w:pStyle w:val="110"/>
              <w:tabs>
                <w:tab w:val="left" w:pos="1337"/>
              </w:tabs>
              <w:spacing w:line="360" w:lineRule="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p>
        </w:tc>
      </w:tr>
      <w:tr w14:paraId="2317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center"/>
          </w:tcPr>
          <w:p w14:paraId="17218825">
            <w:pPr>
              <w:spacing w:line="440" w:lineRule="exact"/>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质保期</w:t>
            </w:r>
          </w:p>
        </w:tc>
        <w:tc>
          <w:tcPr>
            <w:tcW w:w="6770" w:type="dxa"/>
          </w:tcPr>
          <w:p w14:paraId="54FF0AD6">
            <w:pPr>
              <w:pStyle w:val="110"/>
              <w:tabs>
                <w:tab w:val="left" w:pos="1337"/>
              </w:tabs>
              <w:spacing w:line="360" w:lineRule="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p>
        </w:tc>
      </w:tr>
      <w:tr w14:paraId="426B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center"/>
          </w:tcPr>
          <w:p w14:paraId="46C64239">
            <w:pPr>
              <w:spacing w:line="440" w:lineRule="exact"/>
              <w:jc w:val="left"/>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备注</w:t>
            </w:r>
          </w:p>
        </w:tc>
        <w:tc>
          <w:tcPr>
            <w:tcW w:w="6770" w:type="dxa"/>
          </w:tcPr>
          <w:p w14:paraId="5B71463A">
            <w:pPr>
              <w:pStyle w:val="110"/>
              <w:tabs>
                <w:tab w:val="left" w:pos="1337"/>
              </w:tabs>
              <w:spacing w:line="360" w:lineRule="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p>
        </w:tc>
      </w:tr>
    </w:tbl>
    <w:p w14:paraId="673277A7">
      <w:pPr>
        <w:shd w:val="clear" w:color="auto" w:fill="FFFFFF"/>
        <w:spacing w:line="500" w:lineRule="exact"/>
        <w:rPr>
          <w:rFonts w:hint="eastAsia" w:ascii="宋体" w:hAnsi="宋体" w:eastAsia="宋体" w:cs="宋体"/>
          <w:color w:val="000000" w:themeColor="text1"/>
          <w:sz w:val="24"/>
          <w:highlight w:val="none"/>
          <w:lang w:eastAsia="zh-CN"/>
          <w14:textFill>
            <w14:solidFill>
              <w14:schemeClr w14:val="tx1"/>
            </w14:solidFill>
          </w14:textFill>
        </w:rPr>
      </w:pPr>
    </w:p>
    <w:p w14:paraId="7565B796">
      <w:pPr>
        <w:shd w:val="clear" w:color="auto" w:fill="FFFFFF"/>
        <w:spacing w:line="500" w:lineRule="exact"/>
        <w:rPr>
          <w:rFonts w:hint="eastAsia" w:ascii="宋体" w:hAnsi="宋体" w:eastAsia="宋体" w:cs="宋体"/>
          <w:color w:val="000000" w:themeColor="text1"/>
          <w:sz w:val="24"/>
          <w:highlight w:val="none"/>
          <w:lang w:eastAsia="zh-CN"/>
          <w14:textFill>
            <w14:solidFill>
              <w14:schemeClr w14:val="tx1"/>
            </w14:solidFill>
          </w14:textFill>
        </w:rPr>
      </w:pPr>
    </w:p>
    <w:p w14:paraId="5F133EB1">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名称（盖章）：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p>
    <w:p w14:paraId="5FBA5C60">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法定代表人</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或被授权代理人</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（签字或盖章）：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275CD6C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日期：20年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w:t>
      </w:r>
    </w:p>
    <w:p w14:paraId="2959ABF5">
      <w:pPr>
        <w:shd w:val="clear" w:color="auto" w:fill="FFFFFF"/>
        <w:spacing w:line="500" w:lineRule="exact"/>
        <w:ind w:left="424" w:leftChars="20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5E2A40CE">
      <w:pPr>
        <w:widowControl/>
        <w:spacing w:line="44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注：1</w:t>
      </w:r>
      <w:r>
        <w:rPr>
          <w:rFonts w:hint="eastAsia" w:ascii="宋体" w:hAnsi="宋体" w:eastAsia="宋体" w:cs="宋体"/>
          <w:b/>
          <w:color w:val="000000" w:themeColor="text1"/>
          <w:sz w:val="24"/>
          <w:highlight w:val="none"/>
          <w14:textFill>
            <w14:solidFill>
              <w14:schemeClr w14:val="tx1"/>
            </w14:solidFill>
          </w14:textFill>
        </w:rPr>
        <w:t>、在开标一览表中，按第二章投标须知条款的规定不允许出现两种报价，否则其投标将被拒绝。</w:t>
      </w:r>
    </w:p>
    <w:p w14:paraId="44CBF80E">
      <w:pPr>
        <w:pStyle w:val="76"/>
        <w:numPr>
          <w:ilvl w:val="0"/>
          <w:numId w:val="4"/>
        </w:numPr>
        <w:spacing w:line="440" w:lineRule="exact"/>
        <w:ind w:left="0" w:leftChars="0" w:firstLine="0" w:firstLineChars="0"/>
        <w:jc w:val="both"/>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投标总报价大写金额与小写金额不一致，以大写金额为准。</w:t>
      </w:r>
    </w:p>
    <w:p w14:paraId="59ADEB7C">
      <w:pPr>
        <w:pStyle w:val="76"/>
        <w:numPr>
          <w:ilvl w:val="0"/>
          <w:numId w:val="4"/>
        </w:numPr>
        <w:spacing w:line="440" w:lineRule="exact"/>
        <w:ind w:left="0" w:leftChars="0" w:firstLine="0" w:firstLineChars="0"/>
        <w:jc w:val="both"/>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br w:type="page"/>
      </w:r>
      <w:bookmarkStart w:id="135" w:name="_Toc27186"/>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t>投标报价明细表</w:t>
      </w:r>
      <w:bookmarkEnd w:id="135"/>
    </w:p>
    <w:p w14:paraId="5592AF54">
      <w:pPr>
        <w:pStyle w:val="102"/>
        <w:ind w:firstLine="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明细报价表</w:t>
      </w:r>
    </w:p>
    <w:p w14:paraId="7CA538EE">
      <w:pPr>
        <w:pStyle w:val="41"/>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24"/>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63"/>
        <w:gridCol w:w="1559"/>
        <w:gridCol w:w="993"/>
        <w:gridCol w:w="861"/>
        <w:gridCol w:w="985"/>
        <w:gridCol w:w="847"/>
        <w:gridCol w:w="1134"/>
      </w:tblGrid>
      <w:tr w14:paraId="3929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709" w:type="dxa"/>
            <w:noWrap w:val="0"/>
            <w:vAlign w:val="center"/>
          </w:tcPr>
          <w:p w14:paraId="10805239">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063" w:type="dxa"/>
            <w:noWrap w:val="0"/>
            <w:vAlign w:val="center"/>
          </w:tcPr>
          <w:p w14:paraId="7BE8D2A4">
            <w:pPr>
              <w:spacing w:line="300" w:lineRule="exact"/>
              <w:ind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产品名称</w:t>
            </w:r>
          </w:p>
        </w:tc>
        <w:tc>
          <w:tcPr>
            <w:tcW w:w="1559" w:type="dxa"/>
            <w:shd w:val="clear" w:color="auto" w:fill="auto"/>
            <w:noWrap w:val="0"/>
            <w:vAlign w:val="center"/>
          </w:tcPr>
          <w:p w14:paraId="3A904148">
            <w:pPr>
              <w:spacing w:line="40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993" w:type="dxa"/>
            <w:shd w:val="clear" w:color="auto" w:fill="auto"/>
            <w:noWrap w:val="0"/>
            <w:vAlign w:val="center"/>
          </w:tcPr>
          <w:p w14:paraId="17230B7E">
            <w:pPr>
              <w:spacing w:line="40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品牌</w:t>
            </w:r>
          </w:p>
        </w:tc>
        <w:tc>
          <w:tcPr>
            <w:tcW w:w="861" w:type="dxa"/>
            <w:shd w:val="clear" w:color="auto" w:fill="auto"/>
            <w:noWrap w:val="0"/>
            <w:vAlign w:val="center"/>
          </w:tcPr>
          <w:p w14:paraId="633B205C">
            <w:pPr>
              <w:spacing w:line="40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985" w:type="dxa"/>
            <w:shd w:val="clear" w:color="auto" w:fill="auto"/>
            <w:noWrap w:val="0"/>
            <w:vAlign w:val="center"/>
          </w:tcPr>
          <w:p w14:paraId="2AA14C68">
            <w:pPr>
              <w:spacing w:line="40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数量</w:t>
            </w:r>
          </w:p>
        </w:tc>
        <w:tc>
          <w:tcPr>
            <w:tcW w:w="847" w:type="dxa"/>
            <w:shd w:val="clear" w:color="auto" w:fill="auto"/>
            <w:noWrap w:val="0"/>
            <w:vAlign w:val="center"/>
          </w:tcPr>
          <w:p w14:paraId="5DA6B976">
            <w:pPr>
              <w:spacing w:line="40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134" w:type="dxa"/>
            <w:shd w:val="clear" w:color="auto" w:fill="auto"/>
            <w:noWrap w:val="0"/>
            <w:vAlign w:val="center"/>
          </w:tcPr>
          <w:p w14:paraId="66FA6B4F">
            <w:pPr>
              <w:spacing w:line="400" w:lineRule="exact"/>
              <w:ind w:firstLine="120" w:firstLineChars="5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539E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709" w:type="dxa"/>
            <w:noWrap w:val="0"/>
            <w:vAlign w:val="center"/>
          </w:tcPr>
          <w:p w14:paraId="4C72687B">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063" w:type="dxa"/>
            <w:noWrap w:val="0"/>
            <w:vAlign w:val="center"/>
          </w:tcPr>
          <w:p w14:paraId="10089EEE">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（所投的全部货物、服务内容）</w:t>
            </w:r>
          </w:p>
        </w:tc>
        <w:tc>
          <w:tcPr>
            <w:tcW w:w="1559" w:type="dxa"/>
            <w:noWrap w:val="0"/>
            <w:vAlign w:val="center"/>
          </w:tcPr>
          <w:p w14:paraId="557C1CD1">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993" w:type="dxa"/>
            <w:noWrap w:val="0"/>
            <w:vAlign w:val="center"/>
          </w:tcPr>
          <w:p w14:paraId="0FDFD7EF">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861" w:type="dxa"/>
            <w:noWrap w:val="0"/>
            <w:vAlign w:val="center"/>
          </w:tcPr>
          <w:p w14:paraId="2369D225">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985" w:type="dxa"/>
            <w:noWrap w:val="0"/>
            <w:vAlign w:val="center"/>
          </w:tcPr>
          <w:p w14:paraId="64E2B4D7">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847" w:type="dxa"/>
            <w:noWrap w:val="0"/>
            <w:vAlign w:val="center"/>
          </w:tcPr>
          <w:p w14:paraId="51BDAC90">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1134" w:type="dxa"/>
            <w:noWrap w:val="0"/>
            <w:vAlign w:val="center"/>
          </w:tcPr>
          <w:p w14:paraId="57579DE7">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30D1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709" w:type="dxa"/>
            <w:noWrap w:val="0"/>
            <w:vAlign w:val="center"/>
          </w:tcPr>
          <w:p w14:paraId="2065BA08">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063" w:type="dxa"/>
            <w:noWrap w:val="0"/>
            <w:vAlign w:val="center"/>
          </w:tcPr>
          <w:p w14:paraId="21C1ACAC">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559" w:type="dxa"/>
            <w:noWrap w:val="0"/>
            <w:vAlign w:val="center"/>
          </w:tcPr>
          <w:p w14:paraId="653CF70E">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993" w:type="dxa"/>
            <w:noWrap w:val="0"/>
            <w:vAlign w:val="center"/>
          </w:tcPr>
          <w:p w14:paraId="6568D246">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861" w:type="dxa"/>
            <w:noWrap w:val="0"/>
            <w:vAlign w:val="center"/>
          </w:tcPr>
          <w:p w14:paraId="0ABB15AE">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985" w:type="dxa"/>
            <w:noWrap w:val="0"/>
            <w:vAlign w:val="center"/>
          </w:tcPr>
          <w:p w14:paraId="47FE4B31">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847" w:type="dxa"/>
            <w:noWrap w:val="0"/>
            <w:vAlign w:val="center"/>
          </w:tcPr>
          <w:p w14:paraId="78E800EF">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1134" w:type="dxa"/>
            <w:noWrap w:val="0"/>
            <w:vAlign w:val="center"/>
          </w:tcPr>
          <w:p w14:paraId="3C3BA2C7">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64FC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709" w:type="dxa"/>
            <w:noWrap w:val="0"/>
            <w:vAlign w:val="center"/>
          </w:tcPr>
          <w:p w14:paraId="4AD90564">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063" w:type="dxa"/>
            <w:noWrap w:val="0"/>
            <w:vAlign w:val="center"/>
          </w:tcPr>
          <w:p w14:paraId="0872194E">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559" w:type="dxa"/>
            <w:noWrap w:val="0"/>
            <w:vAlign w:val="center"/>
          </w:tcPr>
          <w:p w14:paraId="60E0334D">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993" w:type="dxa"/>
            <w:noWrap w:val="0"/>
            <w:vAlign w:val="center"/>
          </w:tcPr>
          <w:p w14:paraId="009CBDAB">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861" w:type="dxa"/>
            <w:noWrap w:val="0"/>
            <w:vAlign w:val="center"/>
          </w:tcPr>
          <w:p w14:paraId="45786FC4">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985" w:type="dxa"/>
            <w:noWrap w:val="0"/>
            <w:vAlign w:val="center"/>
          </w:tcPr>
          <w:p w14:paraId="6C48F5E8">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847" w:type="dxa"/>
            <w:noWrap w:val="0"/>
            <w:vAlign w:val="center"/>
          </w:tcPr>
          <w:p w14:paraId="6CEF323D">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c>
          <w:tcPr>
            <w:tcW w:w="1134" w:type="dxa"/>
            <w:noWrap w:val="0"/>
            <w:vAlign w:val="center"/>
          </w:tcPr>
          <w:p w14:paraId="02151580">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05F6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jc w:val="center"/>
        </w:trPr>
        <w:tc>
          <w:tcPr>
            <w:tcW w:w="709" w:type="dxa"/>
            <w:noWrap w:val="0"/>
            <w:vAlign w:val="center"/>
          </w:tcPr>
          <w:p w14:paraId="49892D0B">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063" w:type="dxa"/>
            <w:noWrap w:val="0"/>
            <w:vAlign w:val="center"/>
          </w:tcPr>
          <w:p w14:paraId="6CFBBC5D">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备品备件</w:t>
            </w:r>
          </w:p>
        </w:tc>
        <w:tc>
          <w:tcPr>
            <w:tcW w:w="6379" w:type="dxa"/>
            <w:gridSpan w:val="6"/>
            <w:noWrap w:val="0"/>
            <w:vAlign w:val="center"/>
          </w:tcPr>
          <w:p w14:paraId="6881A1F2">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5EFD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jc w:val="center"/>
        </w:trPr>
        <w:tc>
          <w:tcPr>
            <w:tcW w:w="709" w:type="dxa"/>
            <w:noWrap w:val="0"/>
            <w:vAlign w:val="center"/>
          </w:tcPr>
          <w:p w14:paraId="06227322">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3063" w:type="dxa"/>
            <w:noWrap w:val="0"/>
            <w:vAlign w:val="center"/>
          </w:tcPr>
          <w:p w14:paraId="00D7E32B">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专用工具</w:t>
            </w:r>
          </w:p>
        </w:tc>
        <w:tc>
          <w:tcPr>
            <w:tcW w:w="6379" w:type="dxa"/>
            <w:gridSpan w:val="6"/>
            <w:noWrap w:val="0"/>
            <w:vAlign w:val="center"/>
          </w:tcPr>
          <w:p w14:paraId="636BC3D6">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6375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709" w:type="dxa"/>
            <w:noWrap w:val="0"/>
            <w:vAlign w:val="center"/>
          </w:tcPr>
          <w:p w14:paraId="581C1E52">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3063" w:type="dxa"/>
            <w:noWrap w:val="0"/>
            <w:vAlign w:val="center"/>
          </w:tcPr>
          <w:p w14:paraId="1C04C0E0">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安装调试费</w:t>
            </w:r>
          </w:p>
        </w:tc>
        <w:tc>
          <w:tcPr>
            <w:tcW w:w="6379" w:type="dxa"/>
            <w:gridSpan w:val="6"/>
            <w:noWrap w:val="0"/>
            <w:vAlign w:val="center"/>
          </w:tcPr>
          <w:p w14:paraId="59820CB0">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056F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709" w:type="dxa"/>
            <w:noWrap w:val="0"/>
            <w:vAlign w:val="center"/>
          </w:tcPr>
          <w:p w14:paraId="35801C2F">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3063" w:type="dxa"/>
            <w:noWrap w:val="0"/>
            <w:vAlign w:val="center"/>
          </w:tcPr>
          <w:p w14:paraId="4BBA414A">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运杂费</w:t>
            </w:r>
          </w:p>
        </w:tc>
        <w:tc>
          <w:tcPr>
            <w:tcW w:w="6379" w:type="dxa"/>
            <w:gridSpan w:val="6"/>
            <w:noWrap w:val="0"/>
            <w:vAlign w:val="center"/>
          </w:tcPr>
          <w:p w14:paraId="2F3C5280">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1D1A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709" w:type="dxa"/>
            <w:noWrap w:val="0"/>
            <w:vAlign w:val="center"/>
          </w:tcPr>
          <w:p w14:paraId="59D45188">
            <w:pPr>
              <w:spacing w:line="300" w:lineRule="exact"/>
              <w:jc w:val="center"/>
              <w:rPr>
                <w:rFonts w:hint="eastAsia" w:ascii="宋体" w:hAnsi="宋体" w:eastAsia="宋体" w:cs="宋体"/>
                <w:color w:val="000000" w:themeColor="text1"/>
                <w:sz w:val="21"/>
                <w:szCs w:val="21"/>
                <w14:textFill>
                  <w14:solidFill>
                    <w14:schemeClr w14:val="tx1"/>
                  </w14:solidFill>
                </w14:textFill>
              </w:rPr>
            </w:pPr>
          </w:p>
        </w:tc>
        <w:tc>
          <w:tcPr>
            <w:tcW w:w="3063" w:type="dxa"/>
            <w:noWrap w:val="0"/>
            <w:vAlign w:val="center"/>
          </w:tcPr>
          <w:p w14:paraId="2F9DAA09">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6379" w:type="dxa"/>
            <w:gridSpan w:val="6"/>
            <w:noWrap w:val="0"/>
            <w:vAlign w:val="center"/>
          </w:tcPr>
          <w:p w14:paraId="1E8B69C1">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r w14:paraId="5519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3772" w:type="dxa"/>
            <w:gridSpan w:val="2"/>
            <w:noWrap w:val="0"/>
            <w:vAlign w:val="center"/>
          </w:tcPr>
          <w:p w14:paraId="39C887F5">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合计总价</w:t>
            </w:r>
            <w:r>
              <w:rPr>
                <w:rFonts w:hint="eastAsia" w:ascii="宋体" w:hAnsi="宋体" w:eastAsia="宋体" w:cs="宋体"/>
                <w:color w:val="000000" w:themeColor="text1"/>
                <w:sz w:val="21"/>
                <w:szCs w:val="21"/>
                <w:highlight w:val="none"/>
                <w14:textFill>
                  <w14:solidFill>
                    <w14:schemeClr w14:val="tx1"/>
                  </w14:solidFill>
                </w14:textFill>
              </w:rPr>
              <w:t>（元）</w:t>
            </w:r>
          </w:p>
        </w:tc>
        <w:tc>
          <w:tcPr>
            <w:tcW w:w="6379" w:type="dxa"/>
            <w:gridSpan w:val="6"/>
            <w:noWrap w:val="0"/>
            <w:vAlign w:val="center"/>
          </w:tcPr>
          <w:p w14:paraId="13EED245">
            <w:pPr>
              <w:spacing w:line="300" w:lineRule="exact"/>
              <w:ind w:firstLine="480"/>
              <w:jc w:val="center"/>
              <w:rPr>
                <w:rFonts w:hint="eastAsia" w:ascii="宋体" w:hAnsi="宋体" w:eastAsia="宋体" w:cs="宋体"/>
                <w:color w:val="000000" w:themeColor="text1"/>
                <w:sz w:val="21"/>
                <w:szCs w:val="21"/>
                <w14:textFill>
                  <w14:solidFill>
                    <w14:schemeClr w14:val="tx1"/>
                  </w14:solidFill>
                </w14:textFill>
              </w:rPr>
            </w:pPr>
          </w:p>
        </w:tc>
      </w:tr>
    </w:tbl>
    <w:p w14:paraId="0164E1EB">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名称（盖章）：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p>
    <w:p w14:paraId="5B5AD7FD">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法定代表人</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或被授权代理人</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（签字或盖章）：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24A7E582">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日期：20年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w:t>
      </w:r>
    </w:p>
    <w:p w14:paraId="6E48E04C">
      <w:pPr>
        <w:shd w:val="clear" w:color="auto" w:fill="FFFFFF"/>
        <w:spacing w:line="500" w:lineRule="exact"/>
        <w:ind w:left="424" w:leftChars="20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0AA3D192">
      <w:pPr>
        <w:pStyle w:val="14"/>
        <w:ind w:right="-553"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7A9CDB">
      <w:pPr>
        <w:pStyle w:val="14"/>
        <w:spacing w:line="460" w:lineRule="exact"/>
        <w:ind w:right="-15" w:firstLine="960" w:firstLineChars="4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注：</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供应商须参照第三</w:t>
      </w:r>
      <w:r>
        <w:rPr>
          <w:rFonts w:hint="eastAsia" w:ascii="宋体" w:hAnsi="宋体" w:eastAsia="宋体" w:cs="宋体"/>
          <w:bCs/>
          <w:color w:val="000000" w:themeColor="text1"/>
          <w:sz w:val="24"/>
          <w:lang w:val="en-US" w:eastAsia="zh-CN"/>
          <w14:textFill>
            <w14:solidFill>
              <w14:schemeClr w14:val="tx1"/>
            </w14:solidFill>
          </w14:textFill>
        </w:rPr>
        <w:t>部分</w:t>
      </w:r>
      <w:r>
        <w:rPr>
          <w:rFonts w:hint="eastAsia" w:ascii="宋体" w:hAnsi="宋体" w:eastAsia="宋体" w:cs="宋体"/>
          <w:bCs/>
          <w:color w:val="000000" w:themeColor="text1"/>
          <w:sz w:val="24"/>
          <w14:textFill>
            <w14:solidFill>
              <w14:schemeClr w14:val="tx1"/>
            </w14:solidFill>
          </w14:textFill>
        </w:rPr>
        <w:t>所列明的内容全部报价。</w:t>
      </w:r>
      <w:r>
        <w:rPr>
          <w:rFonts w:hint="eastAsia" w:ascii="宋体" w:hAnsi="宋体" w:eastAsia="宋体" w:cs="宋体"/>
          <w:bCs/>
          <w:color w:val="000000" w:themeColor="text1"/>
          <w:sz w:val="24"/>
          <w:lang w:val="en-US" w:eastAsia="zh-CN"/>
          <w14:textFill>
            <w14:solidFill>
              <w14:schemeClr w14:val="tx1"/>
            </w14:solidFill>
          </w14:textFill>
        </w:rPr>
        <w:t>改变格式或未按照要求填报，</w:t>
      </w:r>
      <w:r>
        <w:rPr>
          <w:rFonts w:hint="eastAsia" w:ascii="宋体" w:hAnsi="宋体" w:eastAsia="宋体" w:cs="宋体"/>
          <w:bCs/>
          <w:color w:val="000000" w:themeColor="text1"/>
          <w:sz w:val="24"/>
          <w14:textFill>
            <w14:solidFill>
              <w14:schemeClr w14:val="tx1"/>
            </w14:solidFill>
          </w14:textFill>
        </w:rPr>
        <w:t>视为未实质性响应招标文件。</w:t>
      </w:r>
    </w:p>
    <w:p w14:paraId="701D2D2D">
      <w:pPr>
        <w:pStyle w:val="14"/>
        <w:spacing w:line="460" w:lineRule="exact"/>
        <w:ind w:right="-15" w:firstLine="960" w:firstLineChars="4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“明细报价表</w:t>
      </w:r>
      <w:r>
        <w:rPr>
          <w:rFonts w:hint="eastAsia" w:ascii="宋体" w:hAnsi="宋体" w:eastAsia="宋体" w:cs="宋体"/>
          <w:bCs/>
          <w:color w:val="000000" w:themeColor="text1"/>
          <w:sz w:val="24"/>
          <w14:textFill>
            <w14:solidFill>
              <w14:schemeClr w14:val="tx1"/>
            </w14:solidFill>
          </w14:textFill>
        </w:rPr>
        <w:t>”各分项报价合计应当与“开标一览表”报价合计相等。</w:t>
      </w:r>
    </w:p>
    <w:p w14:paraId="79CB9CA1">
      <w:pPr>
        <w:pStyle w:val="47"/>
        <w:tabs>
          <w:tab w:val="left" w:pos="-120"/>
        </w:tabs>
        <w:rPr>
          <w:rFonts w:hint="eastAsia" w:ascii="宋体" w:hAnsi="宋体" w:eastAsia="宋体" w:cs="宋体"/>
          <w:color w:val="000000" w:themeColor="text1"/>
          <w:spacing w:val="0"/>
          <w:highlight w:val="none"/>
          <w14:textFill>
            <w14:solidFill>
              <w14:schemeClr w14:val="tx1"/>
            </w14:solidFill>
          </w14:textFill>
        </w:rPr>
      </w:pPr>
    </w:p>
    <w:p w14:paraId="113E915A">
      <w:pPr>
        <w:pStyle w:val="81"/>
        <w:spacing w:line="360" w:lineRule="auto"/>
        <w:ind w:right="480" w:firstLine="6360" w:firstLineChars="26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10327EF">
      <w:pPr>
        <w:pStyle w:val="81"/>
        <w:spacing w:line="360" w:lineRule="auto"/>
        <w:ind w:right="48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617E151">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136" w:name="_Toc10277"/>
    </w:p>
    <w:p w14:paraId="7E0065D6">
      <w:pPr>
        <w:pStyle w:val="79"/>
        <w:outlineLvl w:val="2"/>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pPr>
      <w:bookmarkStart w:id="137" w:name="_Toc27578"/>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t>商务条款偏离说明表</w:t>
      </w:r>
      <w:bookmarkEnd w:id="136"/>
      <w:bookmarkEnd w:id="137"/>
    </w:p>
    <w:p w14:paraId="31BCE115">
      <w:pPr>
        <w:pStyle w:val="44"/>
        <w:bidi w:val="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项目名称：</w:t>
      </w:r>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6BB0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641B99A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602" w:type="dxa"/>
            <w:noWrap w:val="0"/>
            <w:vAlign w:val="center"/>
          </w:tcPr>
          <w:p w14:paraId="7071F23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p>
          <w:p w14:paraId="099905E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条目号</w:t>
            </w:r>
          </w:p>
        </w:tc>
        <w:tc>
          <w:tcPr>
            <w:tcW w:w="2458" w:type="dxa"/>
            <w:noWrap w:val="0"/>
            <w:vAlign w:val="center"/>
          </w:tcPr>
          <w:p w14:paraId="2101B5B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的商务条款</w:t>
            </w:r>
          </w:p>
        </w:tc>
        <w:tc>
          <w:tcPr>
            <w:tcW w:w="2885" w:type="dxa"/>
            <w:noWrap w:val="0"/>
            <w:vAlign w:val="center"/>
          </w:tcPr>
          <w:p w14:paraId="7FC927E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文件的商务条款</w:t>
            </w:r>
          </w:p>
        </w:tc>
        <w:tc>
          <w:tcPr>
            <w:tcW w:w="2018" w:type="dxa"/>
            <w:noWrap w:val="0"/>
            <w:vAlign w:val="center"/>
          </w:tcPr>
          <w:p w14:paraId="522F0BD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tc>
      </w:tr>
      <w:tr w14:paraId="211E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6F53EB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602" w:type="dxa"/>
            <w:noWrap w:val="0"/>
            <w:vAlign w:val="center"/>
          </w:tcPr>
          <w:p w14:paraId="72F1016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0A7CE8F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4A8B79A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11592CE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89C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2041364D">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602" w:type="dxa"/>
            <w:noWrap w:val="0"/>
            <w:vAlign w:val="center"/>
          </w:tcPr>
          <w:p w14:paraId="7F325B1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31E7D98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51EB705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5892E88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E65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F8FA0A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602" w:type="dxa"/>
            <w:noWrap w:val="0"/>
            <w:vAlign w:val="center"/>
          </w:tcPr>
          <w:p w14:paraId="0B100DC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0519BED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5291E99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70040DA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810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587EE4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1602" w:type="dxa"/>
            <w:noWrap w:val="0"/>
            <w:vAlign w:val="center"/>
          </w:tcPr>
          <w:p w14:paraId="3F89958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48249F6F">
            <w:pPr>
              <w:pStyle w:val="82"/>
              <w:spacing w:line="440" w:lineRule="exact"/>
              <w:jc w:val="cente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p>
        </w:tc>
        <w:tc>
          <w:tcPr>
            <w:tcW w:w="2885" w:type="dxa"/>
            <w:noWrap w:val="0"/>
            <w:vAlign w:val="center"/>
          </w:tcPr>
          <w:p w14:paraId="3FFE3FC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438D5D1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204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40A530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1602" w:type="dxa"/>
            <w:noWrap w:val="0"/>
            <w:vAlign w:val="center"/>
          </w:tcPr>
          <w:p w14:paraId="0ECAC51A">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4AD49F3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4BFBEA2E">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5940A7E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054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B91AB7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1602" w:type="dxa"/>
            <w:noWrap w:val="0"/>
            <w:vAlign w:val="center"/>
          </w:tcPr>
          <w:p w14:paraId="50C2F4E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3C7C55F0">
            <w:pPr>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164D9FE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10DCD7F6">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EB4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FE427B1">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602" w:type="dxa"/>
            <w:noWrap w:val="0"/>
            <w:vAlign w:val="center"/>
          </w:tcPr>
          <w:p w14:paraId="0E38618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302BD5F8">
            <w:pPr>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2AF1B0E4">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19996200">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8F4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8D59CE5">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w:t>
            </w:r>
          </w:p>
        </w:tc>
        <w:tc>
          <w:tcPr>
            <w:tcW w:w="1602" w:type="dxa"/>
            <w:noWrap w:val="0"/>
            <w:vAlign w:val="center"/>
          </w:tcPr>
          <w:p w14:paraId="0103A7C3">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4A5910A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29FC39B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6EFE703C">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22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D8C96A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602" w:type="dxa"/>
            <w:noWrap w:val="0"/>
            <w:vAlign w:val="center"/>
          </w:tcPr>
          <w:p w14:paraId="5EF551A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628984D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56ED071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57E516E2">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251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3C2F0DF">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602" w:type="dxa"/>
            <w:noWrap w:val="0"/>
            <w:vAlign w:val="center"/>
          </w:tcPr>
          <w:p w14:paraId="76C3EF07">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3397B68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center"/>
          </w:tcPr>
          <w:p w14:paraId="20B31E3B">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center"/>
          </w:tcPr>
          <w:p w14:paraId="3189849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2F6538C7">
      <w:pPr>
        <w:pStyle w:val="68"/>
        <w:widowControl/>
        <w:spacing w:line="360" w:lineRule="auto"/>
        <w:ind w:left="0" w:leftChars="0" w:firstLine="0" w:firstLineChars="0"/>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所提供内容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与招标文件的要求存在偏离，需逐项填写</w:t>
      </w:r>
    </w:p>
    <w:p w14:paraId="678188CC">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名称（盖章）：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p>
    <w:p w14:paraId="4EA22DDD">
      <w:pPr>
        <w:pStyle w:val="68"/>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法定代表人</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或被授权代理人</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（签字或盖章）： </w:t>
      </w:r>
      <w:r>
        <w:rPr>
          <w:rFonts w:hint="eastAsia" w:asciiTheme="minorEastAsia" w:hAnsiTheme="minorEastAsia" w:eastAsiaTheme="minorEastAsia" w:cstheme="minorEastAsia"/>
          <w:b w:val="0"/>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p>
    <w:p w14:paraId="37D17ED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日期：20年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w:t>
      </w:r>
    </w:p>
    <w:p w14:paraId="685F749F">
      <w:pPr>
        <w:pStyle w:val="80"/>
        <w:bidi w:val="0"/>
        <w:jc w:val="right"/>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4B8D1CD8">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6D33B44C">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1C134137">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4134DB96">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BD8669E">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F08EC99">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3260C874">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4A3D3CC3">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1CECC955">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29BC646D">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23B32CA4">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C2E3747">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4E4CD745">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7AE40211">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5470D911">
      <w:pPr>
        <w:pStyle w:val="8"/>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56635B54">
      <w:pPr>
        <w:pStyle w:val="8"/>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9269756">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6B729756">
      <w:pPr>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pPr>
      <w:bookmarkStart w:id="138" w:name="_Toc30830"/>
      <w:r>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br w:type="page"/>
      </w:r>
    </w:p>
    <w:bookmarkEnd w:id="138"/>
    <w:p w14:paraId="0A102F74">
      <w:pPr>
        <w:pStyle w:val="79"/>
        <w:outlineLvl w:val="2"/>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pPr>
      <w:bookmarkStart w:id="139" w:name="_Toc20795"/>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t>招标文件中要求提交的和供应商认为需要提供的其它说明和资料</w:t>
      </w:r>
      <w:bookmarkEnd w:id="139"/>
    </w:p>
    <w:p w14:paraId="06C9DCC8">
      <w:pPr>
        <w:pStyle w:val="44"/>
        <w:bidi w:val="0"/>
        <w:rPr>
          <w:rFonts w:hint="eastAsia" w:asciiTheme="minorEastAsia" w:hAnsiTheme="minorEastAsia" w:eastAsiaTheme="minorEastAsia" w:cstheme="minorEastAsia"/>
          <w:b/>
          <w:color w:val="000000" w:themeColor="text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br w:type="page"/>
      </w:r>
    </w:p>
    <w:p w14:paraId="4624F098">
      <w:pPr>
        <w:pStyle w:val="83"/>
        <w:outlineLvl w:val="1"/>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bookmarkStart w:id="140" w:name="_Toc4549"/>
      <w:bookmarkStart w:id="141" w:name="_Toc23880"/>
      <w:bookmarkStart w:id="142" w:name="_Toc20950"/>
      <w:r>
        <w:rPr>
          <w:rFonts w:hint="eastAsia" w:asciiTheme="minorEastAsia" w:hAnsiTheme="minorEastAsia" w:eastAsiaTheme="minorEastAsia" w:cstheme="minorEastAsia"/>
          <w:b/>
          <w:color w:val="000000" w:themeColor="text1"/>
          <w:sz w:val="24"/>
          <w:szCs w:val="21"/>
          <w:highlight w:val="none"/>
          <w:lang w:val="en-US" w:eastAsia="zh-CN" w:bidi="ar-SA"/>
          <w14:textFill>
            <w14:solidFill>
              <w14:schemeClr w14:val="tx1"/>
            </w14:solidFill>
          </w14:textFill>
        </w:rPr>
        <w:t>三、技术文件</w:t>
      </w:r>
      <w:bookmarkEnd w:id="140"/>
      <w:bookmarkEnd w:id="141"/>
      <w:bookmarkEnd w:id="142"/>
    </w:p>
    <w:p w14:paraId="137A1A85">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p w14:paraId="04537AB8">
      <w:pPr>
        <w:pStyle w:val="84"/>
        <w:outlineLvl w:val="2"/>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143" w:name="_Toc12106"/>
      <w:bookmarkStart w:id="144" w:name="_Toc6110"/>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1、货物主要技术指标和运行性能：</w:t>
      </w:r>
      <w:bookmarkEnd w:id="143"/>
      <w:bookmarkEnd w:id="144"/>
    </w:p>
    <w:p w14:paraId="7D02F335">
      <w:pPr>
        <w:pStyle w:val="8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技术明细表（详细描述货物技术指标及性能，包括采用的新工艺、新技术、新材料等）；</w:t>
      </w:r>
    </w:p>
    <w:p w14:paraId="4FF3C799">
      <w:pPr>
        <w:pStyle w:val="86"/>
        <w:spacing w:line="360" w:lineRule="auto"/>
        <w:ind w:left="0" w:leftChars="0"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项目编号、包号：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1EAC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noWrap w:val="0"/>
            <w:vAlign w:val="center"/>
          </w:tcPr>
          <w:p w14:paraId="42044B96">
            <w:pPr>
              <w:pStyle w:val="85"/>
              <w:tabs>
                <w:tab w:val="left" w:pos="1337"/>
              </w:tabs>
              <w:spacing w:line="360" w:lineRule="auto"/>
              <w:ind w:left="-42" w:right="-4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w:t>
            </w:r>
          </w:p>
          <w:p w14:paraId="2F5E648D">
            <w:pPr>
              <w:pStyle w:val="85"/>
              <w:tabs>
                <w:tab w:val="left" w:pos="1337"/>
              </w:tabs>
              <w:spacing w:line="360" w:lineRule="auto"/>
              <w:ind w:left="-42" w:right="-4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号</w:t>
            </w:r>
          </w:p>
        </w:tc>
        <w:tc>
          <w:tcPr>
            <w:tcW w:w="2441" w:type="dxa"/>
            <w:noWrap w:val="0"/>
            <w:vAlign w:val="center"/>
          </w:tcPr>
          <w:p w14:paraId="1E4854DF">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产品名称</w:t>
            </w:r>
          </w:p>
          <w:p w14:paraId="4B2F8215">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品牌、型号</w:t>
            </w:r>
          </w:p>
        </w:tc>
        <w:tc>
          <w:tcPr>
            <w:tcW w:w="4725" w:type="dxa"/>
            <w:noWrap w:val="0"/>
            <w:vAlign w:val="center"/>
          </w:tcPr>
          <w:p w14:paraId="10749493">
            <w:pPr>
              <w:pStyle w:val="85"/>
              <w:tabs>
                <w:tab w:val="left" w:pos="1337"/>
              </w:tabs>
              <w:spacing w:line="360" w:lineRule="auto"/>
              <w:ind w:left="-42" w:right="-42"/>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技术规格</w:t>
            </w:r>
          </w:p>
        </w:tc>
        <w:tc>
          <w:tcPr>
            <w:tcW w:w="1749" w:type="dxa"/>
            <w:noWrap w:val="0"/>
            <w:vAlign w:val="center"/>
          </w:tcPr>
          <w:p w14:paraId="23D73874">
            <w:pPr>
              <w:pStyle w:val="85"/>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r>
      <w:tr w14:paraId="2880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643F8E5D">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2441" w:type="dxa"/>
            <w:noWrap w:val="0"/>
            <w:vAlign w:val="center"/>
          </w:tcPr>
          <w:p w14:paraId="7A981552">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725" w:type="dxa"/>
            <w:noWrap w:val="0"/>
            <w:vAlign w:val="center"/>
          </w:tcPr>
          <w:p w14:paraId="60607234">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9" w:type="dxa"/>
            <w:noWrap w:val="0"/>
            <w:vAlign w:val="center"/>
          </w:tcPr>
          <w:p w14:paraId="75D90CDF">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846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4A12B6FA">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2441" w:type="dxa"/>
            <w:noWrap w:val="0"/>
            <w:vAlign w:val="center"/>
          </w:tcPr>
          <w:p w14:paraId="4C44D417">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725" w:type="dxa"/>
            <w:noWrap w:val="0"/>
            <w:vAlign w:val="top"/>
          </w:tcPr>
          <w:p w14:paraId="5E3744AA">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9" w:type="dxa"/>
            <w:noWrap w:val="0"/>
            <w:vAlign w:val="top"/>
          </w:tcPr>
          <w:p w14:paraId="7453B7AD">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236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05B494E4">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2441" w:type="dxa"/>
            <w:noWrap w:val="0"/>
            <w:vAlign w:val="center"/>
          </w:tcPr>
          <w:p w14:paraId="54D0D8F1">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725" w:type="dxa"/>
            <w:noWrap w:val="0"/>
            <w:vAlign w:val="top"/>
          </w:tcPr>
          <w:p w14:paraId="6F663ED3">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9" w:type="dxa"/>
            <w:noWrap w:val="0"/>
            <w:vAlign w:val="top"/>
          </w:tcPr>
          <w:p w14:paraId="1F5B4C42">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9FE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28EAAB46">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2441" w:type="dxa"/>
            <w:noWrap w:val="0"/>
            <w:vAlign w:val="center"/>
          </w:tcPr>
          <w:p w14:paraId="59D4865F">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725" w:type="dxa"/>
            <w:noWrap w:val="0"/>
            <w:vAlign w:val="top"/>
          </w:tcPr>
          <w:p w14:paraId="1DA0ADD0">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9" w:type="dxa"/>
            <w:noWrap w:val="0"/>
            <w:vAlign w:val="top"/>
          </w:tcPr>
          <w:p w14:paraId="7B92F481">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48A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0C07A87B">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2441" w:type="dxa"/>
            <w:noWrap w:val="0"/>
            <w:vAlign w:val="center"/>
          </w:tcPr>
          <w:p w14:paraId="6F75F1CE">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725" w:type="dxa"/>
            <w:noWrap w:val="0"/>
            <w:vAlign w:val="top"/>
          </w:tcPr>
          <w:p w14:paraId="1E2A46A6">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9" w:type="dxa"/>
            <w:noWrap w:val="0"/>
            <w:vAlign w:val="top"/>
          </w:tcPr>
          <w:p w14:paraId="275DF996">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5B7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noWrap w:val="0"/>
            <w:vAlign w:val="center"/>
          </w:tcPr>
          <w:p w14:paraId="646E06FB">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2441" w:type="dxa"/>
            <w:noWrap w:val="0"/>
            <w:vAlign w:val="center"/>
          </w:tcPr>
          <w:p w14:paraId="0BA3462A">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4725" w:type="dxa"/>
            <w:noWrap w:val="0"/>
            <w:vAlign w:val="top"/>
          </w:tcPr>
          <w:p w14:paraId="6205F858">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49" w:type="dxa"/>
            <w:noWrap w:val="0"/>
            <w:vAlign w:val="top"/>
          </w:tcPr>
          <w:p w14:paraId="380816CE">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5F5959AE">
      <w:pPr>
        <w:pStyle w:val="85"/>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说明：1.</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必须填写技术明细表。如果此表中所列内容无法满足招标文件中提出的要求或者与</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在技术文件中提供的内容不一致，投标有可能被拒绝。</w:t>
      </w:r>
    </w:p>
    <w:p w14:paraId="508A40B8">
      <w:pPr>
        <w:pStyle w:val="87"/>
        <w:spacing w:before="0" w:after="0" w:line="360" w:lineRule="auto"/>
        <w:ind w:right="96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6968386">
      <w:pPr>
        <w:pStyle w:val="87"/>
        <w:spacing w:before="0" w:after="0" w:line="360" w:lineRule="auto"/>
        <w:ind w:right="17"/>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19F7132">
      <w:pPr>
        <w:pStyle w:val="85"/>
        <w:spacing w:line="360" w:lineRule="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同货物型号一致的产品</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技术支持资料</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以制造商公开发布的印刷资料（彩页说明、或加盖制造商公章的技术白皮书）或检测机构出具的检测报告或产品注册证内容为准。若制造商公开发布的印刷资料与检测机构出具的检测报告不一致，以检测机构出具的检测报告为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0C010FEF">
      <w:pPr>
        <w:pStyle w:val="85"/>
        <w:tabs>
          <w:tab w:val="left" w:pos="5580"/>
        </w:tabs>
        <w:spacing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货物技术规范偏离表</w:t>
      </w:r>
    </w:p>
    <w:p w14:paraId="00C45F0A">
      <w:pPr>
        <w:pStyle w:val="86"/>
        <w:spacing w:line="360" w:lineRule="auto"/>
        <w:ind w:left="0" w:leftChars="0"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项目编号、包号：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46CE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52CDBC38">
            <w:pPr>
              <w:pStyle w:val="85"/>
              <w:tabs>
                <w:tab w:val="left" w:pos="1337"/>
              </w:tabs>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序号</w:t>
            </w:r>
          </w:p>
        </w:tc>
        <w:tc>
          <w:tcPr>
            <w:tcW w:w="2101" w:type="dxa"/>
            <w:tcBorders>
              <w:top w:val="single" w:color="auto" w:sz="12" w:space="0"/>
            </w:tcBorders>
            <w:noWrap w:val="0"/>
            <w:vAlign w:val="center"/>
          </w:tcPr>
          <w:p w14:paraId="53C655B1">
            <w:pPr>
              <w:pStyle w:val="85"/>
              <w:tabs>
                <w:tab w:val="left" w:pos="1337"/>
              </w:tabs>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货物名称及编号</w:t>
            </w:r>
          </w:p>
        </w:tc>
        <w:tc>
          <w:tcPr>
            <w:tcW w:w="1021" w:type="dxa"/>
            <w:tcBorders>
              <w:top w:val="single" w:color="auto" w:sz="12" w:space="0"/>
            </w:tcBorders>
            <w:noWrap w:val="0"/>
            <w:vAlign w:val="center"/>
          </w:tcPr>
          <w:p w14:paraId="0A4D4852">
            <w:pPr>
              <w:pStyle w:val="85"/>
              <w:tabs>
                <w:tab w:val="left" w:pos="1337"/>
              </w:tabs>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数量</w:t>
            </w:r>
          </w:p>
        </w:tc>
        <w:tc>
          <w:tcPr>
            <w:tcW w:w="1707" w:type="dxa"/>
            <w:tcBorders>
              <w:top w:val="single" w:color="auto" w:sz="12" w:space="0"/>
            </w:tcBorders>
            <w:noWrap w:val="0"/>
            <w:vAlign w:val="center"/>
          </w:tcPr>
          <w:p w14:paraId="25F6AD9C">
            <w:pPr>
              <w:pStyle w:val="85"/>
              <w:tabs>
                <w:tab w:val="left" w:pos="1337"/>
              </w:tabs>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招标文件技术规范、要求</w:t>
            </w:r>
          </w:p>
        </w:tc>
        <w:tc>
          <w:tcPr>
            <w:tcW w:w="1337" w:type="dxa"/>
            <w:tcBorders>
              <w:top w:val="single" w:color="auto" w:sz="12" w:space="0"/>
            </w:tcBorders>
            <w:noWrap w:val="0"/>
            <w:vAlign w:val="center"/>
          </w:tcPr>
          <w:p w14:paraId="5D5528BE">
            <w:pPr>
              <w:pStyle w:val="85"/>
              <w:tabs>
                <w:tab w:val="left" w:pos="1337"/>
              </w:tabs>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投标文件对应规范</w:t>
            </w:r>
          </w:p>
        </w:tc>
        <w:tc>
          <w:tcPr>
            <w:tcW w:w="1337" w:type="dxa"/>
            <w:tcBorders>
              <w:top w:val="single" w:color="auto" w:sz="12" w:space="0"/>
            </w:tcBorders>
            <w:noWrap w:val="0"/>
            <w:vAlign w:val="center"/>
          </w:tcPr>
          <w:p w14:paraId="48A3D887">
            <w:pPr>
              <w:pStyle w:val="85"/>
              <w:tabs>
                <w:tab w:val="left" w:pos="1337"/>
              </w:tabs>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偏差</w:t>
            </w:r>
          </w:p>
        </w:tc>
        <w:tc>
          <w:tcPr>
            <w:tcW w:w="977" w:type="dxa"/>
            <w:tcBorders>
              <w:top w:val="single" w:color="auto" w:sz="12" w:space="0"/>
              <w:right w:val="single" w:color="auto" w:sz="12" w:space="0"/>
            </w:tcBorders>
            <w:noWrap w:val="0"/>
            <w:vAlign w:val="center"/>
          </w:tcPr>
          <w:p w14:paraId="3C17EA76">
            <w:pPr>
              <w:pStyle w:val="85"/>
              <w:tabs>
                <w:tab w:val="left" w:pos="1337"/>
              </w:tabs>
              <w:spacing w:line="360" w:lineRule="auto"/>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备注</w:t>
            </w:r>
          </w:p>
        </w:tc>
      </w:tr>
      <w:tr w14:paraId="4848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44C2830F">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01" w:type="dxa"/>
            <w:noWrap w:val="0"/>
            <w:vAlign w:val="center"/>
          </w:tcPr>
          <w:p w14:paraId="30032481">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21" w:type="dxa"/>
            <w:noWrap w:val="0"/>
            <w:vAlign w:val="center"/>
          </w:tcPr>
          <w:p w14:paraId="6AE43E5D">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07" w:type="dxa"/>
            <w:noWrap w:val="0"/>
            <w:vAlign w:val="center"/>
          </w:tcPr>
          <w:p w14:paraId="6318384C">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noWrap w:val="0"/>
            <w:vAlign w:val="center"/>
          </w:tcPr>
          <w:p w14:paraId="5AC4AD90">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noWrap w:val="0"/>
            <w:vAlign w:val="center"/>
          </w:tcPr>
          <w:p w14:paraId="03DDAF0D">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101C69A5">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CB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A9E3C73">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01" w:type="dxa"/>
            <w:noWrap w:val="0"/>
            <w:vAlign w:val="center"/>
          </w:tcPr>
          <w:p w14:paraId="5D888089">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21" w:type="dxa"/>
            <w:noWrap w:val="0"/>
            <w:vAlign w:val="center"/>
          </w:tcPr>
          <w:p w14:paraId="1B68DB76">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07" w:type="dxa"/>
            <w:noWrap w:val="0"/>
            <w:vAlign w:val="center"/>
          </w:tcPr>
          <w:p w14:paraId="3FB6FDCD">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noWrap w:val="0"/>
            <w:vAlign w:val="center"/>
          </w:tcPr>
          <w:p w14:paraId="118DF8EE">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noWrap w:val="0"/>
            <w:vAlign w:val="center"/>
          </w:tcPr>
          <w:p w14:paraId="755EF8CF">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138F0B65">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2AB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3AD784F9">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01" w:type="dxa"/>
            <w:noWrap w:val="0"/>
            <w:vAlign w:val="center"/>
          </w:tcPr>
          <w:p w14:paraId="32A78B2C">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21" w:type="dxa"/>
            <w:noWrap w:val="0"/>
            <w:vAlign w:val="center"/>
          </w:tcPr>
          <w:p w14:paraId="3A2941B5">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07" w:type="dxa"/>
            <w:noWrap w:val="0"/>
            <w:vAlign w:val="center"/>
          </w:tcPr>
          <w:p w14:paraId="727C947C">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noWrap w:val="0"/>
            <w:vAlign w:val="center"/>
          </w:tcPr>
          <w:p w14:paraId="4ABA318F">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noWrap w:val="0"/>
            <w:vAlign w:val="center"/>
          </w:tcPr>
          <w:p w14:paraId="11B26846">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689AFFAA">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04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51A9B754">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01" w:type="dxa"/>
            <w:tcBorders>
              <w:bottom w:val="single" w:color="auto" w:sz="12" w:space="0"/>
            </w:tcBorders>
            <w:noWrap w:val="0"/>
            <w:vAlign w:val="center"/>
          </w:tcPr>
          <w:p w14:paraId="19101DA7">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21" w:type="dxa"/>
            <w:tcBorders>
              <w:bottom w:val="single" w:color="auto" w:sz="12" w:space="0"/>
            </w:tcBorders>
            <w:noWrap w:val="0"/>
            <w:vAlign w:val="center"/>
          </w:tcPr>
          <w:p w14:paraId="54E18834">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07" w:type="dxa"/>
            <w:tcBorders>
              <w:bottom w:val="single" w:color="auto" w:sz="12" w:space="0"/>
            </w:tcBorders>
            <w:noWrap w:val="0"/>
            <w:vAlign w:val="center"/>
          </w:tcPr>
          <w:p w14:paraId="5B5CAB21">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tcBorders>
              <w:bottom w:val="single" w:color="auto" w:sz="12" w:space="0"/>
            </w:tcBorders>
            <w:noWrap w:val="0"/>
            <w:vAlign w:val="center"/>
          </w:tcPr>
          <w:p w14:paraId="55FEA143">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37" w:type="dxa"/>
            <w:tcBorders>
              <w:bottom w:val="single" w:color="auto" w:sz="12" w:space="0"/>
            </w:tcBorders>
            <w:noWrap w:val="0"/>
            <w:vAlign w:val="center"/>
          </w:tcPr>
          <w:p w14:paraId="18BDC2EF">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77" w:type="dxa"/>
            <w:tcBorders>
              <w:bottom w:val="single" w:color="auto" w:sz="12" w:space="0"/>
              <w:right w:val="single" w:color="auto" w:sz="12" w:space="0"/>
            </w:tcBorders>
            <w:noWrap w:val="0"/>
            <w:vAlign w:val="center"/>
          </w:tcPr>
          <w:p w14:paraId="4F24BD03">
            <w:pPr>
              <w:pStyle w:val="85"/>
              <w:tabs>
                <w:tab w:val="left" w:pos="1337"/>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7E9F6CE4">
      <w:pPr>
        <w:pStyle w:val="85"/>
        <w:spacing w:line="360" w:lineRule="auto"/>
        <w:ind w:left="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提交的货物技术规范与招标文件的要求存在偏离，需逐项填写《货物技术规范偏离表》。</w:t>
      </w:r>
    </w:p>
    <w:p w14:paraId="1CC66B9D">
      <w:pPr>
        <w:pStyle w:val="87"/>
        <w:spacing w:before="0" w:after="0" w:line="360" w:lineRule="auto"/>
        <w:ind w:right="96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E4BA5F3">
      <w:pPr>
        <w:pStyle w:val="87"/>
        <w:spacing w:before="0" w:after="0" w:line="360" w:lineRule="auto"/>
        <w:ind w:right="17"/>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11F6F2">
      <w:pPr>
        <w:pStyle w:val="85"/>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7F9A26">
      <w:pPr>
        <w:pStyle w:val="85"/>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5851322">
      <w:pPr>
        <w:pStyle w:val="85"/>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104"/>
    <w:p w14:paraId="1933E473">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47783A2">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75C1799F">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345C8701">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7BF1CD75">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45AF0157">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21B1298E">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7A7A57A2">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6B89148A">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12759D8">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FB64972">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24E3F92D">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24DF43C">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DD73569">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4047817A">
      <w:pP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pPr>
      <w:bookmarkStart w:id="145" w:name="_Toc24378"/>
      <w:bookmarkStart w:id="146" w:name="_Toc7585"/>
      <w:bookmarkStart w:id="147" w:name="_Toc19312"/>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br w:type="page"/>
      </w:r>
    </w:p>
    <w:p w14:paraId="565377E4">
      <w:pPr>
        <w:pStyle w:val="88"/>
        <w:pageBreakBefore w:val="0"/>
        <w:widowControl/>
        <w:kinsoku/>
        <w:wordWrap/>
        <w:overflowPunct/>
        <w:topLinePunct w:val="0"/>
        <w:bidi w:val="0"/>
        <w:snapToGrid/>
        <w:spacing w:before="0" w:beforeAutospacing="0" w:after="0" w:afterAutospacing="0" w:line="240" w:lineRule="auto"/>
        <w:jc w:val="center"/>
        <w:textAlignment w:val="baseline"/>
        <w:outlineLvl w:val="1"/>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bidi="ar-SA"/>
          <w14:textFill>
            <w14:solidFill>
              <w14:schemeClr w14:val="tx1"/>
            </w14:solidFill>
          </w14:textFill>
        </w:rPr>
      </w:pPr>
      <w:bookmarkStart w:id="148" w:name="_Toc1590"/>
      <w:bookmarkStart w:id="149" w:name="_Toc7340"/>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t>四</w:t>
      </w: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bidi="ar-SA"/>
          <w14:textFill>
            <w14:solidFill>
              <w14:schemeClr w14:val="tx1"/>
            </w14:solidFill>
          </w14:textFill>
        </w:rPr>
        <w:t>、服务文件</w:t>
      </w:r>
      <w:bookmarkEnd w:id="145"/>
      <w:bookmarkEnd w:id="146"/>
      <w:bookmarkEnd w:id="147"/>
      <w:bookmarkEnd w:id="148"/>
      <w:bookmarkEnd w:id="149"/>
    </w:p>
    <w:p w14:paraId="7990C6E1">
      <w:pPr>
        <w:pStyle w:val="89"/>
        <w:pageBreakBefore w:val="0"/>
        <w:widowControl/>
        <w:kinsoku/>
        <w:wordWrap/>
        <w:overflowPunct/>
        <w:topLinePunct w:val="0"/>
        <w:bidi w:val="0"/>
        <w:snapToGrid/>
        <w:spacing w:before="0" w:beforeAutospacing="0" w:after="0" w:afterAutospacing="0" w:line="240" w:lineRule="auto"/>
        <w:jc w:val="both"/>
        <w:textAlignment w:val="baseline"/>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bidi="ar-SA"/>
          <w14:textFill>
            <w14:solidFill>
              <w14:schemeClr w14:val="tx1"/>
            </w14:solidFill>
          </w14:textFill>
        </w:rPr>
      </w:pP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val="en-US" w:eastAsia="zh-CN" w:bidi="ar-SA"/>
          <w14:textFill>
            <w14:solidFill>
              <w14:schemeClr w14:val="tx1"/>
            </w14:solidFill>
          </w14:textFill>
        </w:rPr>
        <w:t>1、</w:t>
      </w: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eastAsia="zh-CN" w:bidi="ar-SA"/>
          <w14:textFill>
            <w14:solidFill>
              <w14:schemeClr w14:val="tx1"/>
            </w14:solidFill>
          </w14:textFill>
        </w:rPr>
        <w:t>供应商</w:t>
      </w:r>
      <w:r>
        <w:rPr>
          <w:rStyle w:val="28"/>
          <w:rFonts w:hint="eastAsia" w:asciiTheme="minorEastAsia" w:hAnsiTheme="minorEastAsia" w:eastAsiaTheme="minorEastAsia" w:cstheme="minorEastAsia"/>
          <w:b/>
          <w:i w:val="0"/>
          <w:caps w:val="0"/>
          <w:color w:val="000000" w:themeColor="text1"/>
          <w:spacing w:val="0"/>
          <w:w w:val="100"/>
          <w:position w:val="0"/>
          <w:sz w:val="28"/>
          <w:szCs w:val="22"/>
          <w:highlight w:val="none"/>
          <w:lang w:bidi="ar-SA"/>
          <w14:textFill>
            <w14:solidFill>
              <w14:schemeClr w14:val="tx1"/>
            </w14:solidFill>
          </w14:textFill>
        </w:rPr>
        <w:t>自行编写的服务文件</w:t>
      </w:r>
    </w:p>
    <w:p w14:paraId="6DB2C255">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项目实施方案，内容包括但不限于以下内容：</w:t>
      </w:r>
    </w:p>
    <w:p w14:paraId="31C1D303">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①项目实施方案</w:t>
      </w:r>
    </w:p>
    <w:p w14:paraId="32FF7CE7">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②售后服务</w:t>
      </w:r>
    </w:p>
    <w:p w14:paraId="2742E8CC">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8"/>
          <w:rFonts w:hint="eastAsia" w:asciiTheme="minorEastAsia" w:hAnsiTheme="minorEastAsia" w:eastAsiaTheme="minorEastAsia" w:cstheme="minorEastAsia"/>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5D8C4A5D">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61002486">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50F813E">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4AB627F3">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80653ED">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62FC0525">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508081ED">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6ED20AF7">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F26E9AB">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2CB15D7E">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4FA17F9D">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7DC4B199">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E9247FA">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BA970AE">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525BC57A">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49B44A8F">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480FC085">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335BB20">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DA4AF59">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1FB98FC">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53907288">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423E7C93">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51672536">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353AA861">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6CAE21C0">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C8CA25C">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A8FEE1B">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7AB6C940">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7099F377">
      <w:pPr>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A47BCF0">
      <w:pPr>
        <w:rPr>
          <w:rFonts w:hint="eastAsia" w:asciiTheme="minorEastAsia" w:hAnsiTheme="minorEastAsia" w:eastAsiaTheme="minorEastAsia" w:cstheme="minorEastAsia"/>
          <w:color w:val="000000" w:themeColor="text1"/>
          <w14:textFill>
            <w14:solidFill>
              <w14:schemeClr w14:val="tx1"/>
            </w14:solidFill>
          </w14:textFill>
        </w:rPr>
      </w:pPr>
    </w:p>
    <w:sectPr>
      <w:footerReference r:id="rId14" w:type="first"/>
      <w:headerReference r:id="rId12" w:type="default"/>
      <w:footerReference r:id="rId1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宋体;SimSun">
    <w:altName w:val="宋体"/>
    <w:panose1 w:val="00000000000000000000"/>
    <w:charset w:val="86"/>
    <w:family w:val="roma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96108">
    <w:pPr>
      <w:pStyle w:val="15"/>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AF51">
    <w:pPr>
      <w:pStyle w:val="15"/>
      <w:jc w:val="right"/>
      <w:rPr>
        <w:rFonts w:hint="default" w:eastAsia="宋体"/>
        <w:i/>
        <w:iCs/>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900B">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59D9">
    <w:pPr>
      <w:pStyle w:val="15"/>
      <w:jc w:val="right"/>
      <w:rPr>
        <w:rFonts w:hint="default" w:eastAsia="宋体"/>
        <w:i/>
        <w:iCs/>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1"/>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218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F95CB">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1F95C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0641">
    <w:pPr>
      <w:pStyle w:val="15"/>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E60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A07E60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687E">
    <w:pPr>
      <w:pStyle w:val="15"/>
      <w:jc w:val="right"/>
      <w:rPr>
        <w:rFonts w:hint="default" w:eastAsia="宋体"/>
        <w:i/>
        <w:iCs/>
        <w:lang w:val="en-US" w:eastAsia="zh-CN"/>
      </w:rPr>
    </w:pP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98FD">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9359">
    <w:pPr>
      <w:pStyle w:val="16"/>
      <w:pBdr>
        <w:bottom w:val="none" w:color="auto" w:sz="0" w:space="1"/>
      </w:pBdr>
      <w:jc w:val="left"/>
      <w:rPr>
        <w:b w:val="0"/>
        <w:bCs/>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C05E">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2A65">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1B331F35"/>
    <w:multiLevelType w:val="singleLevel"/>
    <w:tmpl w:val="1B331F35"/>
    <w:lvl w:ilvl="0" w:tentative="0">
      <w:start w:val="3"/>
      <w:numFmt w:val="chineseCounting"/>
      <w:suff w:val="space"/>
      <w:lvlText w:val="第%1部分"/>
      <w:lvlJc w:val="left"/>
      <w:rPr>
        <w:rFonts w:hint="eastAsia"/>
      </w:rPr>
    </w:lvl>
  </w:abstractNum>
  <w:abstractNum w:abstractNumId="2">
    <w:nsid w:val="55802F99"/>
    <w:multiLevelType w:val="singleLevel"/>
    <w:tmpl w:val="55802F99"/>
    <w:lvl w:ilvl="0" w:tentative="0">
      <w:start w:val="1"/>
      <w:numFmt w:val="decimal"/>
      <w:suff w:val="nothing"/>
      <w:lvlText w:val="%1、"/>
      <w:lvlJc w:val="left"/>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OTI3ZDJjNjVkZGM0M2VkNzVhMjQzMWE2NTRkMmEifQ=="/>
  </w:docVars>
  <w:rsids>
    <w:rsidRoot w:val="00172A27"/>
    <w:rsid w:val="009D248F"/>
    <w:rsid w:val="01D228BD"/>
    <w:rsid w:val="02BC3862"/>
    <w:rsid w:val="058329CE"/>
    <w:rsid w:val="0666509C"/>
    <w:rsid w:val="0EB65F06"/>
    <w:rsid w:val="0F1E75E3"/>
    <w:rsid w:val="12D152D7"/>
    <w:rsid w:val="14090A38"/>
    <w:rsid w:val="1603638E"/>
    <w:rsid w:val="1A23410C"/>
    <w:rsid w:val="1BD702B9"/>
    <w:rsid w:val="1C740F5E"/>
    <w:rsid w:val="1D8407DC"/>
    <w:rsid w:val="1EF7700A"/>
    <w:rsid w:val="239D4B92"/>
    <w:rsid w:val="274719E5"/>
    <w:rsid w:val="2949363A"/>
    <w:rsid w:val="29B74BAD"/>
    <w:rsid w:val="2BA823DB"/>
    <w:rsid w:val="328F4858"/>
    <w:rsid w:val="33663B54"/>
    <w:rsid w:val="36F96970"/>
    <w:rsid w:val="385511EC"/>
    <w:rsid w:val="38F9391C"/>
    <w:rsid w:val="39E151D3"/>
    <w:rsid w:val="3DC11629"/>
    <w:rsid w:val="409A0980"/>
    <w:rsid w:val="41727207"/>
    <w:rsid w:val="42E00AEF"/>
    <w:rsid w:val="440920A4"/>
    <w:rsid w:val="46360683"/>
    <w:rsid w:val="47E04C5B"/>
    <w:rsid w:val="48F00ABA"/>
    <w:rsid w:val="4DA47E1A"/>
    <w:rsid w:val="4DDF3245"/>
    <w:rsid w:val="51914831"/>
    <w:rsid w:val="542763D6"/>
    <w:rsid w:val="55796C67"/>
    <w:rsid w:val="55DD402B"/>
    <w:rsid w:val="5E3970D8"/>
    <w:rsid w:val="600343BD"/>
    <w:rsid w:val="60C03693"/>
    <w:rsid w:val="64354398"/>
    <w:rsid w:val="64B54737"/>
    <w:rsid w:val="67EB1533"/>
    <w:rsid w:val="68C34C0F"/>
    <w:rsid w:val="6B745DB6"/>
    <w:rsid w:val="6BD85E55"/>
    <w:rsid w:val="6F423E38"/>
    <w:rsid w:val="6F8A0F8C"/>
    <w:rsid w:val="70F77F55"/>
    <w:rsid w:val="7121264F"/>
    <w:rsid w:val="76C6400C"/>
    <w:rsid w:val="77106CCA"/>
    <w:rsid w:val="77422BAA"/>
    <w:rsid w:val="780F527D"/>
    <w:rsid w:val="791D65E3"/>
    <w:rsid w:val="7A230AC3"/>
    <w:rsid w:val="7B013CCF"/>
    <w:rsid w:val="7BEE07A0"/>
    <w:rsid w:val="7C9D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1"/>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widowControl w:val="0"/>
      <w:spacing w:before="0" w:after="0" w:line="576" w:lineRule="auto"/>
      <w:ind w:left="0" w:right="0"/>
      <w:jc w:val="both"/>
      <w:outlineLvl w:val="0"/>
    </w:pPr>
    <w:rPr>
      <w:rFonts w:ascii="Calibri" w:hAnsi="Calibri" w:eastAsia="宋体" w:cs="Times New Roman"/>
      <w:b/>
      <w:bCs/>
      <w:kern w:val="44"/>
      <w:sz w:val="44"/>
      <w:szCs w:val="24"/>
      <w:lang w:val="en-US" w:eastAsia="zh-CN" w:bidi="ar-SA"/>
    </w:rPr>
  </w:style>
  <w:style w:type="paragraph" w:styleId="4">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spacing w:line="500" w:lineRule="exact"/>
      <w:ind w:left="1588" w:leftChars="832" w:firstLine="433" w:firstLineChars="196"/>
    </w:pPr>
    <w:rPr>
      <w:rFonts w:ascii="Times New Roman" w:hAnsi="Times New Roman"/>
      <w:sz w:val="24"/>
      <w:szCs w:val="24"/>
    </w:rPr>
  </w:style>
  <w:style w:type="paragraph" w:styleId="7">
    <w:name w:val="index 8"/>
    <w:basedOn w:val="1"/>
    <w:next w:val="1"/>
    <w:autoRedefine/>
    <w:qFormat/>
    <w:uiPriority w:val="0"/>
    <w:pPr>
      <w:ind w:left="1400" w:leftChars="1400"/>
    </w:pPr>
    <w:rPr>
      <w:szCs w:val="20"/>
      <w:lang w:bidi="he-IL"/>
    </w:rPr>
  </w:style>
  <w:style w:type="paragraph" w:styleId="8">
    <w:name w:val="Normal Indent"/>
    <w:basedOn w:val="1"/>
    <w:autoRedefine/>
    <w:unhideWhenUsed/>
    <w:qFormat/>
    <w:uiPriority w:val="0"/>
    <w:pPr>
      <w:ind w:firstLine="420" w:firstLineChars="200"/>
    </w:pPr>
    <w:rPr>
      <w:rFonts w:ascii="Calibri" w:hAnsi="Calibri"/>
      <w:szCs w:val="22"/>
    </w:rPr>
  </w:style>
  <w:style w:type="paragraph" w:styleId="9">
    <w:name w:val="toa heading"/>
    <w:basedOn w:val="1"/>
    <w:next w:val="1"/>
    <w:autoRedefine/>
    <w:qFormat/>
    <w:uiPriority w:val="0"/>
    <w:pPr>
      <w:spacing w:before="120"/>
    </w:pPr>
    <w:rPr>
      <w:rFonts w:ascii="Cambria" w:hAnsi="Cambria"/>
      <w:sz w:val="24"/>
      <w:szCs w:val="24"/>
    </w:rPr>
  </w:style>
  <w:style w:type="paragraph" w:styleId="10">
    <w:name w:val="annotation text"/>
    <w:basedOn w:val="1"/>
    <w:qFormat/>
    <w:uiPriority w:val="0"/>
    <w:pPr>
      <w:jc w:val="left"/>
    </w:pPr>
  </w:style>
  <w:style w:type="paragraph" w:styleId="11">
    <w:name w:val="Body Text"/>
    <w:basedOn w:val="1"/>
    <w:autoRedefine/>
    <w:qFormat/>
    <w:uiPriority w:val="0"/>
    <w:pPr>
      <w:spacing w:after="120"/>
    </w:pPr>
    <w:rPr>
      <w:rFonts w:ascii="Times New Roman" w:hAnsi="Times New Roman"/>
      <w:szCs w:val="24"/>
    </w:rPr>
  </w:style>
  <w:style w:type="paragraph" w:styleId="12">
    <w:name w:val="List 2"/>
    <w:basedOn w:val="1"/>
    <w:autoRedefine/>
    <w:qFormat/>
    <w:uiPriority w:val="0"/>
    <w:pPr>
      <w:ind w:left="100" w:leftChars="200" w:hanging="200" w:hangingChars="200"/>
    </w:p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1"/>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8302"/>
      </w:tabs>
    </w:pPr>
  </w:style>
  <w:style w:type="paragraph" w:styleId="18">
    <w:name w:val="toc 6"/>
    <w:basedOn w:val="1"/>
    <w:next w:val="1"/>
    <w:qFormat/>
    <w:uiPriority w:val="0"/>
    <w:pPr>
      <w:ind w:left="1050"/>
      <w:jc w:val="left"/>
    </w:pPr>
    <w:rPr>
      <w:sz w:val="18"/>
    </w:rPr>
  </w:style>
  <w:style w:type="paragraph" w:styleId="19">
    <w:name w:val="toc 2"/>
    <w:basedOn w:val="1"/>
    <w:next w:val="1"/>
    <w:qFormat/>
    <w:uiPriority w:val="0"/>
    <w:pPr>
      <w:ind w:left="420" w:leftChars="200"/>
    </w:pPr>
  </w:style>
  <w:style w:type="paragraph" w:styleId="20">
    <w:name w:val="HTML Preformatted"/>
    <w:basedOn w:val="1"/>
    <w:unhideWhenUsed/>
    <w:qFormat/>
    <w:uiPriority w:val="99"/>
    <w:rPr>
      <w:rFonts w:ascii="Courier New" w:hAnsi="Courier New" w:cs="Courier New"/>
      <w:sz w:val="20"/>
      <w:szCs w:val="20"/>
    </w:r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1"/>
    <w:next w:val="18"/>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23">
    <w:name w:val="Body Text First Indent 2"/>
    <w:basedOn w:val="2"/>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8"/>
    <w:autoRedefine/>
    <w:qFormat/>
    <w:uiPriority w:val="0"/>
    <w:rPr>
      <w:bCs/>
    </w:rPr>
  </w:style>
  <w:style w:type="character" w:customStyle="1" w:styleId="28">
    <w:name w:val="NormalCharacter"/>
    <w:link w:val="29"/>
    <w:autoRedefine/>
    <w:qFormat/>
    <w:uiPriority w:val="0"/>
    <w:rPr>
      <w:rFonts w:ascii="仿宋_GB2312" w:hAnsi="Calibri" w:eastAsia="仿宋_GB2312" w:cs="Times New Roman"/>
      <w:b/>
      <w:sz w:val="32"/>
      <w:szCs w:val="32"/>
    </w:rPr>
  </w:style>
  <w:style w:type="paragraph" w:customStyle="1" w:styleId="29">
    <w:name w:val="UserStyle_5"/>
    <w:basedOn w:val="1"/>
    <w:link w:val="28"/>
    <w:autoRedefine/>
    <w:qFormat/>
    <w:uiPriority w:val="0"/>
    <w:pPr>
      <w:widowControl/>
      <w:spacing w:after="160" w:line="240" w:lineRule="exact"/>
      <w:jc w:val="left"/>
      <w:textAlignment w:val="baseline"/>
    </w:pPr>
  </w:style>
  <w:style w:type="character" w:styleId="30">
    <w:name w:val="Hyperlink"/>
    <w:basedOn w:val="26"/>
    <w:qFormat/>
    <w:uiPriority w:val="0"/>
    <w:rPr>
      <w:color w:val="0000FF"/>
      <w:u w:val="single"/>
    </w:rPr>
  </w:style>
  <w:style w:type="character" w:styleId="31">
    <w:name w:val="annotation reference"/>
    <w:qFormat/>
    <w:uiPriority w:val="0"/>
    <w:rPr>
      <w:sz w:val="21"/>
      <w:szCs w:val="21"/>
    </w:rPr>
  </w:style>
  <w:style w:type="character" w:styleId="32">
    <w:name w:val="HTML Sample"/>
    <w:basedOn w:val="26"/>
    <w:qFormat/>
    <w:uiPriority w:val="0"/>
    <w:rPr>
      <w:rFonts w:ascii="Courier New" w:hAnsi="Courier New"/>
    </w:rPr>
  </w:style>
  <w:style w:type="paragraph" w:customStyle="1" w:styleId="33">
    <w:name w:val="UserStyle_461"/>
    <w:basedOn w:val="1"/>
    <w:link w:val="28"/>
    <w:autoRedefine/>
    <w:qFormat/>
    <w:uiPriority w:val="0"/>
    <w:pPr>
      <w:widowControl/>
      <w:textAlignment w:val="baseline"/>
    </w:pPr>
    <w:rPr>
      <w:rFonts w:ascii="仿宋_GB2312" w:hAnsi="Calibri" w:eastAsia="仿宋_GB2312" w:cs="Times New Roman"/>
      <w:b/>
      <w:sz w:val="32"/>
      <w:szCs w:val="32"/>
    </w:rPr>
  </w:style>
  <w:style w:type="paragraph" w:customStyle="1" w:styleId="34">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5">
    <w:name w:val="标题 5（有编号）（绿盟科技）"/>
    <w:basedOn w:val="1"/>
    <w:next w:val="36"/>
    <w:autoRedefine/>
    <w:qFormat/>
    <w:uiPriority w:val="0"/>
    <w:pPr>
      <w:keepNext/>
      <w:keepLines/>
      <w:spacing w:before="280" w:after="156" w:line="376" w:lineRule="auto"/>
      <w:jc w:val="left"/>
      <w:outlineLvl w:val="4"/>
    </w:pPr>
    <w:rPr>
      <w:rFonts w:ascii="Arial" w:hAnsi="Arial" w:eastAsia="黑体"/>
      <w:b/>
      <w:sz w:val="24"/>
      <w:szCs w:val="24"/>
    </w:rPr>
  </w:style>
  <w:style w:type="paragraph" w:customStyle="1" w:styleId="36">
    <w:name w:val="正文（绿盟科技）"/>
    <w:basedOn w:val="1"/>
    <w:autoRedefine/>
    <w:qFormat/>
    <w:uiPriority w:val="0"/>
    <w:pPr>
      <w:widowControl/>
      <w:spacing w:line="300" w:lineRule="auto"/>
      <w:jc w:val="left"/>
    </w:pPr>
    <w:rPr>
      <w:rFonts w:ascii="Arial" w:hAnsi="Arial" w:cs="黑体"/>
      <w:kern w:val="0"/>
    </w:rPr>
  </w:style>
  <w:style w:type="paragraph" w:customStyle="1" w:styleId="37">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8">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39">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40">
    <w:name w:val="样式 标题 4 + 段前: 5 磅 段后: 5 磅 行距: 单倍行距"/>
    <w:basedOn w:val="6"/>
    <w:autoRedefine/>
    <w:qFormat/>
    <w:uiPriority w:val="0"/>
    <w:pPr>
      <w:spacing w:before="100" w:after="100" w:line="240" w:lineRule="auto"/>
    </w:pPr>
    <w:rPr>
      <w:rFonts w:cs="宋体"/>
      <w:szCs w:val="20"/>
    </w:rPr>
  </w:style>
  <w:style w:type="paragraph" w:customStyle="1" w:styleId="41">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42">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43">
    <w:name w:val="Normal_0"/>
    <w:autoRedefine/>
    <w:qFormat/>
    <w:uiPriority w:val="0"/>
    <w:rPr>
      <w:rFonts w:ascii="黑体" w:hAnsi="黑体" w:eastAsia="黑体" w:cs="Times New Roman"/>
      <w:b/>
      <w:sz w:val="32"/>
      <w:szCs w:val="24"/>
      <w:lang w:bidi="ar-SA"/>
    </w:rPr>
  </w:style>
  <w:style w:type="paragraph" w:customStyle="1" w:styleId="44">
    <w:name w:val="正文_1"/>
    <w:basedOn w:val="45"/>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
    <w:basedOn w:val="4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
    <w:basedOn w:val="44"/>
    <w:autoRedefine/>
    <w:qFormat/>
    <w:uiPriority w:val="0"/>
    <w:pPr>
      <w:ind w:firstLine="525"/>
    </w:pPr>
    <w:rPr>
      <w:spacing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_0"/>
    <w:basedOn w:val="48"/>
    <w:autoRedefine/>
    <w:qFormat/>
    <w:uiPriority w:val="0"/>
    <w:pPr>
      <w:spacing w:after="120"/>
    </w:pPr>
    <w:rPr>
      <w:kern w:val="0"/>
      <w:sz w:val="20"/>
    </w:rPr>
  </w:style>
  <w:style w:type="paragraph" w:customStyle="1" w:styleId="50">
    <w:name w:val="Normal_1"/>
    <w:autoRedefine/>
    <w:qFormat/>
    <w:uiPriority w:val="0"/>
    <w:rPr>
      <w:rFonts w:ascii="黑体" w:hAnsi="黑体" w:eastAsia="黑体" w:cs="Times New Roman"/>
      <w:b/>
      <w:sz w:val="32"/>
      <w:szCs w:val="24"/>
      <w:lang w:bidi="ar-SA"/>
    </w:rPr>
  </w:style>
  <w:style w:type="paragraph" w:customStyle="1" w:styleId="51">
    <w:name w:val="正文文本缩进_0"/>
    <w:basedOn w:val="45"/>
    <w:autoRedefine/>
    <w:qFormat/>
    <w:uiPriority w:val="0"/>
    <w:pPr>
      <w:spacing w:line="500" w:lineRule="exact"/>
      <w:ind w:left="1588" w:leftChars="832" w:firstLine="433" w:firstLineChars="196"/>
    </w:pPr>
    <w:rPr>
      <w:kern w:val="0"/>
      <w:sz w:val="24"/>
    </w:rPr>
  </w:style>
  <w:style w:type="paragraph" w:customStyle="1" w:styleId="52">
    <w:name w:val="Normal_2"/>
    <w:autoRedefine/>
    <w:qFormat/>
    <w:uiPriority w:val="0"/>
    <w:rPr>
      <w:rFonts w:ascii="黑体" w:hAnsi="黑体" w:eastAsia="黑体" w:cs="Times New Roman"/>
      <w:b/>
      <w:sz w:val="32"/>
      <w:szCs w:val="24"/>
      <w:lang w:bidi="ar-SA"/>
    </w:rPr>
  </w:style>
  <w:style w:type="paragraph" w:customStyle="1" w:styleId="53">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54">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55">
    <w:name w:val="UserStyle_66"/>
    <w:basedOn w:val="56"/>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56">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57">
    <w:name w:val="UserStyle_122"/>
    <w:basedOn w:val="56"/>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58">
    <w:name w:val="UserStyle_123"/>
    <w:basedOn w:val="56"/>
    <w:next w:val="59"/>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9">
    <w:name w:val="UserStyle_124"/>
    <w:basedOn w:val="58"/>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60">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61">
    <w:name w:val="UserStyle_125"/>
    <w:basedOn w:val="56"/>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62">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63">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64">
    <w:name w:val="正文_13_0"/>
    <w:next w:val="6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文本_2_0"/>
    <w:basedOn w:val="64"/>
    <w:autoRedefine/>
    <w:qFormat/>
    <w:uiPriority w:val="0"/>
    <w:pPr>
      <w:spacing w:after="120"/>
    </w:pPr>
  </w:style>
  <w:style w:type="paragraph" w:customStyle="1" w:styleId="6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0"/>
    <w:autoRedefine/>
    <w:qFormat/>
    <w:uiPriority w:val="0"/>
    <w:rPr>
      <w:rFonts w:ascii="黑体" w:hAnsi="黑体" w:eastAsia="黑体" w:cs="Times New Roman"/>
      <w:b/>
      <w:sz w:val="32"/>
      <w:szCs w:val="24"/>
      <w:lang w:bidi="ar-SA"/>
    </w:rPr>
  </w:style>
  <w:style w:type="paragraph" w:customStyle="1" w:styleId="68">
    <w:name w:val="日期_0"/>
    <w:basedOn w:val="69"/>
    <w:next w:val="69"/>
    <w:autoRedefine/>
    <w:qFormat/>
    <w:uiPriority w:val="0"/>
    <w:pPr>
      <w:ind w:left="100" w:leftChars="2500"/>
    </w:pPr>
    <w:rPr>
      <w:kern w:val="0"/>
      <w:sz w:val="20"/>
    </w:rPr>
  </w:style>
  <w:style w:type="paragraph" w:customStyle="1" w:styleId="69">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UserStyle_42"/>
    <w:basedOn w:val="71"/>
    <w:next w:val="71"/>
    <w:autoRedefine/>
    <w:qFormat/>
    <w:uiPriority w:val="0"/>
    <w:pPr>
      <w:spacing w:line="500" w:lineRule="exact"/>
      <w:jc w:val="center"/>
      <w:textAlignment w:val="baseline"/>
    </w:pPr>
    <w:rPr>
      <w:rFonts w:ascii="宋体" w:hAnsi="宋体"/>
      <w:b/>
      <w:kern w:val="0"/>
      <w:sz w:val="28"/>
      <w:szCs w:val="28"/>
      <w:lang w:bidi="ar-SA"/>
    </w:rPr>
  </w:style>
  <w:style w:type="paragraph" w:customStyle="1" w:styleId="71">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72">
    <w:name w:val="UserStyle_45"/>
    <w:basedOn w:val="73"/>
    <w:autoRedefine/>
    <w:qFormat/>
    <w:uiPriority w:val="0"/>
    <w:pPr>
      <w:spacing w:after="120"/>
      <w:jc w:val="both"/>
      <w:textAlignment w:val="baseline"/>
    </w:pPr>
    <w:rPr>
      <w:kern w:val="0"/>
      <w:sz w:val="20"/>
      <w:szCs w:val="24"/>
      <w:lang w:val="en-US" w:eastAsia="zh-CN" w:bidi="ar-SA"/>
    </w:rPr>
  </w:style>
  <w:style w:type="paragraph" w:customStyle="1" w:styleId="73">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4">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Table Paragraph"/>
    <w:basedOn w:val="1"/>
    <w:autoRedefine/>
    <w:qFormat/>
    <w:uiPriority w:val="1"/>
    <w:pPr>
      <w:autoSpaceDE w:val="0"/>
      <w:autoSpaceDN w:val="0"/>
      <w:adjustRightInd w:val="0"/>
      <w:jc w:val="left"/>
    </w:pPr>
    <w:rPr>
      <w:kern w:val="0"/>
      <w:sz w:val="24"/>
      <w:szCs w:val="24"/>
    </w:rPr>
  </w:style>
  <w:style w:type="paragraph" w:customStyle="1" w:styleId="7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7">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12"/>
    <w:autoRedefine/>
    <w:qFormat/>
    <w:uiPriority w:val="0"/>
    <w:rPr>
      <w:rFonts w:ascii="黑体" w:hAnsi="黑体" w:eastAsia="黑体" w:cs="Times New Roman"/>
      <w:b/>
      <w:sz w:val="32"/>
      <w:szCs w:val="24"/>
      <w:lang w:bidi="ar-SA"/>
    </w:rPr>
  </w:style>
  <w:style w:type="paragraph" w:customStyle="1" w:styleId="80">
    <w:name w:val="正文文本缩进_2"/>
    <w:basedOn w:val="81"/>
    <w:autoRedefine/>
    <w:qFormat/>
    <w:uiPriority w:val="0"/>
    <w:pPr>
      <w:spacing w:line="500" w:lineRule="exact"/>
      <w:ind w:left="1588" w:leftChars="832" w:firstLine="433" w:firstLineChars="196"/>
    </w:pPr>
    <w:rPr>
      <w:kern w:val="0"/>
      <w:sz w:val="24"/>
    </w:rPr>
  </w:style>
  <w:style w:type="paragraph" w:customStyle="1" w:styleId="81">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Normal_9"/>
    <w:autoRedefine/>
    <w:qFormat/>
    <w:uiPriority w:val="0"/>
    <w:rPr>
      <w:rFonts w:ascii="黑体" w:hAnsi="黑体" w:eastAsia="黑体" w:cs="Times New Roman"/>
      <w:b/>
      <w:sz w:val="32"/>
      <w:szCs w:val="24"/>
      <w:lang w:bidi="ar-SA"/>
    </w:rPr>
  </w:style>
  <w:style w:type="paragraph" w:customStyle="1" w:styleId="84">
    <w:name w:val="Normal_17"/>
    <w:autoRedefine/>
    <w:qFormat/>
    <w:uiPriority w:val="0"/>
    <w:rPr>
      <w:rFonts w:ascii="黑体" w:hAnsi="黑体" w:eastAsia="黑体" w:cs="Times New Roman"/>
      <w:b/>
      <w:sz w:val="32"/>
      <w:szCs w:val="24"/>
      <w:lang w:bidi="ar-SA"/>
    </w:rPr>
  </w:style>
  <w:style w:type="paragraph" w:customStyle="1" w:styleId="85">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文本缩进_4"/>
    <w:basedOn w:val="85"/>
    <w:autoRedefine/>
    <w:qFormat/>
    <w:uiPriority w:val="0"/>
    <w:pPr>
      <w:spacing w:line="500" w:lineRule="exact"/>
      <w:ind w:left="1588" w:leftChars="832" w:firstLine="433" w:firstLineChars="196"/>
    </w:pPr>
    <w:rPr>
      <w:kern w:val="0"/>
      <w:sz w:val="24"/>
    </w:rPr>
  </w:style>
  <w:style w:type="paragraph" w:customStyle="1" w:styleId="87">
    <w:name w:val="题注_0"/>
    <w:basedOn w:val="85"/>
    <w:next w:val="85"/>
    <w:autoRedefine/>
    <w:qFormat/>
    <w:uiPriority w:val="0"/>
    <w:pPr>
      <w:spacing w:before="152" w:after="160"/>
    </w:pPr>
    <w:rPr>
      <w:rFonts w:ascii="Arial" w:hAnsi="Arial" w:eastAsia="黑体" w:cs="Arial"/>
      <w:sz w:val="20"/>
      <w:szCs w:val="20"/>
    </w:rPr>
  </w:style>
  <w:style w:type="paragraph" w:customStyle="1" w:styleId="88">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89">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90">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table" w:customStyle="1" w:styleId="91">
    <w:name w:val="Table Normal"/>
    <w:autoRedefine/>
    <w:semiHidden/>
    <w:unhideWhenUsed/>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21"/>
      <w:szCs w:val="21"/>
      <w:lang w:val="en-US" w:eastAsia="en-US" w:bidi="ar-SA"/>
    </w:rPr>
  </w:style>
  <w:style w:type="paragraph" w:customStyle="1" w:styleId="93">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94">
    <w:name w:val="正文文本缩进_0_0"/>
    <w:basedOn w:val="95"/>
    <w:autoRedefine/>
    <w:qFormat/>
    <w:uiPriority w:val="0"/>
    <w:pPr>
      <w:spacing w:line="500" w:lineRule="exact"/>
      <w:ind w:left="1588" w:firstLine="433"/>
    </w:pPr>
    <w:rPr>
      <w:rFonts w:ascii="Calibri" w:hAnsi="Calibri" w:cs="Calibri"/>
      <w:sz w:val="24"/>
      <w:szCs w:val="24"/>
    </w:rPr>
  </w:style>
  <w:style w:type="paragraph" w:customStyle="1" w:styleId="95">
    <w:name w:val="正文_3_0"/>
    <w:autoRedefine/>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96">
    <w:name w:val="UserStyle_4"/>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97">
    <w:name w:val="NormalIndent"/>
    <w:basedOn w:val="1"/>
    <w:autoRedefine/>
    <w:qFormat/>
    <w:uiPriority w:val="0"/>
    <w:pPr>
      <w:ind w:firstLine="420" w:firstLineChars="200"/>
      <w:jc w:val="both"/>
      <w:textAlignment w:val="baseline"/>
    </w:pPr>
  </w:style>
  <w:style w:type="paragraph" w:styleId="98">
    <w:name w:val="List Paragraph"/>
    <w:basedOn w:val="1"/>
    <w:autoRedefine/>
    <w:qFormat/>
    <w:uiPriority w:val="34"/>
    <w:pPr>
      <w:ind w:firstLine="420" w:firstLineChars="200"/>
    </w:pPr>
  </w:style>
  <w:style w:type="paragraph" w:customStyle="1" w:styleId="99">
    <w:name w:val="a"/>
    <w:basedOn w:val="1"/>
    <w:autoRedefine/>
    <w:qFormat/>
    <w:uiPriority w:val="0"/>
    <w:pPr>
      <w:spacing w:before="100" w:beforeAutospacing="1" w:after="100" w:afterAutospacing="1"/>
    </w:pPr>
  </w:style>
  <w:style w:type="paragraph" w:customStyle="1" w:styleId="100">
    <w:name w:val="Default"/>
    <w:autoRedefine/>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01">
    <w:name w:val="UserStyle_0"/>
    <w:link w:val="1"/>
    <w:autoRedefine/>
    <w:qFormat/>
    <w:uiPriority w:val="0"/>
    <w:rPr>
      <w:kern w:val="2"/>
      <w:sz w:val="21"/>
      <w:szCs w:val="24"/>
      <w:lang w:val="en-US" w:eastAsia="zh-CN" w:bidi="ar-SA"/>
    </w:rPr>
  </w:style>
  <w:style w:type="paragraph" w:customStyle="1" w:styleId="102">
    <w:name w:val="标书正文"/>
    <w:basedOn w:val="1"/>
    <w:autoRedefine/>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103">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5">
    <w:name w:val="style92"/>
    <w:basedOn w:val="26"/>
    <w:autoRedefine/>
    <w:qFormat/>
    <w:uiPriority w:val="0"/>
  </w:style>
  <w:style w:type="character" w:customStyle="1" w:styleId="106">
    <w:name w:val="font21"/>
    <w:basedOn w:val="26"/>
    <w:qFormat/>
    <w:uiPriority w:val="0"/>
    <w:rPr>
      <w:rFonts w:ascii="Arial" w:hAnsi="Arial" w:cs="Arial"/>
      <w:color w:val="000000"/>
      <w:sz w:val="24"/>
      <w:szCs w:val="24"/>
      <w:u w:val="none"/>
    </w:rPr>
  </w:style>
  <w:style w:type="character" w:customStyle="1" w:styleId="107">
    <w:name w:val="font11"/>
    <w:basedOn w:val="26"/>
    <w:qFormat/>
    <w:uiPriority w:val="0"/>
    <w:rPr>
      <w:rFonts w:hint="default" w:ascii="方正仿宋_GBK" w:hAnsi="方正仿宋_GBK" w:eastAsia="方正仿宋_GBK" w:cs="方正仿宋_GBK"/>
      <w:color w:val="000000"/>
      <w:sz w:val="24"/>
      <w:szCs w:val="24"/>
      <w:u w:val="none"/>
    </w:rPr>
  </w:style>
  <w:style w:type="paragraph" w:customStyle="1" w:styleId="108">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10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0">
    <w:name w:val="正文_5_0"/>
    <w:next w:val="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正文缩进_0_0_0"/>
    <w:basedOn w:val="110"/>
    <w:autoRedefine/>
    <w:unhideWhenUsed/>
    <w:qFormat/>
    <w:uiPriority w:val="0"/>
    <w:pPr>
      <w:ind w:firstLine="420" w:firstLineChars="200"/>
    </w:pPr>
    <w:rPr>
      <w:rFonts w:ascii="Calibri" w:hAnsi="Calibri"/>
    </w:rPr>
  </w:style>
  <w:style w:type="character" w:customStyle="1" w:styleId="112">
    <w:name w:val="font31"/>
    <w:basedOn w:val="26"/>
    <w:qFormat/>
    <w:uiPriority w:val="0"/>
    <w:rPr>
      <w:rFonts w:hint="eastAsia" w:ascii="宋体" w:hAnsi="宋体" w:eastAsia="宋体" w:cs="宋体"/>
      <w:color w:val="000000"/>
      <w:sz w:val="20"/>
      <w:szCs w:val="20"/>
    </w:rPr>
  </w:style>
  <w:style w:type="paragraph" w:customStyle="1" w:styleId="113">
    <w:name w:val="UserStyle_22"/>
    <w:basedOn w:val="114"/>
    <w:autoRedefine/>
    <w:qFormat/>
    <w:uiPriority w:val="0"/>
    <w:pPr>
      <w:jc w:val="both"/>
      <w:textAlignment w:val="baseline"/>
    </w:pPr>
    <w:rPr>
      <w:kern w:val="2"/>
      <w:sz w:val="21"/>
      <w:szCs w:val="24"/>
      <w:lang w:val="en-US" w:eastAsia="zh-CN" w:bidi="ar-SA"/>
    </w:rPr>
  </w:style>
  <w:style w:type="paragraph" w:customStyle="1" w:styleId="114">
    <w:name w:val="UserStyle_23"/>
    <w:autoRedefine/>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17522</Words>
  <Characters>18660</Characters>
  <Lines>0</Lines>
  <Paragraphs>0</Paragraphs>
  <TotalTime>4</TotalTime>
  <ScaleCrop>false</ScaleCrop>
  <LinksUpToDate>false</LinksUpToDate>
  <CharactersWithSpaces>19038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2024-01-15T09:22:00Z</dcterms:created>
  <dc:creator>maq</dc:creator>
  <cp:lastModifiedBy>晨～曦</cp:lastModifiedBy>
  <dcterms:modified xsi:type="dcterms:W3CDTF">2025-06-19T08:22:08Z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CAEF76F04A684B2680CBFC54961EAEDE_13</vt:lpwstr>
  </property>
  <property fmtid="{D5CDD505-2E9C-101B-9397-08002B2CF9AE}" pid="4" name="KSOTemplateDocerSaveRecord">
    <vt:lpwstr>eyJoZGlkIjoiYWVlYTRjZjQ5MzQxODZlODEwNDkzM2FjMTFjNzI4MmUiLCJ1c2VySWQiOiI0ODI1MDM2MDMifQ==</vt:lpwstr>
  </property>
</Properties>
</file>