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880" w:rsidRPr="00EA161B" w:rsidRDefault="000A267A">
      <w:pPr>
        <w:jc w:val="center"/>
        <w:rPr>
          <w:rFonts w:ascii="宋体" w:eastAsia="宋体" w:hAnsi="宋体"/>
          <w:b/>
          <w:sz w:val="28"/>
          <w:szCs w:val="28"/>
        </w:rPr>
      </w:pPr>
      <w:r w:rsidRPr="00EA161B">
        <w:rPr>
          <w:rFonts w:ascii="宋体" w:eastAsia="宋体" w:hAnsi="宋体" w:hint="eastAsia"/>
          <w:b/>
          <w:sz w:val="28"/>
          <w:szCs w:val="28"/>
        </w:rPr>
        <w:t>推拿床</w:t>
      </w:r>
    </w:p>
    <w:p w:rsidR="00BA0880" w:rsidRPr="006B1EA4" w:rsidRDefault="000A267A">
      <w:pPr>
        <w:rPr>
          <w:rFonts w:ascii="宋体" w:eastAsia="宋体" w:hAnsi="宋体"/>
          <w:sz w:val="28"/>
          <w:szCs w:val="28"/>
        </w:rPr>
      </w:pPr>
      <w:r w:rsidRPr="006B1EA4">
        <w:rPr>
          <w:rFonts w:ascii="宋体" w:eastAsia="宋体" w:hAnsi="宋体" w:hint="eastAsia"/>
          <w:sz w:val="28"/>
          <w:szCs w:val="28"/>
        </w:rPr>
        <w:t>技术参数：</w:t>
      </w:r>
    </w:p>
    <w:p w:rsidR="00BA0880" w:rsidRPr="006B1EA4" w:rsidRDefault="000A267A">
      <w:pPr>
        <w:rPr>
          <w:rFonts w:ascii="宋体" w:eastAsia="宋体" w:hAnsi="宋体"/>
          <w:sz w:val="28"/>
          <w:szCs w:val="28"/>
        </w:rPr>
      </w:pPr>
      <w:r w:rsidRPr="006B1EA4">
        <w:rPr>
          <w:rFonts w:ascii="宋体" w:eastAsia="宋体" w:hAnsi="宋体" w:hint="eastAsia"/>
          <w:sz w:val="28"/>
          <w:szCs w:val="28"/>
        </w:rPr>
        <w:t>1</w:t>
      </w:r>
      <w:r w:rsidRPr="006B1EA4">
        <w:rPr>
          <w:rFonts w:ascii="宋体" w:eastAsia="宋体" w:hAnsi="宋体" w:hint="eastAsia"/>
          <w:sz w:val="28"/>
          <w:szCs w:val="28"/>
        </w:rPr>
        <w:t>、尺寸：长×宽×高（</w:t>
      </w:r>
      <w:r w:rsidRPr="006B1EA4">
        <w:rPr>
          <w:rFonts w:ascii="宋体" w:eastAsia="宋体" w:hAnsi="宋体" w:hint="eastAsia"/>
          <w:sz w:val="28"/>
          <w:szCs w:val="28"/>
        </w:rPr>
        <w:t>mm</w:t>
      </w:r>
      <w:r w:rsidRPr="006B1EA4">
        <w:rPr>
          <w:rFonts w:ascii="宋体" w:eastAsia="宋体" w:hAnsi="宋体" w:hint="eastAsia"/>
          <w:sz w:val="28"/>
          <w:szCs w:val="28"/>
        </w:rPr>
        <w:t>）：</w:t>
      </w:r>
      <w:r w:rsidRPr="006B1EA4">
        <w:rPr>
          <w:rFonts w:ascii="宋体" w:eastAsia="宋体" w:hAnsi="宋体" w:hint="eastAsia"/>
          <w:sz w:val="28"/>
          <w:szCs w:val="28"/>
        </w:rPr>
        <w:t>2000</w:t>
      </w:r>
      <w:r w:rsidRPr="006B1EA4">
        <w:rPr>
          <w:rFonts w:ascii="宋体" w:eastAsia="宋体" w:hAnsi="宋体" w:hint="eastAsia"/>
          <w:sz w:val="28"/>
          <w:szCs w:val="28"/>
        </w:rPr>
        <w:t>×</w:t>
      </w:r>
      <w:r w:rsidRPr="006B1EA4">
        <w:rPr>
          <w:rFonts w:ascii="宋体" w:eastAsia="宋体" w:hAnsi="宋体" w:hint="eastAsia"/>
          <w:sz w:val="28"/>
          <w:szCs w:val="28"/>
        </w:rPr>
        <w:t>620</w:t>
      </w:r>
      <w:r w:rsidRPr="006B1EA4">
        <w:rPr>
          <w:rFonts w:ascii="宋体" w:eastAsia="宋体" w:hAnsi="宋体" w:hint="eastAsia"/>
          <w:sz w:val="28"/>
          <w:szCs w:val="28"/>
        </w:rPr>
        <w:t>×</w:t>
      </w:r>
      <w:r w:rsidRPr="006B1EA4">
        <w:rPr>
          <w:rFonts w:ascii="宋体" w:eastAsia="宋体" w:hAnsi="宋体" w:hint="eastAsia"/>
          <w:sz w:val="28"/>
          <w:szCs w:val="28"/>
        </w:rPr>
        <w:t>660</w:t>
      </w:r>
      <w:r w:rsidRPr="006B1EA4">
        <w:rPr>
          <w:rFonts w:ascii="宋体" w:eastAsia="宋体" w:hAnsi="宋体" w:hint="eastAsia"/>
          <w:sz w:val="28"/>
          <w:szCs w:val="28"/>
        </w:rPr>
        <w:t>，允差±</w:t>
      </w:r>
      <w:r w:rsidRPr="006B1EA4">
        <w:rPr>
          <w:rFonts w:ascii="宋体" w:eastAsia="宋体" w:hAnsi="宋体" w:hint="eastAsia"/>
          <w:sz w:val="28"/>
          <w:szCs w:val="28"/>
        </w:rPr>
        <w:t>3%</w:t>
      </w:r>
      <w:r w:rsidRPr="006B1EA4">
        <w:rPr>
          <w:rFonts w:ascii="宋体" w:eastAsia="宋体" w:hAnsi="宋体" w:hint="eastAsia"/>
          <w:sz w:val="28"/>
          <w:szCs w:val="28"/>
        </w:rPr>
        <w:t>。</w:t>
      </w:r>
    </w:p>
    <w:p w:rsidR="00BA0880" w:rsidRPr="006B1EA4" w:rsidRDefault="000A267A">
      <w:pPr>
        <w:rPr>
          <w:rFonts w:ascii="宋体" w:eastAsia="宋体" w:hAnsi="宋体"/>
          <w:sz w:val="28"/>
          <w:szCs w:val="28"/>
        </w:rPr>
      </w:pPr>
      <w:r w:rsidRPr="006B1EA4">
        <w:rPr>
          <w:rFonts w:ascii="宋体" w:eastAsia="宋体" w:hAnsi="宋体" w:hint="eastAsia"/>
          <w:sz w:val="28"/>
          <w:szCs w:val="28"/>
        </w:rPr>
        <w:t>2</w:t>
      </w:r>
      <w:r w:rsidRPr="006B1EA4">
        <w:rPr>
          <w:rFonts w:ascii="宋体" w:eastAsia="宋体" w:hAnsi="宋体" w:hint="eastAsia"/>
          <w:sz w:val="28"/>
          <w:szCs w:val="28"/>
        </w:rPr>
        <w:t>、人性化设计具有肩孔、扶手和放手机平板平台。</w:t>
      </w:r>
    </w:p>
    <w:p w:rsidR="00BA0880" w:rsidRPr="006B1EA4" w:rsidRDefault="000A267A">
      <w:pPr>
        <w:rPr>
          <w:rFonts w:ascii="宋体" w:eastAsia="宋体" w:hAnsi="宋体"/>
          <w:sz w:val="28"/>
          <w:szCs w:val="28"/>
        </w:rPr>
      </w:pPr>
      <w:r w:rsidRPr="006B1EA4">
        <w:rPr>
          <w:rFonts w:ascii="宋体" w:eastAsia="宋体" w:hAnsi="宋体" w:hint="eastAsia"/>
          <w:sz w:val="28"/>
          <w:szCs w:val="28"/>
        </w:rPr>
        <w:t>3</w:t>
      </w:r>
      <w:r w:rsidRPr="006B1EA4">
        <w:rPr>
          <w:rFonts w:ascii="宋体" w:eastAsia="宋体" w:hAnsi="宋体" w:hint="eastAsia"/>
          <w:sz w:val="28"/>
          <w:szCs w:val="28"/>
        </w:rPr>
        <w:t>、方便医生针对病患进行针灸、推拿康复使用。</w:t>
      </w:r>
    </w:p>
    <w:p w:rsidR="00BA0880" w:rsidRPr="006B1EA4" w:rsidRDefault="000A267A">
      <w:pPr>
        <w:rPr>
          <w:rFonts w:ascii="宋体" w:eastAsia="宋体" w:hAnsi="宋体"/>
          <w:sz w:val="28"/>
          <w:szCs w:val="28"/>
        </w:rPr>
      </w:pPr>
      <w:r w:rsidRPr="006B1EA4">
        <w:rPr>
          <w:rFonts w:ascii="宋体" w:eastAsia="宋体" w:hAnsi="宋体" w:hint="eastAsia"/>
          <w:sz w:val="28"/>
          <w:szCs w:val="28"/>
        </w:rPr>
        <w:t>4</w:t>
      </w:r>
      <w:r w:rsidRPr="006B1EA4">
        <w:rPr>
          <w:rFonts w:ascii="宋体" w:eastAsia="宋体" w:hAnsi="宋体" w:hint="eastAsia"/>
          <w:sz w:val="28"/>
          <w:szCs w:val="28"/>
        </w:rPr>
        <w:t>、配有发泡床板带有呼吸孔、发泡双面脸托。</w:t>
      </w:r>
    </w:p>
    <w:p w:rsidR="00BA0880" w:rsidRPr="006B1EA4" w:rsidRDefault="000A267A">
      <w:pPr>
        <w:rPr>
          <w:rFonts w:ascii="宋体" w:eastAsia="宋体" w:hAnsi="宋体"/>
          <w:sz w:val="28"/>
          <w:szCs w:val="28"/>
        </w:rPr>
      </w:pPr>
      <w:r w:rsidRPr="006B1EA4">
        <w:rPr>
          <w:rFonts w:ascii="宋体" w:eastAsia="宋体" w:hAnsi="宋体" w:hint="eastAsia"/>
          <w:sz w:val="28"/>
          <w:szCs w:val="28"/>
        </w:rPr>
        <w:t>5</w:t>
      </w:r>
      <w:r w:rsidRPr="006B1EA4">
        <w:rPr>
          <w:rFonts w:ascii="宋体" w:eastAsia="宋体" w:hAnsi="宋体" w:hint="eastAsia"/>
          <w:sz w:val="28"/>
          <w:szCs w:val="28"/>
        </w:rPr>
        <w:t>、诊疗床最大承载重量：</w:t>
      </w:r>
      <w:r w:rsidRPr="006B1EA4">
        <w:rPr>
          <w:rFonts w:ascii="宋体" w:eastAsia="宋体" w:hAnsi="宋体" w:hint="eastAsia"/>
          <w:sz w:val="28"/>
          <w:szCs w:val="28"/>
        </w:rPr>
        <w:t>200kg,</w:t>
      </w:r>
      <w:r w:rsidRPr="006B1EA4">
        <w:rPr>
          <w:rFonts w:ascii="宋体" w:eastAsia="宋体" w:hAnsi="宋体" w:hint="eastAsia"/>
          <w:sz w:val="28"/>
          <w:szCs w:val="28"/>
        </w:rPr>
        <w:t>允差±</w:t>
      </w:r>
      <w:r w:rsidRPr="006B1EA4">
        <w:rPr>
          <w:rFonts w:ascii="宋体" w:eastAsia="宋体" w:hAnsi="宋体" w:hint="eastAsia"/>
          <w:sz w:val="28"/>
          <w:szCs w:val="28"/>
        </w:rPr>
        <w:t>10kg</w:t>
      </w:r>
      <w:r w:rsidRPr="006B1EA4">
        <w:rPr>
          <w:rFonts w:ascii="宋体" w:eastAsia="宋体" w:hAnsi="宋体" w:hint="eastAsia"/>
          <w:sz w:val="28"/>
          <w:szCs w:val="28"/>
        </w:rPr>
        <w:t>。</w:t>
      </w:r>
      <w:r w:rsidRPr="006B1EA4">
        <w:rPr>
          <w:rFonts w:ascii="宋体" w:eastAsia="宋体" w:hAnsi="宋体" w:hint="eastAsia"/>
          <w:sz w:val="28"/>
          <w:szCs w:val="28"/>
        </w:rPr>
        <w:t xml:space="preserve">       </w:t>
      </w:r>
    </w:p>
    <w:p w:rsidR="00BA0880" w:rsidRPr="006B1EA4" w:rsidRDefault="006B1EA4">
      <w:pPr>
        <w:rPr>
          <w:rFonts w:ascii="宋体" w:eastAsia="宋体" w:hAnsi="宋体"/>
          <w:sz w:val="28"/>
          <w:szCs w:val="28"/>
        </w:rPr>
      </w:pPr>
      <w:r w:rsidRPr="006B1EA4">
        <w:rPr>
          <w:rFonts w:ascii="宋体" w:eastAsia="宋体" w:hAnsi="宋体" w:hint="eastAsia"/>
          <w:sz w:val="28"/>
          <w:szCs w:val="28"/>
        </w:rPr>
        <w:t>6、方便医生针对患者进行PT、评定、针灸、推拿、小针刀以及其他各种微创手术辅助应用。</w:t>
      </w:r>
    </w:p>
    <w:p w:rsidR="00BA0880" w:rsidRPr="006B1EA4" w:rsidRDefault="000A267A">
      <w:pPr>
        <w:rPr>
          <w:rFonts w:ascii="宋体" w:eastAsia="宋体" w:hAnsi="宋体"/>
          <w:sz w:val="28"/>
          <w:szCs w:val="28"/>
        </w:rPr>
      </w:pPr>
      <w:r w:rsidRPr="006B1EA4">
        <w:rPr>
          <w:rFonts w:ascii="宋体" w:eastAsia="宋体" w:hAnsi="宋体" w:hint="eastAsia"/>
          <w:sz w:val="28"/>
          <w:szCs w:val="28"/>
        </w:rPr>
        <w:t>适应症</w:t>
      </w:r>
      <w:r w:rsidRPr="006B1EA4">
        <w:rPr>
          <w:rFonts w:ascii="宋体" w:eastAsia="宋体" w:hAnsi="宋体" w:hint="eastAsia"/>
          <w:sz w:val="28"/>
          <w:szCs w:val="28"/>
        </w:rPr>
        <w:t>:</w:t>
      </w:r>
    </w:p>
    <w:p w:rsidR="00BA0880" w:rsidRPr="006B1EA4" w:rsidRDefault="000A267A">
      <w:pPr>
        <w:numPr>
          <w:ilvl w:val="0"/>
          <w:numId w:val="1"/>
        </w:numPr>
        <w:rPr>
          <w:rFonts w:ascii="宋体" w:eastAsia="宋体" w:hAnsi="宋体"/>
          <w:sz w:val="28"/>
          <w:szCs w:val="28"/>
        </w:rPr>
      </w:pPr>
      <w:r w:rsidRPr="006B1EA4">
        <w:rPr>
          <w:rFonts w:ascii="宋体" w:eastAsia="宋体" w:hAnsi="宋体" w:hint="eastAsia"/>
          <w:sz w:val="28"/>
          <w:szCs w:val="28"/>
        </w:rPr>
        <w:t>推拿按摩、微创手术辅助治疗。</w:t>
      </w:r>
    </w:p>
    <w:tbl>
      <w:tblPr>
        <w:tblW w:w="8040" w:type="dxa"/>
        <w:tblInd w:w="93" w:type="dxa"/>
        <w:tblLook w:val="04A0"/>
      </w:tblPr>
      <w:tblGrid>
        <w:gridCol w:w="8040"/>
      </w:tblGrid>
      <w:tr w:rsidR="00BA0880" w:rsidRPr="006B1EA4">
        <w:trPr>
          <w:trHeight w:val="4385"/>
        </w:trPr>
        <w:tc>
          <w:tcPr>
            <w:tcW w:w="8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0880" w:rsidRPr="006B1EA4" w:rsidRDefault="000A267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6B1EA4">
              <w:rPr>
                <w:rFonts w:ascii="宋体" w:eastAsia="宋体" w:hAnsi="宋体" w:cs="宋体" w:hint="eastAsia"/>
                <w:noProof/>
                <w:color w:val="000000"/>
                <w:kern w:val="0"/>
                <w:sz w:val="28"/>
                <w:szCs w:val="28"/>
              </w:rPr>
              <w:drawing>
                <wp:inline distT="0" distB="0" distL="114300" distR="114300">
                  <wp:extent cx="1552575" cy="1657350"/>
                  <wp:effectExtent l="0" t="0" r="9525" b="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2575" cy="1657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A0880" w:rsidRPr="006B1EA4" w:rsidRDefault="00BA0880">
      <w:pPr>
        <w:rPr>
          <w:rFonts w:ascii="宋体" w:eastAsia="宋体" w:hAnsi="宋体"/>
          <w:sz w:val="28"/>
          <w:szCs w:val="28"/>
        </w:rPr>
      </w:pPr>
    </w:p>
    <w:sectPr w:rsidR="00BA0880" w:rsidRPr="006B1EA4" w:rsidSect="00844D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267A" w:rsidRDefault="000A267A" w:rsidP="00EA161B">
      <w:r>
        <w:separator/>
      </w:r>
    </w:p>
  </w:endnote>
  <w:endnote w:type="continuationSeparator" w:id="1">
    <w:p w:rsidR="000A267A" w:rsidRDefault="000A267A" w:rsidP="00EA16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267A" w:rsidRDefault="000A267A" w:rsidP="00EA161B">
      <w:r>
        <w:separator/>
      </w:r>
    </w:p>
  </w:footnote>
  <w:footnote w:type="continuationSeparator" w:id="1">
    <w:p w:rsidR="000A267A" w:rsidRDefault="000A267A" w:rsidP="00EA16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BEB60DA"/>
    <w:multiLevelType w:val="singleLevel"/>
    <w:tmpl w:val="BBEB60DA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jZlMmMxZmMwYmMxNDdiNDNhY2FhMjBiZTIxOGIxNTYifQ=="/>
  </w:docVars>
  <w:rsids>
    <w:rsidRoot w:val="00BA0880"/>
    <w:rsid w:val="000A267A"/>
    <w:rsid w:val="006B1EA4"/>
    <w:rsid w:val="007A0555"/>
    <w:rsid w:val="00844D49"/>
    <w:rsid w:val="008F2B2B"/>
    <w:rsid w:val="00BA0880"/>
    <w:rsid w:val="00D8064C"/>
    <w:rsid w:val="00EA161B"/>
    <w:rsid w:val="0B9F6F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4D4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EA161B"/>
    <w:rPr>
      <w:sz w:val="18"/>
      <w:szCs w:val="18"/>
    </w:rPr>
  </w:style>
  <w:style w:type="character" w:customStyle="1" w:styleId="Char">
    <w:name w:val="批注框文本 Char"/>
    <w:basedOn w:val="a0"/>
    <w:link w:val="a3"/>
    <w:rsid w:val="00EA161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header"/>
    <w:basedOn w:val="a"/>
    <w:link w:val="Char0"/>
    <w:rsid w:val="00EA16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EA161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1"/>
    <w:rsid w:val="00EA16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EA161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dcterms:created xsi:type="dcterms:W3CDTF">2024-01-02T04:18:00Z</dcterms:created>
  <dcterms:modified xsi:type="dcterms:W3CDTF">2024-03-07T04:15:00Z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AFB292F6216C4C42AA84CDE02FC0F91C_12</vt:lpwstr>
  </property>
</Properties>
</file>