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Look w:val="04A0"/>
      </w:tblPr>
      <w:tblGrid>
        <w:gridCol w:w="1026"/>
        <w:gridCol w:w="1396"/>
        <w:gridCol w:w="6100"/>
      </w:tblGrid>
      <w:tr w:rsidR="00A26AFF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/>
              </w:rPr>
              <w:t>蒸汽灭菌器参数</w:t>
            </w:r>
          </w:p>
        </w:tc>
      </w:tr>
      <w:tr w:rsidR="00A26AFF" w:rsidTr="00627AA8">
        <w:trPr>
          <w:trHeight w:val="285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序号</w:t>
            </w:r>
          </w:p>
        </w:tc>
        <w:tc>
          <w:tcPr>
            <w:tcW w:w="4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/>
              </w:rPr>
              <w:t>招标要求</w:t>
            </w:r>
          </w:p>
        </w:tc>
      </w:tr>
      <w:tr w:rsidR="00A26AFF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/>
              </w:rPr>
              <w:t>一：设备参数及配置</w:t>
            </w:r>
          </w:p>
        </w:tc>
      </w:tr>
      <w:tr w:rsidR="00A26AFF" w:rsidTr="00627AA8">
        <w:trPr>
          <w:trHeight w:val="285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4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/>
              </w:rPr>
              <w:t>技术要求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/>
              </w:rPr>
              <w:t>1.1</w:t>
            </w:r>
          </w:p>
        </w:tc>
        <w:tc>
          <w:tcPr>
            <w:tcW w:w="4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/>
              </w:rPr>
              <w:t>主体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1.1.1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容积：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24L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1.1.2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材质：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06Cr19Ni10(SUS304)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1.1.3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设计压力：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-0.1/0.3MPa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1.1.4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设计温度：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142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1.1.5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使用寿命：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/16000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次循环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1.1.6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主体保温：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粘胶纤维保温层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1.1.7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腔壁加热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覆膜式加热膜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1.1.8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测试接口：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标准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Rc1/4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验证口，可特制其它尺寸测试接口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/>
              </w:rPr>
              <w:t>1.2</w:t>
            </w:r>
          </w:p>
        </w:tc>
        <w:tc>
          <w:tcPr>
            <w:tcW w:w="4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/>
              </w:rPr>
              <w:t>密封门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1.2.1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门数量：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单门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1.2.2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门板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拉伸门板，材料厚度≥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2mm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1.2.3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材质：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06Cr19Ni10(SUS304)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；</w:t>
            </w:r>
          </w:p>
        </w:tc>
      </w:tr>
      <w:tr w:rsidR="00E90135" w:rsidTr="00134844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135" w:rsidRDefault="00E9013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1.2.4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135" w:rsidRDefault="00E9013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开关门方式：</w:t>
            </w:r>
          </w:p>
        </w:tc>
        <w:tc>
          <w:tcPr>
            <w:tcW w:w="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135" w:rsidRDefault="00E9013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电机驱动，一键式侧开门；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1.2.5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安全联锁：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压力安全联锁，通过省级技术监督部门鉴定；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1.2.6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门密封方式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自胀式门胶圈，采用透明医用硅橡胶模压而成；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/>
              </w:rPr>
              <w:t>1.3</w:t>
            </w:r>
          </w:p>
        </w:tc>
        <w:tc>
          <w:tcPr>
            <w:tcW w:w="4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/>
              </w:rPr>
              <w:t>管路系统</w:t>
            </w:r>
          </w:p>
        </w:tc>
      </w:tr>
      <w:tr w:rsidR="00BC3101" w:rsidTr="00BC3101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101" w:rsidRDefault="00BC31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1.3.1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101" w:rsidRDefault="00BC31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控制阀：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101" w:rsidRDefault="00BC3101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自动控制阀：3个直动式电磁阀</w:t>
            </w:r>
          </w:p>
        </w:tc>
      </w:tr>
      <w:tr w:rsidR="00BC3101" w:rsidTr="00BC3101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101" w:rsidRDefault="00BC31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1.3.2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101" w:rsidRDefault="00BC31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泵：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101" w:rsidRDefault="00BC3101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Style w:val="font21"/>
                <w:rFonts w:hint="default"/>
                <w:lang/>
              </w:rPr>
              <w:t>注水泵：1个具有自吸功能的进口电磁泵，并提供报关单；</w:t>
            </w:r>
            <w:r>
              <w:rPr>
                <w:rStyle w:val="font21"/>
                <w:rFonts w:hint="default"/>
                <w:lang/>
              </w:rPr>
              <w:br/>
              <w:t>循环泵：</w:t>
            </w:r>
            <w:r>
              <w:rPr>
                <w:rStyle w:val="font41"/>
                <w:rFonts w:hint="default"/>
                <w:lang/>
              </w:rPr>
              <w:t>1个增压泵；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1.3.3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Pr="00C51397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C51397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压力传感器：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Pr="00C51397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C51397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独立安装压力传感器（非电路板安装式）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1.3.4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蒸汽产生方式：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内置即时蒸发器，蒸汽质量好，无需外接蒸汽源；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1.3.5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储水装置：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内置单水箱，不外排蒸汽可实现汽水内循环，同时一次加水可运行多次程序，水箱容积＞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6L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1.3.6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水箱排水接头：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根水箱排水管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1.3.7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散热器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内置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个体积大于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0.001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立方米的散热器；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1.3.8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安全阀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内置后藏式安全阀；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/>
              </w:rPr>
              <w:t>1.4</w:t>
            </w:r>
          </w:p>
        </w:tc>
        <w:tc>
          <w:tcPr>
            <w:tcW w:w="4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/>
              </w:rPr>
              <w:t>控制系统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1.4.1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操作方式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感应式操作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1.4.2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控制方式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采用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PLC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控制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模块化设计的专用灭菌器控制器；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高度集成化的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PLC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，采用高速处理器芯片，可实现高速运算处理；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水质检测功能：检测灭菌使用水质是否满足标准要求，当水质不符合要求时候，显示屏进行提示；</w:t>
            </w:r>
          </w:p>
        </w:tc>
      </w:tr>
      <w:tr w:rsidR="00627AA8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AA8" w:rsidRDefault="00627AA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1.4.3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AA8" w:rsidRDefault="00627AA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界面显示：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AA8" w:rsidRDefault="00627AA8">
            <w:pPr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液晶显示屏：160*160点阵3.2英寸液晶屏显示，显示温度、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lastRenderedPageBreak/>
              <w:t>压力、报警信息、支持多语言切换；</w:t>
            </w:r>
          </w:p>
        </w:tc>
      </w:tr>
      <w:tr w:rsidR="00627AA8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AA8" w:rsidRDefault="00627AA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lastRenderedPageBreak/>
              <w:t>1.4.4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AA8" w:rsidRDefault="00627AA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流程控制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AA8" w:rsidRDefault="00627AA8">
            <w:pPr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准备、置换、脉动、升温、灭菌、排汽、干燥全过程自动控制；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1.4.5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周期计数器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六位数字显示，显示设备运行的周期次数；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1.4.6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记录方式：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Style w:val="font21"/>
                <w:rFonts w:hint="default"/>
                <w:lang/>
              </w:rPr>
              <w:t>标配内置微型热敏打印机，在打印机缺纸情况可自动存储六个灭菌流程的数据，当安装打印纸后自动将数据打印出来；</w:t>
            </w:r>
            <w:r>
              <w:rPr>
                <w:rStyle w:val="font21"/>
                <w:rFonts w:hint="default"/>
                <w:lang/>
              </w:rPr>
              <w:br/>
            </w:r>
            <w:r>
              <w:rPr>
                <w:rStyle w:val="font41"/>
                <w:rFonts w:hint="default"/>
                <w:lang/>
              </w:rPr>
              <w:t>USB</w:t>
            </w:r>
            <w:r>
              <w:rPr>
                <w:rStyle w:val="font41"/>
                <w:rFonts w:hint="default"/>
                <w:lang/>
              </w:rPr>
              <w:t>读取功能</w:t>
            </w:r>
            <w:r>
              <w:rPr>
                <w:rStyle w:val="font41"/>
                <w:rFonts w:hint="default"/>
                <w:lang/>
              </w:rPr>
              <w:t>(</w:t>
            </w:r>
            <w:r>
              <w:rPr>
                <w:rStyle w:val="font41"/>
                <w:rFonts w:hint="default"/>
                <w:lang/>
              </w:rPr>
              <w:t>选配</w:t>
            </w:r>
            <w:r>
              <w:rPr>
                <w:rStyle w:val="font41"/>
                <w:rFonts w:hint="default"/>
                <w:lang/>
              </w:rPr>
              <w:t>)</w:t>
            </w:r>
            <w:r>
              <w:rPr>
                <w:rStyle w:val="font41"/>
                <w:rFonts w:hint="default"/>
                <w:lang/>
              </w:rPr>
              <w:t>：可选配</w:t>
            </w:r>
            <w:r>
              <w:rPr>
                <w:rStyle w:val="font41"/>
                <w:rFonts w:hint="default"/>
                <w:lang/>
              </w:rPr>
              <w:t>USB</w:t>
            </w:r>
            <w:r>
              <w:rPr>
                <w:rStyle w:val="font41"/>
                <w:rFonts w:hint="default"/>
                <w:lang/>
              </w:rPr>
              <w:t>读取功能，通过插入</w:t>
            </w:r>
            <w:r>
              <w:rPr>
                <w:rStyle w:val="font41"/>
                <w:rFonts w:hint="default"/>
                <w:lang/>
              </w:rPr>
              <w:t>U</w:t>
            </w:r>
            <w:r>
              <w:rPr>
                <w:rStyle w:val="font41"/>
                <w:rFonts w:hint="default"/>
                <w:lang/>
              </w:rPr>
              <w:t>盘将设备历史运行数据读出，运行数据可在电脑端打开查看；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1.4.7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记录内容：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程序信息、程序运行阶段、程序运行转折点，各阶段温度、压力、时间、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F0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值等；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1.4.8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权限管理：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多级权限管理：可以通过设定密码，对操作员进行多级权限管理；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1.4.9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自校准功能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拥有一套完善的后台自校准系统，实现压力、温度等系统参数的校准，在不拆分仪器的情况下，使用权限工具可进行现场调节；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1.4.10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安全保护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超温自动保护装置：超过设定温度，系统自动切断加热电源；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超压双重保护：超过设定压力自动报警功能；超过安全阀开启压力，安全阀开启泄压；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过流保护装置：设备电流过载时，过流保护动作，系统自动切断电源；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/>
              </w:rPr>
              <w:t>1.5</w:t>
            </w:r>
          </w:p>
        </w:tc>
        <w:tc>
          <w:tcPr>
            <w:tcW w:w="4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/>
              </w:rPr>
              <w:t>程序系统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1.5.1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程序名称：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134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通用、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通用、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B134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快速、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N134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快速、朊病毒、自定义、液体程序、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BD&amp;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Helix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、真空测试、预热程序、干燥程序、清洗程序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1.5.2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134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通用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灭菌温度：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134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℃，设定范围：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105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138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灭菌时间：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6min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，可设范围：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99min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干燥时间：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15min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，可设范围：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99min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脉动次数：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次，可设范围：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脉动上限：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60kPa,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150kPa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脉动下限：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-80kPa,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-99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50kPa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  <w:t>134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通用程序主要适用于：有包装及无包装的耐高温物品的灭菌；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1.5.3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通用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灭菌温度：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℃，设定范围：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105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138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灭菌时间：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20min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，可设范围：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99min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干燥时间：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15min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，可设范围：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99min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脉动次数：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次，可设范围：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脉动上限：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60kPa,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150kPa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脉动下限：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-80kPa,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-99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50kPa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  <w:t>121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通用程序主要适用于：有包装机及无包装的耐温较低的物品的灭菌；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1.5.4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B134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快速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灭菌温度：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134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℃，设定范围：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105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138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灭菌时间：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4min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，可设范围：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99min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干燥时间：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，可设范围：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99min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脉动次数：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次，可设范围：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脉动上限：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60kPa,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150kPa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lastRenderedPageBreak/>
              <w:t>脉动下限：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-80kPa,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-99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50kPa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  <w:t>B134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快速程序主要适用于：有包装及无包装的耐高温物品的灭菌，应急情况下使用；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lastRenderedPageBreak/>
              <w:t>1.5.5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N134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快速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灭菌温度：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134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℃，设定范围：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105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138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灭菌时间：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4min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，可设范围：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99min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干燥时间：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，可设范围：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99min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  <w:t>N134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快速程序主要适用于：无包装的耐高温实心物品的灭菌，应急情况下使用；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1.5.6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朊病毒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灭菌温度：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134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℃，设定范围：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105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138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灭菌时间：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18min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，可设范围：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99min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干燥时间：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15min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，可设范围：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99min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脉动次数：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次，可设范围：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脉动上限：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60kPa,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150kPa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脉动下限：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-80kPa,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-99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50kPa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朊病毒程序主要适用于：有包装及无包装的耐高温物品的灭菌；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1.5.7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自定义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灭菌温度：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134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℃，设定范围：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105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138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灭菌时间：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6min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，可设范围：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99min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干燥时间：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15min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，可设范围：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99min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脉动次数：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次，可设范围：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脉动上限：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60kPa,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150kPa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脉动下限：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-80kPa,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-99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50kPa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用户可根据需求自行定义各参数；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1.5.8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液体程序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灭菌温度：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℃，设定范围：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105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138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灭菌时间：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30min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，可设范围：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99min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冷却温度：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80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℃，可设范围：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60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95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液体程序主要适用于：敞口非密闭液体的灭菌；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1.5.9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BD&amp;Helix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BD&amp;Helix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程序：检测设备蒸汽的穿透效果、冷空气排除效果；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1.5.10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真空测试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真空测试程序：检测设备是否泄漏；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1.5.1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预热程序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预热程序：对设备进行充分预热；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1.5.12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干燥程序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干燥程序：可对物品进行单独的干燥流程；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1.5.13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清洗程序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清洗程序：可以对蒸发器、设备管路进行清洗，防止堵塞；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/>
              </w:rPr>
              <w:t>1.6</w:t>
            </w:r>
          </w:p>
        </w:tc>
        <w:tc>
          <w:tcPr>
            <w:tcW w:w="4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/>
              </w:rPr>
              <w:t>整体参数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1.6.1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装载装置：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三层托盘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1.6.2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腔体尺寸：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≥Φ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440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1.6.3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外形尺寸：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660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530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550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1.6.4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设备重量：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70kg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1.6.5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电源：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单相：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AC 220V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50Hz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1.6.6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设备输入功率：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3kVA</w:t>
            </w:r>
          </w:p>
        </w:tc>
      </w:tr>
      <w:tr w:rsidR="00A26AFF" w:rsidTr="00627AA8">
        <w:trPr>
          <w:trHeight w:val="285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4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/>
              </w:rPr>
              <w:t>标准配置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2.1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A26AF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波纹管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个；内置热敏打印机；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2.2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A26AF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三层托盘；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2.3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A26AF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取盘器一个；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lastRenderedPageBreak/>
              <w:t>2.4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A26AF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排水管一根；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2.5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A26AF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保险管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个；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Pr="00BC3101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BC310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  <w:tc>
          <w:tcPr>
            <w:tcW w:w="4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AFF" w:rsidRPr="00BC3101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BC310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★厂家资质</w:t>
            </w:r>
          </w:p>
        </w:tc>
      </w:tr>
      <w:tr w:rsidR="00A26AFF" w:rsidTr="00627AA8">
        <w:trPr>
          <w:trHeight w:val="270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6AFF" w:rsidRPr="00BC3101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BC310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3.2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6AFF" w:rsidRPr="00BC3101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BC310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特种设备许可证</w:t>
            </w:r>
          </w:p>
        </w:tc>
        <w:tc>
          <w:tcPr>
            <w:tcW w:w="3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6AFF" w:rsidRPr="00BC3101" w:rsidRDefault="006E215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BC310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厂家需有特种设备生产许可证、压力容器制造许可（含安装、修理、改造）并提供相关证明证书。</w:t>
            </w:r>
          </w:p>
        </w:tc>
      </w:tr>
    </w:tbl>
    <w:p w:rsidR="00A26AFF" w:rsidRDefault="00A26AFF"/>
    <w:sectPr w:rsidR="00A26AFF" w:rsidSect="006B3F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153" w:rsidRDefault="006E2153" w:rsidP="00627AA8">
      <w:r>
        <w:separator/>
      </w:r>
    </w:p>
  </w:endnote>
  <w:endnote w:type="continuationSeparator" w:id="1">
    <w:p w:rsidR="006E2153" w:rsidRDefault="006E2153" w:rsidP="00627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153" w:rsidRDefault="006E2153" w:rsidP="00627AA8">
      <w:r>
        <w:separator/>
      </w:r>
    </w:p>
  </w:footnote>
  <w:footnote w:type="continuationSeparator" w:id="1">
    <w:p w:rsidR="006E2153" w:rsidRDefault="006E2153" w:rsidP="00627A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ZlMmMxZmMwYmMxNDdiNDNhY2FhMjBiZTIxOGIxNTYifQ=="/>
  </w:docVars>
  <w:rsids>
    <w:rsidRoot w:val="00A26AFF"/>
    <w:rsid w:val="000F302C"/>
    <w:rsid w:val="002866E2"/>
    <w:rsid w:val="00510D19"/>
    <w:rsid w:val="00627AA8"/>
    <w:rsid w:val="006B3F0C"/>
    <w:rsid w:val="006E2153"/>
    <w:rsid w:val="00A26AFF"/>
    <w:rsid w:val="00BC3101"/>
    <w:rsid w:val="00C51397"/>
    <w:rsid w:val="00E90135"/>
    <w:rsid w:val="39280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3F0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21">
    <w:name w:val="font21"/>
    <w:basedOn w:val="a0"/>
    <w:rsid w:val="006B3F0C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41">
    <w:name w:val="font41"/>
    <w:basedOn w:val="a0"/>
    <w:rsid w:val="006B3F0C"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styleId="a3">
    <w:name w:val="header"/>
    <w:basedOn w:val="a"/>
    <w:link w:val="Char"/>
    <w:rsid w:val="00627AA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27AA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627A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27AA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460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2024-01-02T05:18:00Z</dcterms:created>
  <dcterms:modified xsi:type="dcterms:W3CDTF">2024-03-08T09:51:00Z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7B361FCC85B04209884406842469DD5C_12</vt:lpwstr>
  </property>
</Properties>
</file>