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default" w:cs="仿宋"/>
          <w:b/>
          <w:bCs/>
          <w:color w:val="000000"/>
          <w:sz w:val="28"/>
          <w:u w:val="none"/>
          <w:lang w:val="en-US" w:eastAsia="zh-CN"/>
        </w:rPr>
      </w:pPr>
      <w:bookmarkStart w:id="0" w:name="_Toc93306812"/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备注：</w:t>
      </w:r>
      <w:r>
        <w:rPr>
          <w:rFonts w:hint="eastAsia" w:cs="仿宋"/>
          <w:b/>
          <w:bCs/>
          <w:color w:val="000000"/>
          <w:sz w:val="28"/>
          <w:u w:val="none"/>
        </w:rPr>
        <w:t>中国移动通信集团新疆有限公司乌鲁木齐市分公司</w:t>
      </w:r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中标产品品牌、参数、规格情况（所中标项7、8、9、10、11、12、13、14、15、17）所中标项的设备品牌参数规格一致</w:t>
      </w:r>
      <w:bookmarkStart w:id="7" w:name="_GoBack"/>
      <w:bookmarkEnd w:id="7"/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，各标项设备数量不同</w:t>
      </w:r>
    </w:p>
    <w:bookmarkEnd w:id="0"/>
    <w:p>
      <w:pPr>
        <w:pStyle w:val="2"/>
        <w:rPr>
          <w:rFonts w:cs="黑体"/>
          <w:bCs/>
          <w:szCs w:val="28"/>
        </w:rPr>
      </w:pPr>
      <w:bookmarkStart w:id="1" w:name="_Toc93306813"/>
      <w:r>
        <w:rPr>
          <w:rFonts w:cs="黑体"/>
          <w:bCs/>
          <w:szCs w:val="28"/>
        </w:rPr>
        <w:t xml:space="preserve">1.2.1 </w:t>
      </w:r>
      <w:r>
        <w:rPr>
          <w:rFonts w:hint="eastAsia" w:cs="黑体"/>
          <w:bCs/>
          <w:szCs w:val="28"/>
        </w:rPr>
        <w:t>产品彩页（星光级枪机）</w:t>
      </w:r>
      <w:bookmarkEnd w:id="1"/>
    </w:p>
    <w:p>
      <w:pPr>
        <w:pStyle w:val="9"/>
        <w:ind w:firstLine="0" w:firstLineChars="0"/>
      </w:pPr>
      <w:r>
        <w:drawing>
          <wp:inline distT="0" distB="0" distL="0" distR="0">
            <wp:extent cx="4761865" cy="6638925"/>
            <wp:effectExtent l="0" t="0" r="635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186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396480"/>
            <wp:effectExtent l="0" t="0" r="17780" b="139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9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317105"/>
            <wp:effectExtent l="0" t="0" r="17780" b="171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2"/>
        <w:rPr>
          <w:rFonts w:cs="黑体"/>
          <w:bCs/>
          <w:szCs w:val="28"/>
        </w:rPr>
      </w:pPr>
      <w:bookmarkStart w:id="2" w:name="_Toc93306814"/>
      <w:r>
        <w:rPr>
          <w:rFonts w:cs="黑体"/>
          <w:bCs/>
          <w:szCs w:val="28"/>
        </w:rPr>
        <w:t xml:space="preserve">1.2.2 </w:t>
      </w:r>
      <w:r>
        <w:rPr>
          <w:rFonts w:hint="eastAsia" w:cs="黑体"/>
          <w:bCs/>
          <w:szCs w:val="28"/>
        </w:rPr>
        <w:t>产品检测报告（星光级枪机）</w:t>
      </w:r>
      <w:bookmarkEnd w:id="2"/>
    </w:p>
    <w:p>
      <w:pPr>
        <w:pStyle w:val="9"/>
        <w:ind w:firstLine="0" w:firstLineChars="0"/>
      </w:pPr>
      <w:r>
        <w:drawing>
          <wp:inline distT="0" distB="0" distL="0" distR="0">
            <wp:extent cx="5278120" cy="7484110"/>
            <wp:effectExtent l="0" t="0" r="1778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8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86650"/>
            <wp:effectExtent l="0" t="0" r="1778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17765"/>
            <wp:effectExtent l="0" t="0" r="1778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1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64425"/>
            <wp:effectExtent l="0" t="0" r="1778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44105"/>
            <wp:effectExtent l="0" t="0" r="1778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65695"/>
            <wp:effectExtent l="0" t="0" r="1778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95540"/>
            <wp:effectExtent l="0" t="0" r="17780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9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05065"/>
            <wp:effectExtent l="0" t="0" r="17780" b="63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0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6805"/>
            <wp:effectExtent l="0" t="0" r="17780" b="1079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69505"/>
            <wp:effectExtent l="0" t="0" r="17780" b="171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8710"/>
            <wp:effectExtent l="0" t="0" r="17780" b="889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44105"/>
            <wp:effectExtent l="0" t="0" r="17780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6805"/>
            <wp:effectExtent l="0" t="0" r="17780" b="1079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69505"/>
            <wp:effectExtent l="0" t="0" r="17780" b="1714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29500"/>
            <wp:effectExtent l="0" t="0" r="1778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12990"/>
            <wp:effectExtent l="0" t="0" r="17780" b="165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1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ascii="仿宋_GB2312" w:cs="仿宋_GB2312"/>
          <w:kern w:val="0"/>
        </w:rPr>
      </w:pPr>
      <w:r>
        <w:br w:type="page"/>
      </w:r>
    </w:p>
    <w:p>
      <w:pPr>
        <w:pStyle w:val="2"/>
        <w:rPr>
          <w:rFonts w:cs="黑体"/>
          <w:bCs/>
          <w:szCs w:val="28"/>
        </w:rPr>
      </w:pPr>
      <w:bookmarkStart w:id="3" w:name="_Toc93306815"/>
      <w:r>
        <w:rPr>
          <w:rFonts w:cs="黑体"/>
          <w:bCs/>
          <w:szCs w:val="28"/>
        </w:rPr>
        <w:t xml:space="preserve">1.2.3 </w:t>
      </w:r>
      <w:r>
        <w:rPr>
          <w:rFonts w:hint="eastAsia" w:cs="黑体"/>
          <w:bCs/>
          <w:szCs w:val="28"/>
        </w:rPr>
        <w:t>产品彩页（星光级球机）</w:t>
      </w:r>
      <w:bookmarkEnd w:id="3"/>
    </w:p>
    <w:p>
      <w:pPr>
        <w:pStyle w:val="9"/>
        <w:ind w:firstLine="0" w:firstLineChars="0"/>
      </w:pPr>
      <w:r>
        <w:drawing>
          <wp:inline distT="0" distB="0" distL="0" distR="0">
            <wp:extent cx="5278120" cy="7469505"/>
            <wp:effectExtent l="0" t="0" r="17780" b="1714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31405"/>
            <wp:effectExtent l="0" t="0" r="17780" b="171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38390"/>
            <wp:effectExtent l="0" t="0" r="17780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2"/>
        <w:rPr>
          <w:rFonts w:cs="黑体"/>
          <w:bCs/>
          <w:szCs w:val="28"/>
        </w:rPr>
      </w:pPr>
      <w:bookmarkStart w:id="4" w:name="_Toc93306816"/>
      <w:r>
        <w:rPr>
          <w:rFonts w:cs="黑体"/>
          <w:bCs/>
          <w:szCs w:val="28"/>
        </w:rPr>
        <w:t xml:space="preserve">1.2.4 </w:t>
      </w:r>
      <w:r>
        <w:rPr>
          <w:rFonts w:hint="eastAsia" w:cs="黑体"/>
          <w:bCs/>
          <w:szCs w:val="28"/>
        </w:rPr>
        <w:t>产品检测报告（星光级球机）</w:t>
      </w:r>
      <w:bookmarkEnd w:id="4"/>
    </w:p>
    <w:p>
      <w:pPr>
        <w:pStyle w:val="9"/>
        <w:ind w:firstLine="0" w:firstLineChars="0"/>
      </w:pPr>
      <w:r>
        <w:drawing>
          <wp:inline distT="0" distB="0" distL="0" distR="0">
            <wp:extent cx="5278120" cy="7438390"/>
            <wp:effectExtent l="0" t="0" r="17780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84110"/>
            <wp:effectExtent l="0" t="0" r="17780" b="254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8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42200"/>
            <wp:effectExtent l="0" t="0" r="17780" b="63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44105"/>
            <wp:effectExtent l="0" t="0" r="1778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77125"/>
            <wp:effectExtent l="0" t="0" r="1778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11085"/>
            <wp:effectExtent l="0" t="0" r="17780" b="1841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1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79030"/>
            <wp:effectExtent l="0" t="0" r="1778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38390"/>
            <wp:effectExtent l="0" t="0" r="17780" b="1016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01255"/>
            <wp:effectExtent l="0" t="0" r="17780" b="444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1725"/>
            <wp:effectExtent l="0" t="0" r="17780" b="158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73315"/>
            <wp:effectExtent l="0" t="0" r="17780" b="133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7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01255"/>
            <wp:effectExtent l="0" t="0" r="17780" b="444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79030"/>
            <wp:effectExtent l="0" t="0" r="1778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6805"/>
            <wp:effectExtent l="0" t="0" r="17780" b="1079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25690"/>
            <wp:effectExtent l="0" t="0" r="1778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51725"/>
            <wp:effectExtent l="0" t="0" r="17780" b="158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29500"/>
            <wp:effectExtent l="0" t="0" r="1778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95540"/>
            <wp:effectExtent l="0" t="0" r="17780" b="1016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9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05065"/>
            <wp:effectExtent l="0" t="0" r="1778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0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31405"/>
            <wp:effectExtent l="0" t="0" r="17780" b="171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31405"/>
            <wp:effectExtent l="0" t="0" r="17780" b="1714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77125"/>
            <wp:effectExtent l="0" t="0" r="17780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531100"/>
            <wp:effectExtent l="0" t="0" r="17780" b="1270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9"/>
        <w:ind w:firstLine="0" w:firstLineChars="0"/>
      </w:pPr>
      <w:r>
        <w:drawing>
          <wp:inline distT="0" distB="0" distL="0" distR="0">
            <wp:extent cx="5278120" cy="7447915"/>
            <wp:effectExtent l="0" t="0" r="1778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仿宋_GB2312" w:cs="仿宋_GB2312"/>
          <w:kern w:val="0"/>
        </w:rPr>
      </w:pPr>
      <w:r>
        <w:br w:type="page"/>
      </w:r>
    </w:p>
    <w:p>
      <w:pPr>
        <w:pStyle w:val="3"/>
        <w:ind w:firstLine="480"/>
        <w:rPr>
          <w:lang w:eastAsia="zh-Hans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26" w:charSpace="0"/>
        </w:sectPr>
      </w:pPr>
    </w:p>
    <w:p>
      <w:pPr>
        <w:pStyle w:val="2"/>
        <w:tabs>
          <w:tab w:val="left" w:pos="1387"/>
        </w:tabs>
        <w:rPr>
          <w:rFonts w:cs="黑体"/>
          <w:bCs/>
          <w:szCs w:val="28"/>
        </w:rPr>
      </w:pPr>
      <w:bookmarkStart w:id="5" w:name="_Toc93306817"/>
      <w:r>
        <w:rPr>
          <w:rFonts w:cs="黑体"/>
          <w:bCs/>
          <w:szCs w:val="28"/>
        </w:rPr>
        <w:t xml:space="preserve">1.2.5 </w:t>
      </w:r>
      <w:r>
        <w:rPr>
          <w:rFonts w:hint="eastAsia" w:cs="黑体"/>
          <w:bCs/>
          <w:szCs w:val="28"/>
        </w:rPr>
        <w:t>产品彩页（监控箱）</w:t>
      </w:r>
      <w:bookmarkEnd w:id="5"/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38775" cy="7762875"/>
            <wp:effectExtent l="0" t="0" r="9525" b="952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48300" cy="7781925"/>
            <wp:effectExtent l="0" t="0" r="0" b="952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762875"/>
            <wp:effectExtent l="0" t="0" r="9525" b="952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734300"/>
            <wp:effectExtent l="0" t="0" r="9525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pStyle w:val="2"/>
        <w:rPr>
          <w:rFonts w:cs="黑体"/>
          <w:bCs/>
          <w:szCs w:val="28"/>
        </w:rPr>
      </w:pPr>
      <w:bookmarkStart w:id="6" w:name="_Toc93306818"/>
      <w:r>
        <w:rPr>
          <w:rFonts w:cs="黑体"/>
          <w:bCs/>
          <w:szCs w:val="28"/>
        </w:rPr>
        <w:t xml:space="preserve">1.2.6 </w:t>
      </w:r>
      <w:r>
        <w:rPr>
          <w:rFonts w:hint="eastAsia" w:cs="黑体"/>
          <w:bCs/>
          <w:szCs w:val="28"/>
        </w:rPr>
        <w:t>产品检测报告（监控箱）</w:t>
      </w:r>
      <w:bookmarkEnd w:id="6"/>
    </w:p>
    <w:p>
      <w:pPr>
        <w:widowControl/>
        <w:spacing w:line="240" w:lineRule="auto"/>
        <w:rPr>
          <w:rFonts w:cs="仿宋" w:asciiTheme="majorEastAsia" w:hAnsiTheme="majorEastAsia" w:eastAsiaTheme="majorEastAsia"/>
          <w:color w:val="000000"/>
          <w:szCs w:val="28"/>
        </w:rPr>
      </w:pPr>
    </w:p>
    <w:p>
      <w:pPr>
        <w:widowControl/>
        <w:spacing w:line="240" w:lineRule="auto"/>
        <w:rPr>
          <w:rFonts w:cs="仿宋" w:asciiTheme="majorEastAsia" w:hAnsiTheme="majorEastAsia" w:eastAsiaTheme="majorEastAsia"/>
          <w:color w:val="000000"/>
          <w:szCs w:val="28"/>
        </w:rPr>
      </w:pPr>
      <w:r>
        <w:drawing>
          <wp:inline distT="0" distB="0" distL="0" distR="0">
            <wp:extent cx="5448300" cy="779145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48300" cy="779145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38775" cy="7820025"/>
            <wp:effectExtent l="0" t="0" r="9525" b="952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48300" cy="7772400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38775" cy="7791450"/>
            <wp:effectExtent l="0" t="0" r="9525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762875"/>
            <wp:effectExtent l="0" t="0" r="9525" b="952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76875" cy="7781925"/>
            <wp:effectExtent l="0" t="0" r="9525" b="952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67350" cy="775335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67350" cy="7791450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38775" cy="7791450"/>
            <wp:effectExtent l="0" t="0" r="9525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791450"/>
            <wp:effectExtent l="0" t="0" r="9525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772400"/>
            <wp:effectExtent l="0" t="0" r="9525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57825" cy="7800975"/>
            <wp:effectExtent l="0" t="0" r="9525" b="952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29250" cy="7781925"/>
            <wp:effectExtent l="0" t="0" r="0" b="952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48300" cy="7772400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br w:type="page"/>
      </w:r>
    </w:p>
    <w:p>
      <w:pPr>
        <w:widowControl/>
        <w:spacing w:line="240" w:lineRule="auto"/>
        <w:rPr>
          <w:rFonts w:cs="仿宋" w:asciiTheme="majorEastAsia" w:hAnsiTheme="majorEastAsia" w:eastAsiaTheme="majorEastAsia"/>
          <w:b/>
          <w:bCs/>
          <w:color w:val="000000"/>
          <w:sz w:val="32"/>
          <w:szCs w:val="28"/>
        </w:rPr>
      </w:pPr>
      <w:r>
        <w:drawing>
          <wp:inline distT="0" distB="0" distL="0" distR="0">
            <wp:extent cx="5438775" cy="7791450"/>
            <wp:effectExtent l="0" t="0" r="9525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690526681"/>
      <w:docPartObj>
        <w:docPartGallery w:val="autotext"/>
      </w:docPartObj>
    </w:sdtPr>
    <w:sdtContent>
      <w:p>
        <w:pPr>
          <w:pStyle w:val="6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8A00F9"/>
    <w:rsid w:val="3D9E708E"/>
    <w:rsid w:val="5F8A0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</w:pPr>
    <w:rPr>
      <w:rFonts w:ascii="宋体" w:hAnsi="宋体" w:eastAsia="宋体" w:cstheme="minorBidi"/>
      <w:kern w:val="2"/>
      <w:sz w:val="24"/>
      <w:szCs w:val="24"/>
      <w:lang w:val="en-US" w:eastAsia="zh-CN" w:bidi="ar-SA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b/>
      <w:sz w:val="30"/>
    </w:rPr>
  </w:style>
  <w:style w:type="paragraph" w:styleId="2">
    <w:name w:val="heading 3"/>
    <w:basedOn w:val="1"/>
    <w:next w:val="3"/>
    <w:unhideWhenUsed/>
    <w:qFormat/>
    <w:uiPriority w:val="0"/>
    <w:pPr>
      <w:keepNext/>
      <w:keepLines/>
      <w:outlineLvl w:val="2"/>
    </w:pPr>
    <w:rPr>
      <w:b/>
      <w:sz w:val="28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unhideWhenUsed/>
    <w:qFormat/>
    <w:uiPriority w:val="0"/>
    <w:pPr>
      <w:ind w:firstLine="420" w:firstLineChars="200"/>
    </w:pPr>
    <w:rPr>
      <w:rFonts w:ascii="Times New Roman" w:hAnsi="Times New Roman" w:cs="Times New Roman"/>
    </w:rPr>
  </w:style>
  <w:style w:type="paragraph" w:styleId="5">
    <w:name w:val="Body Text Indent 2"/>
    <w:basedOn w:val="1"/>
    <w:qFormat/>
    <w:uiPriority w:val="0"/>
    <w:pPr>
      <w:spacing w:after="120" w:line="480" w:lineRule="auto"/>
      <w:ind w:left="420" w:leftChars="200"/>
      <w:jc w:val="both"/>
    </w:pPr>
    <w:rPr>
      <w:rFonts w:ascii="Times New Roman" w:hAnsi="Times New Roman" w:cs="Times New Roman"/>
      <w:kern w:val="0"/>
      <w:sz w:val="20"/>
    </w:rPr>
  </w:style>
  <w:style w:type="paragraph" w:styleId="6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customStyle="1" w:styleId="9">
    <w:name w:val="*正文"/>
    <w:basedOn w:val="1"/>
    <w:next w:val="5"/>
    <w:qFormat/>
    <w:uiPriority w:val="0"/>
    <w:pPr>
      <w:ind w:firstLine="200" w:firstLineChars="200"/>
    </w:pPr>
    <w:rPr>
      <w:rFonts w:ascii="仿宋_GB2312" w:cs="仿宋_GB2312"/>
      <w:kern w:val="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4" Type="http://schemas.openxmlformats.org/officeDocument/2006/relationships/fontTable" Target="fontTable.xml"/><Relationship Id="rId73" Type="http://schemas.openxmlformats.org/officeDocument/2006/relationships/customXml" Target="../customXml/item1.xml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2022-01-24T09:01:00Z</dcterms:created>
  <dc:creator>刘婉璐</dc:creator>
  <cp:lastModifiedBy>刘婉璐</cp:lastModifiedBy>
  <dcterms:modified xsi:type="dcterms:W3CDTF">2022-01-24T09:10:01Z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FC4B8D660E0A4FA398E3BC7DFCBBC39E</vt:lpwstr>
  </property>
</Properties>
</file>