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/>
        </w:rPr>
        <w:t>中标（成交）结果公告</w:t>
      </w:r>
      <w:bookmarkEnd w:id="0"/>
      <w:bookmarkEnd w:id="1"/>
    </w:p>
    <w:p>
      <w:pPr>
        <w:numPr>
          <w:ilvl w:val="0"/>
          <w:numId w:val="1"/>
        </w:numPr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项目编号：XJZH（LPX）2020ZFCG07（</w:t>
      </w:r>
      <w:r>
        <w:rPr>
          <w:rFonts w:hint="eastAsia" w:ascii="黑体" w:hAnsi="黑体" w:eastAsia="黑体"/>
          <w:sz w:val="24"/>
          <w:szCs w:val="24"/>
          <w:lang w:val="en-US"/>
        </w:rPr>
        <w:t>2</w:t>
      </w:r>
      <w:r>
        <w:rPr>
          <w:rFonts w:hint="eastAsia" w:ascii="黑体" w:hAnsi="黑体" w:eastAsia="黑体"/>
          <w:sz w:val="24"/>
          <w:szCs w:val="24"/>
        </w:rPr>
        <w:t>）号</w:t>
      </w:r>
    </w:p>
    <w:p>
      <w:pPr>
        <w:numPr>
          <w:ilvl w:val="0"/>
          <w:numId w:val="1"/>
        </w:numPr>
        <w:ind w:left="0" w:leftChars="0" w:firstLine="0" w:firstLineChars="0"/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 w:cs="Times New Roman"/>
          <w:sz w:val="24"/>
          <w:szCs w:val="24"/>
        </w:rPr>
        <w:t>项目名称</w:t>
      </w:r>
      <w:r>
        <w:rPr>
          <w:rFonts w:hint="eastAsia" w:ascii="黑体" w:hAnsi="黑体" w:eastAsia="黑体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洛浦县中等职业技术学校图书馆一期建设项目（图书、图书架等设备购置项目）（二次）</w:t>
      </w:r>
    </w:p>
    <w:p>
      <w:pPr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</w:rPr>
        <w:t>三、中标（成交）信息</w:t>
      </w:r>
      <w:r>
        <w:rPr>
          <w:rFonts w:hint="eastAsia" w:ascii="黑体" w:hAnsi="黑体" w:eastAsia="黑体"/>
          <w:sz w:val="24"/>
          <w:szCs w:val="24"/>
          <w:lang w:eastAsia="zh-CN"/>
        </w:rPr>
        <w:t>：</w:t>
      </w:r>
    </w:p>
    <w:p>
      <w:pPr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供应商名称：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新疆优达教学设备有限公司</w:t>
      </w:r>
    </w:p>
    <w:p>
      <w:pPr>
        <w:keepNext w:val="0"/>
        <w:keepLines w:val="0"/>
        <w:widowControl/>
        <w:suppressLineNumbers w:val="0"/>
        <w:rPr>
          <w:rFonts w:hint="default"/>
          <w:lang w:val="en-US"/>
        </w:rPr>
      </w:pPr>
      <w:r>
        <w:rPr>
          <w:rFonts w:hint="eastAsia" w:ascii="仿宋" w:hAnsi="仿宋" w:eastAsia="仿宋"/>
          <w:sz w:val="24"/>
          <w:szCs w:val="24"/>
        </w:rPr>
        <w:t>供应商地址：</w:t>
      </w: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  <w:t>新疆乌鲁木齐市沙依巴克区黄河路93号七一酱园高层商住楼1栋13层A座1304</w:t>
      </w:r>
    </w:p>
    <w:p>
      <w:pPr>
        <w:rPr>
          <w:rFonts w:hint="default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4"/>
          <w:szCs w:val="24"/>
        </w:rPr>
        <w:t>中标（成交）金额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568617.00元</w:t>
      </w:r>
    </w:p>
    <w:p>
      <w:pPr>
        <w:rPr>
          <w:rFonts w:hint="eastAsia" w:ascii="黑体" w:hAnsi="黑体" w:eastAsia="黑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四、主要标的信息</w:t>
      </w:r>
      <w:r>
        <w:rPr>
          <w:rFonts w:hint="eastAsia" w:ascii="黑体" w:hAnsi="黑体" w:eastAsia="黑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10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6" w:type="dxa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76" w:type="dxa"/>
          </w:tcPr>
          <w:p>
            <w:pP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名称：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洛浦县中等职业技术学校图书馆一期建设项目（图书、图书架等设备购置项目）（二次）</w:t>
            </w:r>
          </w:p>
          <w:p>
            <w:pPr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规格型号：图书、图书架等设备</w:t>
            </w:r>
          </w:p>
          <w:p>
            <w:pPr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品牌：详见投标文件</w:t>
            </w:r>
          </w:p>
          <w:p>
            <w:pPr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1批</w:t>
            </w:r>
          </w:p>
          <w:p>
            <w:pPr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价：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8617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.00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</w:tbl>
    <w:p>
      <w:pPr>
        <w:rPr>
          <w:rFonts w:hint="default" w:ascii="黑体" w:hAnsi="黑体" w:eastAsia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五、评审专家名单：</w:t>
      </w:r>
      <w:r>
        <w:rPr>
          <w:rFonts w:hint="eastAsia" w:ascii="黑体" w:hAnsi="黑体" w:eastAsia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付启宁</w:t>
      </w:r>
      <w:r>
        <w:rPr>
          <w:rFonts w:hint="eastAsia" w:ascii="黑体" w:hAnsi="黑体" w:eastAsia="黑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、胡国勇、巴哈古丽·卡地尔、</w:t>
      </w:r>
      <w:r>
        <w:rPr>
          <w:rFonts w:hint="eastAsia" w:ascii="黑体" w:hAnsi="黑体" w:eastAsia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阿卜力提普·穆太力普、娄志强</w:t>
      </w:r>
    </w:p>
    <w:p>
      <w:pPr>
        <w:keepNext w:val="0"/>
        <w:keepLines w:val="0"/>
        <w:widowControl/>
        <w:suppressLineNumbers w:val="0"/>
        <w:rPr>
          <w:rFonts w:hint="eastAsia"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六、代理服务收费标准及金额：</w:t>
      </w:r>
    </w:p>
    <w:p>
      <w:pPr>
        <w:keepNext w:val="0"/>
        <w:keepLines w:val="0"/>
        <w:widowControl/>
        <w:suppressLineNumbers w:val="0"/>
        <w:ind w:firstLine="480" w:firstLineChars="200"/>
        <w:rPr>
          <w:rFonts w:hint="default" w:ascii="仿宋" w:hAnsi="仿宋" w:eastAsia="仿宋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1.代理服务收费标准：按国家发改价格[2011]534号及计价格[2002]1980号文件计算的招标代理服务收费标准执行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" w:hAnsi="仿宋" w:eastAsia="仿宋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中标人</w:t>
      </w:r>
      <w:r>
        <w:rPr>
          <w:rFonts w:hint="default" w:ascii="仿宋" w:hAnsi="仿宋" w:eastAsia="仿宋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支付。</w:t>
      </w:r>
    </w:p>
    <w:p>
      <w:pPr>
        <w:ind w:firstLine="480" w:firstLineChars="200"/>
        <w:rPr>
          <w:rFonts w:hint="default" w:ascii="黑体" w:hAnsi="黑体" w:eastAsia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2.代理服务收费金额（元）：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8500元</w:t>
      </w:r>
      <w:bookmarkStart w:id="14" w:name="_GoBack"/>
      <w:bookmarkEnd w:id="14"/>
    </w:p>
    <w:p>
      <w:pPr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</w:rPr>
        <w:t>七、公告期限</w:t>
      </w:r>
      <w:r>
        <w:rPr>
          <w:rFonts w:hint="eastAsia" w:ascii="黑体" w:hAnsi="黑体" w:eastAsia="黑体"/>
          <w:sz w:val="24"/>
          <w:szCs w:val="24"/>
          <w:lang w:eastAsia="zh-CN"/>
        </w:rPr>
        <w:t>：</w:t>
      </w:r>
    </w:p>
    <w:p>
      <w:pPr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自本公告发布之日起</w:t>
      </w:r>
      <w:r>
        <w:rPr>
          <w:rFonts w:ascii="仿宋" w:hAnsi="仿宋" w:eastAsia="仿宋" w:cs="宋体"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kern w:val="0"/>
          <w:sz w:val="24"/>
          <w:szCs w:val="24"/>
        </w:rPr>
        <w:t>个工作日。</w:t>
      </w:r>
    </w:p>
    <w:p>
      <w:pPr>
        <w:rPr>
          <w:rFonts w:hint="eastAsia" w:ascii="黑体" w:hAnsi="黑体" w:eastAsia="黑体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仿宋"/>
          <w:sz w:val="24"/>
          <w:szCs w:val="24"/>
        </w:rPr>
        <w:t>八、其他补充事宜</w:t>
      </w:r>
      <w:r>
        <w:rPr>
          <w:rFonts w:hint="eastAsia" w:ascii="黑体" w:hAnsi="黑体" w:eastAsia="黑体" w:cs="仿宋"/>
          <w:sz w:val="24"/>
          <w:szCs w:val="24"/>
          <w:lang w:eastAsia="zh-CN"/>
        </w:rPr>
        <w:t>：</w:t>
      </w:r>
    </w:p>
    <w:p>
      <w:pPr>
        <w:ind w:firstLine="480" w:firstLineChars="200"/>
        <w:rPr>
          <w:rFonts w:hint="eastAsia" w:ascii="黑体" w:hAnsi="黑体" w:eastAsia="黑体" w:cs="宋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kern w:val="0"/>
          <w:sz w:val="24"/>
          <w:szCs w:val="24"/>
          <w:lang w:val="en-US" w:eastAsia="zh-CN"/>
        </w:rPr>
        <w:t>无</w:t>
      </w:r>
    </w:p>
    <w:p>
      <w:pPr>
        <w:rPr>
          <w:rFonts w:hint="eastAsia" w:ascii="黑体" w:hAnsi="黑体" w:eastAsia="黑体" w:cs="宋体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九、凡对本次公告内容提出询问，请按以下方式联系</w:t>
      </w:r>
      <w:r>
        <w:rPr>
          <w:rFonts w:hint="eastAsia" w:ascii="黑体" w:hAnsi="黑体" w:eastAsia="黑体" w:cs="宋体"/>
          <w:kern w:val="0"/>
          <w:sz w:val="24"/>
          <w:szCs w:val="24"/>
          <w:lang w:eastAsia="zh-CN"/>
        </w:rPr>
        <w:t>：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50"/>
        <w:textAlignment w:val="auto"/>
        <w:rPr>
          <w:rFonts w:ascii="仿宋" w:hAnsi="仿宋" w:eastAsia="仿宋" w:cs="宋体"/>
          <w:b w:val="0"/>
          <w:sz w:val="24"/>
          <w:szCs w:val="24"/>
        </w:rPr>
      </w:pPr>
      <w:bookmarkStart w:id="2" w:name="_Toc35393641"/>
      <w:bookmarkStart w:id="3" w:name="_Toc28359100"/>
      <w:bookmarkStart w:id="4" w:name="_Toc28359023"/>
      <w:bookmarkStart w:id="5" w:name="_Toc35393810"/>
      <w:r>
        <w:rPr>
          <w:rFonts w:hint="eastAsia" w:ascii="仿宋" w:hAnsi="仿宋" w:eastAsia="仿宋" w:cs="宋体"/>
          <w:b w:val="0"/>
          <w:sz w:val="24"/>
          <w:szCs w:val="24"/>
        </w:rPr>
        <w:t>1.采购人信息</w:t>
      </w:r>
      <w:bookmarkEnd w:id="2"/>
      <w:bookmarkEnd w:id="3"/>
      <w:bookmarkEnd w:id="4"/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79" w:leftChars="371" w:hanging="300" w:hangingChars="125"/>
        <w:jc w:val="left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名    称：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洛浦县中等职业技术学校、洛浦县高级技工学校 </w:t>
      </w: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79" w:leftChars="371" w:hanging="300" w:hangingChars="125"/>
        <w:jc w:val="left"/>
        <w:textAlignment w:val="auto"/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地    址：</w:t>
      </w:r>
      <w:r>
        <w:rPr>
          <w:rFonts w:hint="eastAsia" w:ascii="仿宋" w:hAnsi="仿宋" w:eastAsia="仿宋"/>
          <w:sz w:val="24"/>
          <w:szCs w:val="24"/>
          <w:u w:val="single"/>
        </w:rPr>
        <w:t>和田地区洛浦县北京工业园区北区玉龙湾路7号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79" w:leftChars="371" w:hanging="300" w:hangingChars="125"/>
        <w:jc w:val="left"/>
        <w:textAlignment w:val="auto"/>
        <w:rPr>
          <w:rFonts w:hint="default" w:ascii="仿宋" w:hAnsi="仿宋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联系方式：</w:t>
      </w:r>
      <w:r>
        <w:rPr>
          <w:rFonts w:hint="eastAsia" w:ascii="仿宋" w:hAnsi="仿宋" w:eastAsia="仿宋"/>
          <w:sz w:val="24"/>
          <w:szCs w:val="24"/>
          <w:u w:val="single"/>
          <w:lang w:val="en-US"/>
        </w:rPr>
        <w:t>15599706690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rFonts w:ascii="仿宋" w:hAnsi="仿宋" w:eastAsia="仿宋" w:cs="宋体"/>
          <w:b w:val="0"/>
          <w:sz w:val="24"/>
          <w:szCs w:val="24"/>
        </w:rPr>
      </w:pPr>
      <w:bookmarkStart w:id="6" w:name="_Toc35393811"/>
      <w:bookmarkStart w:id="7" w:name="_Toc35393642"/>
      <w:bookmarkStart w:id="8" w:name="_Toc28359101"/>
      <w:bookmarkStart w:id="9" w:name="_Toc28359024"/>
      <w:r>
        <w:rPr>
          <w:rFonts w:hint="eastAsia" w:ascii="仿宋" w:hAnsi="仿宋" w:eastAsia="仿宋" w:cs="宋体"/>
          <w:b w:val="0"/>
          <w:sz w:val="24"/>
          <w:szCs w:val="24"/>
        </w:rPr>
        <w:t>2.采购代理机构信息</w:t>
      </w:r>
      <w:bookmarkEnd w:id="6"/>
      <w:bookmarkEnd w:id="7"/>
      <w:bookmarkEnd w:id="8"/>
      <w:bookmarkEnd w:id="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rFonts w:hint="default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名    称：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新疆正昊建设工程项目管理有限公司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地　  址：</w:t>
      </w:r>
      <w:r>
        <w:rPr>
          <w:rFonts w:hint="eastAsia" w:ascii="仿宋" w:hAnsi="仿宋" w:eastAsia="仿宋"/>
          <w:sz w:val="24"/>
          <w:szCs w:val="24"/>
          <w:u w:val="single"/>
          <w:lang w:val="zh-CN"/>
        </w:rPr>
        <w:t>和田市台北西路354号1栋2号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rFonts w:hint="default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联系方式：</w:t>
      </w:r>
      <w:r>
        <w:rPr>
          <w:rFonts w:hint="eastAsia" w:ascii="仿宋" w:hAnsi="仿宋" w:eastAsia="仿宋"/>
          <w:sz w:val="24"/>
          <w:szCs w:val="24"/>
          <w:u w:val="single"/>
          <w:lang w:val="zh-CN"/>
        </w:rPr>
        <w:t>13319038899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bookmarkStart w:id="10" w:name="_Toc28359102"/>
      <w:bookmarkStart w:id="11" w:name="_Toc35393643"/>
      <w:bookmarkStart w:id="12" w:name="_Toc28359025"/>
      <w:bookmarkStart w:id="13" w:name="_Toc35393812"/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rFonts w:ascii="仿宋" w:hAnsi="仿宋" w:eastAsia="仿宋" w:cs="宋体"/>
          <w:b w:val="0"/>
          <w:sz w:val="24"/>
          <w:szCs w:val="24"/>
        </w:rPr>
      </w:pPr>
      <w:r>
        <w:rPr>
          <w:rFonts w:hint="eastAsia" w:ascii="仿宋" w:hAnsi="仿宋" w:eastAsia="仿宋" w:cs="宋体"/>
          <w:b w:val="0"/>
          <w:sz w:val="24"/>
          <w:szCs w:val="24"/>
        </w:rPr>
        <w:t>3.项目</w:t>
      </w:r>
      <w:r>
        <w:rPr>
          <w:rFonts w:ascii="仿宋" w:hAnsi="仿宋" w:eastAsia="仿宋" w:cs="宋体"/>
          <w:b w:val="0"/>
          <w:sz w:val="24"/>
          <w:szCs w:val="24"/>
        </w:rPr>
        <w:t>联系方式</w:t>
      </w:r>
      <w:bookmarkEnd w:id="10"/>
      <w:bookmarkEnd w:id="11"/>
      <w:bookmarkEnd w:id="12"/>
      <w:bookmarkEnd w:id="13"/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项目联系人：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王玲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 w:ascii="仿宋" w:hAnsi="仿宋" w:eastAsia="仿宋"/>
          <w:sz w:val="24"/>
          <w:szCs w:val="24"/>
        </w:rPr>
        <w:t xml:space="preserve">电　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话：</w:t>
      </w:r>
      <w:r>
        <w:rPr>
          <w:rFonts w:hint="eastAsia" w:ascii="仿宋" w:hAnsi="仿宋" w:eastAsia="仿宋"/>
          <w:sz w:val="24"/>
          <w:szCs w:val="24"/>
          <w:u w:val="single"/>
          <w:lang w:val="zh-CN"/>
        </w:rPr>
        <w:t>13319038899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</w:t>
      </w:r>
    </w:p>
    <w:sectPr>
      <w:pgSz w:w="11906" w:h="16838"/>
      <w:pgMar w:top="127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A1FA76"/>
    <w:multiLevelType w:val="singleLevel"/>
    <w:tmpl w:val="7EA1FA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32405"/>
    <w:rsid w:val="02DB1A79"/>
    <w:rsid w:val="06FD6148"/>
    <w:rsid w:val="07CA122D"/>
    <w:rsid w:val="086579B9"/>
    <w:rsid w:val="0C8E177D"/>
    <w:rsid w:val="11746377"/>
    <w:rsid w:val="167F69DE"/>
    <w:rsid w:val="16C32405"/>
    <w:rsid w:val="19485E51"/>
    <w:rsid w:val="1A4E0121"/>
    <w:rsid w:val="1B387440"/>
    <w:rsid w:val="24321D54"/>
    <w:rsid w:val="25905CFF"/>
    <w:rsid w:val="25FC03C0"/>
    <w:rsid w:val="27237FDA"/>
    <w:rsid w:val="29407F07"/>
    <w:rsid w:val="29503C16"/>
    <w:rsid w:val="2AB82EF3"/>
    <w:rsid w:val="2F074971"/>
    <w:rsid w:val="361F47B3"/>
    <w:rsid w:val="3D1D50DE"/>
    <w:rsid w:val="3F5402D0"/>
    <w:rsid w:val="40E930B0"/>
    <w:rsid w:val="46D82E32"/>
    <w:rsid w:val="4B3D4865"/>
    <w:rsid w:val="4FB82307"/>
    <w:rsid w:val="4FDC7452"/>
    <w:rsid w:val="5056011E"/>
    <w:rsid w:val="50CD7B22"/>
    <w:rsid w:val="59AD10DD"/>
    <w:rsid w:val="5BF106FF"/>
    <w:rsid w:val="687627D6"/>
    <w:rsid w:val="69A56354"/>
    <w:rsid w:val="6B971492"/>
    <w:rsid w:val="6BA72041"/>
    <w:rsid w:val="6E1D647E"/>
    <w:rsid w:val="7781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7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4">
    <w:name w:val="heading 4"/>
    <w:basedOn w:val="1"/>
    <w:next w:val="1"/>
    <w:qFormat/>
    <w:uiPriority w:val="99"/>
    <w:pPr>
      <w:keepNext/>
      <w:jc w:val="center"/>
      <w:outlineLvl w:val="3"/>
    </w:pPr>
    <w:rPr>
      <w:rFonts w:ascii="宋体" w:hAnsi="宋体"/>
      <w:bCs/>
      <w:sz w:val="28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Times New Roman" w:hAnsi="Calibri" w:eastAsia="宋体" w:cs="Times New Roman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spacing w:line="360" w:lineRule="auto"/>
      <w:ind w:firstLine="560" w:firstLineChars="200"/>
    </w:pPr>
    <w:rPr>
      <w:sz w:val="28"/>
    </w:rPr>
  </w:style>
  <w:style w:type="paragraph" w:styleId="8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10">
    <w:name w:val="Table Grid"/>
    <w:basedOn w:val="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2020-09-06T14:53:00Z</dcterms:created>
  <dc:creator>lenovo</dc:creator>
  <cp:lastModifiedBy>蓬蓬莲子</cp:lastModifiedBy>
  <cp:lastPrinted>2020-09-28T04:37:00Z</cp:lastPrinted>
  <dcterms:modified xsi:type="dcterms:W3CDTF">2021-04-08T16:51:33Z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C682C0DCD88D4018841F6E42C1EF1719</vt:lpwstr>
  </property>
</Properties>
</file>