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</w:t>
      </w:r>
      <w:bookmarkStart w:id="14" w:name="_GoBack"/>
      <w:bookmarkEnd w:id="14"/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numPr>
          <w:numId w:val="0"/>
        </w:numPr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/>
          <w:sz w:val="24"/>
          <w:szCs w:val="24"/>
        </w:rPr>
        <w:t>项目编号： 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XJZH（LPX）2021ZFCG01号</w:t>
      </w:r>
    </w:p>
    <w:p>
      <w:pPr>
        <w:numPr>
          <w:numId w:val="0"/>
        </w:numPr>
        <w:ind w:leftChars="0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24"/>
          <w:szCs w:val="24"/>
        </w:rPr>
        <w:t>项目名称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洛浦县设施农业科技示范园建设项目（包一）</w:t>
      </w:r>
    </w:p>
    <w:p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三、中标（成交）信息</w:t>
      </w:r>
      <w:r>
        <w:rPr>
          <w:rFonts w:hint="eastAsia" w:ascii="黑体" w:hAnsi="黑体" w:eastAsia="黑体"/>
          <w:sz w:val="24"/>
          <w:szCs w:val="24"/>
          <w:lang w:eastAsia="zh-CN"/>
        </w:rPr>
        <w:t>：</w:t>
      </w: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供应商名称：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新疆金色农业科技发展有限公司</w:t>
      </w:r>
    </w:p>
    <w:p>
      <w:pPr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供应商地址：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新疆和田地区洛浦县北京工业园区平谷路12号附26号</w:t>
      </w:r>
      <w:r>
        <w:rPr>
          <w:rFonts w:hint="eastAsia" w:ascii="仿宋" w:hAnsi="仿宋" w:eastAsia="仿宋"/>
          <w:sz w:val="24"/>
          <w:szCs w:val="24"/>
        </w:rPr>
        <w:t>　</w:t>
      </w:r>
    </w:p>
    <w:p>
      <w:pP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中标（成交）金额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：35775652.32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rPr>
          <w:rFonts w:hint="eastAsia" w:ascii="黑体" w:hAnsi="黑体" w:eastAsia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四、主要标的信息</w:t>
      </w:r>
      <w:r>
        <w:rPr>
          <w:rFonts w:hint="eastAsia" w:ascii="黑体" w:hAnsi="黑体" w:eastAsia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10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6" w:type="dxa"/>
          </w:tcPr>
          <w:p>
            <w:pP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洛浦县设施农业科技示范园建设项目（包一）</w:t>
            </w:r>
          </w:p>
          <w:p>
            <w:pPr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详见投标文件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：35775652.32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>
      <w:pPr>
        <w:rPr>
          <w:rFonts w:hint="default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五、评审专家名单：</w:t>
      </w:r>
      <w:r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付启宁</w:t>
      </w:r>
      <w:r>
        <w:rPr>
          <w:rFonts w:hint="eastAsia" w:ascii="黑体" w:hAnsi="黑体" w:eastAsia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、刘昆鋒、王孝云、余正江、阿迪力阿西木、何勇、李明</w:t>
      </w:r>
    </w:p>
    <w:p>
      <w:pPr>
        <w:keepNext w:val="0"/>
        <w:keepLines w:val="0"/>
        <w:widowControl/>
        <w:suppressLineNumbers w:val="0"/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六、代理服务收费标准及金额：</w:t>
      </w:r>
    </w:p>
    <w:p>
      <w:pPr>
        <w:keepNext w:val="0"/>
        <w:keepLines w:val="0"/>
        <w:widowControl/>
        <w:suppressLineNumbers w:val="0"/>
        <w:ind w:firstLine="480" w:firstLineChars="200"/>
        <w:rPr>
          <w:rFonts w:hint="default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1.代理服务收费标准：由招标单位支付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参照（100万以下按1.5%计取、100-500万按1.1%计取、500-1000万按0.8%计取、1000-5000万按0.5%计取，按差额定率累进法计算）；</w:t>
      </w:r>
    </w:p>
    <w:p>
      <w:pPr>
        <w:ind w:firstLine="480" w:firstLineChars="200"/>
        <w:rPr>
          <w:rFonts w:hint="default" w:ascii="黑体" w:hAnsi="黑体" w:eastAsia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2.代理服务收费金额（元）：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100000元</w:t>
      </w:r>
    </w:p>
    <w:p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七、公告期限</w:t>
      </w:r>
      <w:r>
        <w:rPr>
          <w:rFonts w:hint="eastAsia" w:ascii="黑体" w:hAnsi="黑体" w:eastAsia="黑体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自本公告发布之日起</w:t>
      </w:r>
      <w:r>
        <w:rPr>
          <w:rFonts w:ascii="仿宋" w:hAnsi="仿宋" w:eastAsia="仿宋" w:cs="宋体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个工作日。</w:t>
      </w:r>
    </w:p>
    <w:p>
      <w:pPr>
        <w:rPr>
          <w:rFonts w:hint="eastAsia" w:ascii="黑体" w:hAnsi="黑体" w:eastAsia="黑体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"/>
          <w:sz w:val="24"/>
          <w:szCs w:val="24"/>
        </w:rPr>
        <w:t>八、其他补充事宜</w:t>
      </w:r>
      <w:r>
        <w:rPr>
          <w:rFonts w:hint="eastAsia" w:ascii="黑体" w:hAnsi="黑体" w:eastAsia="黑体" w:cs="仿宋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无</w:t>
      </w:r>
    </w:p>
    <w:p>
      <w:pPr>
        <w:rPr>
          <w:rFonts w:hint="eastAsia" w:ascii="黑体" w:hAnsi="黑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九、凡对本次公告内容提出询问，请按以下方式联系</w:t>
      </w:r>
      <w:r>
        <w:rPr>
          <w:rFonts w:hint="eastAsia" w:ascii="黑体" w:hAnsi="黑体" w:eastAsia="黑体" w:cs="宋体"/>
          <w:kern w:val="0"/>
          <w:sz w:val="24"/>
          <w:szCs w:val="24"/>
          <w:lang w:eastAsia="zh-CN"/>
        </w:rPr>
        <w:t>：</w:t>
      </w:r>
    </w:p>
    <w:p>
      <w:pPr>
        <w:pStyle w:val="4"/>
        <w:spacing w:line="360" w:lineRule="auto"/>
        <w:ind w:firstLine="600" w:firstLineChars="250"/>
        <w:rPr>
          <w:rFonts w:ascii="仿宋" w:hAnsi="仿宋" w:eastAsia="仿宋" w:cs="宋体"/>
          <w:b w:val="0"/>
          <w:sz w:val="24"/>
          <w:szCs w:val="24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079" w:leftChars="371" w:hanging="300" w:hangingChars="125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洛浦县</w:t>
      </w:r>
      <w:r>
        <w:rPr>
          <w:rFonts w:hint="eastAsia" w:ascii="仿宋" w:hAnsi="仿宋" w:eastAsia="仿宋"/>
          <w:sz w:val="24"/>
          <w:szCs w:val="24"/>
          <w:u w:val="single"/>
          <w:lang w:val="hr-HR" w:eastAsia="zh-CN"/>
        </w:rPr>
        <w:t>农业农村局</w:t>
      </w:r>
      <w:r>
        <w:rPr>
          <w:rFonts w:hint="eastAsia" w:ascii="仿宋" w:hAnsi="仿宋" w:eastAsia="仿宋"/>
          <w:sz w:val="24"/>
          <w:szCs w:val="24"/>
          <w:u w:val="single"/>
          <w:lang w:val="zh-CN" w:eastAsia="zh-CN"/>
        </w:rPr>
        <w:t> 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洛浦县北京路46号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仿宋" w:hAnsi="仿宋" w:eastAsia="仿宋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0903-6622187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firstLine="720" w:firstLineChars="300"/>
        <w:rPr>
          <w:rFonts w:ascii="仿宋" w:hAnsi="仿宋" w:eastAsia="仿宋" w:cs="宋体"/>
          <w:b w:val="0"/>
          <w:sz w:val="24"/>
          <w:szCs w:val="24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720" w:firstLineChars="300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新疆正昊建设工程项目管理有限公司</w:t>
      </w:r>
    </w:p>
    <w:p>
      <w:pPr>
        <w:spacing w:line="360" w:lineRule="auto"/>
        <w:ind w:firstLine="720" w:firstLineChars="3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地　  址：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和田市台北西路354号1栋2号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360" w:lineRule="auto"/>
        <w:ind w:firstLine="720" w:firstLineChars="300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13319038899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bookmarkStart w:id="10" w:name="_Toc28359025"/>
      <w:bookmarkStart w:id="11" w:name="_Toc35393812"/>
      <w:bookmarkStart w:id="12" w:name="_Toc35393643"/>
      <w:bookmarkStart w:id="13" w:name="_Toc28359102"/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360" w:lineRule="auto"/>
        <w:ind w:firstLine="720" w:firstLineChars="300"/>
        <w:rPr>
          <w:rFonts w:ascii="仿宋" w:hAnsi="仿宋" w:eastAsia="仿宋" w:cs="宋体"/>
          <w:b w:val="0"/>
          <w:sz w:val="24"/>
          <w:szCs w:val="24"/>
        </w:rPr>
      </w:pPr>
      <w:r>
        <w:rPr>
          <w:rFonts w:hint="eastAsia" w:ascii="仿宋" w:hAnsi="仿宋" w:eastAsia="仿宋" w:cs="宋体"/>
          <w:b w:val="0"/>
          <w:sz w:val="24"/>
          <w:szCs w:val="24"/>
        </w:rPr>
        <w:t>3.项目</w:t>
      </w:r>
      <w:r>
        <w:rPr>
          <w:rFonts w:ascii="仿宋" w:hAnsi="仿宋" w:eastAsia="仿宋" w:cs="宋体"/>
          <w:b w:val="0"/>
          <w:sz w:val="24"/>
          <w:szCs w:val="24"/>
        </w:rPr>
        <w:t>联系方式</w:t>
      </w:r>
      <w:bookmarkEnd w:id="10"/>
      <w:bookmarkEnd w:id="11"/>
      <w:bookmarkEnd w:id="12"/>
      <w:bookmarkEnd w:id="13"/>
    </w:p>
    <w:p>
      <w:pPr>
        <w:pStyle w:val="7"/>
        <w:spacing w:line="360" w:lineRule="auto"/>
        <w:ind w:firstLine="720" w:firstLineChars="3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王玲                          </w:t>
      </w:r>
    </w:p>
    <w:p>
      <w:pPr>
        <w:spacing w:line="360" w:lineRule="auto"/>
        <w:ind w:firstLine="720" w:firstLineChars="300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 xml:space="preserve">电　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话：</w:t>
      </w:r>
      <w:r>
        <w:rPr>
          <w:rFonts w:hint="eastAsia" w:ascii="仿宋" w:hAnsi="仿宋" w:eastAsia="仿宋"/>
          <w:sz w:val="24"/>
          <w:szCs w:val="24"/>
          <w:u w:val="single"/>
          <w:lang w:val="zh-CN"/>
        </w:rPr>
        <w:t>13319038899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</w:t>
      </w:r>
    </w:p>
    <w:sectPr>
      <w:pgSz w:w="11906" w:h="16838"/>
      <w:pgMar w:top="127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2405"/>
    <w:rsid w:val="02DB1A79"/>
    <w:rsid w:val="06FD6148"/>
    <w:rsid w:val="07CA122D"/>
    <w:rsid w:val="086579B9"/>
    <w:rsid w:val="0C8E177D"/>
    <w:rsid w:val="0D717EA0"/>
    <w:rsid w:val="11746377"/>
    <w:rsid w:val="167F69DE"/>
    <w:rsid w:val="16C32405"/>
    <w:rsid w:val="19485E51"/>
    <w:rsid w:val="1A4E0121"/>
    <w:rsid w:val="1B387440"/>
    <w:rsid w:val="24321D54"/>
    <w:rsid w:val="25905CFF"/>
    <w:rsid w:val="25FC03C0"/>
    <w:rsid w:val="27237FDA"/>
    <w:rsid w:val="29407F07"/>
    <w:rsid w:val="29503C16"/>
    <w:rsid w:val="2AB82EF3"/>
    <w:rsid w:val="2F074971"/>
    <w:rsid w:val="361F47B3"/>
    <w:rsid w:val="3D1D50DE"/>
    <w:rsid w:val="3F5402D0"/>
    <w:rsid w:val="46D82E32"/>
    <w:rsid w:val="4B3D4865"/>
    <w:rsid w:val="4FB82307"/>
    <w:rsid w:val="4FDC7452"/>
    <w:rsid w:val="5056011E"/>
    <w:rsid w:val="50CD7B22"/>
    <w:rsid w:val="59AD10DD"/>
    <w:rsid w:val="5BF106FF"/>
    <w:rsid w:val="687627D6"/>
    <w:rsid w:val="69A56354"/>
    <w:rsid w:val="6B971492"/>
    <w:rsid w:val="6E1D647E"/>
    <w:rsid w:val="778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rFonts w:ascii="Times New Roman" w:hAnsi="Calibri" w:eastAsia="宋体" w:cs="Times New Roman"/>
      <w:sz w:val="21"/>
      <w:szCs w:val="24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link w:val="1"/>
    <w:qFormat/>
    <w:uiPriority w:val="0"/>
    <w:rPr>
      <w:rFonts w:cs="Times New Roman"/>
      <w:b/>
      <w:bCs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UserStyle_1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2020-09-06T14:53:00Z</dcterms:created>
  <dc:creator>lenovo</dc:creator>
  <cp:lastModifiedBy>蓬蓬莲子</cp:lastModifiedBy>
  <cp:lastPrinted>2021-03-22T09:07:23Z</cp:lastPrinted>
  <dcterms:modified xsi:type="dcterms:W3CDTF">2021-03-22T09:07:55Z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8BB989BAC88842FAA781A436F84D562E</vt:lpwstr>
  </property>
</Properties>
</file>