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ascii="华文仿宋" w:hAnsi="华文仿宋" w:eastAsia="华文仿宋" w:cs="华文仿宋"/>
          <w:b/>
          <w:bCs/>
          <w:sz w:val="36"/>
          <w:szCs w:val="36"/>
        </w:rPr>
      </w:pPr>
      <w:r>
        <w:rPr>
          <w:rStyle w:val="13"/>
          <w:rFonts w:hint="eastAsia" w:ascii="华文仿宋" w:hAnsi="华文仿宋" w:eastAsia="华文仿宋" w:cs="华文仿宋"/>
          <w:b/>
          <w:bCs/>
          <w:sz w:val="36"/>
          <w:szCs w:val="36"/>
          <w:lang w:eastAsia="zh-CN"/>
        </w:rPr>
        <w:t>吴兴区小型水库系统治理</w:t>
      </w:r>
      <w:r>
        <w:rPr>
          <w:rStyle w:val="13"/>
          <w:rFonts w:hint="eastAsia" w:ascii="华文仿宋" w:hAnsi="华文仿宋" w:eastAsia="华文仿宋" w:cs="华文仿宋"/>
          <w:b/>
          <w:bCs/>
          <w:sz w:val="36"/>
          <w:szCs w:val="36"/>
          <w:highlight w:val="none"/>
          <w:lang w:eastAsia="zh-CN"/>
        </w:rPr>
        <w:t>放空</w:t>
      </w:r>
      <w:r>
        <w:rPr>
          <w:rStyle w:val="13"/>
          <w:rFonts w:hint="eastAsia" w:ascii="华文仿宋" w:hAnsi="华文仿宋" w:eastAsia="华文仿宋" w:cs="华文仿宋"/>
          <w:b/>
          <w:bCs/>
          <w:sz w:val="36"/>
          <w:szCs w:val="36"/>
          <w:lang w:eastAsia="zh-CN"/>
        </w:rPr>
        <w:t>设施等提升改造项目</w:t>
      </w:r>
    </w:p>
    <w:p>
      <w:pPr>
        <w:jc w:val="center"/>
        <w:rPr>
          <w:rStyle w:val="13"/>
          <w:rFonts w:ascii="华文仿宋" w:hAnsi="华文仿宋" w:eastAsia="华文仿宋"/>
          <w:b/>
          <w:sz w:val="32"/>
          <w:szCs w:val="32"/>
        </w:rPr>
      </w:pPr>
      <w:r>
        <w:rPr>
          <w:rStyle w:val="13"/>
          <w:rFonts w:ascii="华文仿宋" w:hAnsi="华文仿宋" w:eastAsia="华文仿宋"/>
          <w:b/>
          <w:sz w:val="32"/>
          <w:szCs w:val="32"/>
        </w:rPr>
        <w:t>（财政审批编号：</w:t>
      </w:r>
      <w:r>
        <w:rPr>
          <w:rStyle w:val="13"/>
          <w:rFonts w:ascii="华文仿宋" w:hAnsi="华文仿宋" w:eastAsia="华文仿宋"/>
          <w:b/>
          <w:sz w:val="32"/>
          <w:szCs w:val="32"/>
        </w:rPr>
        <w:fldChar w:fldCharType="begin"/>
      </w:r>
      <w:r>
        <w:rPr>
          <w:rStyle w:val="13"/>
          <w:rFonts w:ascii="华文仿宋" w:hAnsi="华文仿宋" w:eastAsia="华文仿宋"/>
          <w:b/>
          <w:sz w:val="32"/>
          <w:szCs w:val="32"/>
        </w:rPr>
        <w:instrText xml:space="preserve"> HYPERLINK "https://pay.zcygov.cn/purchaseplan_front/" \l "/plan/list/detail?id=1000000000007365717&amp;encrypt=bd480e21bf22fa800262ab5de788de48" \t "https://www.zcygov.cn/delegation-order/order/_blank" </w:instrText>
      </w:r>
      <w:r>
        <w:rPr>
          <w:rStyle w:val="13"/>
          <w:rFonts w:ascii="华文仿宋" w:hAnsi="华文仿宋" w:eastAsia="华文仿宋"/>
          <w:b/>
          <w:sz w:val="32"/>
          <w:szCs w:val="32"/>
        </w:rPr>
        <w:fldChar w:fldCharType="separate"/>
      </w:r>
      <w:r>
        <w:rPr>
          <w:rStyle w:val="13"/>
          <w:rFonts w:hint="eastAsia" w:ascii="华文仿宋" w:hAnsi="华文仿宋" w:eastAsia="华文仿宋"/>
          <w:b/>
          <w:sz w:val="32"/>
          <w:szCs w:val="32"/>
        </w:rPr>
        <w:t>临[2022]2012号</w:t>
      </w:r>
      <w:r>
        <w:rPr>
          <w:rStyle w:val="13"/>
          <w:rFonts w:hint="eastAsia" w:ascii="华文仿宋" w:hAnsi="华文仿宋" w:eastAsia="华文仿宋"/>
          <w:b/>
          <w:sz w:val="32"/>
          <w:szCs w:val="32"/>
        </w:rPr>
        <w:fldChar w:fldCharType="end"/>
      </w:r>
      <w:r>
        <w:rPr>
          <w:rStyle w:val="13"/>
          <w:rFonts w:ascii="华文仿宋" w:hAnsi="华文仿宋" w:eastAsia="华文仿宋"/>
          <w:b/>
          <w:sz w:val="32"/>
          <w:szCs w:val="32"/>
        </w:rPr>
        <w:t>）</w:t>
      </w:r>
    </w:p>
    <w:p>
      <w:pPr>
        <w:jc w:val="center"/>
        <w:rPr>
          <w:rStyle w:val="13"/>
          <w:rFonts w:ascii="华文仿宋" w:hAnsi="华文仿宋" w:eastAsia="华文仿宋"/>
          <w:b/>
          <w:sz w:val="32"/>
          <w:szCs w:val="32"/>
        </w:rPr>
      </w:pPr>
    </w:p>
    <w:p>
      <w:pPr>
        <w:jc w:val="center"/>
        <w:rPr>
          <w:rStyle w:val="13"/>
          <w:rFonts w:ascii="华文仿宋" w:hAnsi="华文仿宋" w:eastAsia="华文仿宋"/>
          <w:b/>
          <w:sz w:val="32"/>
          <w:szCs w:val="32"/>
        </w:rPr>
      </w:pPr>
    </w:p>
    <w:p>
      <w:pPr>
        <w:jc w:val="center"/>
        <w:rPr>
          <w:rStyle w:val="13"/>
          <w:rFonts w:ascii="华文仿宋" w:hAnsi="华文仿宋" w:eastAsia="华文仿宋"/>
          <w:b/>
          <w:sz w:val="32"/>
          <w:szCs w:val="32"/>
        </w:rPr>
      </w:pPr>
    </w:p>
    <w:p>
      <w:pPr>
        <w:jc w:val="center"/>
        <w:rPr>
          <w:rStyle w:val="13"/>
          <w:rFonts w:ascii="华文仿宋" w:hAnsi="华文仿宋" w:eastAsia="华文仿宋"/>
          <w:b/>
          <w:sz w:val="32"/>
          <w:szCs w:val="32"/>
        </w:rPr>
      </w:pPr>
    </w:p>
    <w:p>
      <w:pPr>
        <w:spacing w:line="360" w:lineRule="auto"/>
        <w:ind w:right="62" w:firstLine="2883" w:firstLineChars="600"/>
        <w:rPr>
          <w:rStyle w:val="13"/>
          <w:rFonts w:ascii="华文仿宋" w:hAnsi="华文仿宋" w:eastAsia="华文仿宋" w:cs="华文仿宋"/>
          <w:b/>
          <w:bCs/>
          <w:sz w:val="48"/>
          <w:szCs w:val="48"/>
        </w:rPr>
      </w:pPr>
      <w:r>
        <w:rPr>
          <w:rStyle w:val="13"/>
          <w:rFonts w:ascii="华文仿宋" w:hAnsi="华文仿宋" w:eastAsia="华文仿宋" w:cs="华文仿宋"/>
          <w:b/>
          <w:bCs/>
          <w:sz w:val="48"/>
          <w:szCs w:val="48"/>
        </w:rPr>
        <w:t>竞争性磋商文件</w:t>
      </w:r>
    </w:p>
    <w:p>
      <w:pPr>
        <w:snapToGrid w:val="0"/>
        <w:spacing w:line="360" w:lineRule="auto"/>
        <w:ind w:firstLine="641" w:firstLineChars="200"/>
        <w:jc w:val="center"/>
        <w:rPr>
          <w:rStyle w:val="13"/>
          <w:rFonts w:ascii="华文仿宋" w:hAnsi="华文仿宋" w:eastAsia="华文仿宋"/>
          <w:b/>
          <w:sz w:val="32"/>
          <w:szCs w:val="32"/>
        </w:rPr>
      </w:pPr>
    </w:p>
    <w:p>
      <w:pPr>
        <w:snapToGrid w:val="0"/>
        <w:spacing w:line="360" w:lineRule="auto"/>
        <w:rPr>
          <w:rStyle w:val="13"/>
          <w:rFonts w:ascii="华文仿宋" w:hAnsi="华文仿宋" w:eastAsia="华文仿宋"/>
          <w:b/>
          <w:sz w:val="32"/>
          <w:szCs w:val="32"/>
        </w:rPr>
      </w:pPr>
    </w:p>
    <w:p>
      <w:pPr>
        <w:pStyle w:val="14"/>
        <w:spacing w:line="360" w:lineRule="auto"/>
        <w:jc w:val="both"/>
        <w:rPr>
          <w:rStyle w:val="13"/>
          <w:rFonts w:ascii="华文仿宋" w:hAnsi="华文仿宋" w:eastAsia="华文仿宋"/>
          <w:sz w:val="32"/>
          <w:szCs w:val="32"/>
        </w:rPr>
      </w:pPr>
    </w:p>
    <w:p>
      <w:pPr>
        <w:pStyle w:val="14"/>
        <w:spacing w:line="360" w:lineRule="auto"/>
        <w:jc w:val="both"/>
        <w:rPr>
          <w:rStyle w:val="13"/>
          <w:rFonts w:ascii="华文仿宋" w:hAnsi="华文仿宋" w:eastAsia="华文仿宋"/>
          <w:sz w:val="32"/>
          <w:szCs w:val="32"/>
        </w:rPr>
      </w:pPr>
    </w:p>
    <w:p>
      <w:pPr>
        <w:pStyle w:val="14"/>
        <w:spacing w:line="360" w:lineRule="auto"/>
        <w:jc w:val="both"/>
        <w:rPr>
          <w:rStyle w:val="13"/>
          <w:rFonts w:ascii="华文仿宋" w:hAnsi="华文仿宋" w:eastAsia="华文仿宋"/>
          <w:sz w:val="32"/>
          <w:szCs w:val="32"/>
        </w:rPr>
      </w:pPr>
    </w:p>
    <w:p>
      <w:pPr>
        <w:snapToGrid w:val="0"/>
        <w:spacing w:line="360" w:lineRule="auto"/>
        <w:ind w:firstLine="641" w:firstLineChars="200"/>
        <w:rPr>
          <w:rStyle w:val="13"/>
          <w:rFonts w:hint="default" w:ascii="华文仿宋" w:hAnsi="华文仿宋" w:eastAsia="华文仿宋"/>
          <w:b/>
          <w:sz w:val="32"/>
          <w:szCs w:val="32"/>
          <w:u w:val="single"/>
          <w:lang w:val="en-US" w:eastAsia="zh-CN"/>
        </w:rPr>
      </w:pPr>
      <w:r>
        <w:rPr>
          <w:rStyle w:val="13"/>
          <w:rFonts w:ascii="华文仿宋" w:hAnsi="华文仿宋" w:eastAsia="华文仿宋"/>
          <w:b/>
          <w:sz w:val="32"/>
          <w:szCs w:val="32"/>
        </w:rPr>
        <w:t>磋商文件编号：</w:t>
      </w:r>
      <w:r>
        <w:rPr>
          <w:rStyle w:val="13"/>
          <w:rFonts w:ascii="华文仿宋" w:hAnsi="华文仿宋" w:eastAsia="华文仿宋"/>
          <w:b/>
          <w:sz w:val="32"/>
          <w:szCs w:val="32"/>
          <w:u w:val="single" w:color="000000"/>
        </w:rPr>
        <w:t>HZZHH</w:t>
      </w:r>
      <w:r>
        <w:rPr>
          <w:rStyle w:val="13"/>
          <w:rFonts w:hint="eastAsia" w:ascii="华文仿宋" w:hAnsi="华文仿宋" w:eastAsia="华文仿宋"/>
          <w:b/>
          <w:sz w:val="32"/>
          <w:szCs w:val="32"/>
          <w:u w:val="single" w:color="000000"/>
          <w:lang w:val="en-US" w:eastAsia="zh-CN"/>
        </w:rPr>
        <w:t>20220218</w:t>
      </w:r>
    </w:p>
    <w:p>
      <w:pPr>
        <w:spacing w:line="360" w:lineRule="auto"/>
        <w:ind w:firstLine="641" w:firstLineChars="200"/>
        <w:rPr>
          <w:rStyle w:val="13"/>
          <w:rFonts w:hint="eastAsia" w:ascii="华文仿宋" w:hAnsi="华文仿宋" w:eastAsia="华文仿宋"/>
          <w:b/>
          <w:sz w:val="30"/>
          <w:szCs w:val="30"/>
          <w:u w:val="single"/>
          <w:lang w:eastAsia="zh-CN"/>
        </w:rPr>
      </w:pPr>
      <w:r>
        <w:rPr>
          <w:rStyle w:val="13"/>
          <w:rFonts w:ascii="华文仿宋" w:hAnsi="华文仿宋" w:eastAsia="华文仿宋" w:cs="华文仿宋"/>
          <w:b/>
          <w:bCs/>
          <w:sz w:val="32"/>
          <w:szCs w:val="32"/>
        </w:rPr>
        <w:t>项目名称：</w:t>
      </w:r>
      <w:r>
        <w:rPr>
          <w:rStyle w:val="13"/>
          <w:rFonts w:hint="eastAsia" w:ascii="华文仿宋" w:hAnsi="华文仿宋" w:eastAsia="华文仿宋"/>
          <w:b/>
          <w:sz w:val="30"/>
          <w:szCs w:val="30"/>
          <w:u w:val="single" w:color="000000"/>
          <w:lang w:eastAsia="zh-CN"/>
        </w:rPr>
        <w:t>吴兴区小型水库系统治理放空设施等提升改造项目</w:t>
      </w:r>
    </w:p>
    <w:p>
      <w:pPr>
        <w:spacing w:line="360" w:lineRule="auto"/>
        <w:ind w:right="62" w:firstLine="641" w:firstLineChars="200"/>
        <w:rPr>
          <w:rStyle w:val="13"/>
          <w:rFonts w:ascii="华文仿宋" w:hAnsi="华文仿宋" w:eastAsia="华文仿宋" w:cs="华文仿宋"/>
          <w:b/>
          <w:bCs/>
          <w:sz w:val="32"/>
          <w:szCs w:val="32"/>
        </w:rPr>
      </w:pPr>
      <w:r>
        <w:rPr>
          <w:rStyle w:val="13"/>
          <w:rFonts w:ascii="华文仿宋" w:hAnsi="华文仿宋" w:eastAsia="华文仿宋" w:cs="华文仿宋"/>
          <w:b/>
          <w:bCs/>
          <w:sz w:val="32"/>
          <w:szCs w:val="32"/>
        </w:rPr>
        <w:t>采购单位：</w:t>
      </w:r>
      <w:r>
        <w:rPr>
          <w:rStyle w:val="13"/>
          <w:rFonts w:ascii="华文仿宋" w:hAnsi="华文仿宋" w:eastAsia="华文仿宋"/>
          <w:b/>
          <w:sz w:val="32"/>
          <w:szCs w:val="32"/>
          <w:u w:val="single" w:color="000000"/>
        </w:rPr>
        <w:t>湖州市吴兴区水利局</w:t>
      </w:r>
      <w:r>
        <w:rPr>
          <w:rStyle w:val="13"/>
          <w:rFonts w:ascii="华文仿宋" w:hAnsi="华文仿宋" w:eastAsia="华文仿宋" w:cs="华文仿宋"/>
          <w:b/>
          <w:bCs/>
          <w:sz w:val="32"/>
          <w:szCs w:val="32"/>
          <w:u w:val="single" w:color="000000"/>
        </w:rPr>
        <w:t xml:space="preserve">（盖章）   </w:t>
      </w:r>
    </w:p>
    <w:p>
      <w:pPr>
        <w:snapToGrid w:val="0"/>
        <w:spacing w:line="360" w:lineRule="auto"/>
        <w:ind w:firstLine="641" w:firstLineChars="200"/>
        <w:rPr>
          <w:rStyle w:val="13"/>
          <w:rFonts w:ascii="华文仿宋" w:hAnsi="华文仿宋" w:eastAsia="华文仿宋"/>
          <w:b/>
          <w:sz w:val="32"/>
          <w:szCs w:val="32"/>
        </w:rPr>
      </w:pPr>
      <w:r>
        <w:rPr>
          <w:rStyle w:val="13"/>
          <w:rFonts w:ascii="华文仿宋" w:hAnsi="华文仿宋" w:eastAsia="华文仿宋" w:cs="华文仿宋"/>
          <w:b/>
          <w:bCs/>
          <w:sz w:val="32"/>
          <w:szCs w:val="32"/>
        </w:rPr>
        <w:t>代理机构：</w:t>
      </w:r>
      <w:r>
        <w:rPr>
          <w:rStyle w:val="13"/>
          <w:rFonts w:ascii="华文仿宋" w:hAnsi="华文仿宋" w:eastAsia="华文仿宋" w:cs="华文仿宋"/>
          <w:b/>
          <w:bCs/>
          <w:sz w:val="32"/>
          <w:szCs w:val="32"/>
          <w:u w:val="single" w:color="000000"/>
        </w:rPr>
        <w:t xml:space="preserve">中海华咨询有限公司（盖章）     </w:t>
      </w:r>
    </w:p>
    <w:p>
      <w:pPr>
        <w:snapToGrid w:val="0"/>
        <w:spacing w:line="360" w:lineRule="auto"/>
        <w:ind w:firstLine="641" w:firstLineChars="200"/>
        <w:jc w:val="center"/>
        <w:rPr>
          <w:rStyle w:val="13"/>
          <w:rFonts w:ascii="华文仿宋" w:hAnsi="华文仿宋" w:eastAsia="华文仿宋"/>
          <w:b/>
          <w:sz w:val="32"/>
          <w:szCs w:val="32"/>
        </w:rPr>
      </w:pPr>
    </w:p>
    <w:p>
      <w:pPr>
        <w:snapToGrid w:val="0"/>
        <w:spacing w:line="360" w:lineRule="auto"/>
        <w:ind w:firstLine="641" w:firstLineChars="200"/>
        <w:jc w:val="center"/>
        <w:rPr>
          <w:rStyle w:val="13"/>
          <w:rFonts w:ascii="华文仿宋" w:hAnsi="华文仿宋" w:eastAsia="华文仿宋"/>
          <w:b/>
          <w:color w:val="FF0000"/>
          <w:sz w:val="32"/>
          <w:szCs w:val="32"/>
        </w:rPr>
      </w:pPr>
      <w:r>
        <w:rPr>
          <w:rStyle w:val="13"/>
          <w:rFonts w:ascii="华文仿宋" w:hAnsi="华文仿宋" w:eastAsia="华文仿宋"/>
          <w:b/>
          <w:sz w:val="32"/>
          <w:szCs w:val="32"/>
        </w:rPr>
        <w:t>202</w:t>
      </w:r>
      <w:r>
        <w:rPr>
          <w:rStyle w:val="13"/>
          <w:rFonts w:hint="eastAsia" w:ascii="华文仿宋" w:hAnsi="华文仿宋" w:eastAsia="华文仿宋"/>
          <w:b/>
          <w:sz w:val="32"/>
          <w:szCs w:val="32"/>
          <w:lang w:val="en-US" w:eastAsia="zh-CN"/>
        </w:rPr>
        <w:t>2</w:t>
      </w:r>
      <w:r>
        <w:rPr>
          <w:rStyle w:val="13"/>
          <w:rFonts w:ascii="华文仿宋" w:hAnsi="华文仿宋" w:eastAsia="华文仿宋"/>
          <w:b/>
          <w:sz w:val="32"/>
          <w:szCs w:val="32"/>
        </w:rPr>
        <w:t>年</w:t>
      </w:r>
      <w:r>
        <w:rPr>
          <w:rStyle w:val="13"/>
          <w:rFonts w:hint="eastAsia" w:ascii="华文仿宋" w:hAnsi="华文仿宋" w:eastAsia="华文仿宋"/>
          <w:b/>
          <w:sz w:val="32"/>
          <w:szCs w:val="32"/>
          <w:lang w:val="en-US" w:eastAsia="zh-CN"/>
        </w:rPr>
        <w:t>3</w:t>
      </w:r>
      <w:r>
        <w:rPr>
          <w:rStyle w:val="13"/>
          <w:rFonts w:ascii="华文仿宋" w:hAnsi="华文仿宋" w:eastAsia="华文仿宋"/>
          <w:b/>
          <w:sz w:val="32"/>
          <w:szCs w:val="32"/>
        </w:rPr>
        <w:t>月</w:t>
      </w:r>
    </w:p>
    <w:p>
      <w:pPr>
        <w:jc w:val="center"/>
        <w:rPr>
          <w:rStyle w:val="13"/>
          <w:rFonts w:ascii="华文仿宋" w:hAnsi="华文仿宋" w:eastAsia="华文仿宋"/>
          <w:b/>
          <w:sz w:val="32"/>
          <w:szCs w:val="32"/>
        </w:rPr>
      </w:pPr>
    </w:p>
    <w:p>
      <w:pPr>
        <w:pStyle w:val="15"/>
        <w:rPr>
          <w:rStyle w:val="13"/>
          <w:rFonts w:hint="eastAsia" w:ascii="华文仿宋" w:hAnsi="华文仿宋" w:eastAsiaTheme="minorEastAsia"/>
          <w:b/>
          <w:sz w:val="32"/>
          <w:szCs w:val="32"/>
        </w:rPr>
      </w:pPr>
    </w:p>
    <w:p/>
    <w:p/>
    <w:p>
      <w:pPr>
        <w:spacing w:line="360" w:lineRule="auto"/>
        <w:jc w:val="center"/>
        <w:rPr>
          <w:rStyle w:val="13"/>
          <w:rFonts w:ascii="宋体" w:hAnsi="宋体"/>
          <w:b/>
          <w:sz w:val="44"/>
          <w:szCs w:val="44"/>
        </w:rPr>
      </w:pPr>
      <w:r>
        <w:rPr>
          <w:rStyle w:val="13"/>
          <w:rFonts w:ascii="宋体" w:hAnsi="宋体"/>
          <w:b/>
          <w:sz w:val="44"/>
          <w:szCs w:val="44"/>
        </w:rPr>
        <w:t>目   录</w:t>
      </w:r>
    </w:p>
    <w:p>
      <w:pPr>
        <w:pStyle w:val="16"/>
        <w:spacing w:line="700" w:lineRule="exact"/>
        <w:rPr>
          <w:rStyle w:val="13"/>
          <w:rFonts w:hint="eastAsia" w:eastAsia="宋体"/>
          <w:szCs w:val="32"/>
          <w:lang w:eastAsia="zh-CN"/>
        </w:rPr>
      </w:pPr>
      <w:r>
        <w:rPr>
          <w:rStyle w:val="11"/>
          <w:color w:val="000000"/>
          <w:szCs w:val="32"/>
        </w:rPr>
        <w:t>第一章  供应商须知</w:t>
      </w:r>
      <w:r>
        <w:rPr>
          <w:rStyle w:val="13"/>
          <w:szCs w:val="32"/>
        </w:rPr>
        <w:tab/>
      </w:r>
      <w:r>
        <w:rPr>
          <w:rStyle w:val="13"/>
          <w:rFonts w:hint="eastAsia"/>
          <w:szCs w:val="32"/>
          <w:lang w:val="en-US" w:eastAsia="zh-CN"/>
        </w:rPr>
        <w:t>5</w:t>
      </w:r>
    </w:p>
    <w:p>
      <w:pPr>
        <w:pStyle w:val="17"/>
        <w:spacing w:line="700" w:lineRule="exact"/>
        <w:rPr>
          <w:rStyle w:val="13"/>
          <w:rFonts w:hint="eastAsia" w:ascii="宋体" w:hAnsi="宋体" w:eastAsia="宋体"/>
          <w:sz w:val="32"/>
          <w:szCs w:val="32"/>
          <w:lang w:eastAsia="zh-CN"/>
        </w:rPr>
      </w:pPr>
      <w:r>
        <w:rPr>
          <w:rStyle w:val="11"/>
          <w:rFonts w:ascii="宋体" w:hAnsi="宋体"/>
          <w:color w:val="000000"/>
          <w:sz w:val="32"/>
          <w:szCs w:val="32"/>
        </w:rPr>
        <w:t>前 附 表</w:t>
      </w:r>
      <w:r>
        <w:rPr>
          <w:rStyle w:val="13"/>
          <w:rFonts w:ascii="宋体" w:hAnsi="宋体"/>
          <w:sz w:val="32"/>
          <w:szCs w:val="32"/>
        </w:rPr>
        <w:tab/>
      </w:r>
      <w:r>
        <w:rPr>
          <w:rStyle w:val="13"/>
          <w:rFonts w:hint="eastAsia" w:ascii="宋体" w:hAnsi="宋体"/>
          <w:sz w:val="32"/>
          <w:szCs w:val="32"/>
          <w:lang w:val="en-US" w:eastAsia="zh-CN"/>
        </w:rPr>
        <w:t>5</w:t>
      </w:r>
    </w:p>
    <w:p>
      <w:pPr>
        <w:pStyle w:val="17"/>
        <w:spacing w:line="700" w:lineRule="exact"/>
        <w:rPr>
          <w:rStyle w:val="13"/>
          <w:rFonts w:hint="eastAsia" w:ascii="宋体" w:hAnsi="宋体" w:eastAsia="宋体"/>
          <w:sz w:val="32"/>
          <w:szCs w:val="32"/>
          <w:lang w:eastAsia="zh-CN"/>
        </w:rPr>
      </w:pPr>
      <w:r>
        <w:rPr>
          <w:rStyle w:val="11"/>
          <w:rFonts w:ascii="宋体" w:hAnsi="宋体"/>
          <w:color w:val="000000"/>
          <w:sz w:val="32"/>
          <w:szCs w:val="32"/>
        </w:rPr>
        <w:t>一、总  则</w:t>
      </w:r>
      <w:r>
        <w:rPr>
          <w:rStyle w:val="13"/>
          <w:rFonts w:ascii="宋体" w:hAnsi="宋体"/>
          <w:sz w:val="32"/>
          <w:szCs w:val="32"/>
        </w:rPr>
        <w:tab/>
      </w:r>
      <w:r>
        <w:rPr>
          <w:rStyle w:val="13"/>
          <w:rFonts w:hint="eastAsia" w:ascii="宋体" w:hAnsi="宋体"/>
          <w:sz w:val="32"/>
          <w:szCs w:val="32"/>
          <w:lang w:val="en-US" w:eastAsia="zh-CN"/>
        </w:rPr>
        <w:t>8</w:t>
      </w:r>
    </w:p>
    <w:p>
      <w:pPr>
        <w:pStyle w:val="17"/>
        <w:spacing w:line="700" w:lineRule="exact"/>
        <w:rPr>
          <w:rStyle w:val="13"/>
          <w:rFonts w:hint="eastAsia" w:ascii="宋体" w:hAnsi="宋体" w:eastAsia="宋体"/>
          <w:sz w:val="32"/>
          <w:szCs w:val="32"/>
          <w:lang w:eastAsia="zh-CN"/>
        </w:rPr>
      </w:pPr>
      <w:r>
        <w:rPr>
          <w:rStyle w:val="11"/>
          <w:rFonts w:ascii="宋体" w:hAnsi="宋体"/>
          <w:color w:val="000000"/>
          <w:kern w:val="44"/>
          <w:sz w:val="32"/>
          <w:szCs w:val="32"/>
        </w:rPr>
        <w:t>二、磋商文件的说明</w:t>
      </w:r>
      <w:r>
        <w:rPr>
          <w:rStyle w:val="13"/>
          <w:rFonts w:ascii="宋体" w:hAnsi="宋体"/>
          <w:sz w:val="32"/>
          <w:szCs w:val="32"/>
        </w:rPr>
        <w:tab/>
      </w:r>
      <w:r>
        <w:rPr>
          <w:rStyle w:val="13"/>
          <w:rFonts w:hint="eastAsia" w:ascii="宋体" w:hAnsi="宋体"/>
          <w:sz w:val="32"/>
          <w:szCs w:val="32"/>
          <w:lang w:val="en-US" w:eastAsia="zh-CN"/>
        </w:rPr>
        <w:t>9</w:t>
      </w:r>
    </w:p>
    <w:p>
      <w:pPr>
        <w:pStyle w:val="17"/>
        <w:spacing w:line="700" w:lineRule="exact"/>
        <w:rPr>
          <w:rStyle w:val="13"/>
          <w:rFonts w:hint="eastAsia" w:ascii="宋体" w:hAnsi="宋体" w:eastAsia="宋体"/>
          <w:sz w:val="32"/>
          <w:szCs w:val="32"/>
          <w:lang w:eastAsia="zh-CN"/>
        </w:rPr>
      </w:pPr>
      <w:r>
        <w:rPr>
          <w:rStyle w:val="11"/>
          <w:rFonts w:ascii="宋体" w:hAnsi="宋体"/>
          <w:color w:val="000000"/>
          <w:kern w:val="44"/>
          <w:sz w:val="32"/>
          <w:szCs w:val="32"/>
        </w:rPr>
        <w:t>三、响应文件的上传、提交</w:t>
      </w:r>
      <w:r>
        <w:rPr>
          <w:rStyle w:val="13"/>
          <w:rFonts w:ascii="宋体" w:hAnsi="宋体"/>
          <w:sz w:val="32"/>
          <w:szCs w:val="32"/>
        </w:rPr>
        <w:tab/>
      </w:r>
      <w:r>
        <w:rPr>
          <w:rStyle w:val="13"/>
          <w:rFonts w:ascii="宋体" w:hAnsi="宋体"/>
          <w:sz w:val="32"/>
          <w:szCs w:val="32"/>
        </w:rPr>
        <w:t>1</w:t>
      </w:r>
      <w:r>
        <w:rPr>
          <w:rStyle w:val="13"/>
          <w:rFonts w:hint="eastAsia" w:ascii="宋体" w:hAnsi="宋体"/>
          <w:sz w:val="32"/>
          <w:szCs w:val="32"/>
          <w:lang w:val="en-US" w:eastAsia="zh-CN"/>
        </w:rPr>
        <w:t>4</w:t>
      </w:r>
    </w:p>
    <w:p>
      <w:pPr>
        <w:pStyle w:val="17"/>
        <w:spacing w:line="700" w:lineRule="exact"/>
        <w:rPr>
          <w:rStyle w:val="13"/>
          <w:rFonts w:hint="eastAsia" w:ascii="宋体" w:hAnsi="宋体" w:eastAsia="宋体"/>
          <w:sz w:val="32"/>
          <w:szCs w:val="32"/>
          <w:lang w:eastAsia="zh-CN"/>
        </w:rPr>
      </w:pPr>
      <w:r>
        <w:rPr>
          <w:rStyle w:val="11"/>
          <w:rFonts w:ascii="宋体" w:hAnsi="宋体"/>
          <w:color w:val="000000"/>
          <w:kern w:val="44"/>
          <w:sz w:val="32"/>
          <w:szCs w:val="32"/>
        </w:rPr>
        <w:t>四、</w:t>
      </w:r>
      <w:r>
        <w:rPr>
          <w:rStyle w:val="11"/>
          <w:rFonts w:ascii="宋体" w:hAnsi="宋体"/>
          <w:color w:val="000000"/>
          <w:sz w:val="32"/>
          <w:szCs w:val="32"/>
        </w:rPr>
        <w:t>磋商</w:t>
      </w:r>
      <w:r>
        <w:rPr>
          <w:rStyle w:val="11"/>
          <w:rFonts w:ascii="宋体" w:hAnsi="宋体"/>
          <w:color w:val="000000"/>
          <w:spacing w:val="14"/>
          <w:sz w:val="32"/>
          <w:szCs w:val="32"/>
        </w:rPr>
        <w:t>规则、</w:t>
      </w:r>
      <w:r>
        <w:rPr>
          <w:rStyle w:val="11"/>
          <w:rFonts w:ascii="宋体" w:hAnsi="宋体"/>
          <w:color w:val="000000"/>
          <w:sz w:val="32"/>
          <w:szCs w:val="32"/>
        </w:rPr>
        <w:t>程序</w:t>
      </w:r>
      <w:r>
        <w:rPr>
          <w:rStyle w:val="13"/>
          <w:rFonts w:ascii="宋体" w:hAnsi="宋体"/>
          <w:sz w:val="32"/>
          <w:szCs w:val="32"/>
        </w:rPr>
        <w:tab/>
      </w:r>
      <w:r>
        <w:rPr>
          <w:rStyle w:val="13"/>
          <w:rFonts w:ascii="宋体" w:hAnsi="宋体"/>
          <w:sz w:val="32"/>
          <w:szCs w:val="32"/>
        </w:rPr>
        <w:t>1</w:t>
      </w:r>
      <w:r>
        <w:rPr>
          <w:rStyle w:val="13"/>
          <w:rFonts w:hint="eastAsia" w:ascii="宋体" w:hAnsi="宋体"/>
          <w:sz w:val="32"/>
          <w:szCs w:val="32"/>
          <w:lang w:val="en-US" w:eastAsia="zh-CN"/>
        </w:rPr>
        <w:t>5</w:t>
      </w:r>
    </w:p>
    <w:p>
      <w:pPr>
        <w:pStyle w:val="17"/>
        <w:spacing w:line="700" w:lineRule="exact"/>
        <w:rPr>
          <w:rStyle w:val="13"/>
          <w:rFonts w:hint="eastAsia" w:ascii="宋体" w:hAnsi="宋体" w:eastAsia="宋体"/>
          <w:sz w:val="32"/>
          <w:szCs w:val="32"/>
          <w:lang w:eastAsia="zh-CN"/>
        </w:rPr>
      </w:pPr>
      <w:r>
        <w:rPr>
          <w:rStyle w:val="11"/>
          <w:rFonts w:ascii="宋体" w:hAnsi="宋体"/>
          <w:color w:val="000000"/>
          <w:spacing w:val="14"/>
          <w:sz w:val="32"/>
          <w:szCs w:val="32"/>
        </w:rPr>
        <w:t>五、授予合同</w:t>
      </w:r>
      <w:r>
        <w:rPr>
          <w:rStyle w:val="13"/>
          <w:rFonts w:ascii="宋体" w:hAnsi="宋体"/>
          <w:sz w:val="32"/>
          <w:szCs w:val="32"/>
        </w:rPr>
        <w:tab/>
      </w:r>
      <w:r>
        <w:rPr>
          <w:rStyle w:val="13"/>
          <w:rFonts w:ascii="宋体" w:hAnsi="宋体"/>
          <w:sz w:val="32"/>
          <w:szCs w:val="32"/>
        </w:rPr>
        <w:t>1</w:t>
      </w:r>
      <w:r>
        <w:rPr>
          <w:rStyle w:val="13"/>
          <w:rFonts w:hint="eastAsia" w:ascii="宋体" w:hAnsi="宋体"/>
          <w:sz w:val="32"/>
          <w:szCs w:val="32"/>
          <w:lang w:val="en-US" w:eastAsia="zh-CN"/>
        </w:rPr>
        <w:t>8</w:t>
      </w:r>
    </w:p>
    <w:p>
      <w:pPr>
        <w:pStyle w:val="16"/>
        <w:spacing w:line="700" w:lineRule="exact"/>
        <w:rPr>
          <w:rStyle w:val="13"/>
          <w:rFonts w:hint="eastAsia" w:eastAsia="宋体"/>
          <w:szCs w:val="32"/>
          <w:lang w:eastAsia="zh-CN"/>
        </w:rPr>
      </w:pPr>
      <w:r>
        <w:rPr>
          <w:rStyle w:val="11"/>
          <w:color w:val="000000"/>
          <w:szCs w:val="32"/>
        </w:rPr>
        <w:t>第二章  磋商项目服务范围及要求</w:t>
      </w:r>
      <w:r>
        <w:rPr>
          <w:rStyle w:val="13"/>
          <w:szCs w:val="32"/>
        </w:rPr>
        <w:tab/>
      </w:r>
      <w:r>
        <w:rPr>
          <w:rStyle w:val="13"/>
          <w:szCs w:val="32"/>
        </w:rPr>
        <w:t>2</w:t>
      </w:r>
      <w:r>
        <w:rPr>
          <w:rStyle w:val="13"/>
          <w:rFonts w:hint="eastAsia"/>
          <w:szCs w:val="32"/>
          <w:lang w:val="en-US" w:eastAsia="zh-CN"/>
        </w:rPr>
        <w:t>0</w:t>
      </w:r>
    </w:p>
    <w:p>
      <w:pPr>
        <w:pStyle w:val="16"/>
        <w:spacing w:line="700" w:lineRule="exact"/>
        <w:rPr>
          <w:rStyle w:val="13"/>
          <w:rFonts w:hint="eastAsia" w:eastAsia="宋体"/>
          <w:szCs w:val="32"/>
          <w:lang w:eastAsia="zh-CN"/>
        </w:rPr>
      </w:pPr>
      <w:r>
        <w:rPr>
          <w:rStyle w:val="11"/>
          <w:color w:val="000000"/>
          <w:szCs w:val="32"/>
        </w:rPr>
        <w:t>第三章  合同主要条款</w:t>
      </w:r>
      <w:r>
        <w:rPr>
          <w:rStyle w:val="13"/>
          <w:szCs w:val="32"/>
        </w:rPr>
        <w:tab/>
      </w:r>
      <w:r>
        <w:rPr>
          <w:rStyle w:val="13"/>
          <w:szCs w:val="32"/>
        </w:rPr>
        <w:t>2</w:t>
      </w:r>
      <w:r>
        <w:rPr>
          <w:rStyle w:val="13"/>
          <w:rFonts w:hint="eastAsia"/>
          <w:szCs w:val="32"/>
          <w:lang w:val="en-US" w:eastAsia="zh-CN"/>
        </w:rPr>
        <w:t>1</w:t>
      </w:r>
    </w:p>
    <w:p>
      <w:pPr>
        <w:pStyle w:val="16"/>
        <w:spacing w:line="700" w:lineRule="exact"/>
        <w:rPr>
          <w:rStyle w:val="13"/>
          <w:szCs w:val="32"/>
        </w:rPr>
      </w:pPr>
      <w:r>
        <w:rPr>
          <w:rStyle w:val="11"/>
          <w:color w:val="000000"/>
          <w:szCs w:val="32"/>
        </w:rPr>
        <w:t>第四章  响应文件格式</w:t>
      </w:r>
      <w:r>
        <w:rPr>
          <w:rStyle w:val="13"/>
          <w:szCs w:val="32"/>
        </w:rPr>
        <w:tab/>
      </w:r>
      <w:r>
        <w:rPr>
          <w:rStyle w:val="13"/>
          <w:rFonts w:hint="eastAsia"/>
          <w:szCs w:val="32"/>
          <w:lang w:val="en-US" w:eastAsia="zh-CN"/>
        </w:rPr>
        <w:t>2</w:t>
      </w:r>
      <w:r>
        <w:rPr>
          <w:rStyle w:val="13"/>
          <w:szCs w:val="32"/>
        </w:rPr>
        <w:t>5</w:t>
      </w:r>
    </w:p>
    <w:p>
      <w:pPr>
        <w:pStyle w:val="16"/>
        <w:spacing w:line="700" w:lineRule="exact"/>
        <w:rPr>
          <w:rStyle w:val="13"/>
          <w:rFonts w:ascii="Calibri" w:hAnsi="Calibri"/>
          <w:sz w:val="21"/>
          <w:szCs w:val="22"/>
        </w:rPr>
      </w:pPr>
      <w:r>
        <w:rPr>
          <w:rStyle w:val="11"/>
          <w:color w:val="000000"/>
          <w:szCs w:val="32"/>
        </w:rPr>
        <w:t>第五章  磋商办法及评分标准</w:t>
      </w:r>
      <w:r>
        <w:rPr>
          <w:rStyle w:val="13"/>
          <w:szCs w:val="32"/>
        </w:rPr>
        <w:tab/>
      </w:r>
      <w:r>
        <w:rPr>
          <w:rStyle w:val="13"/>
          <w:rFonts w:hint="eastAsia"/>
          <w:szCs w:val="32"/>
          <w:lang w:val="en-US" w:eastAsia="zh-CN"/>
        </w:rPr>
        <w:t>4</w:t>
      </w:r>
      <w:r>
        <w:rPr>
          <w:rStyle w:val="13"/>
          <w:szCs w:val="32"/>
        </w:rPr>
        <w:t>3</w:t>
      </w:r>
    </w:p>
    <w:p>
      <w:pPr>
        <w:rPr>
          <w:rStyle w:val="13"/>
          <w:rFonts w:ascii="华文仿宋" w:hAnsi="华文仿宋" w:eastAsia="华文仿宋"/>
          <w:b/>
          <w:sz w:val="32"/>
          <w:szCs w:val="32"/>
        </w:rPr>
      </w:pPr>
    </w:p>
    <w:p>
      <w:pPr>
        <w:pStyle w:val="15"/>
        <w:rPr>
          <w:rStyle w:val="13"/>
          <w:rFonts w:ascii="华文仿宋" w:hAnsi="华文仿宋" w:eastAsia="华文仿宋"/>
          <w:b/>
          <w:sz w:val="32"/>
          <w:szCs w:val="32"/>
        </w:rPr>
      </w:pPr>
    </w:p>
    <w:p>
      <w:pPr>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spacing w:line="400" w:lineRule="exact"/>
        <w:jc w:val="both"/>
        <w:rPr>
          <w:rStyle w:val="13"/>
          <w:rFonts w:ascii="宋体" w:hAnsi="宋体"/>
          <w:b/>
          <w:bCs/>
          <w:sz w:val="36"/>
          <w:szCs w:val="36"/>
        </w:rPr>
        <w:sectPr>
          <w:foot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Style w:val="13"/>
          <w:rFonts w:ascii="宋体" w:hAnsi="宋体"/>
          <w:b/>
          <w:sz w:val="36"/>
          <w:szCs w:val="36"/>
        </w:rPr>
      </w:pPr>
      <w:r>
        <w:rPr>
          <w:rStyle w:val="13"/>
          <w:rFonts w:ascii="宋体" w:hAnsi="宋体"/>
          <w:b/>
          <w:sz w:val="36"/>
          <w:szCs w:val="36"/>
        </w:rPr>
        <w:t>竞争性磋商公告</w:t>
      </w:r>
    </w:p>
    <w:p>
      <w:pPr>
        <w:snapToGrid w:val="0"/>
        <w:spacing w:line="400" w:lineRule="exact"/>
        <w:ind w:firstLine="480" w:firstLineChars="200"/>
        <w:rPr>
          <w:rStyle w:val="13"/>
          <w:rFonts w:ascii="宋体" w:hAnsi="宋体"/>
          <w:sz w:val="24"/>
          <w:u w:val="single" w:color="000000"/>
        </w:rPr>
      </w:pPr>
      <w:r>
        <w:rPr>
          <w:rStyle w:val="13"/>
          <w:rFonts w:ascii="宋体" w:hAnsi="宋体"/>
          <w:kern w:val="0"/>
          <w:sz w:val="24"/>
        </w:rPr>
        <w:t>根据《中华人民共和国政府采购法》、《政府采购竞争性磋商采购方式暂行办法》等相关规定，经湖州市吴兴区财政局政府采购监管科</w:t>
      </w:r>
      <w:r>
        <w:rPr>
          <w:rStyle w:val="13"/>
          <w:rFonts w:ascii="宋体" w:hAnsi="宋体"/>
          <w:sz w:val="24"/>
          <w:u w:val="single" w:color="000000"/>
        </w:rPr>
        <w:t>（财政审批编号：</w:t>
      </w:r>
      <w:r>
        <w:rPr>
          <w:rStyle w:val="13"/>
          <w:rFonts w:ascii="宋体" w:hAnsi="宋体"/>
          <w:sz w:val="24"/>
          <w:u w:val="single" w:color="000000"/>
        </w:rPr>
        <w:fldChar w:fldCharType="begin"/>
      </w:r>
      <w:r>
        <w:rPr>
          <w:rStyle w:val="13"/>
          <w:rFonts w:ascii="宋体" w:hAnsi="宋体"/>
          <w:sz w:val="24"/>
          <w:u w:val="single" w:color="000000"/>
        </w:rPr>
        <w:instrText xml:space="preserve"> HYPERLINK "https://pay.zcygov.cn/purchaseplan_front/" \l "/plan/list/detail?id=1000000000007365717&amp;encrypt=bd480e21bf22fa800262ab5de788de48" \t "https://www.zcygov.cn/delegation-order/order/_blank" </w:instrText>
      </w:r>
      <w:r>
        <w:rPr>
          <w:rStyle w:val="13"/>
          <w:rFonts w:ascii="宋体" w:hAnsi="宋体"/>
          <w:sz w:val="24"/>
          <w:u w:val="single" w:color="000000"/>
        </w:rPr>
        <w:fldChar w:fldCharType="separate"/>
      </w:r>
      <w:r>
        <w:rPr>
          <w:rStyle w:val="13"/>
          <w:rFonts w:hint="eastAsia" w:ascii="宋体" w:hAnsi="宋体"/>
          <w:sz w:val="24"/>
          <w:u w:val="single" w:color="000000"/>
        </w:rPr>
        <w:t>临[2022]2012号</w:t>
      </w:r>
      <w:r>
        <w:rPr>
          <w:rStyle w:val="13"/>
          <w:rFonts w:hint="eastAsia" w:ascii="宋体" w:hAnsi="宋体"/>
          <w:sz w:val="24"/>
          <w:u w:val="single" w:color="000000"/>
        </w:rPr>
        <w:fldChar w:fldCharType="end"/>
      </w:r>
      <w:r>
        <w:rPr>
          <w:rStyle w:val="13"/>
          <w:rFonts w:ascii="宋体" w:hAnsi="宋体"/>
          <w:sz w:val="24"/>
          <w:u w:val="single" w:color="000000"/>
        </w:rPr>
        <w:t>）</w:t>
      </w:r>
    </w:p>
    <w:p>
      <w:pPr>
        <w:snapToGrid w:val="0"/>
        <w:spacing w:line="400" w:lineRule="exact"/>
        <w:ind w:firstLine="480" w:firstLineChars="200"/>
        <w:rPr>
          <w:rStyle w:val="13"/>
          <w:rFonts w:ascii="宋体" w:hAnsi="宋体"/>
          <w:sz w:val="24"/>
        </w:rPr>
      </w:pPr>
      <w:r>
        <w:rPr>
          <w:rStyle w:val="13"/>
          <w:rFonts w:ascii="宋体" w:hAnsi="宋体"/>
          <w:kern w:val="0"/>
          <w:sz w:val="24"/>
        </w:rPr>
        <w:t>批准，中海华咨询有限公司受</w:t>
      </w:r>
      <w:r>
        <w:rPr>
          <w:rStyle w:val="13"/>
          <w:rFonts w:ascii="宋体" w:hAnsi="宋体"/>
          <w:kern w:val="0"/>
          <w:sz w:val="24"/>
          <w:u w:val="single" w:color="000000"/>
        </w:rPr>
        <w:t>湖州市吴兴区水利局</w:t>
      </w:r>
      <w:r>
        <w:rPr>
          <w:rStyle w:val="13"/>
          <w:rFonts w:ascii="宋体" w:hAnsi="宋体"/>
          <w:kern w:val="0"/>
          <w:sz w:val="24"/>
        </w:rPr>
        <w:t>的委托，就</w:t>
      </w:r>
      <w:r>
        <w:rPr>
          <w:rStyle w:val="13"/>
          <w:rFonts w:hint="eastAsia" w:ascii="宋体" w:hAnsi="宋体"/>
          <w:sz w:val="24"/>
          <w:u w:val="single" w:color="000000"/>
          <w:lang w:eastAsia="zh-CN"/>
        </w:rPr>
        <w:t>吴兴区小型水库系统治理放空设施等提升改造项目</w:t>
      </w:r>
      <w:r>
        <w:rPr>
          <w:rStyle w:val="13"/>
          <w:rFonts w:ascii="宋体" w:hAnsi="宋体"/>
          <w:kern w:val="0"/>
          <w:sz w:val="24"/>
        </w:rPr>
        <w:t>进行竞争性磋商，欢迎国内合格的供应商前来参加磋商。</w:t>
      </w:r>
    </w:p>
    <w:p>
      <w:pPr>
        <w:snapToGrid w:val="0"/>
        <w:spacing w:line="400" w:lineRule="exact"/>
        <w:ind w:firstLine="482" w:firstLineChars="200"/>
        <w:rPr>
          <w:rStyle w:val="13"/>
          <w:rFonts w:hint="default" w:ascii="宋体" w:hAnsi="宋体" w:eastAsia="宋体"/>
          <w:kern w:val="0"/>
          <w:sz w:val="24"/>
          <w:lang w:val="en-US" w:eastAsia="zh-CN"/>
        </w:rPr>
      </w:pPr>
      <w:r>
        <w:rPr>
          <w:rStyle w:val="13"/>
          <w:rFonts w:ascii="宋体" w:hAnsi="宋体"/>
          <w:b/>
          <w:kern w:val="0"/>
          <w:sz w:val="24"/>
        </w:rPr>
        <w:t>磋商项目编号</w:t>
      </w:r>
      <w:r>
        <w:rPr>
          <w:rStyle w:val="13"/>
          <w:rFonts w:ascii="宋体" w:hAnsi="宋体"/>
          <w:kern w:val="0"/>
          <w:sz w:val="24"/>
        </w:rPr>
        <w:t>：HZZHH202</w:t>
      </w:r>
      <w:r>
        <w:rPr>
          <w:rStyle w:val="13"/>
          <w:rFonts w:hint="eastAsia" w:ascii="宋体" w:hAnsi="宋体"/>
          <w:kern w:val="0"/>
          <w:sz w:val="24"/>
          <w:lang w:val="en-US" w:eastAsia="zh-CN"/>
        </w:rPr>
        <w:t>20218</w:t>
      </w:r>
    </w:p>
    <w:p>
      <w:pPr>
        <w:snapToGrid w:val="0"/>
        <w:spacing w:line="400" w:lineRule="exact"/>
        <w:ind w:firstLine="482" w:firstLineChars="200"/>
        <w:rPr>
          <w:rStyle w:val="13"/>
          <w:rFonts w:ascii="宋体" w:hAnsi="宋体"/>
          <w:kern w:val="0"/>
          <w:sz w:val="24"/>
        </w:rPr>
      </w:pPr>
      <w:r>
        <w:rPr>
          <w:rStyle w:val="13"/>
          <w:rFonts w:ascii="宋体" w:hAnsi="宋体"/>
          <w:b/>
          <w:kern w:val="0"/>
          <w:sz w:val="24"/>
        </w:rPr>
        <w:t>二、采购组织类型：</w:t>
      </w:r>
      <w:r>
        <w:rPr>
          <w:rStyle w:val="13"/>
          <w:rFonts w:ascii="宋体" w:hAnsi="宋体" w:cs="宋体"/>
          <w:bCs/>
          <w:kern w:val="0"/>
          <w:sz w:val="24"/>
        </w:rPr>
        <w:t>分散采购委托代理</w:t>
      </w:r>
    </w:p>
    <w:p>
      <w:pPr>
        <w:snapToGrid w:val="0"/>
        <w:spacing w:line="400" w:lineRule="exact"/>
        <w:ind w:firstLine="472" w:firstLineChars="196"/>
        <w:rPr>
          <w:rStyle w:val="13"/>
          <w:rFonts w:ascii="宋体" w:hAnsi="宋体"/>
          <w:kern w:val="0"/>
          <w:sz w:val="24"/>
        </w:rPr>
      </w:pPr>
      <w:r>
        <w:rPr>
          <w:rStyle w:val="13"/>
          <w:rFonts w:ascii="宋体" w:hAnsi="宋体"/>
          <w:b/>
          <w:kern w:val="0"/>
          <w:sz w:val="24"/>
        </w:rPr>
        <w:t>三、磋商项目概况</w:t>
      </w:r>
      <w:r>
        <w:rPr>
          <w:rStyle w:val="13"/>
          <w:rFonts w:ascii="宋体" w:hAnsi="宋体"/>
          <w:kern w:val="0"/>
          <w:sz w:val="24"/>
        </w:rPr>
        <w:t>：</w:t>
      </w:r>
    </w:p>
    <w:tbl>
      <w:tblPr>
        <w:tblStyle w:val="9"/>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300"/>
        <w:gridCol w:w="2552"/>
        <w:gridCol w:w="1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20"/>
              <w:spacing w:before="163" w:after="163" w:line="510" w:lineRule="exact"/>
              <w:ind w:left="-199" w:leftChars="-95" w:right="-199"/>
              <w:jc w:val="center"/>
              <w:rPr>
                <w:rStyle w:val="13"/>
                <w:rFonts w:hAnsi="宋体"/>
              </w:rPr>
            </w:pPr>
            <w:r>
              <w:rPr>
                <w:rStyle w:val="13"/>
                <w:rFonts w:hAnsi="宋体"/>
              </w:rPr>
              <w:t>标段</w:t>
            </w:r>
          </w:p>
        </w:tc>
        <w:tc>
          <w:tcPr>
            <w:tcW w:w="4300" w:type="dxa"/>
            <w:tcBorders>
              <w:top w:val="single" w:color="000000" w:sz="4" w:space="0"/>
              <w:left w:val="single" w:color="000000" w:sz="4" w:space="0"/>
              <w:bottom w:val="single" w:color="000000" w:sz="4" w:space="0"/>
              <w:right w:val="single" w:color="000000" w:sz="4" w:space="0"/>
            </w:tcBorders>
            <w:vAlign w:val="center"/>
          </w:tcPr>
          <w:p>
            <w:pPr>
              <w:pStyle w:val="20"/>
              <w:spacing w:before="163" w:after="163" w:line="510" w:lineRule="exact"/>
              <w:jc w:val="center"/>
              <w:rPr>
                <w:rStyle w:val="13"/>
                <w:rFonts w:hAnsi="宋体"/>
              </w:rPr>
            </w:pPr>
            <w:r>
              <w:rPr>
                <w:rStyle w:val="13"/>
                <w:rFonts w:hAnsi="宋体"/>
              </w:rPr>
              <w:t>采购内容</w:t>
            </w:r>
          </w:p>
        </w:tc>
        <w:tc>
          <w:tcPr>
            <w:tcW w:w="2552" w:type="dxa"/>
            <w:tcBorders>
              <w:top w:val="single" w:color="000000" w:sz="4" w:space="0"/>
              <w:left w:val="single" w:color="000000" w:sz="4" w:space="0"/>
              <w:bottom w:val="single" w:color="000000" w:sz="4" w:space="0"/>
              <w:right w:val="single" w:color="000000" w:sz="4" w:space="0"/>
            </w:tcBorders>
          </w:tcPr>
          <w:p>
            <w:pPr>
              <w:pStyle w:val="20"/>
              <w:spacing w:before="163" w:after="163" w:line="510" w:lineRule="exact"/>
              <w:jc w:val="center"/>
              <w:rPr>
                <w:rStyle w:val="13"/>
                <w:rFonts w:hAnsi="宋体"/>
              </w:rPr>
            </w:pPr>
            <w:r>
              <w:rPr>
                <w:rStyle w:val="13"/>
                <w:rFonts w:hAnsi="宋体"/>
              </w:rPr>
              <w:t>服务期</w:t>
            </w:r>
          </w:p>
        </w:tc>
        <w:tc>
          <w:tcPr>
            <w:tcW w:w="1743" w:type="dxa"/>
            <w:tcBorders>
              <w:top w:val="single" w:color="000000" w:sz="4" w:space="0"/>
              <w:left w:val="single" w:color="000000" w:sz="4" w:space="0"/>
              <w:bottom w:val="single" w:color="000000" w:sz="4" w:space="0"/>
              <w:right w:val="single" w:color="000000" w:sz="4" w:space="0"/>
            </w:tcBorders>
            <w:vAlign w:val="center"/>
          </w:tcPr>
          <w:p>
            <w:pPr>
              <w:pStyle w:val="20"/>
              <w:spacing w:before="163" w:after="163" w:line="510" w:lineRule="exact"/>
              <w:jc w:val="center"/>
              <w:rPr>
                <w:rStyle w:val="13"/>
                <w:rFonts w:hAnsi="宋体"/>
              </w:rPr>
            </w:pPr>
            <w:r>
              <w:rPr>
                <w:rStyle w:val="13"/>
                <w:rFonts w:hAnsi="宋体"/>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before="184"/>
              <w:ind w:left="193" w:right="178"/>
              <w:jc w:val="center"/>
              <w:rPr>
                <w:rStyle w:val="13"/>
                <w:rFonts w:ascii="宋体" w:hAnsi="宋体"/>
                <w:kern w:val="0"/>
                <w:sz w:val="24"/>
                <w:lang w:bidi="zh-CN"/>
              </w:rPr>
            </w:pPr>
            <w:r>
              <w:rPr>
                <w:rStyle w:val="13"/>
                <w:rFonts w:ascii="宋体" w:hAnsi="宋体"/>
                <w:kern w:val="0"/>
                <w:sz w:val="24"/>
                <w:lang w:bidi="zh-CN"/>
              </w:rPr>
              <w:t>1</w:t>
            </w:r>
          </w:p>
        </w:tc>
        <w:tc>
          <w:tcPr>
            <w:tcW w:w="4300" w:type="dxa"/>
            <w:tcBorders>
              <w:top w:val="single" w:color="000000" w:sz="4" w:space="0"/>
              <w:left w:val="single" w:color="000000" w:sz="4" w:space="0"/>
              <w:bottom w:val="single" w:color="000000" w:sz="4" w:space="0"/>
              <w:right w:val="single" w:color="000000" w:sz="4" w:space="0"/>
            </w:tcBorders>
            <w:vAlign w:val="center"/>
          </w:tcPr>
          <w:p>
            <w:pPr>
              <w:spacing w:before="184"/>
              <w:ind w:left="193" w:right="178"/>
              <w:jc w:val="center"/>
              <w:rPr>
                <w:rStyle w:val="13"/>
                <w:rFonts w:hint="eastAsia" w:ascii="宋体" w:hAnsi="宋体" w:eastAsia="宋体"/>
                <w:kern w:val="0"/>
                <w:sz w:val="24"/>
                <w:lang w:eastAsia="zh-CN" w:bidi="zh-CN"/>
              </w:rPr>
            </w:pPr>
            <w:r>
              <w:rPr>
                <w:rStyle w:val="13"/>
                <w:rFonts w:hint="eastAsia" w:ascii="宋体" w:hAnsi="宋体"/>
                <w:sz w:val="24"/>
                <w:lang w:eastAsia="zh-CN"/>
              </w:rPr>
              <w:t>吴兴区小型水库系统治理</w:t>
            </w:r>
            <w:r>
              <w:rPr>
                <w:rStyle w:val="13"/>
                <w:rFonts w:hint="eastAsia" w:ascii="宋体" w:hAnsi="宋体"/>
                <w:sz w:val="24"/>
                <w:highlight w:val="none"/>
                <w:lang w:eastAsia="zh-CN"/>
              </w:rPr>
              <w:t>放空</w:t>
            </w:r>
            <w:r>
              <w:rPr>
                <w:rStyle w:val="13"/>
                <w:rFonts w:hint="eastAsia" w:ascii="宋体" w:hAnsi="宋体"/>
                <w:sz w:val="24"/>
                <w:lang w:eastAsia="zh-CN"/>
              </w:rPr>
              <w:t>设施等提升改造项目</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before="184"/>
              <w:ind w:left="193" w:right="178"/>
              <w:jc w:val="center"/>
              <w:rPr>
                <w:rStyle w:val="13"/>
                <w:rFonts w:ascii="宋体" w:hAnsi="宋体"/>
                <w:kern w:val="0"/>
                <w:sz w:val="24"/>
                <w:lang w:bidi="zh-CN"/>
              </w:rPr>
            </w:pPr>
            <w:r>
              <w:rPr>
                <w:rStyle w:val="13"/>
                <w:rFonts w:hint="eastAsia" w:ascii="宋体" w:hAnsi="宋体"/>
                <w:kern w:val="0"/>
                <w:sz w:val="24"/>
                <w:lang w:bidi="zh-CN"/>
              </w:rPr>
              <w:t>满足甲方需求，按合同执行</w:t>
            </w:r>
          </w:p>
        </w:tc>
        <w:tc>
          <w:tcPr>
            <w:tcW w:w="1743" w:type="dxa"/>
            <w:tcBorders>
              <w:top w:val="single" w:color="000000" w:sz="4" w:space="0"/>
              <w:left w:val="single" w:color="000000" w:sz="4" w:space="0"/>
              <w:bottom w:val="single" w:color="000000" w:sz="4" w:space="0"/>
              <w:right w:val="single" w:color="000000" w:sz="4" w:space="0"/>
            </w:tcBorders>
            <w:vAlign w:val="center"/>
          </w:tcPr>
          <w:p>
            <w:pPr>
              <w:spacing w:before="184"/>
              <w:ind w:left="193" w:right="178"/>
              <w:jc w:val="center"/>
              <w:rPr>
                <w:rStyle w:val="13"/>
                <w:rFonts w:ascii="宋体" w:hAnsi="宋体"/>
                <w:kern w:val="0"/>
                <w:sz w:val="24"/>
                <w:lang w:bidi="zh-CN"/>
              </w:rPr>
            </w:pPr>
            <w:r>
              <w:rPr>
                <w:rStyle w:val="13"/>
                <w:rFonts w:hint="eastAsia" w:ascii="宋体" w:hAnsi="宋体"/>
                <w:kern w:val="0"/>
                <w:sz w:val="24"/>
                <w:lang w:val="en-US" w:bidi="zh-CN"/>
              </w:rPr>
              <w:t>1063</w:t>
            </w:r>
            <w:r>
              <w:rPr>
                <w:rStyle w:val="13"/>
                <w:rFonts w:ascii="宋体" w:hAnsi="宋体"/>
                <w:kern w:val="0"/>
                <w:sz w:val="24"/>
                <w:lang w:bidi="zh-CN"/>
              </w:rPr>
              <w:t>万元</w:t>
            </w:r>
          </w:p>
        </w:tc>
      </w:tr>
    </w:tbl>
    <w:p>
      <w:pPr>
        <w:snapToGrid w:val="0"/>
        <w:spacing w:line="400" w:lineRule="exact"/>
        <w:ind w:firstLine="472" w:firstLineChars="196"/>
        <w:rPr>
          <w:rStyle w:val="13"/>
          <w:rFonts w:ascii="宋体" w:hAnsi="宋体"/>
          <w:kern w:val="0"/>
          <w:sz w:val="24"/>
        </w:rPr>
      </w:pPr>
      <w:r>
        <w:rPr>
          <w:rStyle w:val="13"/>
          <w:rFonts w:ascii="宋体" w:hAnsi="宋体"/>
          <w:b/>
          <w:kern w:val="0"/>
          <w:sz w:val="24"/>
        </w:rPr>
        <w:t>四、磋商供应商资格要求</w:t>
      </w:r>
      <w:r>
        <w:rPr>
          <w:rStyle w:val="13"/>
          <w:rFonts w:ascii="宋体" w:hAnsi="宋体"/>
          <w:kern w:val="0"/>
          <w:sz w:val="24"/>
        </w:rPr>
        <w:t>：</w:t>
      </w:r>
    </w:p>
    <w:p>
      <w:pPr>
        <w:snapToGrid w:val="0"/>
        <w:spacing w:line="400" w:lineRule="exact"/>
        <w:ind w:firstLine="470" w:firstLineChars="196"/>
        <w:rPr>
          <w:rStyle w:val="13"/>
          <w:rFonts w:ascii="宋体" w:hAnsi="宋体"/>
          <w:sz w:val="24"/>
        </w:rPr>
      </w:pPr>
      <w:r>
        <w:rPr>
          <w:rStyle w:val="13"/>
          <w:rFonts w:ascii="宋体" w:hAnsi="宋体"/>
          <w:sz w:val="24"/>
        </w:rPr>
        <w:t>1、符合《中华人民共和国政府采购法》第二十二条的规定且未被“信用中国”（www.creditchina.gov.cn）、中国政府采购网（www.ccgp.gov.cn）列入重大税收违法案件当事人名单、政府采购严重违法失信行为记录名单；</w:t>
      </w:r>
    </w:p>
    <w:p>
      <w:pPr>
        <w:snapToGrid w:val="0"/>
        <w:spacing w:line="400" w:lineRule="exact"/>
        <w:ind w:firstLine="470" w:firstLineChars="196"/>
        <w:rPr>
          <w:rStyle w:val="13"/>
          <w:rFonts w:ascii="宋体" w:hAnsi="宋体"/>
          <w:sz w:val="24"/>
        </w:rPr>
      </w:pPr>
      <w:r>
        <w:rPr>
          <w:rStyle w:val="13"/>
          <w:rFonts w:ascii="宋体" w:hAnsi="宋体"/>
          <w:sz w:val="24"/>
        </w:rPr>
        <w:t>▲供应商的特定条件：</w:t>
      </w:r>
    </w:p>
    <w:p>
      <w:pPr>
        <w:snapToGrid w:val="0"/>
        <w:spacing w:line="400" w:lineRule="exact"/>
        <w:ind w:firstLine="470" w:firstLineChars="196"/>
        <w:rPr>
          <w:rStyle w:val="13"/>
          <w:rFonts w:hint="eastAsia" w:ascii="宋体" w:hAnsi="宋体" w:eastAsia="宋体"/>
          <w:sz w:val="24"/>
          <w:lang w:val="en-US" w:eastAsia="zh-CN"/>
        </w:rPr>
      </w:pPr>
      <w:r>
        <w:rPr>
          <w:rStyle w:val="13"/>
          <w:rFonts w:ascii="宋体" w:hAnsi="宋体"/>
          <w:sz w:val="24"/>
        </w:rPr>
        <w:t>（1）供应商须具有水利水电工程施工总承包叁级及以上资质</w:t>
      </w:r>
      <w:r>
        <w:rPr>
          <w:rStyle w:val="13"/>
          <w:rFonts w:hint="eastAsia" w:ascii="宋体" w:hAnsi="宋体"/>
          <w:sz w:val="24"/>
          <w:lang w:eastAsia="zh-CN"/>
        </w:rPr>
        <w:t>（</w:t>
      </w:r>
      <w:r>
        <w:rPr>
          <w:rStyle w:val="13"/>
          <w:rFonts w:ascii="宋体" w:hAnsi="宋体"/>
          <w:sz w:val="24"/>
        </w:rPr>
        <w:t>省外企业须出具《省外企业进浙承接业务备案证明》</w:t>
      </w:r>
      <w:r>
        <w:rPr>
          <w:rStyle w:val="13"/>
          <w:rFonts w:hint="eastAsia" w:ascii="宋体" w:hAnsi="宋体"/>
          <w:sz w:val="24"/>
          <w:lang w:eastAsia="zh-CN"/>
        </w:rPr>
        <w:t>）；</w:t>
      </w:r>
    </w:p>
    <w:p>
      <w:pPr>
        <w:snapToGrid w:val="0"/>
        <w:spacing w:line="400" w:lineRule="exact"/>
        <w:ind w:firstLine="480" w:firstLineChars="200"/>
        <w:rPr>
          <w:rStyle w:val="13"/>
          <w:rFonts w:hint="eastAsia" w:ascii="宋体" w:hAnsi="宋体" w:eastAsia="宋体"/>
          <w:sz w:val="24"/>
          <w:lang w:eastAsia="zh-CN"/>
        </w:rPr>
      </w:pPr>
      <w:r>
        <w:rPr>
          <w:rStyle w:val="13"/>
          <w:rFonts w:ascii="宋体" w:hAnsi="宋体"/>
          <w:sz w:val="24"/>
        </w:rPr>
        <w:t>（</w:t>
      </w:r>
      <w:r>
        <w:rPr>
          <w:rStyle w:val="13"/>
          <w:rFonts w:hint="eastAsia" w:ascii="宋体" w:hAnsi="宋体"/>
          <w:sz w:val="24"/>
          <w:lang w:val="en-US" w:eastAsia="zh-CN"/>
        </w:rPr>
        <w:t>2</w:t>
      </w:r>
      <w:r>
        <w:rPr>
          <w:rStyle w:val="13"/>
          <w:rFonts w:ascii="宋体" w:hAnsi="宋体"/>
          <w:sz w:val="24"/>
        </w:rPr>
        <w:t>）项目负责人须具有水利水电工程注册建造师贰级及以上资质</w:t>
      </w:r>
      <w:r>
        <w:rPr>
          <w:rStyle w:val="13"/>
          <w:rFonts w:hint="eastAsia" w:ascii="宋体" w:hAnsi="宋体"/>
          <w:sz w:val="24"/>
          <w:lang w:eastAsia="zh-CN"/>
        </w:rPr>
        <w:t>。</w:t>
      </w:r>
    </w:p>
    <w:p>
      <w:pPr>
        <w:snapToGrid w:val="0"/>
        <w:spacing w:line="400" w:lineRule="exact"/>
        <w:ind w:firstLine="482" w:firstLineChars="200"/>
        <w:rPr>
          <w:rStyle w:val="13"/>
          <w:rFonts w:ascii="宋体" w:hAnsi="宋体"/>
          <w:kern w:val="0"/>
          <w:sz w:val="24"/>
        </w:rPr>
      </w:pPr>
      <w:r>
        <w:rPr>
          <w:rStyle w:val="13"/>
          <w:rFonts w:ascii="宋体" w:hAnsi="宋体"/>
          <w:b/>
          <w:kern w:val="0"/>
          <w:sz w:val="24"/>
        </w:rPr>
        <w:t>五、报名及获取磋商文件时间：</w:t>
      </w:r>
    </w:p>
    <w:p>
      <w:pPr>
        <w:snapToGrid w:val="0"/>
        <w:spacing w:line="400" w:lineRule="exact"/>
        <w:ind w:firstLine="470" w:firstLineChars="196"/>
        <w:rPr>
          <w:rStyle w:val="13"/>
          <w:rFonts w:ascii="宋体" w:hAnsi="宋体"/>
          <w:kern w:val="0"/>
          <w:sz w:val="24"/>
        </w:rPr>
      </w:pPr>
      <w:r>
        <w:rPr>
          <w:rStyle w:val="13"/>
          <w:rFonts w:ascii="宋体" w:hAnsi="宋体"/>
          <w:kern w:val="0"/>
          <w:sz w:val="24"/>
        </w:rPr>
        <w:t>1、报名及获取磋商文件时间：</w:t>
      </w:r>
      <w:r>
        <w:rPr>
          <w:rStyle w:val="13"/>
          <w:rFonts w:hint="eastAsia" w:ascii="宋体" w:hAnsi="宋体"/>
          <w:kern w:val="0"/>
          <w:sz w:val="24"/>
          <w:lang w:val="en-US" w:eastAsia="zh-CN"/>
        </w:rPr>
        <w:t>自公告发布之日起</w:t>
      </w:r>
      <w:r>
        <w:rPr>
          <w:rStyle w:val="13"/>
          <w:rFonts w:ascii="宋体" w:hAnsi="宋体"/>
          <w:kern w:val="0"/>
          <w:sz w:val="24"/>
        </w:rPr>
        <w:t>至202</w:t>
      </w:r>
      <w:r>
        <w:rPr>
          <w:rStyle w:val="13"/>
          <w:rFonts w:hint="eastAsia" w:ascii="宋体" w:hAnsi="宋体"/>
          <w:kern w:val="0"/>
          <w:sz w:val="24"/>
          <w:lang w:val="en-US" w:eastAsia="zh-CN"/>
        </w:rPr>
        <w:t>2</w:t>
      </w:r>
      <w:r>
        <w:rPr>
          <w:rStyle w:val="13"/>
          <w:rFonts w:ascii="宋体" w:hAnsi="宋体"/>
          <w:kern w:val="0"/>
          <w:sz w:val="24"/>
        </w:rPr>
        <w:t>年</w:t>
      </w:r>
      <w:r>
        <w:rPr>
          <w:rStyle w:val="13"/>
          <w:rFonts w:hint="eastAsia" w:ascii="宋体" w:hAnsi="宋体"/>
          <w:kern w:val="0"/>
          <w:sz w:val="24"/>
          <w:lang w:val="en-US" w:eastAsia="zh-CN"/>
        </w:rPr>
        <w:t>3</w:t>
      </w:r>
      <w:r>
        <w:rPr>
          <w:rStyle w:val="13"/>
          <w:rFonts w:ascii="宋体" w:hAnsi="宋体"/>
          <w:kern w:val="0"/>
          <w:sz w:val="24"/>
        </w:rPr>
        <w:t>月</w:t>
      </w:r>
      <w:r>
        <w:rPr>
          <w:rStyle w:val="13"/>
          <w:rFonts w:hint="eastAsia" w:ascii="宋体" w:hAnsi="宋体"/>
          <w:kern w:val="0"/>
          <w:sz w:val="24"/>
          <w:lang w:val="en-US" w:eastAsia="zh-CN"/>
        </w:rPr>
        <w:t>16日13：30</w:t>
      </w:r>
      <w:r>
        <w:rPr>
          <w:rStyle w:val="13"/>
          <w:rFonts w:ascii="宋体" w:hAnsi="宋体"/>
          <w:kern w:val="0"/>
          <w:sz w:val="24"/>
        </w:rPr>
        <w:t>（潜在供应商报名及获取磋商文件前应当在政采云电子交易平台上注册账号并登录，截止时间后不再接受潜在供应商报名及获取磋商文件</w:t>
      </w:r>
      <w:r>
        <w:rPr>
          <w:rStyle w:val="13"/>
          <w:rFonts w:ascii="宋体" w:hAnsi="宋体"/>
          <w:kern w:val="0"/>
          <w:sz w:val="24"/>
          <w:highlight w:val="none"/>
        </w:rPr>
        <w:t>)</w:t>
      </w:r>
    </w:p>
    <w:p>
      <w:pPr>
        <w:snapToGrid w:val="0"/>
        <w:spacing w:line="400" w:lineRule="exact"/>
        <w:ind w:firstLine="470" w:firstLineChars="196"/>
        <w:rPr>
          <w:rStyle w:val="13"/>
          <w:rFonts w:ascii="宋体" w:hAnsi="宋体"/>
          <w:kern w:val="0"/>
          <w:sz w:val="24"/>
        </w:rPr>
      </w:pPr>
      <w:r>
        <w:rPr>
          <w:rStyle w:val="13"/>
          <w:rFonts w:ascii="宋体" w:hAnsi="宋体"/>
          <w:kern w:val="0"/>
          <w:sz w:val="24"/>
        </w:rPr>
        <w:t>2、本项目不接受供应商现场报名，供应商须登录浙江政府采购网（http://zfcg.czt.zj.gov.cn/）进入政采云系统“项目采购”模块“获取采购文件”菜单，进行网上获取磋商文件（“政采云”注册账号、密码登录系统后获取磋商文件）。</w:t>
      </w:r>
    </w:p>
    <w:p>
      <w:pPr>
        <w:snapToGrid w:val="0"/>
        <w:spacing w:line="400" w:lineRule="exact"/>
        <w:ind w:firstLine="470" w:firstLineChars="196"/>
        <w:rPr>
          <w:rStyle w:val="13"/>
          <w:rFonts w:ascii="宋体" w:hAnsi="宋体"/>
          <w:kern w:val="0"/>
          <w:sz w:val="24"/>
        </w:rPr>
      </w:pPr>
      <w:r>
        <w:rPr>
          <w:rStyle w:val="13"/>
          <w:rFonts w:ascii="宋体" w:hAnsi="宋体"/>
          <w:kern w:val="0"/>
          <w:sz w:val="24"/>
        </w:rPr>
        <w:t>3、免费注册网址：浙江政府采购网（供应商注册页面）：https://middle.zcygov.cn/settle-front/#/registry“政采云”，咨询电话：400-881-7190。已经注册成功的供应商无需重复注册。</w:t>
      </w:r>
    </w:p>
    <w:p>
      <w:pPr>
        <w:snapToGrid w:val="0"/>
        <w:spacing w:line="400" w:lineRule="exact"/>
        <w:ind w:firstLine="470" w:firstLineChars="196"/>
        <w:rPr>
          <w:rStyle w:val="13"/>
          <w:rFonts w:ascii="宋体" w:hAnsi="宋体"/>
          <w:kern w:val="0"/>
          <w:sz w:val="24"/>
        </w:rPr>
      </w:pPr>
      <w:r>
        <w:rPr>
          <w:rStyle w:val="13"/>
          <w:rFonts w:ascii="宋体" w:hAnsi="宋体"/>
          <w:kern w:val="0"/>
          <w:sz w:val="24"/>
        </w:rPr>
        <w:t>4、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pPr>
        <w:snapToGrid w:val="0"/>
        <w:spacing w:line="400" w:lineRule="exact"/>
        <w:ind w:firstLine="472" w:firstLineChars="196"/>
        <w:rPr>
          <w:rStyle w:val="13"/>
          <w:rFonts w:ascii="宋体" w:hAnsi="宋体" w:cs="宋体"/>
          <w:b/>
          <w:bCs/>
          <w:kern w:val="0"/>
          <w:sz w:val="24"/>
        </w:rPr>
      </w:pPr>
      <w:r>
        <w:rPr>
          <w:rStyle w:val="13"/>
          <w:rFonts w:ascii="宋体" w:hAnsi="宋体" w:cs="宋体"/>
          <w:b/>
          <w:bCs/>
          <w:kern w:val="0"/>
          <w:sz w:val="24"/>
        </w:rPr>
        <w:t>六、磋商响应文件的递交及相关事宜：</w:t>
      </w:r>
    </w:p>
    <w:p>
      <w:pPr>
        <w:snapToGrid w:val="0"/>
        <w:spacing w:line="400" w:lineRule="exact"/>
        <w:ind w:left="210" w:leftChars="100" w:firstLine="230" w:firstLineChars="96"/>
        <w:rPr>
          <w:rStyle w:val="13"/>
          <w:rFonts w:ascii="宋体" w:hAnsi="宋体"/>
          <w:kern w:val="0"/>
          <w:sz w:val="24"/>
        </w:rPr>
      </w:pPr>
      <w:r>
        <w:rPr>
          <w:rStyle w:val="13"/>
          <w:rFonts w:ascii="宋体" w:hAnsi="宋体"/>
          <w:kern w:val="0"/>
          <w:sz w:val="24"/>
        </w:rPr>
        <w:t>1．磋商响应文件递交的截止时间（磋商响应截止时间，下同）：</w:t>
      </w:r>
      <w:r>
        <w:rPr>
          <w:rStyle w:val="13"/>
          <w:rFonts w:hint="eastAsia" w:ascii="宋体" w:hAnsi="宋体"/>
          <w:kern w:val="0"/>
          <w:sz w:val="24"/>
        </w:rPr>
        <w:t>202</w:t>
      </w:r>
      <w:r>
        <w:rPr>
          <w:rStyle w:val="13"/>
          <w:rFonts w:hint="eastAsia" w:ascii="宋体" w:hAnsi="宋体"/>
          <w:kern w:val="0"/>
          <w:sz w:val="24"/>
          <w:lang w:val="en-US" w:eastAsia="zh-CN"/>
        </w:rPr>
        <w:t>2</w:t>
      </w:r>
      <w:r>
        <w:rPr>
          <w:rStyle w:val="13"/>
          <w:rFonts w:ascii="宋体" w:hAnsi="宋体"/>
          <w:kern w:val="0"/>
          <w:sz w:val="24"/>
        </w:rPr>
        <w:t>年</w:t>
      </w:r>
      <w:r>
        <w:rPr>
          <w:rStyle w:val="13"/>
          <w:rFonts w:hint="eastAsia" w:ascii="宋体" w:hAnsi="宋体"/>
          <w:kern w:val="0"/>
          <w:sz w:val="24"/>
          <w:lang w:val="en-US" w:eastAsia="zh-CN"/>
        </w:rPr>
        <w:t>3</w:t>
      </w:r>
      <w:r>
        <w:rPr>
          <w:rStyle w:val="13"/>
          <w:rFonts w:ascii="宋体" w:hAnsi="宋体"/>
          <w:kern w:val="0"/>
          <w:sz w:val="24"/>
        </w:rPr>
        <w:t>月</w:t>
      </w:r>
      <w:r>
        <w:rPr>
          <w:rStyle w:val="13"/>
          <w:rFonts w:hint="eastAsia" w:ascii="宋体" w:hAnsi="宋体"/>
          <w:kern w:val="0"/>
          <w:sz w:val="24"/>
          <w:lang w:val="en-US" w:eastAsia="zh-CN"/>
        </w:rPr>
        <w:t>16</w:t>
      </w:r>
      <w:r>
        <w:rPr>
          <w:rStyle w:val="13"/>
          <w:rFonts w:ascii="宋体" w:hAnsi="宋体"/>
          <w:kern w:val="0"/>
          <w:sz w:val="24"/>
        </w:rPr>
        <w:t>日</w:t>
      </w:r>
      <w:r>
        <w:rPr>
          <w:rStyle w:val="13"/>
          <w:rFonts w:hint="eastAsia" w:ascii="宋体" w:hAnsi="宋体"/>
          <w:kern w:val="0"/>
          <w:sz w:val="24"/>
        </w:rPr>
        <w:t>13时30分</w:t>
      </w:r>
    </w:p>
    <w:p>
      <w:pPr>
        <w:snapToGrid w:val="0"/>
        <w:spacing w:line="400" w:lineRule="exact"/>
        <w:ind w:firstLine="470" w:firstLineChars="196"/>
        <w:rPr>
          <w:rStyle w:val="13"/>
          <w:rFonts w:ascii="宋体" w:hAnsi="宋体"/>
          <w:kern w:val="0"/>
          <w:sz w:val="24"/>
        </w:rPr>
      </w:pPr>
      <w:r>
        <w:rPr>
          <w:rStyle w:val="13"/>
          <w:rFonts w:ascii="宋体" w:hAnsi="宋体"/>
          <w:kern w:val="0"/>
          <w:sz w:val="24"/>
        </w:rPr>
        <w:t>2．磋商响应文件递交方式：</w:t>
      </w:r>
    </w:p>
    <w:p>
      <w:pPr>
        <w:snapToGrid w:val="0"/>
        <w:spacing w:line="400" w:lineRule="exact"/>
        <w:ind w:left="210" w:leftChars="100" w:firstLine="230" w:firstLineChars="96"/>
        <w:rPr>
          <w:rStyle w:val="13"/>
          <w:rFonts w:ascii="宋体" w:hAnsi="宋体"/>
          <w:kern w:val="0"/>
          <w:sz w:val="24"/>
        </w:rPr>
      </w:pPr>
      <w:r>
        <w:rPr>
          <w:rStyle w:val="13"/>
          <w:rFonts w:ascii="宋体" w:hAnsi="宋体"/>
          <w:kern w:val="0"/>
          <w:sz w:val="24"/>
        </w:rPr>
        <w:t>（1）供应商应当在</w:t>
      </w:r>
      <w:r>
        <w:rPr>
          <w:rStyle w:val="13"/>
          <w:rFonts w:hint="eastAsia" w:ascii="宋体" w:hAnsi="宋体"/>
          <w:kern w:val="0"/>
          <w:sz w:val="24"/>
        </w:rPr>
        <w:t>202</w:t>
      </w:r>
      <w:r>
        <w:rPr>
          <w:rStyle w:val="13"/>
          <w:rFonts w:hint="eastAsia" w:ascii="宋体" w:hAnsi="宋体"/>
          <w:kern w:val="0"/>
          <w:sz w:val="24"/>
          <w:lang w:val="en-US" w:eastAsia="zh-CN"/>
        </w:rPr>
        <w:t>2</w:t>
      </w:r>
      <w:r>
        <w:rPr>
          <w:rStyle w:val="13"/>
          <w:rFonts w:ascii="宋体" w:hAnsi="宋体"/>
          <w:kern w:val="0"/>
          <w:sz w:val="24"/>
        </w:rPr>
        <w:t>年</w:t>
      </w:r>
      <w:r>
        <w:rPr>
          <w:rStyle w:val="13"/>
          <w:rFonts w:hint="eastAsia" w:ascii="宋体" w:hAnsi="宋体"/>
          <w:kern w:val="0"/>
          <w:sz w:val="24"/>
          <w:lang w:val="en-US" w:eastAsia="zh-CN"/>
        </w:rPr>
        <w:t>3月16</w:t>
      </w:r>
      <w:r>
        <w:rPr>
          <w:rStyle w:val="13"/>
          <w:rFonts w:ascii="宋体" w:hAnsi="宋体"/>
          <w:kern w:val="0"/>
          <w:sz w:val="24"/>
        </w:rPr>
        <w:t>日</w:t>
      </w:r>
      <w:r>
        <w:rPr>
          <w:rStyle w:val="13"/>
          <w:rFonts w:hint="eastAsia" w:ascii="宋体" w:hAnsi="宋体"/>
          <w:kern w:val="0"/>
          <w:sz w:val="24"/>
        </w:rPr>
        <w:t>13时30分</w:t>
      </w:r>
      <w:r>
        <w:rPr>
          <w:rStyle w:val="13"/>
          <w:rFonts w:hint="eastAsia" w:ascii="宋体" w:hAnsi="宋体"/>
          <w:kern w:val="0"/>
          <w:sz w:val="24"/>
          <w:lang w:val="en-US" w:eastAsia="zh-CN"/>
        </w:rPr>
        <w:t>前</w:t>
      </w:r>
      <w:r>
        <w:rPr>
          <w:rStyle w:val="13"/>
          <w:rFonts w:ascii="宋体" w:hAnsi="宋体"/>
          <w:kern w:val="0"/>
          <w:sz w:val="24"/>
        </w:rPr>
        <w:t>（北京时间），将生成的“电子加密响应文件”上传递交至“政采云平台”。磋商响应截止时间以后上传递交的磋商响应文件将被“政采云平台”拒收。</w:t>
      </w:r>
    </w:p>
    <w:p>
      <w:pPr>
        <w:spacing w:line="500" w:lineRule="exact"/>
        <w:ind w:firstLine="480" w:firstLineChars="200"/>
        <w:rPr>
          <w:rStyle w:val="13"/>
        </w:rPr>
      </w:pPr>
      <w:r>
        <w:rPr>
          <w:rStyle w:val="13"/>
          <w:rFonts w:ascii="宋体" w:hAnsi="宋体"/>
          <w:kern w:val="0"/>
          <w:sz w:val="24"/>
        </w:rPr>
        <w:t>（2）2.2备份投标文件</w:t>
      </w:r>
    </w:p>
    <w:p>
      <w:pPr>
        <w:spacing w:line="500" w:lineRule="exact"/>
        <w:ind w:firstLine="480" w:firstLineChars="200"/>
        <w:rPr>
          <w:rStyle w:val="13"/>
          <w:rFonts w:ascii="宋体" w:hAnsi="宋体"/>
          <w:kern w:val="0"/>
          <w:sz w:val="24"/>
        </w:rPr>
      </w:pPr>
      <w:r>
        <w:rPr>
          <w:rStyle w:val="13"/>
          <w:rFonts w:ascii="宋体" w:hAnsi="宋体"/>
          <w:kern w:val="0"/>
          <w:sz w:val="24"/>
        </w:rPr>
        <w:t>(1</w:t>
      </w:r>
      <w:r>
        <w:rPr>
          <w:rStyle w:val="13"/>
          <w:rFonts w:ascii="宋体" w:hAnsi="宋体"/>
          <w:kern w:val="0"/>
          <w:sz w:val="24"/>
          <w:highlight w:val="none"/>
        </w:rPr>
        <w:t>)</w:t>
      </w:r>
      <w:r>
        <w:rPr>
          <w:rStyle w:val="13"/>
          <w:rFonts w:ascii="宋体" w:hAnsi="宋体"/>
          <w:kern w:val="0"/>
          <w:sz w:val="24"/>
        </w:rPr>
        <w:t>根据《浙江省政府采购项目电子交易管理暂行办法》第二十条规定，本次竞标允许供应商递交备份响应文件，仅提交备份响应文件的，竞标无效。本项目不强制要求供应商提交备份响应文件，但由于未提交备份响应文件而造成项目开评标活动无法进行下去的，竞标无效的，相关风险由供应商自行承担。</w:t>
      </w:r>
    </w:p>
    <w:p>
      <w:pPr>
        <w:spacing w:line="500" w:lineRule="exact"/>
        <w:ind w:firstLine="480" w:firstLineChars="200"/>
        <w:rPr>
          <w:rStyle w:val="13"/>
          <w:rFonts w:ascii="宋体" w:hAnsi="宋体"/>
          <w:kern w:val="0"/>
          <w:sz w:val="24"/>
        </w:rPr>
      </w:pPr>
      <w:r>
        <w:rPr>
          <w:rStyle w:val="13"/>
          <w:rFonts w:ascii="宋体" w:hAnsi="宋体"/>
          <w:kern w:val="0"/>
          <w:sz w:val="24"/>
        </w:rPr>
        <w:t>(2</w:t>
      </w:r>
      <w:r>
        <w:rPr>
          <w:rStyle w:val="13"/>
          <w:rFonts w:ascii="宋体" w:hAnsi="宋体"/>
          <w:kern w:val="0"/>
          <w:sz w:val="24"/>
          <w:highlight w:val="none"/>
        </w:rPr>
        <w:t>)</w:t>
      </w:r>
      <w:r>
        <w:rPr>
          <w:rStyle w:val="13"/>
          <w:rFonts w:ascii="宋体" w:hAnsi="宋体"/>
          <w:kern w:val="0"/>
          <w:sz w:val="24"/>
        </w:rPr>
        <w:t>备份响应文件：以介质存储的数据电文形式的备份响应文件（bfbs格式），按政采云平台项目采购</w:t>
      </w:r>
      <w:r>
        <w:rPr>
          <w:rStyle w:val="13"/>
          <w:rFonts w:ascii="宋体" w:hAnsi="宋体"/>
          <w:kern w:val="0"/>
          <w:sz w:val="24"/>
          <w:highlight w:val="none"/>
        </w:rPr>
        <w:t>-</w:t>
      </w:r>
      <w:r>
        <w:rPr>
          <w:rStyle w:val="13"/>
          <w:rFonts w:ascii="宋体" w:hAnsi="宋体"/>
          <w:kern w:val="0"/>
          <w:sz w:val="24"/>
        </w:rPr>
        <w:t>电子交易操作指南中上传的电子响应文件格式，以U盘形式存储提供。数量为1份。U盘盘面上粘贴标签，标注单位名称，装入一个外包封袋中进行邮寄。邮寄时，总的外包封袋上可不注明竞标单位名称，但应注明竞标单位的联系人、联系电话及竞标项目名称。在磋商前（以收件人实际签收时间为准）递交至以下地址：中海华咨询有限公司【湖州市吴兴区蜀山路199号4</w:t>
      </w:r>
      <w:r>
        <w:rPr>
          <w:rStyle w:val="13"/>
          <w:rFonts w:hint="eastAsia" w:ascii="宋体" w:hAnsi="宋体"/>
          <w:kern w:val="0"/>
          <w:sz w:val="24"/>
          <w:lang w:val="en-US" w:eastAsia="zh-CN"/>
        </w:rPr>
        <w:t>号楼2楼</w:t>
      </w:r>
      <w:r>
        <w:rPr>
          <w:rStyle w:val="13"/>
          <w:rFonts w:ascii="宋体" w:hAnsi="宋体"/>
          <w:kern w:val="0"/>
          <w:sz w:val="24"/>
        </w:rPr>
        <w:t>】，联系电话：13857252543，联系人：吴卫星，由代理机构人员统一负责接收响应文件，做好接收记录，与竞标资料一并归档。</w:t>
      </w:r>
    </w:p>
    <w:p>
      <w:pPr>
        <w:spacing w:line="500" w:lineRule="exact"/>
        <w:ind w:firstLine="480" w:firstLineChars="200"/>
        <w:rPr>
          <w:rStyle w:val="13"/>
          <w:rFonts w:ascii="宋体" w:hAnsi="宋体"/>
          <w:sz w:val="24"/>
          <w:lang w:val="zh-CN"/>
        </w:rPr>
      </w:pPr>
      <w:r>
        <w:rPr>
          <w:rStyle w:val="13"/>
          <w:rFonts w:ascii="宋体" w:hAnsi="宋体"/>
          <w:sz w:val="24"/>
          <w:lang w:val="zh-CN"/>
        </w:rPr>
        <w:t>自公告之日起至磋商截止时间，供应商需留足备份响应文件邮寄时间</w:t>
      </w:r>
      <w:r>
        <w:rPr>
          <w:rStyle w:val="13"/>
          <w:rFonts w:ascii="宋体" w:hAnsi="宋体"/>
          <w:sz w:val="24"/>
          <w:highlight w:val="none"/>
          <w:lang w:val="zh-CN"/>
        </w:rPr>
        <w:t>,</w:t>
      </w:r>
      <w:r>
        <w:rPr>
          <w:rStyle w:val="13"/>
          <w:rFonts w:ascii="宋体" w:hAnsi="宋体"/>
          <w:sz w:val="24"/>
          <w:lang w:val="zh-CN"/>
        </w:rPr>
        <w:t>确保备份响应文件于磋商截止时间</w:t>
      </w:r>
      <w:r>
        <w:rPr>
          <w:rStyle w:val="13"/>
          <w:rFonts w:ascii="宋体" w:hAnsi="宋体"/>
          <w:sz w:val="24"/>
          <w:highlight w:val="none"/>
          <w:lang w:val="zh-CN"/>
        </w:rPr>
        <w:t>前</w:t>
      </w:r>
      <w:r>
        <w:rPr>
          <w:rStyle w:val="13"/>
          <w:rFonts w:ascii="宋体" w:hAnsi="宋体"/>
          <w:sz w:val="24"/>
          <w:lang w:val="zh-CN"/>
        </w:rPr>
        <w:t>送达，因自身贻误行为导致竞标失败的，责任自负。备份响应文件逾期送达指定地点的，备份响应文件将被拒收。</w:t>
      </w:r>
    </w:p>
    <w:p>
      <w:pPr>
        <w:spacing w:line="510" w:lineRule="exact"/>
        <w:ind w:left="44" w:leftChars="21" w:right="60" w:firstLine="480" w:firstLineChars="200"/>
        <w:jc w:val="left"/>
        <w:rPr>
          <w:rStyle w:val="13"/>
          <w:rFonts w:ascii="宋体" w:hAnsi="宋体"/>
          <w:kern w:val="0"/>
          <w:sz w:val="24"/>
        </w:rPr>
      </w:pPr>
      <w:r>
        <w:rPr>
          <w:rStyle w:val="13"/>
          <w:rFonts w:ascii="宋体" w:hAnsi="宋体"/>
          <w:kern w:val="0"/>
          <w:sz w:val="24"/>
        </w:rPr>
        <w:t>3、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w:t>
      </w:r>
    </w:p>
    <w:p>
      <w:pPr>
        <w:snapToGrid w:val="0"/>
        <w:spacing w:line="400" w:lineRule="exact"/>
        <w:ind w:firstLine="480" w:firstLineChars="200"/>
        <w:rPr>
          <w:rStyle w:val="13"/>
          <w:rFonts w:ascii="宋体" w:hAnsi="宋体"/>
          <w:kern w:val="0"/>
          <w:sz w:val="24"/>
        </w:rPr>
      </w:pPr>
      <w:r>
        <w:rPr>
          <w:rStyle w:val="13"/>
          <w:rFonts w:ascii="宋体" w:hAnsi="宋体"/>
          <w:kern w:val="0"/>
          <w:sz w:val="24"/>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竞标人自行把握时间），申领流程请自行前往“浙江政府采购网</w:t>
      </w:r>
      <w:r>
        <w:rPr>
          <w:rStyle w:val="13"/>
          <w:rFonts w:ascii="宋体" w:hAnsi="宋体"/>
          <w:kern w:val="0"/>
          <w:sz w:val="24"/>
          <w:highlight w:val="none"/>
        </w:rPr>
        <w:t>-</w:t>
      </w:r>
      <w:r>
        <w:rPr>
          <w:rStyle w:val="13"/>
          <w:rFonts w:ascii="宋体" w:hAnsi="宋体"/>
          <w:kern w:val="0"/>
          <w:sz w:val="24"/>
        </w:rPr>
        <w:t>下载专区</w:t>
      </w:r>
      <w:r>
        <w:rPr>
          <w:rStyle w:val="13"/>
          <w:rFonts w:ascii="宋体" w:hAnsi="宋体"/>
          <w:kern w:val="0"/>
          <w:sz w:val="24"/>
          <w:highlight w:val="none"/>
        </w:rPr>
        <w:t>-</w:t>
      </w:r>
      <w:r>
        <w:rPr>
          <w:rStyle w:val="13"/>
          <w:rFonts w:ascii="宋体" w:hAnsi="宋体"/>
          <w:kern w:val="0"/>
          <w:sz w:val="24"/>
        </w:rPr>
        <w:t>电子交易客户端</w:t>
      </w:r>
      <w:r>
        <w:rPr>
          <w:rStyle w:val="13"/>
          <w:rFonts w:ascii="宋体" w:hAnsi="宋体"/>
          <w:kern w:val="0"/>
          <w:sz w:val="24"/>
          <w:highlight w:val="none"/>
        </w:rPr>
        <w:t>-</w:t>
      </w:r>
      <w:r>
        <w:rPr>
          <w:rStyle w:val="13"/>
          <w:rFonts w:ascii="宋体" w:hAnsi="宋体"/>
          <w:kern w:val="0"/>
          <w:sz w:val="24"/>
        </w:rPr>
        <w:t>CA驱动和申领流程”进行查阅，并</w:t>
      </w:r>
      <w:r>
        <w:rPr>
          <w:rStyle w:val="13"/>
          <w:rFonts w:hint="eastAsia" w:ascii="宋体" w:hAnsi="宋体"/>
          <w:kern w:val="0"/>
          <w:sz w:val="24"/>
          <w:lang w:eastAsia="zh-CN"/>
        </w:rPr>
        <w:t>登录</w:t>
      </w:r>
      <w:r>
        <w:rPr>
          <w:rStyle w:val="13"/>
          <w:rFonts w:ascii="宋体" w:hAnsi="宋体"/>
          <w:kern w:val="0"/>
          <w:sz w:val="24"/>
        </w:rPr>
        <w:t>“浙江政府采购网”（http://zfcg.czt.zj.gov.cn/），进入“下载专区”下载“电子交易客户端”，制作响应文件。</w:t>
      </w:r>
    </w:p>
    <w:p>
      <w:pPr>
        <w:snapToGrid w:val="0"/>
        <w:spacing w:line="400" w:lineRule="exact"/>
        <w:rPr>
          <w:rStyle w:val="13"/>
          <w:rFonts w:ascii="宋体" w:hAnsi="宋体"/>
          <w:kern w:val="0"/>
          <w:sz w:val="24"/>
        </w:rPr>
      </w:pPr>
      <w:r>
        <w:rPr>
          <w:rStyle w:val="13"/>
          <w:rFonts w:ascii="宋体" w:hAnsi="宋体"/>
          <w:kern w:val="0"/>
          <w:sz w:val="24"/>
        </w:rPr>
        <w:t>5、供应商通过政采云平台电子投标工具制作响应文件，电子投标工具请供应商自行前往浙江省政府采购网下载并安装，供应商电子交易操作指南详见网址：</w:t>
      </w:r>
      <w:r>
        <w:rPr>
          <w:rStyle w:val="11"/>
          <w:rFonts w:ascii="宋体" w:hAnsi="宋体"/>
          <w:color w:val="000000"/>
          <w:kern w:val="0"/>
          <w:sz w:val="24"/>
        </w:rPr>
        <w:t>https://help.zcygov.cn/web/site_2/2018/12-28/2573.html</w:t>
      </w:r>
      <w:r>
        <w:rPr>
          <w:rStyle w:val="13"/>
          <w:rFonts w:ascii="宋体" w:hAnsi="宋体"/>
          <w:kern w:val="0"/>
          <w:sz w:val="24"/>
        </w:rPr>
        <w:t>）</w:t>
      </w:r>
    </w:p>
    <w:p>
      <w:pPr>
        <w:snapToGrid w:val="0"/>
        <w:spacing w:line="400" w:lineRule="exact"/>
        <w:ind w:left="210" w:leftChars="100" w:firstLine="231" w:firstLineChars="96"/>
        <w:rPr>
          <w:rStyle w:val="13"/>
          <w:rFonts w:ascii="宋体" w:hAnsi="宋体"/>
          <w:kern w:val="0"/>
          <w:sz w:val="24"/>
        </w:rPr>
      </w:pPr>
      <w:r>
        <w:rPr>
          <w:rStyle w:val="13"/>
          <w:rFonts w:ascii="宋体" w:hAnsi="宋体"/>
          <w:b/>
          <w:kern w:val="0"/>
          <w:sz w:val="24"/>
        </w:rPr>
        <w:t>七</w:t>
      </w:r>
      <w:r>
        <w:rPr>
          <w:rStyle w:val="13"/>
          <w:rFonts w:ascii="宋体" w:hAnsi="宋体" w:cs="宋体"/>
          <w:b/>
          <w:bCs/>
          <w:kern w:val="0"/>
          <w:sz w:val="24"/>
        </w:rPr>
        <w:t>、磋商时间：</w:t>
      </w:r>
      <w:r>
        <w:rPr>
          <w:rStyle w:val="13"/>
          <w:rFonts w:hint="eastAsia" w:ascii="宋体" w:hAnsi="宋体"/>
          <w:kern w:val="0"/>
          <w:sz w:val="24"/>
        </w:rPr>
        <w:t>202</w:t>
      </w:r>
      <w:r>
        <w:rPr>
          <w:rStyle w:val="13"/>
          <w:rFonts w:hint="eastAsia" w:ascii="宋体" w:hAnsi="宋体"/>
          <w:kern w:val="0"/>
          <w:sz w:val="24"/>
          <w:lang w:val="en-US" w:eastAsia="zh-CN"/>
        </w:rPr>
        <w:t>2</w:t>
      </w:r>
      <w:r>
        <w:rPr>
          <w:rStyle w:val="13"/>
          <w:rFonts w:ascii="宋体" w:hAnsi="宋体"/>
          <w:kern w:val="0"/>
          <w:sz w:val="24"/>
        </w:rPr>
        <w:t>年</w:t>
      </w:r>
      <w:r>
        <w:rPr>
          <w:rStyle w:val="13"/>
          <w:rFonts w:hint="eastAsia" w:ascii="宋体" w:hAnsi="宋体"/>
          <w:kern w:val="0"/>
          <w:sz w:val="24"/>
          <w:lang w:val="en-US" w:eastAsia="zh-CN"/>
        </w:rPr>
        <w:t>3</w:t>
      </w:r>
      <w:r>
        <w:rPr>
          <w:rStyle w:val="13"/>
          <w:rFonts w:ascii="宋体" w:hAnsi="宋体"/>
          <w:kern w:val="0"/>
          <w:sz w:val="24"/>
        </w:rPr>
        <w:t>月</w:t>
      </w:r>
      <w:r>
        <w:rPr>
          <w:rStyle w:val="13"/>
          <w:rFonts w:hint="eastAsia" w:ascii="宋体" w:hAnsi="宋体"/>
          <w:kern w:val="0"/>
          <w:sz w:val="24"/>
          <w:lang w:val="en-US" w:eastAsia="zh-CN"/>
        </w:rPr>
        <w:t>16</w:t>
      </w:r>
      <w:r>
        <w:rPr>
          <w:rStyle w:val="13"/>
          <w:rFonts w:ascii="宋体" w:hAnsi="宋体"/>
          <w:kern w:val="0"/>
          <w:sz w:val="24"/>
        </w:rPr>
        <w:t>日</w:t>
      </w:r>
      <w:r>
        <w:rPr>
          <w:rStyle w:val="13"/>
          <w:rFonts w:hint="eastAsia" w:ascii="宋体" w:hAnsi="宋体"/>
          <w:kern w:val="0"/>
          <w:sz w:val="24"/>
        </w:rPr>
        <w:t>13时30分</w:t>
      </w:r>
    </w:p>
    <w:p>
      <w:pPr>
        <w:snapToGrid w:val="0"/>
        <w:spacing w:line="400" w:lineRule="exact"/>
        <w:ind w:firstLine="472" w:firstLineChars="196"/>
        <w:rPr>
          <w:rStyle w:val="13"/>
          <w:rFonts w:ascii="宋体" w:hAnsi="宋体" w:cs="宋体"/>
          <w:bCs/>
          <w:kern w:val="0"/>
          <w:sz w:val="24"/>
        </w:rPr>
      </w:pPr>
      <w:r>
        <w:rPr>
          <w:rStyle w:val="13"/>
          <w:rFonts w:ascii="宋体" w:hAnsi="宋体" w:cs="宋体"/>
          <w:b/>
          <w:bCs/>
          <w:kern w:val="0"/>
          <w:sz w:val="24"/>
        </w:rPr>
        <w:t>八</w:t>
      </w:r>
      <w:r>
        <w:rPr>
          <w:rStyle w:val="13"/>
          <w:rFonts w:ascii="宋体" w:hAnsi="宋体"/>
          <w:b/>
          <w:kern w:val="0"/>
          <w:sz w:val="24"/>
        </w:rPr>
        <w:t>、磋商地点：</w:t>
      </w:r>
      <w:r>
        <w:rPr>
          <w:rStyle w:val="13"/>
          <w:rFonts w:ascii="宋体" w:hAnsi="宋体" w:cs="宋体"/>
          <w:bCs/>
          <w:kern w:val="0"/>
          <w:sz w:val="24"/>
        </w:rPr>
        <w:t>湖州市吴兴区公共资源交易中心（湖州市吴兴区区府路1188号总部自由港E幢4楼）。政府采购云平台在线响应，供应商逾期完成响应文件上传的将被拒收。</w:t>
      </w:r>
    </w:p>
    <w:p>
      <w:pPr>
        <w:snapToGrid w:val="0"/>
        <w:spacing w:line="400" w:lineRule="exact"/>
        <w:ind w:firstLine="472" w:firstLineChars="196"/>
        <w:rPr>
          <w:rStyle w:val="13"/>
          <w:rFonts w:ascii="宋体" w:hAnsi="宋体" w:cs="宋体"/>
          <w:b/>
          <w:bCs/>
          <w:kern w:val="0"/>
          <w:sz w:val="24"/>
        </w:rPr>
      </w:pPr>
      <w:r>
        <w:rPr>
          <w:rStyle w:val="13"/>
          <w:rFonts w:ascii="宋体" w:hAnsi="宋体" w:cs="宋体"/>
          <w:b/>
          <w:bCs/>
          <w:kern w:val="0"/>
          <w:sz w:val="24"/>
        </w:rPr>
        <w:t>九、其他事项</w:t>
      </w:r>
    </w:p>
    <w:p>
      <w:pPr>
        <w:snapToGrid w:val="0"/>
        <w:spacing w:line="400" w:lineRule="exact"/>
        <w:ind w:firstLine="480" w:firstLineChars="200"/>
        <w:rPr>
          <w:rStyle w:val="13"/>
          <w:rFonts w:ascii="宋体" w:hAnsi="宋体"/>
          <w:kern w:val="0"/>
          <w:sz w:val="24"/>
        </w:rPr>
      </w:pPr>
      <w:r>
        <w:rPr>
          <w:rStyle w:val="13"/>
          <w:rFonts w:ascii="宋体" w:hAnsi="宋体"/>
          <w:kern w:val="0"/>
          <w:sz w:val="24"/>
        </w:rPr>
        <w:t>1、本项目公告期限为3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w:t>
      </w:r>
      <w:r>
        <w:rPr>
          <w:rStyle w:val="13"/>
          <w:rFonts w:hint="eastAsia" w:ascii="宋体" w:hAnsi="宋体"/>
          <w:kern w:val="0"/>
          <w:sz w:val="24"/>
          <w:highlight w:val="none"/>
          <w:lang w:eastAsia="zh-CN"/>
        </w:rPr>
        <w:t>做出</w:t>
      </w:r>
      <w:r>
        <w:rPr>
          <w:rStyle w:val="13"/>
          <w:rFonts w:ascii="宋体" w:hAnsi="宋体"/>
          <w:kern w:val="0"/>
          <w:sz w:val="24"/>
        </w:rPr>
        <w:t>答复的，可以在答复期满后15个工作日内向同级政府采购监督管理部门投诉。质疑函范本、投诉书范本请到浙江政府采购网下载专区下载。</w:t>
      </w:r>
    </w:p>
    <w:p>
      <w:pPr>
        <w:snapToGrid w:val="0"/>
        <w:spacing w:line="400" w:lineRule="exact"/>
        <w:ind w:firstLine="480" w:firstLineChars="200"/>
        <w:rPr>
          <w:rStyle w:val="13"/>
          <w:rFonts w:ascii="宋体" w:hAnsi="宋体"/>
          <w:kern w:val="0"/>
          <w:sz w:val="24"/>
        </w:rPr>
      </w:pPr>
      <w:r>
        <w:rPr>
          <w:rStyle w:val="13"/>
          <w:rFonts w:ascii="宋体" w:hAnsi="宋体"/>
          <w:kern w:val="0"/>
          <w:sz w:val="24"/>
        </w:rPr>
        <w:t>2、本项目为电子招投标项目，实行网上招投标，应按照本磋商文件及政采云平台的要求编制、加密并要求供应商通过政采云系统在线投标响应，投标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供应商递交数据电子备份响应文件（U盘）的，应在投标截止时间前于开标现场以密封、包装的形式提供。</w:t>
      </w:r>
    </w:p>
    <w:p>
      <w:pPr>
        <w:snapToGrid w:val="0"/>
        <w:spacing w:line="400" w:lineRule="exact"/>
        <w:ind w:firstLine="480" w:firstLineChars="200"/>
        <w:rPr>
          <w:rStyle w:val="13"/>
          <w:rFonts w:ascii="宋体" w:hAnsi="宋体"/>
          <w:kern w:val="0"/>
          <w:sz w:val="24"/>
        </w:rPr>
      </w:pPr>
      <w:r>
        <w:rPr>
          <w:rStyle w:val="13"/>
          <w:rFonts w:ascii="宋体" w:hAnsi="宋体"/>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snapToGrid w:val="0"/>
        <w:spacing w:line="400" w:lineRule="exact"/>
        <w:ind w:firstLine="480" w:firstLineChars="200"/>
        <w:rPr>
          <w:rStyle w:val="13"/>
          <w:rFonts w:ascii="宋体" w:hAnsi="宋体"/>
          <w:kern w:val="0"/>
          <w:sz w:val="24"/>
        </w:rPr>
      </w:pPr>
      <w:r>
        <w:rPr>
          <w:rStyle w:val="13"/>
          <w:rFonts w:ascii="宋体" w:hAnsi="宋体"/>
          <w:kern w:val="0"/>
          <w:sz w:val="24"/>
        </w:rPr>
        <w:t>4、本项目公告发布网站：</w:t>
      </w:r>
    </w:p>
    <w:p>
      <w:pPr>
        <w:spacing w:line="510" w:lineRule="exact"/>
        <w:ind w:right="60" w:firstLine="480" w:firstLineChars="200"/>
        <w:jc w:val="left"/>
        <w:rPr>
          <w:rStyle w:val="13"/>
          <w:rFonts w:ascii="宋体" w:hAnsi="宋体"/>
          <w:kern w:val="0"/>
          <w:sz w:val="24"/>
        </w:rPr>
      </w:pPr>
      <w:r>
        <w:rPr>
          <w:rStyle w:val="13"/>
          <w:rFonts w:ascii="宋体" w:hAnsi="宋体"/>
          <w:kern w:val="0"/>
          <w:sz w:val="24"/>
        </w:rPr>
        <w:t>浙江政府采购网：http://zfcg.czt.zj.gov.cn/</w:t>
      </w:r>
    </w:p>
    <w:p>
      <w:pPr>
        <w:spacing w:line="510" w:lineRule="exact"/>
        <w:ind w:right="60" w:firstLine="480" w:firstLineChars="200"/>
        <w:jc w:val="left"/>
        <w:rPr>
          <w:rStyle w:val="13"/>
          <w:rFonts w:ascii="宋体" w:hAnsi="宋体"/>
          <w:kern w:val="0"/>
          <w:sz w:val="24"/>
        </w:rPr>
      </w:pPr>
      <w:r>
        <w:rPr>
          <w:rStyle w:val="13"/>
          <w:rFonts w:ascii="宋体" w:hAnsi="宋体"/>
          <w:kern w:val="0"/>
          <w:sz w:val="24"/>
        </w:rPr>
        <w:t>湖州市吴兴区公共资源交易中心：吴兴区人民政府网http://www.wuxing.gov.cn/首页“吴兴区公共资源交易中心”专栏</w:t>
      </w:r>
    </w:p>
    <w:p>
      <w:pPr>
        <w:numPr>
          <w:ilvl w:val="0"/>
          <w:numId w:val="1"/>
        </w:numPr>
        <w:spacing w:line="510" w:lineRule="exact"/>
        <w:ind w:right="60" w:firstLine="480" w:firstLineChars="200"/>
        <w:jc w:val="left"/>
        <w:rPr>
          <w:rStyle w:val="13"/>
          <w:rFonts w:ascii="宋体" w:hAnsi="宋体"/>
          <w:sz w:val="24"/>
        </w:rPr>
      </w:pPr>
      <w:r>
        <w:rPr>
          <w:rStyle w:val="13"/>
          <w:rFonts w:ascii="宋体" w:hAnsi="宋体"/>
          <w:sz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numPr>
          <w:ilvl w:val="0"/>
          <w:numId w:val="1"/>
        </w:numPr>
        <w:snapToGrid w:val="0"/>
        <w:spacing w:line="400" w:lineRule="exact"/>
        <w:ind w:left="0" w:leftChars="0" w:firstLine="482" w:firstLineChars="200"/>
        <w:rPr>
          <w:rStyle w:val="13"/>
          <w:rFonts w:ascii="宋体" w:hAnsi="宋体" w:cs="宋体"/>
          <w:b/>
          <w:bCs/>
          <w:kern w:val="0"/>
          <w:sz w:val="24"/>
        </w:rPr>
      </w:pPr>
      <w:r>
        <w:rPr>
          <w:rStyle w:val="13"/>
          <w:rFonts w:ascii="宋体" w:hAnsi="宋体" w:cs="宋体"/>
          <w:b/>
          <w:bCs/>
          <w:kern w:val="0"/>
          <w:sz w:val="24"/>
        </w:rPr>
        <w:t>本项目是否专门面向中小企业采购：否</w:t>
      </w:r>
    </w:p>
    <w:p>
      <w:pPr>
        <w:numPr>
          <w:ilvl w:val="0"/>
          <w:numId w:val="1"/>
        </w:numPr>
        <w:snapToGrid w:val="0"/>
        <w:spacing w:line="400" w:lineRule="exact"/>
        <w:ind w:left="0" w:leftChars="0" w:firstLine="482" w:firstLineChars="200"/>
        <w:rPr>
          <w:rStyle w:val="13"/>
          <w:rFonts w:ascii="宋体" w:hAnsi="宋体" w:cs="宋体"/>
          <w:b/>
          <w:bCs/>
          <w:kern w:val="0"/>
          <w:sz w:val="24"/>
        </w:rPr>
      </w:pPr>
      <w:r>
        <w:rPr>
          <w:rStyle w:val="13"/>
          <w:rFonts w:ascii="宋体" w:hAnsi="宋体" w:cs="宋体"/>
          <w:b/>
          <w:bCs/>
          <w:kern w:val="0"/>
          <w:sz w:val="24"/>
        </w:rPr>
        <w:t>本项目</w:t>
      </w:r>
      <w:r>
        <w:rPr>
          <w:rStyle w:val="13"/>
          <w:rFonts w:hint="eastAsia" w:ascii="宋体" w:hAnsi="宋体" w:cs="宋体"/>
          <w:b/>
          <w:bCs/>
          <w:kern w:val="0"/>
          <w:sz w:val="24"/>
          <w:lang w:val="en-US" w:eastAsia="zh-CN"/>
        </w:rPr>
        <w:t>不</w:t>
      </w:r>
      <w:r>
        <w:rPr>
          <w:rStyle w:val="13"/>
          <w:rFonts w:hint="eastAsia" w:ascii="宋体" w:hAnsi="宋体" w:cs="宋体"/>
          <w:b/>
          <w:bCs/>
          <w:kern w:val="0"/>
          <w:sz w:val="24"/>
        </w:rPr>
        <w:t>接受联合体投标</w:t>
      </w:r>
    </w:p>
    <w:p>
      <w:pPr>
        <w:snapToGrid w:val="0"/>
        <w:spacing w:line="400" w:lineRule="exact"/>
        <w:ind w:firstLine="482" w:firstLineChars="200"/>
        <w:rPr>
          <w:rStyle w:val="13"/>
          <w:rFonts w:ascii="宋体" w:hAnsi="宋体"/>
          <w:b/>
          <w:sz w:val="24"/>
        </w:rPr>
      </w:pPr>
      <w:r>
        <w:rPr>
          <w:rStyle w:val="13"/>
          <w:rFonts w:ascii="宋体" w:hAnsi="宋体"/>
          <w:b/>
          <w:sz w:val="24"/>
        </w:rPr>
        <w:t>十、业务咨询：</w:t>
      </w:r>
    </w:p>
    <w:p>
      <w:pPr>
        <w:spacing w:line="400" w:lineRule="exact"/>
        <w:ind w:firstLine="480" w:firstLineChars="200"/>
        <w:rPr>
          <w:rStyle w:val="13"/>
          <w:rFonts w:ascii="宋体" w:hAnsi="宋体"/>
          <w:sz w:val="24"/>
        </w:rPr>
      </w:pPr>
      <w:r>
        <w:rPr>
          <w:rStyle w:val="13"/>
          <w:rFonts w:ascii="宋体" w:hAnsi="宋体"/>
          <w:kern w:val="0"/>
          <w:sz w:val="24"/>
        </w:rPr>
        <w:t>1、采购人名称：</w:t>
      </w:r>
      <w:r>
        <w:rPr>
          <w:rStyle w:val="13"/>
          <w:rFonts w:ascii="宋体" w:hAnsi="宋体"/>
          <w:sz w:val="24"/>
        </w:rPr>
        <w:t xml:space="preserve">湖州市吴兴区水利局         </w:t>
      </w:r>
    </w:p>
    <w:p>
      <w:pPr>
        <w:spacing w:line="400" w:lineRule="exact"/>
        <w:ind w:firstLine="960" w:firstLineChars="400"/>
        <w:rPr>
          <w:rStyle w:val="13"/>
          <w:rFonts w:hint="default" w:ascii="宋体" w:hAnsi="宋体" w:eastAsia="宋体"/>
          <w:kern w:val="0"/>
          <w:sz w:val="24"/>
          <w:lang w:val="en-US" w:eastAsia="zh-CN"/>
        </w:rPr>
      </w:pPr>
      <w:r>
        <w:rPr>
          <w:rStyle w:val="13"/>
          <w:rFonts w:ascii="宋体" w:hAnsi="宋体"/>
          <w:kern w:val="0"/>
          <w:sz w:val="24"/>
        </w:rPr>
        <w:t>联系人</w:t>
      </w:r>
      <w:r>
        <w:rPr>
          <w:rStyle w:val="13"/>
          <w:rFonts w:hint="eastAsia" w:ascii="宋体" w:hAnsi="宋体"/>
          <w:kern w:val="0"/>
          <w:sz w:val="24"/>
          <w:lang w:eastAsia="zh-CN"/>
        </w:rPr>
        <w:t>：</w:t>
      </w:r>
      <w:r>
        <w:rPr>
          <w:rStyle w:val="13"/>
          <w:rFonts w:hint="eastAsia" w:ascii="宋体" w:hAnsi="宋体"/>
          <w:kern w:val="0"/>
          <w:sz w:val="24"/>
          <w:lang w:val="en-US" w:eastAsia="zh-CN"/>
        </w:rPr>
        <w:t>施新星</w:t>
      </w:r>
      <w:r>
        <w:rPr>
          <w:rStyle w:val="13"/>
          <w:rFonts w:ascii="宋体" w:hAnsi="宋体"/>
          <w:kern w:val="0"/>
          <w:sz w:val="24"/>
        </w:rPr>
        <w:t xml:space="preserve">                    联系电话：</w:t>
      </w:r>
      <w:r>
        <w:rPr>
          <w:rStyle w:val="13"/>
          <w:rFonts w:hint="eastAsia" w:ascii="宋体" w:hAnsi="宋体"/>
          <w:kern w:val="0"/>
          <w:sz w:val="24"/>
          <w:lang w:val="en-US" w:eastAsia="zh-CN"/>
        </w:rPr>
        <w:t>13567983271</w:t>
      </w:r>
    </w:p>
    <w:p>
      <w:pPr>
        <w:numPr>
          <w:ilvl w:val="0"/>
          <w:numId w:val="2"/>
        </w:numPr>
        <w:snapToGrid w:val="0"/>
        <w:spacing w:line="400" w:lineRule="exact"/>
        <w:ind w:firstLine="480" w:firstLineChars="200"/>
        <w:rPr>
          <w:rStyle w:val="13"/>
          <w:rFonts w:ascii="宋体" w:hAnsi="宋体"/>
          <w:kern w:val="0"/>
          <w:sz w:val="24"/>
        </w:rPr>
      </w:pPr>
      <w:r>
        <w:rPr>
          <w:rStyle w:val="13"/>
          <w:rFonts w:ascii="宋体" w:hAnsi="宋体"/>
          <w:kern w:val="0"/>
          <w:sz w:val="24"/>
        </w:rPr>
        <w:t xml:space="preserve">采购代理机构名称：中海华咨询有限公司  </w:t>
      </w:r>
    </w:p>
    <w:p>
      <w:pPr>
        <w:snapToGrid w:val="0"/>
        <w:spacing w:line="400" w:lineRule="exact"/>
        <w:ind w:left="480" w:firstLine="360" w:firstLineChars="150"/>
        <w:rPr>
          <w:rStyle w:val="13"/>
          <w:rFonts w:ascii="宋体" w:hAnsi="宋体"/>
          <w:sz w:val="24"/>
        </w:rPr>
      </w:pPr>
      <w:r>
        <w:rPr>
          <w:rStyle w:val="13"/>
          <w:rFonts w:ascii="宋体" w:hAnsi="宋体"/>
          <w:kern w:val="0"/>
          <w:sz w:val="24"/>
        </w:rPr>
        <w:t>联系人：吴卫星              联系电话：</w:t>
      </w:r>
      <w:r>
        <w:rPr>
          <w:rStyle w:val="13"/>
          <w:rFonts w:ascii="华文仿宋" w:hAnsi="华文仿宋" w:eastAsia="华文仿宋" w:cs="华文仿宋"/>
          <w:bCs/>
          <w:kern w:val="0"/>
          <w:sz w:val="24"/>
        </w:rPr>
        <w:t>13857252543</w:t>
      </w:r>
    </w:p>
    <w:p>
      <w:pPr>
        <w:snapToGrid w:val="0"/>
        <w:spacing w:line="400" w:lineRule="exact"/>
        <w:ind w:left="480" w:firstLine="360" w:firstLineChars="150"/>
        <w:rPr>
          <w:rStyle w:val="13"/>
          <w:rFonts w:ascii="宋体" w:hAnsi="宋体"/>
          <w:kern w:val="0"/>
          <w:sz w:val="24"/>
        </w:rPr>
      </w:pPr>
      <w:r>
        <w:rPr>
          <w:rStyle w:val="13"/>
          <w:rFonts w:ascii="宋体" w:hAnsi="宋体"/>
          <w:sz w:val="24"/>
        </w:rPr>
        <w:t>地址：湖州市吴兴区蜀山路199号4</w:t>
      </w:r>
      <w:r>
        <w:rPr>
          <w:rStyle w:val="13"/>
          <w:rFonts w:hint="eastAsia" w:ascii="宋体" w:hAnsi="宋体"/>
          <w:sz w:val="24"/>
          <w:lang w:val="en-US" w:eastAsia="zh-CN"/>
        </w:rPr>
        <w:t>号楼2楼</w:t>
      </w:r>
      <w:r>
        <w:rPr>
          <w:rStyle w:val="13"/>
          <w:rFonts w:ascii="宋体" w:hAnsi="宋体"/>
          <w:sz w:val="24"/>
        </w:rPr>
        <w:t xml:space="preserve">   </w:t>
      </w:r>
    </w:p>
    <w:p>
      <w:pPr>
        <w:spacing w:line="400" w:lineRule="exact"/>
        <w:ind w:firstLine="840" w:firstLineChars="350"/>
        <w:rPr>
          <w:rStyle w:val="13"/>
          <w:rFonts w:hint="default" w:ascii="宋体" w:hAnsi="宋体" w:eastAsia="华文仿宋"/>
          <w:kern w:val="0"/>
          <w:sz w:val="24"/>
          <w:lang w:val="en-US" w:eastAsia="zh-CN"/>
        </w:rPr>
      </w:pPr>
      <w:r>
        <w:rPr>
          <w:rStyle w:val="13"/>
          <w:rFonts w:ascii="宋体" w:hAnsi="宋体"/>
          <w:kern w:val="0"/>
          <w:sz w:val="24"/>
        </w:rPr>
        <w:t>质疑函接收人：</w:t>
      </w:r>
      <w:r>
        <w:rPr>
          <w:rStyle w:val="13"/>
          <w:rFonts w:hint="eastAsia" w:ascii="宋体" w:hAnsi="宋体"/>
          <w:kern w:val="0"/>
          <w:sz w:val="24"/>
          <w:lang w:val="en-US" w:eastAsia="zh-CN"/>
        </w:rPr>
        <w:t>陈斌</w:t>
      </w:r>
      <w:r>
        <w:rPr>
          <w:rStyle w:val="13"/>
          <w:rFonts w:ascii="宋体" w:hAnsi="宋体"/>
          <w:kern w:val="0"/>
          <w:sz w:val="24"/>
        </w:rPr>
        <w:t xml:space="preserve">        联系电话：</w:t>
      </w:r>
      <w:r>
        <w:rPr>
          <w:rStyle w:val="13"/>
          <w:rFonts w:ascii="华文仿宋" w:hAnsi="华文仿宋" w:eastAsia="华文仿宋" w:cs="华文仿宋"/>
          <w:bCs/>
          <w:kern w:val="0"/>
          <w:sz w:val="24"/>
        </w:rPr>
        <w:t>13</w:t>
      </w:r>
      <w:r>
        <w:rPr>
          <w:rStyle w:val="13"/>
          <w:rFonts w:hint="eastAsia" w:ascii="华文仿宋" w:hAnsi="华文仿宋" w:eastAsia="华文仿宋" w:cs="华文仿宋"/>
          <w:bCs/>
          <w:kern w:val="0"/>
          <w:sz w:val="24"/>
          <w:lang w:val="en-US" w:eastAsia="zh-CN"/>
        </w:rPr>
        <w:t>957284567</w:t>
      </w:r>
    </w:p>
    <w:p>
      <w:pPr>
        <w:spacing w:line="510" w:lineRule="exact"/>
        <w:ind w:left="44" w:leftChars="21" w:right="60" w:firstLine="470" w:firstLineChars="196"/>
        <w:rPr>
          <w:rStyle w:val="13"/>
          <w:rFonts w:ascii="宋体" w:hAnsi="宋体"/>
          <w:kern w:val="0"/>
          <w:sz w:val="24"/>
        </w:rPr>
      </w:pPr>
      <w:r>
        <w:rPr>
          <w:rStyle w:val="13"/>
          <w:rFonts w:ascii="宋体" w:hAnsi="宋体"/>
          <w:kern w:val="0"/>
          <w:sz w:val="24"/>
        </w:rPr>
        <w:t xml:space="preserve">3、同级政府采购监督管理部门名称：湖州市吴兴区财政局政府采购监管科     </w:t>
      </w:r>
    </w:p>
    <w:p>
      <w:pPr>
        <w:spacing w:line="510" w:lineRule="exact"/>
        <w:ind w:left="44" w:leftChars="21" w:right="60" w:firstLine="470" w:firstLineChars="196"/>
        <w:rPr>
          <w:rStyle w:val="13"/>
          <w:rFonts w:hint="default"/>
          <w:lang w:val="en-US"/>
        </w:rPr>
      </w:pPr>
      <w:r>
        <w:rPr>
          <w:rStyle w:val="13"/>
          <w:rFonts w:ascii="宋体" w:hAnsi="宋体"/>
          <w:kern w:val="0"/>
          <w:sz w:val="24"/>
        </w:rPr>
        <w:t xml:space="preserve">   联系电话：0572-2</w:t>
      </w:r>
      <w:r>
        <w:rPr>
          <w:rStyle w:val="13"/>
          <w:rFonts w:hint="eastAsia" w:ascii="宋体" w:hAnsi="宋体"/>
          <w:kern w:val="0"/>
          <w:sz w:val="24"/>
          <w:lang w:val="en-US" w:eastAsia="zh-CN"/>
        </w:rPr>
        <w:t>289702</w:t>
      </w:r>
    </w:p>
    <w:p>
      <w:pPr>
        <w:rPr>
          <w:rStyle w:val="13"/>
        </w:rPr>
      </w:pPr>
    </w:p>
    <w:p>
      <w:pPr>
        <w:pStyle w:val="15"/>
        <w:rPr>
          <w:rStyle w:val="13"/>
        </w:rPr>
      </w:pPr>
    </w:p>
    <w:p>
      <w:pPr>
        <w:rPr>
          <w:rStyle w:val="13"/>
        </w:rPr>
      </w:pPr>
    </w:p>
    <w:p>
      <w:pPr>
        <w:rPr>
          <w:rStyle w:val="13"/>
        </w:rPr>
      </w:pPr>
    </w:p>
    <w:p>
      <w:pPr>
        <w:pStyle w:val="21"/>
        <w:spacing w:before="120" w:after="120" w:line="380" w:lineRule="exact"/>
        <w:jc w:val="center"/>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both"/>
        <w:rPr>
          <w:rStyle w:val="13"/>
          <w:b/>
          <w:bCs/>
          <w:sz w:val="32"/>
          <w:szCs w:val="32"/>
        </w:rPr>
      </w:pPr>
    </w:p>
    <w:p>
      <w:pPr>
        <w:pStyle w:val="21"/>
        <w:spacing w:before="120" w:after="120" w:line="380" w:lineRule="exact"/>
        <w:jc w:val="center"/>
        <w:rPr>
          <w:rStyle w:val="13"/>
          <w:b/>
          <w:bCs/>
          <w:sz w:val="32"/>
          <w:szCs w:val="32"/>
        </w:rPr>
      </w:pPr>
      <w:r>
        <w:rPr>
          <w:rStyle w:val="13"/>
          <w:b/>
          <w:bCs/>
          <w:sz w:val="32"/>
          <w:szCs w:val="32"/>
        </w:rPr>
        <w:t>第一章  供应商须知</w:t>
      </w:r>
    </w:p>
    <w:p>
      <w:pPr>
        <w:pStyle w:val="22"/>
        <w:spacing w:before="0" w:after="0" w:line="380" w:lineRule="exact"/>
        <w:jc w:val="center"/>
        <w:rPr>
          <w:rStyle w:val="13"/>
          <w:rFonts w:ascii="宋体" w:hAnsi="宋体" w:eastAsia="宋体"/>
          <w:b/>
          <w:bCs/>
          <w:sz w:val="30"/>
          <w:szCs w:val="30"/>
        </w:rPr>
      </w:pPr>
      <w:r>
        <w:rPr>
          <w:rStyle w:val="13"/>
          <w:rFonts w:ascii="宋体" w:hAnsi="宋体" w:eastAsia="宋体"/>
          <w:b/>
          <w:bCs/>
          <w:sz w:val="30"/>
          <w:szCs w:val="30"/>
        </w:rPr>
        <w:t>前 附 表</w:t>
      </w:r>
    </w:p>
    <w:tbl>
      <w:tblPr>
        <w:tblStyle w:val="9"/>
        <w:tblW w:w="956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98"/>
        <w:gridCol w:w="2641"/>
        <w:gridCol w:w="622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序号</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项  目</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内容与要求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项目名称</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hint="eastAsia" w:ascii="宋体" w:hAnsi="宋体" w:eastAsia="宋体"/>
                <w:bCs/>
                <w:spacing w:val="-4"/>
                <w:sz w:val="24"/>
                <w:szCs w:val="21"/>
                <w:lang w:eastAsia="zh-CN"/>
              </w:rPr>
            </w:pPr>
            <w:r>
              <w:rPr>
                <w:rStyle w:val="13"/>
                <w:rFonts w:hint="eastAsia" w:ascii="宋体" w:hAnsi="宋体"/>
                <w:bCs/>
                <w:spacing w:val="-4"/>
                <w:sz w:val="24"/>
                <w:szCs w:val="21"/>
                <w:lang w:eastAsia="zh-CN"/>
              </w:rPr>
              <w:t>吴兴区小型水库系统治理</w:t>
            </w:r>
            <w:r>
              <w:rPr>
                <w:rStyle w:val="13"/>
                <w:rFonts w:hint="eastAsia" w:ascii="宋体" w:hAnsi="宋体"/>
                <w:bCs/>
                <w:spacing w:val="-4"/>
                <w:sz w:val="24"/>
                <w:szCs w:val="21"/>
                <w:highlight w:val="none"/>
                <w:lang w:eastAsia="zh-CN"/>
              </w:rPr>
              <w:t>放空</w:t>
            </w:r>
            <w:r>
              <w:rPr>
                <w:rStyle w:val="13"/>
                <w:rFonts w:hint="eastAsia" w:ascii="宋体" w:hAnsi="宋体"/>
                <w:bCs/>
                <w:spacing w:val="-4"/>
                <w:sz w:val="24"/>
                <w:szCs w:val="21"/>
                <w:lang w:eastAsia="zh-CN"/>
              </w:rPr>
              <w:t>设施等提升改造项目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5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2</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编号</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hint="default" w:ascii="宋体" w:hAnsi="宋体" w:eastAsia="宋体"/>
                <w:bCs/>
                <w:spacing w:val="-4"/>
                <w:sz w:val="24"/>
                <w:lang w:val="en-US" w:eastAsia="zh-CN"/>
              </w:rPr>
            </w:pPr>
            <w:r>
              <w:rPr>
                <w:rStyle w:val="13"/>
                <w:rFonts w:ascii="宋体" w:hAnsi="宋体"/>
                <w:bCs/>
                <w:spacing w:val="-4"/>
                <w:sz w:val="24"/>
              </w:rPr>
              <w:t>磋商项目编号：</w:t>
            </w:r>
            <w:r>
              <w:rPr>
                <w:rStyle w:val="13"/>
                <w:rFonts w:ascii="宋体" w:hAnsi="宋体"/>
                <w:kern w:val="0"/>
                <w:sz w:val="24"/>
              </w:rPr>
              <w:t>HZZHH20</w:t>
            </w:r>
            <w:r>
              <w:rPr>
                <w:rStyle w:val="13"/>
                <w:rFonts w:hint="eastAsia" w:ascii="宋体" w:hAnsi="宋体"/>
                <w:kern w:val="0"/>
                <w:sz w:val="24"/>
                <w:lang w:val="en-US" w:eastAsia="zh-CN"/>
              </w:rPr>
              <w:t>220218</w:t>
            </w:r>
          </w:p>
          <w:p>
            <w:pPr>
              <w:spacing w:line="380" w:lineRule="exact"/>
              <w:rPr>
                <w:rStyle w:val="13"/>
                <w:rFonts w:ascii="宋体" w:hAnsi="宋体"/>
                <w:bCs/>
                <w:spacing w:val="-4"/>
                <w:sz w:val="24"/>
              </w:rPr>
            </w:pPr>
            <w:r>
              <w:rPr>
                <w:rStyle w:val="13"/>
                <w:rFonts w:ascii="宋体" w:hAnsi="宋体"/>
                <w:bCs/>
                <w:spacing w:val="-4"/>
                <w:sz w:val="24"/>
              </w:rPr>
              <w:t>财政审批编号：</w:t>
            </w:r>
            <w:r>
              <w:rPr>
                <w:rStyle w:val="13"/>
                <w:rFonts w:ascii="宋体" w:hAnsi="宋体"/>
                <w:bCs/>
                <w:spacing w:val="-4"/>
                <w:sz w:val="24"/>
              </w:rPr>
              <w:fldChar w:fldCharType="begin"/>
            </w:r>
            <w:r>
              <w:rPr>
                <w:rStyle w:val="13"/>
                <w:rFonts w:ascii="宋体" w:hAnsi="宋体"/>
                <w:bCs/>
                <w:spacing w:val="-4"/>
                <w:sz w:val="24"/>
              </w:rPr>
              <w:instrText xml:space="preserve"> HYPERLINK "https://pay.zcygov.cn/purchaseplan_front/" \l "/plan/list/detail?id=1000000000007365717&amp;encrypt=bd480e21bf22fa800262ab5de788de48" \t "https://www.zcygov.cn/delegation-order/order/_blank" </w:instrText>
            </w:r>
            <w:r>
              <w:rPr>
                <w:rStyle w:val="13"/>
                <w:rFonts w:ascii="宋体" w:hAnsi="宋体"/>
                <w:bCs/>
                <w:spacing w:val="-4"/>
                <w:sz w:val="24"/>
              </w:rPr>
              <w:fldChar w:fldCharType="separate"/>
            </w:r>
            <w:r>
              <w:rPr>
                <w:rStyle w:val="13"/>
                <w:rFonts w:hint="eastAsia" w:ascii="宋体" w:hAnsi="宋体"/>
                <w:bCs/>
                <w:spacing w:val="-4"/>
                <w:sz w:val="24"/>
              </w:rPr>
              <w:t>临[2022]2012号</w:t>
            </w:r>
            <w:r>
              <w:rPr>
                <w:rStyle w:val="13"/>
                <w:rFonts w:hint="eastAsia" w:ascii="宋体" w:hAnsi="宋体"/>
                <w:bCs/>
                <w:spacing w:val="-4"/>
                <w:sz w:val="24"/>
              </w:rPr>
              <w:fldChar w:fldCharType="end"/>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3</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磋商内容</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pacing w:val="-4"/>
                <w:sz w:val="24"/>
              </w:rPr>
            </w:pPr>
            <w:r>
              <w:rPr>
                <w:rStyle w:val="13"/>
                <w:rFonts w:ascii="宋体" w:hAnsi="宋体"/>
                <w:bCs/>
                <w:spacing w:val="-4"/>
                <w:sz w:val="24"/>
              </w:rPr>
              <w:t>详见第二章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4</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磋商保证金</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pacing w:val="-4"/>
                <w:sz w:val="24"/>
              </w:rPr>
            </w:pPr>
            <w:r>
              <w:rPr>
                <w:rStyle w:val="13"/>
                <w:rFonts w:ascii="宋体" w:hAnsi="宋体"/>
                <w:bCs/>
                <w:spacing w:val="-4"/>
                <w:sz w:val="24"/>
              </w:rPr>
              <w:t>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3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5</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磋商报价及费用</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pacing w:val="-4"/>
                <w:sz w:val="24"/>
              </w:rPr>
            </w:pPr>
            <w:r>
              <w:rPr>
                <w:rStyle w:val="13"/>
                <w:rFonts w:ascii="宋体" w:hAnsi="宋体"/>
                <w:bCs/>
                <w:spacing w:val="-4"/>
                <w:sz w:val="24"/>
              </w:rPr>
              <w:t>1、本项目</w:t>
            </w:r>
            <w:r>
              <w:rPr>
                <w:rStyle w:val="13"/>
                <w:rFonts w:ascii="宋体" w:hAnsi="宋体"/>
                <w:bCs/>
                <w:sz w:val="24"/>
              </w:rPr>
              <w:t>磋商</w:t>
            </w:r>
            <w:r>
              <w:rPr>
                <w:rStyle w:val="13"/>
                <w:rFonts w:ascii="宋体" w:hAnsi="宋体"/>
                <w:bCs/>
                <w:spacing w:val="-4"/>
                <w:sz w:val="24"/>
              </w:rPr>
              <w:t>应以人民币报价；2、不论</w:t>
            </w:r>
            <w:r>
              <w:rPr>
                <w:rStyle w:val="13"/>
                <w:rFonts w:ascii="宋体" w:hAnsi="宋体"/>
                <w:bCs/>
                <w:sz w:val="24"/>
              </w:rPr>
              <w:t>磋商</w:t>
            </w:r>
            <w:r>
              <w:rPr>
                <w:rStyle w:val="13"/>
                <w:rFonts w:ascii="宋体" w:hAnsi="宋体"/>
                <w:bCs/>
                <w:spacing w:val="-4"/>
                <w:sz w:val="24"/>
              </w:rPr>
              <w:t>结果如何，供应商均应自行承担所有与</w:t>
            </w:r>
            <w:r>
              <w:rPr>
                <w:rStyle w:val="13"/>
                <w:rFonts w:ascii="宋体" w:hAnsi="宋体"/>
                <w:bCs/>
                <w:sz w:val="24"/>
              </w:rPr>
              <w:t>磋商</w:t>
            </w:r>
            <w:r>
              <w:rPr>
                <w:rStyle w:val="13"/>
                <w:rFonts w:ascii="宋体" w:hAnsi="宋体"/>
                <w:bCs/>
                <w:spacing w:val="-4"/>
                <w:sz w:val="24"/>
              </w:rPr>
              <w:t>有关的全部费用；3、</w:t>
            </w:r>
            <w:r>
              <w:rPr>
                <w:rStyle w:val="13"/>
                <w:rFonts w:ascii="宋体" w:hAnsi="宋体"/>
                <w:b/>
                <w:sz w:val="24"/>
              </w:rPr>
              <w:t>本项目招标代理服务费：人民币</w:t>
            </w:r>
            <w:r>
              <w:rPr>
                <w:rStyle w:val="13"/>
                <w:rFonts w:hint="eastAsia" w:ascii="宋体" w:hAnsi="宋体"/>
                <w:b/>
                <w:sz w:val="24"/>
                <w:lang w:val="en-US" w:eastAsia="zh-CN"/>
              </w:rPr>
              <w:t>贰万柒仟</w:t>
            </w:r>
            <w:r>
              <w:rPr>
                <w:rStyle w:val="13"/>
                <w:rFonts w:ascii="宋体" w:hAnsi="宋体"/>
                <w:b/>
                <w:sz w:val="24"/>
              </w:rPr>
              <w:t>元整收取，由成交供应商在领取成交通知书时一次性支付，由供应商自行考虑计入报价。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6</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项目服务地点</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pacing w:val="-4"/>
                <w:sz w:val="24"/>
              </w:rPr>
            </w:pPr>
            <w:r>
              <w:rPr>
                <w:rStyle w:val="13"/>
                <w:rFonts w:ascii="宋体" w:hAnsi="宋体"/>
                <w:bCs/>
                <w:spacing w:val="-4"/>
                <w:sz w:val="24"/>
              </w:rPr>
              <w:t>由采购人指定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7</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服务期</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pacing w:val="-4"/>
                <w:sz w:val="24"/>
              </w:rPr>
            </w:pPr>
            <w:r>
              <w:rPr>
                <w:rStyle w:val="13"/>
                <w:rFonts w:ascii="宋体" w:hAnsi="宋体"/>
                <w:b/>
                <w:spacing w:val="-4"/>
                <w:sz w:val="24"/>
              </w:rPr>
              <w:t>按合同执行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5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8</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磋商答疑时间</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供应商对磋商文件有异议的，应当在202</w:t>
            </w:r>
            <w:r>
              <w:rPr>
                <w:rStyle w:val="13"/>
                <w:rFonts w:hint="eastAsia" w:ascii="宋体" w:hAnsi="宋体"/>
                <w:sz w:val="24"/>
                <w:lang w:val="en-US" w:eastAsia="zh-CN"/>
              </w:rPr>
              <w:t>2</w:t>
            </w:r>
            <w:r>
              <w:rPr>
                <w:rStyle w:val="13"/>
                <w:rFonts w:ascii="宋体" w:hAnsi="宋体"/>
                <w:sz w:val="24"/>
              </w:rPr>
              <w:t>年</w:t>
            </w:r>
            <w:r>
              <w:rPr>
                <w:rStyle w:val="13"/>
                <w:rFonts w:hint="eastAsia" w:ascii="宋体" w:hAnsi="宋体"/>
                <w:sz w:val="24"/>
                <w:lang w:val="en-US" w:eastAsia="zh-CN"/>
              </w:rPr>
              <w:t>3</w:t>
            </w:r>
            <w:r>
              <w:rPr>
                <w:rStyle w:val="13"/>
                <w:rFonts w:ascii="宋体" w:hAnsi="宋体"/>
                <w:sz w:val="24"/>
              </w:rPr>
              <w:t>月</w:t>
            </w:r>
            <w:r>
              <w:rPr>
                <w:rStyle w:val="13"/>
                <w:rFonts w:hint="eastAsia" w:ascii="宋体" w:hAnsi="宋体"/>
                <w:sz w:val="24"/>
                <w:lang w:val="en-US" w:eastAsia="zh-CN"/>
              </w:rPr>
              <w:t>11日</w:t>
            </w:r>
            <w:r>
              <w:rPr>
                <w:rStyle w:val="13"/>
                <w:rFonts w:hint="eastAsia" w:ascii="宋体" w:hAnsi="宋体"/>
                <w:sz w:val="24"/>
              </w:rPr>
              <w:t>1</w:t>
            </w:r>
            <w:r>
              <w:rPr>
                <w:rStyle w:val="13"/>
                <w:rFonts w:hint="eastAsia" w:ascii="宋体" w:hAnsi="宋体"/>
                <w:sz w:val="24"/>
                <w:lang w:val="en-US" w:eastAsia="zh-CN"/>
              </w:rPr>
              <w:t>6</w:t>
            </w:r>
            <w:r>
              <w:rPr>
                <w:rStyle w:val="13"/>
                <w:rFonts w:ascii="宋体" w:hAnsi="宋体"/>
                <w:sz w:val="24"/>
              </w:rPr>
              <w:t>时前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9</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磋商响应截止时间及地点</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hint="eastAsia" w:ascii="宋体" w:hAnsi="宋体"/>
                <w:sz w:val="24"/>
              </w:rPr>
              <w:t>202</w:t>
            </w:r>
            <w:r>
              <w:rPr>
                <w:rStyle w:val="13"/>
                <w:rFonts w:hint="eastAsia" w:ascii="宋体" w:hAnsi="宋体"/>
                <w:sz w:val="24"/>
                <w:lang w:val="en-US" w:eastAsia="zh-CN"/>
              </w:rPr>
              <w:t>2</w:t>
            </w:r>
            <w:r>
              <w:rPr>
                <w:rStyle w:val="13"/>
                <w:rFonts w:ascii="宋体" w:hAnsi="宋体"/>
                <w:sz w:val="24"/>
              </w:rPr>
              <w:t>年</w:t>
            </w:r>
            <w:r>
              <w:rPr>
                <w:rStyle w:val="13"/>
                <w:rFonts w:hint="eastAsia" w:ascii="宋体" w:hAnsi="宋体"/>
                <w:sz w:val="24"/>
                <w:lang w:val="en-US" w:eastAsia="zh-CN"/>
              </w:rPr>
              <w:t>3</w:t>
            </w:r>
            <w:r>
              <w:rPr>
                <w:rStyle w:val="13"/>
                <w:rFonts w:ascii="宋体" w:hAnsi="宋体"/>
                <w:sz w:val="24"/>
              </w:rPr>
              <w:t>月</w:t>
            </w:r>
            <w:r>
              <w:rPr>
                <w:rStyle w:val="13"/>
                <w:rFonts w:hint="eastAsia" w:ascii="宋体" w:hAnsi="宋体"/>
                <w:sz w:val="24"/>
                <w:lang w:val="en-US" w:eastAsia="zh-CN"/>
              </w:rPr>
              <w:t>16</w:t>
            </w:r>
            <w:r>
              <w:rPr>
                <w:rStyle w:val="13"/>
                <w:rFonts w:ascii="宋体" w:hAnsi="宋体"/>
                <w:sz w:val="24"/>
              </w:rPr>
              <w:t>日</w:t>
            </w:r>
            <w:r>
              <w:rPr>
                <w:rStyle w:val="13"/>
                <w:rFonts w:hint="eastAsia" w:ascii="宋体" w:hAnsi="宋体"/>
                <w:sz w:val="24"/>
              </w:rPr>
              <w:t>13时30分</w:t>
            </w:r>
          </w:p>
          <w:p>
            <w:pPr>
              <w:spacing w:line="380" w:lineRule="exact"/>
              <w:rPr>
                <w:rStyle w:val="13"/>
                <w:rFonts w:ascii="宋体" w:hAnsi="宋体"/>
                <w:sz w:val="24"/>
              </w:rPr>
            </w:pPr>
            <w:r>
              <w:rPr>
                <w:rStyle w:val="13"/>
                <w:rFonts w:ascii="宋体" w:hAnsi="宋体"/>
                <w:sz w:val="24"/>
              </w:rPr>
              <w:t>湖州市吴兴区公共资源交易中心（湖州市吴兴区区府路1188号总部自由港E幢4楼）开标室。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88"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10</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磋商时间及地点</w:t>
            </w:r>
          </w:p>
        </w:tc>
        <w:tc>
          <w:tcPr>
            <w:tcW w:w="622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3"/>
                <w:rFonts w:ascii="宋体" w:hAnsi="宋体"/>
                <w:kern w:val="0"/>
                <w:sz w:val="24"/>
              </w:rPr>
            </w:pPr>
            <w:r>
              <w:rPr>
                <w:rStyle w:val="13"/>
                <w:rFonts w:hint="eastAsia" w:ascii="宋体" w:hAnsi="宋体"/>
                <w:kern w:val="0"/>
                <w:sz w:val="24"/>
              </w:rPr>
              <w:t>202</w:t>
            </w:r>
            <w:r>
              <w:rPr>
                <w:rStyle w:val="13"/>
                <w:rFonts w:hint="eastAsia" w:ascii="宋体" w:hAnsi="宋体"/>
                <w:kern w:val="0"/>
                <w:sz w:val="24"/>
                <w:lang w:val="en-US" w:eastAsia="zh-CN"/>
              </w:rPr>
              <w:t>2</w:t>
            </w:r>
            <w:r>
              <w:rPr>
                <w:rStyle w:val="13"/>
                <w:rFonts w:ascii="宋体" w:hAnsi="宋体"/>
                <w:kern w:val="0"/>
                <w:sz w:val="24"/>
              </w:rPr>
              <w:t>年</w:t>
            </w:r>
            <w:r>
              <w:rPr>
                <w:rStyle w:val="13"/>
                <w:rFonts w:hint="eastAsia" w:ascii="宋体" w:hAnsi="宋体"/>
                <w:kern w:val="0"/>
                <w:sz w:val="24"/>
                <w:lang w:val="en-US" w:eastAsia="zh-CN"/>
              </w:rPr>
              <w:t>3</w:t>
            </w:r>
            <w:r>
              <w:rPr>
                <w:rStyle w:val="13"/>
                <w:rFonts w:ascii="宋体" w:hAnsi="宋体"/>
                <w:kern w:val="0"/>
                <w:sz w:val="24"/>
              </w:rPr>
              <w:t>月</w:t>
            </w:r>
            <w:r>
              <w:rPr>
                <w:rStyle w:val="13"/>
                <w:rFonts w:hint="eastAsia" w:ascii="宋体" w:hAnsi="宋体"/>
                <w:kern w:val="0"/>
                <w:sz w:val="24"/>
                <w:lang w:val="en-US" w:eastAsia="zh-CN"/>
              </w:rPr>
              <w:t>16</w:t>
            </w:r>
            <w:r>
              <w:rPr>
                <w:rStyle w:val="13"/>
                <w:rFonts w:ascii="宋体" w:hAnsi="宋体"/>
                <w:kern w:val="0"/>
                <w:sz w:val="24"/>
              </w:rPr>
              <w:t>日</w:t>
            </w:r>
            <w:r>
              <w:rPr>
                <w:rStyle w:val="13"/>
                <w:rFonts w:hint="eastAsia" w:ascii="宋体" w:hAnsi="宋体"/>
                <w:kern w:val="0"/>
                <w:sz w:val="24"/>
              </w:rPr>
              <w:t>13时30分</w:t>
            </w:r>
          </w:p>
          <w:p>
            <w:pPr>
              <w:spacing w:line="380" w:lineRule="exact"/>
              <w:rPr>
                <w:rStyle w:val="13"/>
                <w:rFonts w:ascii="宋体" w:hAnsi="宋体"/>
                <w:sz w:val="24"/>
              </w:rPr>
            </w:pPr>
            <w:r>
              <w:rPr>
                <w:rStyle w:val="13"/>
                <w:rFonts w:ascii="宋体" w:hAnsi="宋体" w:cs="宋体"/>
                <w:bCs/>
                <w:kern w:val="0"/>
                <w:sz w:val="24"/>
              </w:rPr>
              <w:t>湖州市吴兴区公共资源交易中心（湖州市吴兴区区府路1188号总部自由港E幢4楼）开标室。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134"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11</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磋商响应文件组成</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(1</w:t>
            </w:r>
            <w:r>
              <w:rPr>
                <w:rStyle w:val="13"/>
                <w:rFonts w:ascii="宋体" w:hAnsi="宋体"/>
                <w:sz w:val="24"/>
                <w:highlight w:val="none"/>
              </w:rPr>
              <w:t>)</w:t>
            </w:r>
            <w:r>
              <w:rPr>
                <w:rStyle w:val="13"/>
                <w:rFonts w:ascii="宋体" w:hAnsi="宋体"/>
                <w:sz w:val="24"/>
              </w:rPr>
              <w:t>响应文件组成：资格文件、技术商务资信文件、报价文件。</w:t>
            </w:r>
          </w:p>
          <w:p>
            <w:pPr>
              <w:spacing w:line="380" w:lineRule="exact"/>
              <w:rPr>
                <w:rStyle w:val="13"/>
                <w:rFonts w:ascii="宋体" w:hAnsi="宋体"/>
                <w:sz w:val="24"/>
              </w:rPr>
            </w:pPr>
            <w:r>
              <w:rPr>
                <w:rStyle w:val="13"/>
                <w:rFonts w:ascii="宋体" w:hAnsi="宋体"/>
                <w:sz w:val="24"/>
              </w:rPr>
              <w:t>(2</w:t>
            </w:r>
            <w:r>
              <w:rPr>
                <w:rStyle w:val="13"/>
                <w:rFonts w:ascii="宋体" w:hAnsi="宋体"/>
                <w:sz w:val="24"/>
                <w:highlight w:val="none"/>
              </w:rPr>
              <w:t>)</w:t>
            </w:r>
            <w:r>
              <w:rPr>
                <w:rStyle w:val="13"/>
                <w:rFonts w:ascii="宋体" w:hAnsi="宋体"/>
                <w:sz w:val="24"/>
              </w:rPr>
              <w:t>响应文件编制：供应商应先安装“政采云电子交易客户端”，并按照本竞争性磋商文件和“政采云平台”的要求，通过“政采云电子交易客户端”编制并加密响应文件。</w:t>
            </w:r>
          </w:p>
          <w:p>
            <w:pPr>
              <w:spacing w:line="380" w:lineRule="exact"/>
              <w:rPr>
                <w:rStyle w:val="13"/>
                <w:rFonts w:ascii="宋体" w:hAnsi="宋体"/>
                <w:sz w:val="24"/>
              </w:rPr>
            </w:pPr>
            <w:r>
              <w:rPr>
                <w:rStyle w:val="13"/>
                <w:rFonts w:ascii="宋体" w:hAnsi="宋体"/>
                <w:sz w:val="24"/>
              </w:rPr>
              <w:t>(3</w:t>
            </w:r>
            <w:r>
              <w:rPr>
                <w:rStyle w:val="13"/>
                <w:rFonts w:ascii="宋体" w:hAnsi="宋体"/>
                <w:sz w:val="24"/>
                <w:highlight w:val="none"/>
              </w:rPr>
              <w:t>)</w:t>
            </w:r>
            <w:r>
              <w:rPr>
                <w:rStyle w:val="13"/>
                <w:rFonts w:ascii="宋体" w:hAnsi="宋体"/>
                <w:sz w:val="24"/>
              </w:rPr>
              <w:t>响应文件的形式：电子响应文件（包括“电子加密投响应文件”和“备份响应文件”，在磋商响应文件编制完成后同时生成）。</w:t>
            </w:r>
          </w:p>
          <w:p>
            <w:pPr>
              <w:spacing w:line="380" w:lineRule="exact"/>
              <w:rPr>
                <w:rStyle w:val="13"/>
                <w:rFonts w:ascii="宋体" w:hAnsi="宋体"/>
                <w:sz w:val="24"/>
              </w:rPr>
            </w:pPr>
            <w:r>
              <w:rPr>
                <w:rStyle w:val="13"/>
                <w:rFonts w:ascii="宋体" w:hAnsi="宋体"/>
                <w:sz w:val="24"/>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pPr>
              <w:spacing w:line="380" w:lineRule="exact"/>
              <w:rPr>
                <w:rStyle w:val="13"/>
                <w:rFonts w:ascii="宋体" w:hAnsi="宋体"/>
                <w:sz w:val="24"/>
              </w:rPr>
            </w:pPr>
            <w:r>
              <w:rPr>
                <w:rStyle w:val="13"/>
                <w:rFonts w:ascii="宋体" w:hAnsi="宋体"/>
                <w:sz w:val="24"/>
              </w:rPr>
              <w:t>(4</w:t>
            </w:r>
            <w:r>
              <w:rPr>
                <w:rStyle w:val="13"/>
                <w:rFonts w:ascii="宋体" w:hAnsi="宋体"/>
                <w:sz w:val="24"/>
                <w:highlight w:val="none"/>
              </w:rPr>
              <w:t>)</w:t>
            </w:r>
            <w:r>
              <w:rPr>
                <w:rStyle w:val="13"/>
                <w:rFonts w:ascii="宋体" w:hAnsi="宋体"/>
                <w:sz w:val="24"/>
              </w:rPr>
              <w:t>响应文件份数：“电子加密响应文件”：在线上传递交一份，“备份响应文件”（供应商如需提供的）。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134"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12</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磋商文件</w:t>
            </w:r>
            <w:r>
              <w:rPr>
                <w:rStyle w:val="13"/>
                <w:rFonts w:ascii="宋体" w:hAnsi="宋体"/>
                <w:bCs/>
                <w:sz w:val="24"/>
              </w:rPr>
              <w:t>的上传、递交</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1、本项目实行电子招投标。</w:t>
            </w:r>
          </w:p>
          <w:p>
            <w:pPr>
              <w:spacing w:line="380" w:lineRule="exact"/>
              <w:rPr>
                <w:rStyle w:val="13"/>
                <w:rFonts w:ascii="宋体" w:hAnsi="宋体"/>
                <w:sz w:val="24"/>
              </w:rPr>
            </w:pPr>
            <w:r>
              <w:rPr>
                <w:rStyle w:val="13"/>
                <w:rFonts w:ascii="宋体" w:hAnsi="宋体"/>
                <w:sz w:val="24"/>
              </w:rPr>
              <w:t>2、供应商应按要求提供电子响应文件：（1）按政采云平台项目采购</w:t>
            </w:r>
            <w:r>
              <w:rPr>
                <w:rStyle w:val="13"/>
                <w:rFonts w:ascii="宋体" w:hAnsi="宋体"/>
                <w:sz w:val="24"/>
                <w:highlight w:val="none"/>
              </w:rPr>
              <w:t>-</w:t>
            </w:r>
            <w:r>
              <w:rPr>
                <w:rStyle w:val="13"/>
                <w:rFonts w:ascii="宋体" w:hAnsi="宋体"/>
                <w:sz w:val="24"/>
              </w:rPr>
              <w:t>电子交易操作指南及本磋商文件要求制作、加密并递交，超过上传时间的视为放弃投标资格，作无效</w:t>
            </w:r>
            <w:bookmarkStart w:id="0" w:name="_GoBack"/>
            <w:r>
              <w:rPr>
                <w:rStyle w:val="13"/>
                <w:rFonts w:ascii="宋体" w:hAnsi="宋体"/>
                <w:sz w:val="24"/>
                <w:highlight w:val="none"/>
              </w:rPr>
              <w:t>标</w:t>
            </w:r>
            <w:bookmarkEnd w:id="0"/>
            <w:r>
              <w:rPr>
                <w:rStyle w:val="13"/>
                <w:rFonts w:ascii="宋体" w:hAnsi="宋体"/>
                <w:sz w:val="24"/>
              </w:rPr>
              <w:t>处理；通过“政采云平台”上传递交的“电子加密响应文件”无法按时解密，供应商递交了备份响应文件的，以备份响应文件为依据，否则视为磋商响应文件撤回。</w:t>
            </w:r>
          </w:p>
          <w:p>
            <w:pPr>
              <w:spacing w:line="380" w:lineRule="exact"/>
              <w:rPr>
                <w:rStyle w:val="13"/>
                <w:rFonts w:ascii="宋体" w:hAnsi="宋体"/>
                <w:sz w:val="24"/>
              </w:rPr>
            </w:pPr>
            <w:r>
              <w:rPr>
                <w:rStyle w:val="13"/>
                <w:rFonts w:ascii="宋体" w:hAnsi="宋体"/>
                <w:sz w:val="24"/>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pPr>
              <w:spacing w:line="380" w:lineRule="exact"/>
              <w:rPr>
                <w:rStyle w:val="13"/>
                <w:rFonts w:ascii="宋体" w:hAnsi="宋体"/>
                <w:sz w:val="24"/>
              </w:rPr>
            </w:pPr>
            <w:r>
              <w:rPr>
                <w:rStyle w:val="13"/>
                <w:rFonts w:ascii="宋体" w:hAnsi="宋体"/>
                <w:sz w:val="24"/>
              </w:rPr>
              <w:t>（3）“电子加密响应文件”成功上传递交后，供应商可自行打印响应文件接收回执。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8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13</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电子加密响应文件的解密和异常情况处理</w:t>
            </w:r>
          </w:p>
          <w:p>
            <w:pPr>
              <w:spacing w:line="380" w:lineRule="exact"/>
              <w:jc w:val="center"/>
              <w:rPr>
                <w:rStyle w:val="13"/>
                <w:rFonts w:ascii="宋体" w:hAnsi="宋体"/>
                <w:sz w:val="24"/>
              </w:rPr>
            </w:pP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（1）开标后，采购组织机构将向各供应商发出“电子加密响应文件”的解密通知，各供应商代表应当在接到解密通知后30分钟内自行完成“电子加密响应文件”的在线解密。</w:t>
            </w:r>
          </w:p>
          <w:p>
            <w:pPr>
              <w:spacing w:line="380" w:lineRule="exact"/>
              <w:rPr>
                <w:rStyle w:val="13"/>
                <w:rFonts w:ascii="宋体" w:hAnsi="宋体"/>
                <w:sz w:val="24"/>
              </w:rPr>
            </w:pPr>
            <w:r>
              <w:rPr>
                <w:rStyle w:val="13"/>
                <w:rFonts w:ascii="宋体" w:hAnsi="宋体"/>
                <w:sz w:val="24"/>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pPr>
              <w:spacing w:line="380" w:lineRule="exact"/>
              <w:rPr>
                <w:rStyle w:val="13"/>
                <w:rFonts w:ascii="宋体" w:hAnsi="宋体"/>
                <w:sz w:val="24"/>
              </w:rPr>
            </w:pPr>
            <w:r>
              <w:rPr>
                <w:rStyle w:val="13"/>
                <w:rFonts w:ascii="宋体" w:hAnsi="宋体"/>
                <w:sz w:val="24"/>
              </w:rPr>
              <w:t xml:space="preserve">3、为保障解密成功，派授权代表出席的供应商建议携带笔记本电脑及CA数字证书至开标现场完成传输、解密等事宜。（交易中心不提供无线网络，请供应商自行解决上网问题）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8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14</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可中止电子交易活动的情形</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采购过程中出现以下情形，导致电子交易平台无法正常运行，或者无法保证电子交易的公平、公正和安全时，采购组织机构可中止电子交易活动：</w:t>
            </w:r>
          </w:p>
          <w:p>
            <w:pPr>
              <w:spacing w:line="380" w:lineRule="exact"/>
              <w:rPr>
                <w:rStyle w:val="13"/>
                <w:rFonts w:ascii="宋体" w:hAnsi="宋体"/>
                <w:sz w:val="24"/>
              </w:rPr>
            </w:pPr>
            <w:r>
              <w:rPr>
                <w:rStyle w:val="13"/>
                <w:rFonts w:ascii="宋体" w:hAnsi="宋体"/>
                <w:sz w:val="24"/>
              </w:rPr>
              <w:t>（1）电子交易平台发生故障而无法登录访问的；</w:t>
            </w:r>
          </w:p>
          <w:p>
            <w:pPr>
              <w:spacing w:line="380" w:lineRule="exact"/>
              <w:rPr>
                <w:rStyle w:val="13"/>
                <w:rFonts w:ascii="宋体" w:hAnsi="宋体"/>
                <w:sz w:val="24"/>
              </w:rPr>
            </w:pPr>
            <w:r>
              <w:rPr>
                <w:rStyle w:val="13"/>
                <w:rFonts w:ascii="宋体" w:hAnsi="宋体"/>
                <w:sz w:val="24"/>
              </w:rPr>
              <w:t>（2）电子交易平台应用或数据库出现错误，不能进行正常操作的；</w:t>
            </w:r>
          </w:p>
          <w:p>
            <w:pPr>
              <w:spacing w:line="380" w:lineRule="exact"/>
              <w:rPr>
                <w:rStyle w:val="13"/>
                <w:rFonts w:ascii="宋体" w:hAnsi="宋体"/>
                <w:sz w:val="24"/>
              </w:rPr>
            </w:pPr>
            <w:r>
              <w:rPr>
                <w:rStyle w:val="13"/>
                <w:rFonts w:ascii="宋体" w:hAnsi="宋体"/>
                <w:sz w:val="24"/>
              </w:rPr>
              <w:t>（3）电子交易平台发现严重安全漏洞，有潜在泄密危险的；</w:t>
            </w:r>
          </w:p>
          <w:p>
            <w:pPr>
              <w:spacing w:line="380" w:lineRule="exact"/>
              <w:rPr>
                <w:rStyle w:val="13"/>
                <w:rFonts w:ascii="宋体" w:hAnsi="宋体"/>
                <w:sz w:val="24"/>
              </w:rPr>
            </w:pPr>
            <w:r>
              <w:rPr>
                <w:rStyle w:val="13"/>
                <w:rFonts w:ascii="宋体" w:hAnsi="宋体"/>
                <w:sz w:val="24"/>
              </w:rPr>
              <w:t>（4）病毒发作导致不能进行正常操作的；</w:t>
            </w:r>
          </w:p>
          <w:p>
            <w:pPr>
              <w:spacing w:line="380" w:lineRule="exact"/>
              <w:rPr>
                <w:rStyle w:val="13"/>
                <w:rFonts w:ascii="宋体" w:hAnsi="宋体"/>
                <w:sz w:val="24"/>
              </w:rPr>
            </w:pPr>
            <w:r>
              <w:rPr>
                <w:rStyle w:val="13"/>
                <w:rFonts w:ascii="宋体" w:hAnsi="宋体"/>
                <w:sz w:val="24"/>
              </w:rPr>
              <w:t>（5）其他无法保证电子交易的公平、公正和安全的情况。</w:t>
            </w:r>
          </w:p>
          <w:p>
            <w:pPr>
              <w:spacing w:line="380" w:lineRule="exact"/>
              <w:rPr>
                <w:rStyle w:val="13"/>
                <w:rFonts w:ascii="宋体" w:hAnsi="宋体"/>
                <w:sz w:val="24"/>
              </w:rPr>
            </w:pPr>
            <w:r>
              <w:rPr>
                <w:rStyle w:val="13"/>
                <w:rFonts w:ascii="宋体" w:hAnsi="宋体"/>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15</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sz w:val="24"/>
              </w:rPr>
              <w:t>磋商</w:t>
            </w:r>
            <w:r>
              <w:rPr>
                <w:rStyle w:val="13"/>
                <w:rFonts w:ascii="宋体" w:hAnsi="宋体"/>
                <w:bCs/>
                <w:sz w:val="24"/>
              </w:rPr>
              <w:t>有效期</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sz w:val="24"/>
              </w:rPr>
            </w:pPr>
            <w:r>
              <w:rPr>
                <w:rStyle w:val="13"/>
                <w:rFonts w:ascii="宋体" w:hAnsi="宋体"/>
                <w:sz w:val="24"/>
              </w:rPr>
              <w:t>60天（日历天）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16</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履约保证金</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z w:val="24"/>
              </w:rPr>
            </w:pPr>
            <w:r>
              <w:rPr>
                <w:rStyle w:val="13"/>
                <w:rFonts w:ascii="宋体" w:hAnsi="宋体"/>
                <w:bCs/>
                <w:sz w:val="24"/>
              </w:rPr>
              <w:t>本项目不设履约保证金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sz w:val="24"/>
              </w:rPr>
            </w:pPr>
            <w:r>
              <w:rPr>
                <w:rStyle w:val="13"/>
                <w:rFonts w:ascii="宋体" w:hAnsi="宋体"/>
                <w:sz w:val="24"/>
              </w:rPr>
              <w:t>17</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磋商办法及评分标准</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z w:val="24"/>
              </w:rPr>
            </w:pPr>
            <w:r>
              <w:rPr>
                <w:rStyle w:val="13"/>
                <w:rFonts w:ascii="宋体" w:hAnsi="宋体"/>
                <w:bCs/>
                <w:sz w:val="24"/>
              </w:rPr>
              <w:t>详见磋商文件第五章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18</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采购人</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z w:val="24"/>
              </w:rPr>
            </w:pPr>
            <w:r>
              <w:rPr>
                <w:rStyle w:val="13"/>
                <w:rFonts w:ascii="宋体" w:hAnsi="宋体"/>
                <w:sz w:val="24"/>
              </w:rPr>
              <w:t xml:space="preserve">湖州市吴兴区水利局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19</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采购代理机构</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z w:val="24"/>
              </w:rPr>
            </w:pPr>
            <w:r>
              <w:rPr>
                <w:rStyle w:val="13"/>
                <w:rFonts w:ascii="宋体" w:hAnsi="宋体"/>
                <w:bCs/>
                <w:sz w:val="24"/>
              </w:rPr>
              <w:t>中海华咨询有限公司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20</w:t>
            </w:r>
          </w:p>
        </w:tc>
        <w:tc>
          <w:tcPr>
            <w:tcW w:w="264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磋商采购单位</w:t>
            </w:r>
          </w:p>
        </w:tc>
        <w:tc>
          <w:tcPr>
            <w:tcW w:w="6221"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Cs/>
                <w:sz w:val="24"/>
              </w:rPr>
            </w:pPr>
            <w:r>
              <w:rPr>
                <w:rStyle w:val="13"/>
                <w:rFonts w:ascii="宋体" w:hAnsi="宋体"/>
                <w:bCs/>
                <w:sz w:val="24"/>
              </w:rPr>
              <w:t>采购人与政府采购代理机构的统称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3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13"/>
                <w:rFonts w:ascii="宋体" w:hAnsi="宋体"/>
                <w:bCs/>
                <w:sz w:val="24"/>
              </w:rPr>
            </w:pPr>
            <w:r>
              <w:rPr>
                <w:rStyle w:val="13"/>
                <w:rFonts w:ascii="宋体" w:hAnsi="宋体"/>
                <w:bCs/>
                <w:sz w:val="24"/>
              </w:rPr>
              <w:t>21</w:t>
            </w:r>
          </w:p>
        </w:tc>
        <w:tc>
          <w:tcPr>
            <w:tcW w:w="8862"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13"/>
                <w:rFonts w:ascii="宋体" w:hAnsi="宋体"/>
                <w:b/>
                <w:bCs/>
                <w:sz w:val="24"/>
              </w:rPr>
            </w:pPr>
            <w:r>
              <w:rPr>
                <w:rStyle w:val="13"/>
                <w:rFonts w:ascii="宋体" w:hAnsi="宋体"/>
                <w:b/>
                <w:bCs/>
                <w:sz w:val="24"/>
              </w:rPr>
              <w:t>在确定成交供应商后，签订合同前，成交供应商须提供三份完整的纸质磋商响应文件（其中报价文件必须为含有最终报价及最终报价明细表的完整文件）给采购人及代理机构，纸质响应文件须与电子响应文件格式及内容一致。</w:t>
            </w:r>
          </w:p>
        </w:tc>
      </w:tr>
    </w:tbl>
    <w:p>
      <w:pPr>
        <w:pStyle w:val="22"/>
        <w:spacing w:before="0" w:after="0" w:line="460" w:lineRule="exact"/>
        <w:jc w:val="center"/>
        <w:rPr>
          <w:rStyle w:val="13"/>
          <w:rFonts w:ascii="宋体" w:hAnsi="宋体" w:eastAsia="宋体"/>
          <w:b/>
          <w:bCs/>
          <w:sz w:val="28"/>
          <w:szCs w:val="28"/>
        </w:rPr>
      </w:pPr>
    </w:p>
    <w:p>
      <w:pPr>
        <w:pStyle w:val="22"/>
        <w:spacing w:before="0" w:after="0" w:line="460" w:lineRule="exact"/>
        <w:jc w:val="center"/>
        <w:rPr>
          <w:rStyle w:val="13"/>
          <w:rFonts w:ascii="宋体" w:hAnsi="宋体" w:eastAsia="宋体"/>
          <w:b/>
          <w:bCs/>
          <w:sz w:val="28"/>
          <w:szCs w:val="28"/>
        </w:rPr>
      </w:pPr>
      <w:r>
        <w:rPr>
          <w:rStyle w:val="13"/>
          <w:rFonts w:ascii="宋体" w:hAnsi="宋体" w:eastAsia="宋体"/>
          <w:b/>
          <w:bCs/>
          <w:sz w:val="28"/>
          <w:szCs w:val="28"/>
        </w:rPr>
        <w:t>一、总  则</w:t>
      </w:r>
    </w:p>
    <w:p>
      <w:pPr>
        <w:spacing w:line="460" w:lineRule="exact"/>
        <w:rPr>
          <w:rStyle w:val="13"/>
          <w:rFonts w:ascii="宋体" w:hAnsi="宋体"/>
          <w:b/>
          <w:bCs/>
          <w:sz w:val="24"/>
        </w:rPr>
      </w:pPr>
      <w:r>
        <w:rPr>
          <w:rStyle w:val="13"/>
          <w:rFonts w:ascii="宋体" w:hAnsi="宋体"/>
          <w:b/>
          <w:bCs/>
          <w:sz w:val="24"/>
        </w:rPr>
        <w:t>1．概况</w:t>
      </w:r>
    </w:p>
    <w:p>
      <w:pPr>
        <w:tabs>
          <w:tab w:val="left" w:pos="900"/>
        </w:tabs>
        <w:spacing w:line="460" w:lineRule="exact"/>
        <w:ind w:firstLine="480" w:firstLineChars="200"/>
        <w:rPr>
          <w:rStyle w:val="13"/>
          <w:rFonts w:ascii="宋体" w:hAnsi="宋体"/>
          <w:sz w:val="24"/>
        </w:rPr>
      </w:pPr>
      <w:r>
        <w:rPr>
          <w:rStyle w:val="13"/>
          <w:rFonts w:ascii="宋体" w:hAnsi="宋体"/>
          <w:sz w:val="24"/>
        </w:rPr>
        <w:t>1.1磋商采购项目名称：</w:t>
      </w:r>
      <w:r>
        <w:rPr>
          <w:rStyle w:val="13"/>
          <w:rFonts w:hint="eastAsia" w:ascii="宋体" w:hAnsi="宋体"/>
          <w:sz w:val="24"/>
          <w:lang w:eastAsia="zh-CN"/>
        </w:rPr>
        <w:t>吴兴区小型水库系统治理</w:t>
      </w:r>
      <w:r>
        <w:rPr>
          <w:rStyle w:val="13"/>
          <w:rFonts w:hint="eastAsia" w:ascii="宋体" w:hAnsi="宋体"/>
          <w:sz w:val="24"/>
          <w:highlight w:val="none"/>
          <w:lang w:eastAsia="zh-CN"/>
        </w:rPr>
        <w:t>放空</w:t>
      </w:r>
      <w:r>
        <w:rPr>
          <w:rStyle w:val="13"/>
          <w:rFonts w:hint="eastAsia" w:ascii="宋体" w:hAnsi="宋体"/>
          <w:sz w:val="24"/>
          <w:lang w:eastAsia="zh-CN"/>
        </w:rPr>
        <w:t>设施等提升改造项目</w:t>
      </w:r>
      <w:r>
        <w:rPr>
          <w:rStyle w:val="13"/>
          <w:rFonts w:ascii="宋体" w:hAnsi="宋体"/>
          <w:sz w:val="24"/>
        </w:rPr>
        <w:t>；</w:t>
      </w:r>
    </w:p>
    <w:p>
      <w:pPr>
        <w:spacing w:line="460" w:lineRule="exact"/>
        <w:ind w:firstLine="480" w:firstLineChars="200"/>
        <w:rPr>
          <w:rStyle w:val="13"/>
          <w:rFonts w:ascii="宋体" w:hAnsi="宋体"/>
          <w:sz w:val="24"/>
        </w:rPr>
      </w:pPr>
      <w:r>
        <w:rPr>
          <w:rStyle w:val="13"/>
          <w:rFonts w:ascii="宋体" w:hAnsi="宋体"/>
          <w:sz w:val="24"/>
        </w:rPr>
        <w:t>1.2采购人</w:t>
      </w:r>
      <w:r>
        <w:rPr>
          <w:rStyle w:val="13"/>
          <w:rFonts w:ascii="宋体" w:hAnsi="宋体"/>
          <w:sz w:val="24"/>
          <w:highlight w:val="none"/>
        </w:rPr>
        <w:t>:</w:t>
      </w:r>
      <w:r>
        <w:rPr>
          <w:rStyle w:val="13"/>
          <w:rFonts w:ascii="宋体" w:hAnsi="宋体"/>
          <w:sz w:val="24"/>
        </w:rPr>
        <w:t>湖州市吴兴区水利局 ；</w:t>
      </w:r>
    </w:p>
    <w:p>
      <w:pPr>
        <w:spacing w:line="460" w:lineRule="exact"/>
        <w:ind w:firstLine="480" w:firstLineChars="200"/>
        <w:rPr>
          <w:rStyle w:val="13"/>
          <w:rFonts w:ascii="宋体" w:hAnsi="宋体"/>
          <w:sz w:val="24"/>
        </w:rPr>
      </w:pPr>
      <w:r>
        <w:rPr>
          <w:rStyle w:val="13"/>
          <w:rFonts w:ascii="宋体" w:hAnsi="宋体"/>
          <w:sz w:val="24"/>
        </w:rPr>
        <w:t>1.3监管部门</w:t>
      </w:r>
      <w:r>
        <w:rPr>
          <w:rStyle w:val="13"/>
          <w:rFonts w:ascii="宋体" w:hAnsi="宋体"/>
          <w:sz w:val="24"/>
          <w:highlight w:val="none"/>
        </w:rPr>
        <w:t>:</w:t>
      </w:r>
      <w:r>
        <w:rPr>
          <w:rStyle w:val="13"/>
          <w:rFonts w:ascii="宋体" w:hAnsi="宋体"/>
          <w:sz w:val="24"/>
        </w:rPr>
        <w:t xml:space="preserve"> 湖州市吴兴区财政局政府采购监管科；</w:t>
      </w:r>
    </w:p>
    <w:p>
      <w:pPr>
        <w:spacing w:line="460" w:lineRule="exact"/>
        <w:ind w:firstLine="480" w:firstLineChars="200"/>
        <w:rPr>
          <w:rStyle w:val="13"/>
          <w:rFonts w:ascii="宋体" w:hAnsi="宋体"/>
          <w:sz w:val="24"/>
        </w:rPr>
      </w:pPr>
      <w:r>
        <w:rPr>
          <w:rStyle w:val="13"/>
          <w:rFonts w:ascii="宋体" w:hAnsi="宋体"/>
          <w:sz w:val="24"/>
        </w:rPr>
        <w:t>1.4项目资金来源：已得到政府有关部门的批准，其资金来源已落实；</w:t>
      </w:r>
    </w:p>
    <w:p>
      <w:pPr>
        <w:spacing w:line="460" w:lineRule="exact"/>
        <w:ind w:firstLine="480" w:firstLineChars="200"/>
        <w:rPr>
          <w:rStyle w:val="13"/>
          <w:rFonts w:ascii="宋体" w:hAnsi="宋体"/>
          <w:sz w:val="24"/>
        </w:rPr>
      </w:pPr>
      <w:r>
        <w:rPr>
          <w:rStyle w:val="13"/>
          <w:rFonts w:ascii="宋体" w:hAnsi="宋体"/>
          <w:sz w:val="24"/>
        </w:rPr>
        <w:t>1.5采购方式</w:t>
      </w:r>
      <w:r>
        <w:rPr>
          <w:rStyle w:val="13"/>
          <w:rFonts w:ascii="宋体" w:hAnsi="宋体"/>
          <w:sz w:val="24"/>
          <w:highlight w:val="none"/>
        </w:rPr>
        <w:t>:</w:t>
      </w:r>
      <w:r>
        <w:rPr>
          <w:rStyle w:val="13"/>
          <w:rFonts w:ascii="宋体" w:hAnsi="宋体"/>
          <w:sz w:val="24"/>
        </w:rPr>
        <w:t>竞争性磋商；</w:t>
      </w:r>
    </w:p>
    <w:p>
      <w:pPr>
        <w:spacing w:line="460" w:lineRule="exact"/>
        <w:ind w:firstLine="480" w:firstLineChars="200"/>
        <w:rPr>
          <w:rStyle w:val="13"/>
          <w:rFonts w:ascii="宋体" w:hAnsi="宋体"/>
          <w:b/>
          <w:bCs/>
          <w:sz w:val="24"/>
        </w:rPr>
      </w:pPr>
      <w:r>
        <w:rPr>
          <w:rStyle w:val="13"/>
          <w:rFonts w:ascii="宋体" w:hAnsi="宋体"/>
          <w:sz w:val="24"/>
        </w:rPr>
        <w:t>1.6采购项目服务地点：由采购人指定；</w:t>
      </w:r>
    </w:p>
    <w:p>
      <w:pPr>
        <w:spacing w:line="460" w:lineRule="exact"/>
        <w:ind w:firstLine="480" w:firstLineChars="200"/>
        <w:rPr>
          <w:rStyle w:val="13"/>
          <w:rFonts w:ascii="宋体" w:hAnsi="宋体"/>
          <w:sz w:val="24"/>
        </w:rPr>
      </w:pPr>
      <w:r>
        <w:rPr>
          <w:rStyle w:val="13"/>
          <w:rFonts w:ascii="宋体" w:hAnsi="宋体"/>
          <w:bCs/>
          <w:sz w:val="24"/>
        </w:rPr>
        <w:t>1.7</w:t>
      </w:r>
      <w:r>
        <w:rPr>
          <w:rStyle w:val="13"/>
          <w:rFonts w:ascii="宋体" w:hAnsi="宋体"/>
          <w:sz w:val="24"/>
        </w:rPr>
        <w:t>采购代理机构：中海华咨询有限公司；</w:t>
      </w:r>
    </w:p>
    <w:p>
      <w:pPr>
        <w:tabs>
          <w:tab w:val="left" w:pos="900"/>
        </w:tabs>
        <w:spacing w:line="460" w:lineRule="exact"/>
        <w:ind w:firstLine="480" w:firstLineChars="200"/>
        <w:rPr>
          <w:rStyle w:val="13"/>
          <w:rFonts w:ascii="宋体" w:hAnsi="宋体"/>
          <w:sz w:val="24"/>
        </w:rPr>
      </w:pPr>
      <w:r>
        <w:rPr>
          <w:rStyle w:val="13"/>
          <w:rFonts w:ascii="宋体" w:hAnsi="宋体"/>
          <w:sz w:val="24"/>
        </w:rPr>
        <w:t>1.8采购人及采购代理机构统称“磋商采购单位”。</w:t>
      </w:r>
    </w:p>
    <w:p>
      <w:pPr>
        <w:tabs>
          <w:tab w:val="left" w:pos="900"/>
        </w:tabs>
        <w:spacing w:line="460" w:lineRule="exact"/>
        <w:ind w:firstLine="480" w:firstLineChars="200"/>
        <w:rPr>
          <w:rStyle w:val="13"/>
          <w:rFonts w:ascii="宋体" w:hAnsi="宋体"/>
          <w:sz w:val="24"/>
        </w:rPr>
      </w:pPr>
      <w:r>
        <w:rPr>
          <w:rStyle w:val="13"/>
          <w:rFonts w:ascii="宋体" w:hAnsi="宋体"/>
          <w:sz w:val="24"/>
        </w:rPr>
        <w:t>1.9本磋商文件适用于</w:t>
      </w:r>
      <w:r>
        <w:rPr>
          <w:rStyle w:val="13"/>
          <w:rFonts w:ascii="宋体" w:hAnsi="宋体"/>
          <w:bCs/>
          <w:sz w:val="24"/>
        </w:rPr>
        <w:t>本</w:t>
      </w:r>
      <w:r>
        <w:rPr>
          <w:rStyle w:val="13"/>
          <w:rFonts w:ascii="宋体" w:hAnsi="宋体"/>
          <w:sz w:val="24"/>
        </w:rPr>
        <w:t>项目的磋商、成交、验收、合同履约、付款等（如法律、法规或省级以上规范性文件另有规定的，从其规定）。</w:t>
      </w:r>
    </w:p>
    <w:p>
      <w:pPr>
        <w:tabs>
          <w:tab w:val="left" w:pos="900"/>
        </w:tabs>
        <w:spacing w:line="460" w:lineRule="exact"/>
        <w:rPr>
          <w:rStyle w:val="13"/>
          <w:rFonts w:ascii="宋体" w:hAnsi="宋体"/>
          <w:b/>
          <w:sz w:val="24"/>
        </w:rPr>
      </w:pPr>
      <w:r>
        <w:rPr>
          <w:rStyle w:val="13"/>
          <w:rFonts w:ascii="宋体" w:hAnsi="宋体"/>
          <w:b/>
          <w:sz w:val="24"/>
        </w:rPr>
        <w:t>2．供应商的资格条件</w:t>
      </w:r>
    </w:p>
    <w:p>
      <w:pPr>
        <w:tabs>
          <w:tab w:val="left" w:pos="900"/>
        </w:tabs>
        <w:spacing w:line="460" w:lineRule="exact"/>
        <w:ind w:firstLine="480" w:firstLineChars="200"/>
        <w:rPr>
          <w:rStyle w:val="13"/>
          <w:rFonts w:ascii="宋体" w:hAnsi="宋体"/>
          <w:sz w:val="24"/>
        </w:rPr>
      </w:pPr>
      <w:r>
        <w:rPr>
          <w:rStyle w:val="13"/>
          <w:rFonts w:ascii="宋体" w:hAnsi="宋体"/>
          <w:sz w:val="24"/>
        </w:rPr>
        <w:t>符合《中华人民共和国政府采购法》第二十二条的规定且未被“信用中国”（www.creditchina.gov.cn）、中国政府采购网（www.ccgp.gov.cn）列入重大税收违法案件当事人名单、政府采购严重违法失信行为记录名单；</w:t>
      </w:r>
    </w:p>
    <w:p>
      <w:pPr>
        <w:tabs>
          <w:tab w:val="left" w:pos="900"/>
        </w:tabs>
        <w:spacing w:line="460" w:lineRule="exact"/>
        <w:rPr>
          <w:rStyle w:val="13"/>
          <w:rFonts w:ascii="宋体" w:hAnsi="宋体"/>
          <w:sz w:val="24"/>
        </w:rPr>
      </w:pPr>
      <w:r>
        <w:rPr>
          <w:rStyle w:val="13"/>
          <w:rFonts w:ascii="宋体" w:hAnsi="宋体"/>
          <w:sz w:val="24"/>
        </w:rPr>
        <w:t>▲供应商的特定条件：</w:t>
      </w:r>
    </w:p>
    <w:p>
      <w:pPr>
        <w:snapToGrid w:val="0"/>
        <w:spacing w:line="400" w:lineRule="exact"/>
        <w:ind w:firstLine="470" w:firstLineChars="196"/>
        <w:rPr>
          <w:rStyle w:val="13"/>
          <w:rFonts w:hint="eastAsia" w:ascii="宋体" w:hAnsi="宋体" w:eastAsia="宋体"/>
          <w:sz w:val="24"/>
          <w:lang w:val="en-US" w:eastAsia="zh-CN"/>
        </w:rPr>
      </w:pPr>
      <w:r>
        <w:rPr>
          <w:rStyle w:val="13"/>
          <w:rFonts w:ascii="宋体" w:hAnsi="宋体"/>
          <w:sz w:val="24"/>
        </w:rPr>
        <w:t>（1）供应商须具有水利水电工程施工总承包叁级及以上资质</w:t>
      </w:r>
      <w:r>
        <w:rPr>
          <w:rStyle w:val="13"/>
          <w:rFonts w:hint="eastAsia" w:ascii="宋体" w:hAnsi="宋体"/>
          <w:sz w:val="24"/>
          <w:lang w:eastAsia="zh-CN"/>
        </w:rPr>
        <w:t>（</w:t>
      </w:r>
      <w:r>
        <w:rPr>
          <w:rStyle w:val="13"/>
          <w:rFonts w:ascii="宋体" w:hAnsi="宋体"/>
          <w:sz w:val="24"/>
        </w:rPr>
        <w:t>省外企业须出具《省外企业进浙承接业务备案证明》</w:t>
      </w:r>
      <w:r>
        <w:rPr>
          <w:rStyle w:val="13"/>
          <w:rFonts w:hint="eastAsia" w:ascii="宋体" w:hAnsi="宋体"/>
          <w:sz w:val="24"/>
          <w:lang w:eastAsia="zh-CN"/>
        </w:rPr>
        <w:t>）；</w:t>
      </w:r>
    </w:p>
    <w:p>
      <w:pPr>
        <w:spacing w:line="460" w:lineRule="exact"/>
        <w:ind w:firstLine="480" w:firstLineChars="200"/>
        <w:rPr>
          <w:rStyle w:val="13"/>
          <w:rFonts w:hint="eastAsia" w:ascii="宋体" w:hAnsi="宋体"/>
          <w:sz w:val="24"/>
          <w:lang w:eastAsia="zh-CN"/>
        </w:rPr>
      </w:pPr>
      <w:r>
        <w:rPr>
          <w:rStyle w:val="13"/>
          <w:rFonts w:ascii="宋体" w:hAnsi="宋体"/>
          <w:sz w:val="24"/>
        </w:rPr>
        <w:t>（</w:t>
      </w:r>
      <w:r>
        <w:rPr>
          <w:rStyle w:val="13"/>
          <w:rFonts w:hint="eastAsia" w:ascii="宋体" w:hAnsi="宋体"/>
          <w:sz w:val="24"/>
          <w:lang w:val="en-US" w:eastAsia="zh-CN"/>
        </w:rPr>
        <w:t>2</w:t>
      </w:r>
      <w:r>
        <w:rPr>
          <w:rStyle w:val="13"/>
          <w:rFonts w:ascii="宋体" w:hAnsi="宋体"/>
          <w:sz w:val="24"/>
        </w:rPr>
        <w:t>）项目负责人须具有水利水电工程注册建造师贰级及以上资质</w:t>
      </w:r>
      <w:r>
        <w:rPr>
          <w:rStyle w:val="13"/>
          <w:rFonts w:hint="eastAsia" w:ascii="宋体" w:hAnsi="宋体"/>
          <w:sz w:val="24"/>
          <w:lang w:eastAsia="zh-CN"/>
        </w:rPr>
        <w:t>。</w:t>
      </w:r>
    </w:p>
    <w:p>
      <w:pPr>
        <w:spacing w:line="460" w:lineRule="exact"/>
        <w:rPr>
          <w:rStyle w:val="13"/>
          <w:rFonts w:ascii="宋体" w:hAnsi="宋体"/>
          <w:bCs/>
          <w:sz w:val="24"/>
        </w:rPr>
      </w:pPr>
      <w:r>
        <w:rPr>
          <w:rStyle w:val="13"/>
          <w:rFonts w:ascii="宋体" w:hAnsi="宋体"/>
          <w:b/>
          <w:sz w:val="24"/>
        </w:rPr>
        <w:t>3．磋商费用</w:t>
      </w:r>
    </w:p>
    <w:p>
      <w:pPr>
        <w:spacing w:line="460" w:lineRule="exact"/>
        <w:ind w:firstLine="480" w:firstLineChars="200"/>
        <w:rPr>
          <w:rStyle w:val="13"/>
          <w:rFonts w:ascii="宋体" w:hAnsi="宋体"/>
          <w:sz w:val="24"/>
        </w:rPr>
      </w:pPr>
      <w:r>
        <w:rPr>
          <w:rStyle w:val="13"/>
          <w:rFonts w:ascii="宋体" w:hAnsi="宋体"/>
          <w:bCs/>
          <w:sz w:val="24"/>
        </w:rPr>
        <w:t>3.1无论磋商采购结果如何，竞标人均应自行承担所有与参加本次磋商采购有关的全部费用。</w:t>
      </w:r>
      <w:r>
        <w:rPr>
          <w:rStyle w:val="13"/>
          <w:rFonts w:ascii="宋体" w:hAnsi="宋体"/>
          <w:sz w:val="24"/>
        </w:rPr>
        <w:t>不论竞标结果如何，采购代理机构对上述费用不负任何责任。</w:t>
      </w:r>
    </w:p>
    <w:p>
      <w:pPr>
        <w:spacing w:line="460" w:lineRule="exact"/>
        <w:ind w:firstLine="480" w:firstLineChars="200"/>
        <w:rPr>
          <w:rStyle w:val="13"/>
          <w:rFonts w:ascii="宋体" w:hAnsi="宋体"/>
          <w:sz w:val="24"/>
        </w:rPr>
      </w:pPr>
      <w:r>
        <w:rPr>
          <w:rStyle w:val="13"/>
          <w:rFonts w:ascii="宋体" w:hAnsi="宋体"/>
          <w:sz w:val="24"/>
        </w:rPr>
        <w:t>3.2本项目招标代理服务费人民币</w:t>
      </w:r>
      <w:r>
        <w:rPr>
          <w:rStyle w:val="13"/>
          <w:rFonts w:hint="eastAsia" w:ascii="宋体" w:hAnsi="宋体"/>
          <w:sz w:val="24"/>
          <w:lang w:val="en-US" w:eastAsia="zh-CN"/>
        </w:rPr>
        <w:t>27000</w:t>
      </w:r>
      <w:r>
        <w:rPr>
          <w:rStyle w:val="13"/>
          <w:rFonts w:ascii="宋体" w:hAnsi="宋体"/>
          <w:sz w:val="24"/>
        </w:rPr>
        <w:t>元整成交供应商在领取成交通知书时一次性支付，由供应商自行考虑计入报价。</w:t>
      </w:r>
    </w:p>
    <w:p>
      <w:pPr>
        <w:spacing w:line="460" w:lineRule="exact"/>
        <w:ind w:firstLine="482" w:firstLineChars="200"/>
        <w:rPr>
          <w:rStyle w:val="13"/>
          <w:rFonts w:ascii="宋体" w:hAnsi="宋体"/>
          <w:b/>
          <w:bCs/>
          <w:sz w:val="24"/>
        </w:rPr>
      </w:pPr>
      <w:r>
        <w:rPr>
          <w:rStyle w:val="13"/>
          <w:rFonts w:ascii="宋体" w:hAnsi="宋体"/>
          <w:b/>
          <w:bCs/>
          <w:sz w:val="24"/>
        </w:rPr>
        <w:t>代理机构银行账户信息：</w:t>
      </w:r>
    </w:p>
    <w:p>
      <w:pPr>
        <w:spacing w:line="460" w:lineRule="exact"/>
        <w:ind w:firstLine="482" w:firstLineChars="200"/>
        <w:rPr>
          <w:rStyle w:val="13"/>
          <w:rFonts w:ascii="宋体" w:hAnsi="宋体"/>
          <w:b/>
          <w:bCs/>
          <w:sz w:val="24"/>
        </w:rPr>
      </w:pPr>
      <w:r>
        <w:rPr>
          <w:rStyle w:val="13"/>
          <w:rFonts w:ascii="宋体" w:hAnsi="宋体"/>
          <w:b/>
          <w:bCs/>
          <w:sz w:val="24"/>
        </w:rPr>
        <w:t>户名：中海华咨询有限公司湖州分公司</w:t>
      </w:r>
    </w:p>
    <w:p>
      <w:pPr>
        <w:spacing w:line="460" w:lineRule="exact"/>
        <w:ind w:firstLine="482" w:firstLineChars="200"/>
        <w:rPr>
          <w:rStyle w:val="13"/>
          <w:rFonts w:ascii="宋体" w:hAnsi="宋体"/>
          <w:b/>
          <w:bCs/>
          <w:sz w:val="24"/>
        </w:rPr>
      </w:pPr>
      <w:r>
        <w:rPr>
          <w:rStyle w:val="13"/>
          <w:rFonts w:ascii="宋体" w:hAnsi="宋体"/>
          <w:b/>
          <w:bCs/>
          <w:sz w:val="24"/>
        </w:rPr>
        <w:t xml:space="preserve">开户银行： </w:t>
      </w:r>
      <w:r>
        <w:rPr>
          <w:rStyle w:val="13"/>
          <w:rFonts w:hint="eastAsia" w:ascii="宋体" w:hAnsi="宋体"/>
          <w:b/>
          <w:bCs/>
          <w:sz w:val="24"/>
        </w:rPr>
        <w:t>湖州吴兴农村合作银行凤凰支行</w:t>
      </w:r>
    </w:p>
    <w:p>
      <w:pPr>
        <w:spacing w:line="460" w:lineRule="exact"/>
        <w:ind w:firstLine="482" w:firstLineChars="200"/>
        <w:rPr>
          <w:rStyle w:val="13"/>
          <w:rFonts w:ascii="宋体" w:hAnsi="宋体"/>
          <w:b/>
          <w:bCs/>
          <w:sz w:val="24"/>
        </w:rPr>
      </w:pPr>
      <w:r>
        <w:rPr>
          <w:rStyle w:val="13"/>
          <w:rFonts w:ascii="宋体" w:hAnsi="宋体"/>
          <w:b/>
          <w:bCs/>
          <w:sz w:val="24"/>
        </w:rPr>
        <w:t xml:space="preserve">帐  号： </w:t>
      </w:r>
      <w:r>
        <w:rPr>
          <w:rStyle w:val="13"/>
          <w:rFonts w:hint="eastAsia" w:ascii="宋体" w:hAnsi="宋体"/>
          <w:b/>
          <w:bCs/>
          <w:sz w:val="24"/>
        </w:rPr>
        <w:t>201000229052925</w:t>
      </w:r>
    </w:p>
    <w:p>
      <w:pPr>
        <w:spacing w:line="460" w:lineRule="exact"/>
        <w:ind w:firstLine="482" w:firstLineChars="200"/>
        <w:rPr>
          <w:rStyle w:val="13"/>
          <w:rFonts w:ascii="宋体" w:hAnsi="宋体"/>
          <w:b/>
          <w:bCs/>
          <w:sz w:val="24"/>
        </w:rPr>
      </w:pPr>
    </w:p>
    <w:p>
      <w:pPr>
        <w:rPr>
          <w:rStyle w:val="13"/>
        </w:rPr>
      </w:pPr>
    </w:p>
    <w:p>
      <w:pPr>
        <w:pStyle w:val="22"/>
        <w:spacing w:before="0" w:after="0" w:line="460" w:lineRule="exact"/>
        <w:jc w:val="center"/>
        <w:rPr>
          <w:rStyle w:val="13"/>
          <w:rFonts w:ascii="宋体" w:hAnsi="宋体" w:eastAsia="宋体"/>
          <w:b/>
          <w:bCs/>
          <w:kern w:val="44"/>
          <w:sz w:val="28"/>
          <w:szCs w:val="28"/>
        </w:rPr>
      </w:pPr>
      <w:r>
        <w:rPr>
          <w:rStyle w:val="13"/>
          <w:rFonts w:ascii="宋体" w:hAnsi="宋体" w:eastAsia="宋体"/>
          <w:b/>
          <w:bCs/>
          <w:kern w:val="44"/>
          <w:sz w:val="28"/>
          <w:szCs w:val="28"/>
        </w:rPr>
        <w:t>二、磋商文件的说明</w:t>
      </w:r>
    </w:p>
    <w:p>
      <w:pPr>
        <w:spacing w:line="460" w:lineRule="exact"/>
        <w:rPr>
          <w:rStyle w:val="13"/>
          <w:rFonts w:ascii="宋体" w:hAnsi="宋体"/>
          <w:b/>
          <w:bCs/>
          <w:kern w:val="44"/>
          <w:sz w:val="24"/>
        </w:rPr>
      </w:pPr>
      <w:r>
        <w:rPr>
          <w:rStyle w:val="13"/>
          <w:rFonts w:ascii="宋体" w:hAnsi="宋体"/>
          <w:b/>
          <w:bCs/>
          <w:kern w:val="44"/>
          <w:sz w:val="24"/>
        </w:rPr>
        <w:t>4．磋商文件的组成</w:t>
      </w:r>
    </w:p>
    <w:p>
      <w:pPr>
        <w:spacing w:line="460" w:lineRule="exact"/>
        <w:ind w:firstLine="480" w:firstLineChars="200"/>
        <w:rPr>
          <w:rStyle w:val="13"/>
          <w:rFonts w:ascii="宋体" w:hAnsi="宋体"/>
          <w:bCs/>
          <w:sz w:val="24"/>
        </w:rPr>
      </w:pPr>
      <w:r>
        <w:rPr>
          <w:rStyle w:val="13"/>
          <w:rFonts w:ascii="宋体" w:hAnsi="宋体"/>
          <w:sz w:val="24"/>
        </w:rPr>
        <w:t>4.1</w:t>
      </w:r>
      <w:r>
        <w:rPr>
          <w:rStyle w:val="13"/>
          <w:rFonts w:ascii="宋体" w:hAnsi="宋体"/>
          <w:bCs/>
          <w:sz w:val="24"/>
        </w:rPr>
        <w:t>磋商文件为本次磋商采购单位发出的竞争性磋商文件；响应文件为参加磋商的竞标人提交的磋商响应文件。</w:t>
      </w:r>
    </w:p>
    <w:p>
      <w:pPr>
        <w:spacing w:line="460" w:lineRule="exact"/>
        <w:ind w:firstLine="480" w:firstLineChars="200"/>
        <w:rPr>
          <w:rStyle w:val="13"/>
          <w:rFonts w:ascii="宋体" w:hAnsi="宋体"/>
          <w:sz w:val="24"/>
        </w:rPr>
      </w:pPr>
      <w:r>
        <w:rPr>
          <w:rStyle w:val="13"/>
          <w:rFonts w:ascii="宋体" w:hAnsi="宋体"/>
          <w:bCs/>
          <w:sz w:val="24"/>
        </w:rPr>
        <w:t>4.2磋商文件包括以下内容：</w:t>
      </w:r>
    </w:p>
    <w:p>
      <w:pPr>
        <w:spacing w:line="460" w:lineRule="exact"/>
        <w:ind w:firstLine="480" w:firstLineChars="200"/>
        <w:rPr>
          <w:rStyle w:val="13"/>
          <w:rFonts w:ascii="宋体" w:hAnsi="宋体"/>
          <w:sz w:val="24"/>
        </w:rPr>
      </w:pPr>
      <w:r>
        <w:rPr>
          <w:rStyle w:val="13"/>
          <w:rFonts w:ascii="宋体" w:hAnsi="宋体"/>
          <w:sz w:val="24"/>
        </w:rPr>
        <w:t xml:space="preserve">4.2.1 第一章 供应商须知 </w:t>
      </w:r>
    </w:p>
    <w:p>
      <w:pPr>
        <w:spacing w:line="460" w:lineRule="exact"/>
        <w:ind w:firstLine="480" w:firstLineChars="200"/>
        <w:rPr>
          <w:rStyle w:val="13"/>
          <w:rFonts w:ascii="宋体" w:hAnsi="宋体"/>
          <w:sz w:val="24"/>
        </w:rPr>
      </w:pPr>
      <w:r>
        <w:rPr>
          <w:rStyle w:val="13"/>
          <w:rFonts w:ascii="宋体" w:hAnsi="宋体"/>
          <w:sz w:val="24"/>
        </w:rPr>
        <w:t xml:space="preserve">4.2.2 第二章 磋商项目服务范围及要求 </w:t>
      </w:r>
    </w:p>
    <w:p>
      <w:pPr>
        <w:spacing w:line="460" w:lineRule="exact"/>
        <w:ind w:firstLine="480" w:firstLineChars="200"/>
        <w:rPr>
          <w:rStyle w:val="13"/>
          <w:rFonts w:ascii="宋体" w:hAnsi="宋体"/>
          <w:sz w:val="24"/>
        </w:rPr>
      </w:pPr>
      <w:r>
        <w:rPr>
          <w:rStyle w:val="13"/>
          <w:rFonts w:ascii="宋体" w:hAnsi="宋体"/>
          <w:sz w:val="24"/>
        </w:rPr>
        <w:t xml:space="preserve">4.2.3 第三章 合同主要条款 </w:t>
      </w:r>
    </w:p>
    <w:p>
      <w:pPr>
        <w:spacing w:line="460" w:lineRule="exact"/>
        <w:ind w:firstLine="480" w:firstLineChars="200"/>
        <w:rPr>
          <w:rStyle w:val="13"/>
          <w:rFonts w:ascii="宋体" w:hAnsi="宋体"/>
          <w:sz w:val="24"/>
        </w:rPr>
      </w:pPr>
      <w:r>
        <w:rPr>
          <w:rStyle w:val="13"/>
          <w:rFonts w:ascii="宋体" w:hAnsi="宋体"/>
          <w:sz w:val="24"/>
        </w:rPr>
        <w:t xml:space="preserve">4.2.4 第四章 响应文件格式 </w:t>
      </w:r>
    </w:p>
    <w:p>
      <w:pPr>
        <w:spacing w:line="460" w:lineRule="exact"/>
        <w:ind w:firstLine="480" w:firstLineChars="200"/>
        <w:rPr>
          <w:rStyle w:val="13"/>
          <w:rFonts w:ascii="宋体" w:hAnsi="宋体"/>
          <w:sz w:val="24"/>
        </w:rPr>
      </w:pPr>
      <w:r>
        <w:rPr>
          <w:rStyle w:val="13"/>
          <w:rFonts w:ascii="宋体" w:hAnsi="宋体"/>
          <w:sz w:val="24"/>
        </w:rPr>
        <w:t>4.2.5 第五章 磋商办法及评分标准</w:t>
      </w:r>
    </w:p>
    <w:p>
      <w:pPr>
        <w:spacing w:line="460" w:lineRule="exact"/>
        <w:ind w:firstLine="480" w:firstLineChars="200"/>
        <w:rPr>
          <w:rStyle w:val="13"/>
          <w:rFonts w:ascii="宋体" w:hAnsi="宋体"/>
          <w:sz w:val="24"/>
        </w:rPr>
      </w:pPr>
      <w:r>
        <w:rPr>
          <w:rStyle w:val="13"/>
          <w:rFonts w:ascii="宋体" w:hAnsi="宋体"/>
          <w:sz w:val="24"/>
        </w:rPr>
        <w:t>4.3 采购代理机构在磋商截止时间前，以书面形式发出的对磋商文件的澄清或修改内容，均为磋商文件的组成部分，对磋商采购单位和竞标人起约束作用。</w:t>
      </w:r>
    </w:p>
    <w:p>
      <w:pPr>
        <w:spacing w:line="460" w:lineRule="exact"/>
        <w:ind w:firstLine="480" w:firstLineChars="200"/>
        <w:rPr>
          <w:rStyle w:val="13"/>
          <w:rFonts w:ascii="宋体" w:hAnsi="宋体"/>
          <w:sz w:val="24"/>
        </w:rPr>
      </w:pPr>
      <w:r>
        <w:rPr>
          <w:rStyle w:val="13"/>
          <w:rFonts w:ascii="宋体" w:hAnsi="宋体"/>
          <w:sz w:val="24"/>
        </w:rPr>
        <w:t>4.4供应商获取磋商文件后，应仔细检查磋商文件的所有内容，如有残缺等问题，均应在获得磋商文件后在 1 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性磋商文件中所有的事项、格式、条款和规范要求（包括补充内容）等所有内容，若供应商的响应文件没有按磋商文件要求提交全部资料，或响应文件没有对磋商文件</w:t>
      </w:r>
      <w:r>
        <w:rPr>
          <w:rStyle w:val="13"/>
          <w:rFonts w:ascii="宋体" w:hAnsi="宋体"/>
          <w:sz w:val="24"/>
          <w:highlight w:val="none"/>
        </w:rPr>
        <w:t>做出</w:t>
      </w:r>
      <w:r>
        <w:rPr>
          <w:rStyle w:val="13"/>
          <w:rFonts w:ascii="宋体" w:hAnsi="宋体"/>
          <w:sz w:val="24"/>
        </w:rPr>
        <w:t>实质性响应，其风险由供应商自行承担，并根据有关条款规定，该响应文件有可能被拒绝。</w:t>
      </w:r>
    </w:p>
    <w:p>
      <w:pPr>
        <w:spacing w:line="460" w:lineRule="exact"/>
        <w:rPr>
          <w:rStyle w:val="13"/>
          <w:rFonts w:ascii="宋体" w:hAnsi="宋体"/>
          <w:b/>
          <w:sz w:val="24"/>
        </w:rPr>
      </w:pPr>
      <w:r>
        <w:rPr>
          <w:rStyle w:val="13"/>
          <w:rFonts w:ascii="宋体" w:hAnsi="宋体"/>
          <w:b/>
          <w:sz w:val="24"/>
        </w:rPr>
        <w:t>5.磋商文件的答疑</w:t>
      </w:r>
    </w:p>
    <w:p>
      <w:pPr>
        <w:spacing w:line="460" w:lineRule="exact"/>
        <w:ind w:firstLine="424" w:firstLineChars="177"/>
        <w:rPr>
          <w:rStyle w:val="13"/>
          <w:rFonts w:ascii="宋体" w:hAnsi="宋体"/>
          <w:sz w:val="24"/>
        </w:rPr>
      </w:pPr>
      <w:r>
        <w:rPr>
          <w:rStyle w:val="13"/>
          <w:rFonts w:ascii="宋体" w:hAnsi="宋体"/>
          <w:sz w:val="24"/>
        </w:rPr>
        <w:t>供应商对磋商文件有异议的，应当在202</w:t>
      </w:r>
      <w:r>
        <w:rPr>
          <w:rStyle w:val="13"/>
          <w:rFonts w:hint="eastAsia" w:ascii="宋体" w:hAnsi="宋体"/>
          <w:sz w:val="24"/>
          <w:lang w:val="en-US" w:eastAsia="zh-CN"/>
        </w:rPr>
        <w:t>2</w:t>
      </w:r>
      <w:r>
        <w:rPr>
          <w:rStyle w:val="13"/>
          <w:rFonts w:ascii="宋体" w:hAnsi="宋体"/>
          <w:sz w:val="24"/>
        </w:rPr>
        <w:t>年</w:t>
      </w:r>
      <w:r>
        <w:rPr>
          <w:rStyle w:val="13"/>
          <w:rFonts w:hint="eastAsia" w:ascii="宋体" w:hAnsi="宋体"/>
          <w:sz w:val="24"/>
          <w:lang w:val="en-US" w:eastAsia="zh-CN"/>
        </w:rPr>
        <w:t>3</w:t>
      </w:r>
      <w:r>
        <w:rPr>
          <w:rStyle w:val="13"/>
          <w:rFonts w:ascii="宋体" w:hAnsi="宋体"/>
          <w:sz w:val="24"/>
        </w:rPr>
        <w:t>月</w:t>
      </w:r>
      <w:r>
        <w:rPr>
          <w:rStyle w:val="13"/>
          <w:rFonts w:hint="eastAsia" w:ascii="宋体" w:hAnsi="宋体"/>
          <w:sz w:val="24"/>
          <w:lang w:val="en-US" w:eastAsia="zh-CN"/>
        </w:rPr>
        <w:t>11日</w:t>
      </w:r>
      <w:r>
        <w:rPr>
          <w:rStyle w:val="13"/>
          <w:rFonts w:hint="eastAsia" w:ascii="宋体" w:hAnsi="宋体"/>
          <w:sz w:val="24"/>
        </w:rPr>
        <w:t>1</w:t>
      </w:r>
      <w:r>
        <w:rPr>
          <w:rStyle w:val="13"/>
          <w:rFonts w:hint="eastAsia" w:ascii="宋体" w:hAnsi="宋体"/>
          <w:sz w:val="24"/>
          <w:lang w:val="en-US" w:eastAsia="zh-CN"/>
        </w:rPr>
        <w:t>6</w:t>
      </w:r>
      <w:r>
        <w:rPr>
          <w:rStyle w:val="13"/>
          <w:rFonts w:ascii="宋体" w:hAnsi="宋体"/>
          <w:sz w:val="24"/>
        </w:rPr>
        <w:t>时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p>
      <w:pPr>
        <w:numPr>
          <w:ilvl w:val="0"/>
          <w:numId w:val="3"/>
        </w:numPr>
        <w:tabs>
          <w:tab w:val="left" w:pos="312"/>
        </w:tabs>
        <w:snapToGrid w:val="0"/>
        <w:spacing w:line="460" w:lineRule="exact"/>
        <w:rPr>
          <w:rStyle w:val="13"/>
          <w:rFonts w:ascii="宋体" w:hAnsi="宋体"/>
          <w:kern w:val="0"/>
          <w:sz w:val="24"/>
        </w:rPr>
      </w:pPr>
      <w:r>
        <w:rPr>
          <w:rStyle w:val="13"/>
          <w:rFonts w:ascii="宋体" w:hAnsi="宋体" w:cs="宋体"/>
          <w:b/>
          <w:bCs/>
          <w:kern w:val="0"/>
          <w:sz w:val="24"/>
        </w:rPr>
        <w:t>磋商文件的澄清、修改</w:t>
      </w:r>
    </w:p>
    <w:p>
      <w:pPr>
        <w:numPr>
          <w:ilvl w:val="1"/>
          <w:numId w:val="3"/>
        </w:numPr>
        <w:snapToGrid w:val="0"/>
        <w:spacing w:line="460" w:lineRule="exact"/>
        <w:ind w:firstLine="424" w:firstLineChars="177"/>
        <w:rPr>
          <w:rStyle w:val="13"/>
          <w:rFonts w:ascii="宋体" w:hAnsi="宋体"/>
          <w:kern w:val="0"/>
          <w:sz w:val="24"/>
        </w:rPr>
      </w:pPr>
      <w:r>
        <w:rPr>
          <w:rStyle w:val="13"/>
          <w:rFonts w:ascii="宋体" w:hAnsi="宋体"/>
          <w:kern w:val="0"/>
          <w:sz w:val="24"/>
        </w:rPr>
        <w:t xml:space="preserve">在磋商截止时间前，采购人无论出于自己的考虑，还是出于对供应商提问的澄清， 均可对磋商文件用补充文件的方式进行修改。 </w:t>
      </w:r>
    </w:p>
    <w:p>
      <w:pPr>
        <w:numPr>
          <w:ilvl w:val="1"/>
          <w:numId w:val="3"/>
        </w:numPr>
        <w:snapToGrid w:val="0"/>
        <w:spacing w:line="460" w:lineRule="exact"/>
        <w:ind w:firstLine="424" w:firstLineChars="177"/>
        <w:rPr>
          <w:rStyle w:val="13"/>
          <w:rFonts w:ascii="宋体" w:hAnsi="宋体"/>
          <w:kern w:val="0"/>
          <w:sz w:val="24"/>
        </w:rPr>
      </w:pPr>
      <w:r>
        <w:rPr>
          <w:rStyle w:val="13"/>
          <w:rFonts w:ascii="宋体" w:hAnsi="宋体"/>
          <w:kern w:val="0"/>
          <w:sz w:val="24"/>
        </w:rPr>
        <w:t>对磋商文件的修改，将以电子邮件形式通知已获取磋商文件的每一供应商。补充文件将作为磋商文件的组成部分，对所有供应商有约束力。供应商在收到该补充文件后， 应以书面方式通过电子邮件形式予以确认。</w:t>
      </w:r>
    </w:p>
    <w:p>
      <w:pPr>
        <w:numPr>
          <w:ilvl w:val="1"/>
          <w:numId w:val="3"/>
        </w:numPr>
        <w:snapToGrid w:val="0"/>
        <w:spacing w:line="460" w:lineRule="exact"/>
        <w:ind w:firstLine="424" w:firstLineChars="177"/>
        <w:rPr>
          <w:rStyle w:val="13"/>
          <w:rFonts w:ascii="宋体" w:hAnsi="宋体"/>
          <w:kern w:val="0"/>
          <w:sz w:val="24"/>
        </w:rPr>
      </w:pPr>
      <w:r>
        <w:rPr>
          <w:rStyle w:val="13"/>
          <w:rFonts w:ascii="宋体" w:hAnsi="宋体"/>
          <w:kern w:val="0"/>
          <w:sz w:val="24"/>
        </w:rPr>
        <w:t>磋商文件的澄清、答复、修改或补充都应该通过本采购代理机构以法定形式发布，采购人非通过本机构，不得擅自澄清、答复、修改或补充磋商文件。</w:t>
      </w:r>
    </w:p>
    <w:p>
      <w:pPr>
        <w:numPr>
          <w:ilvl w:val="0"/>
          <w:numId w:val="3"/>
        </w:numPr>
        <w:tabs>
          <w:tab w:val="left" w:pos="312"/>
        </w:tabs>
        <w:snapToGrid w:val="0"/>
        <w:spacing w:line="460" w:lineRule="exact"/>
        <w:rPr>
          <w:rStyle w:val="13"/>
          <w:rFonts w:ascii="宋体" w:hAnsi="宋体"/>
          <w:kern w:val="0"/>
          <w:sz w:val="24"/>
        </w:rPr>
      </w:pPr>
      <w:r>
        <w:rPr>
          <w:rStyle w:val="13"/>
          <w:rFonts w:ascii="宋体" w:hAnsi="宋体"/>
          <w:b/>
          <w:kern w:val="0"/>
          <w:sz w:val="24"/>
        </w:rPr>
        <w:t>供应商应当按照磋商文件的要求编制响应文件。</w:t>
      </w:r>
    </w:p>
    <w:p>
      <w:pPr>
        <w:snapToGrid w:val="0"/>
        <w:spacing w:line="460" w:lineRule="exact"/>
        <w:ind w:firstLine="360" w:firstLineChars="150"/>
        <w:rPr>
          <w:rStyle w:val="13"/>
          <w:rFonts w:ascii="宋体" w:hAnsi="宋体"/>
          <w:kern w:val="0"/>
          <w:sz w:val="24"/>
        </w:rPr>
      </w:pPr>
      <w:r>
        <w:rPr>
          <w:rStyle w:val="13"/>
          <w:rFonts w:ascii="宋体" w:hAnsi="宋体"/>
          <w:kern w:val="0"/>
          <w:sz w:val="24"/>
        </w:rPr>
        <w:t>响应文件应对磋商文件提出的要求和条件</w:t>
      </w:r>
      <w:r>
        <w:rPr>
          <w:rStyle w:val="13"/>
          <w:rFonts w:hint="eastAsia" w:ascii="宋体" w:hAnsi="宋体"/>
          <w:kern w:val="0"/>
          <w:sz w:val="24"/>
          <w:highlight w:val="none"/>
          <w:lang w:eastAsia="zh-CN"/>
        </w:rPr>
        <w:t>做出</w:t>
      </w:r>
      <w:r>
        <w:rPr>
          <w:rStyle w:val="13"/>
          <w:rFonts w:ascii="宋体" w:hAnsi="宋体"/>
          <w:kern w:val="0"/>
          <w:sz w:val="24"/>
        </w:rPr>
        <w:t>实质性响应（如对工期、售后服务、合同主要条款</w:t>
      </w:r>
      <w:r>
        <w:rPr>
          <w:rStyle w:val="13"/>
          <w:rFonts w:hint="eastAsia" w:ascii="宋体" w:hAnsi="宋体"/>
          <w:kern w:val="0"/>
          <w:sz w:val="24"/>
          <w:highlight w:val="none"/>
          <w:lang w:eastAsia="zh-CN"/>
        </w:rPr>
        <w:t>及其他</w:t>
      </w:r>
      <w:r>
        <w:rPr>
          <w:rStyle w:val="13"/>
          <w:rFonts w:ascii="宋体" w:hAnsi="宋体"/>
          <w:kern w:val="0"/>
          <w:sz w:val="24"/>
        </w:rPr>
        <w:t>要求等内容</w:t>
      </w:r>
      <w:r>
        <w:rPr>
          <w:rStyle w:val="13"/>
          <w:rFonts w:hint="eastAsia" w:ascii="宋体" w:hAnsi="宋体"/>
          <w:kern w:val="0"/>
          <w:sz w:val="24"/>
          <w:highlight w:val="none"/>
          <w:lang w:eastAsia="zh-CN"/>
        </w:rPr>
        <w:t>做出</w:t>
      </w:r>
      <w:r>
        <w:rPr>
          <w:rStyle w:val="13"/>
          <w:rFonts w:ascii="宋体" w:hAnsi="宋体"/>
          <w:kern w:val="0"/>
          <w:sz w:val="24"/>
        </w:rPr>
        <w:t xml:space="preserve"> 满足或者优于磋商文件要求和条件的承诺）。</w:t>
      </w:r>
    </w:p>
    <w:p>
      <w:pPr>
        <w:numPr>
          <w:ilvl w:val="0"/>
          <w:numId w:val="3"/>
        </w:numPr>
        <w:tabs>
          <w:tab w:val="left" w:pos="312"/>
        </w:tabs>
        <w:spacing w:line="460" w:lineRule="exact"/>
        <w:rPr>
          <w:rStyle w:val="13"/>
          <w:rFonts w:ascii="宋体" w:hAnsi="宋体"/>
          <w:b/>
          <w:kern w:val="0"/>
          <w:sz w:val="24"/>
        </w:rPr>
      </w:pPr>
      <w:r>
        <w:rPr>
          <w:rStyle w:val="13"/>
          <w:rFonts w:ascii="宋体" w:hAnsi="宋体"/>
          <w:b/>
          <w:kern w:val="0"/>
          <w:sz w:val="24"/>
        </w:rPr>
        <w:t>响应文件的编制要求</w:t>
      </w:r>
    </w:p>
    <w:p>
      <w:pPr>
        <w:spacing w:line="460" w:lineRule="exact"/>
        <w:ind w:firstLine="360" w:firstLineChars="150"/>
        <w:rPr>
          <w:rStyle w:val="13"/>
          <w:rFonts w:ascii="宋体" w:hAnsi="宋体"/>
          <w:kern w:val="0"/>
          <w:sz w:val="24"/>
        </w:rPr>
      </w:pPr>
      <w:r>
        <w:rPr>
          <w:rStyle w:val="13"/>
          <w:rFonts w:ascii="宋体" w:hAnsi="宋体"/>
          <w:kern w:val="0"/>
          <w:sz w:val="24"/>
        </w:rPr>
        <w:t>8.1响应文件分为“电子加密响应文件”，供应商如需提供“备份响应文件”，具体内容如下：</w:t>
      </w:r>
    </w:p>
    <w:p>
      <w:pPr>
        <w:spacing w:line="460" w:lineRule="exact"/>
        <w:ind w:firstLine="360" w:firstLineChars="150"/>
        <w:rPr>
          <w:rStyle w:val="13"/>
          <w:rFonts w:ascii="宋体" w:hAnsi="宋体"/>
          <w:kern w:val="0"/>
          <w:sz w:val="24"/>
        </w:rPr>
      </w:pPr>
      <w:r>
        <w:rPr>
          <w:rStyle w:val="13"/>
          <w:rFonts w:ascii="宋体" w:hAnsi="宋体"/>
          <w:kern w:val="0"/>
          <w:sz w:val="24"/>
        </w:rPr>
        <w:t>8.1.1电子响应文件：按政采云平台项目采购</w:t>
      </w:r>
      <w:r>
        <w:rPr>
          <w:rStyle w:val="13"/>
          <w:rFonts w:ascii="宋体" w:hAnsi="宋体"/>
          <w:kern w:val="0"/>
          <w:sz w:val="24"/>
          <w:highlight w:val="none"/>
        </w:rPr>
        <w:t>-</w:t>
      </w:r>
      <w:r>
        <w:rPr>
          <w:rStyle w:val="13"/>
          <w:rFonts w:ascii="宋体" w:hAnsi="宋体"/>
          <w:kern w:val="0"/>
          <w:sz w:val="24"/>
        </w:rPr>
        <w:t>电子交易操作指南及本磋商文件要求制作、加密并递交，供应商电子交易操作指南详见网址：https://help.zcygov.cn/web/site_2/2018/12-28/2573.html）。</w:t>
      </w:r>
    </w:p>
    <w:p>
      <w:pPr>
        <w:spacing w:line="460" w:lineRule="exact"/>
        <w:ind w:firstLine="360" w:firstLineChars="150"/>
        <w:rPr>
          <w:rStyle w:val="13"/>
          <w:rFonts w:ascii="宋体" w:hAnsi="宋体"/>
          <w:kern w:val="0"/>
          <w:sz w:val="24"/>
        </w:rPr>
      </w:pPr>
      <w:r>
        <w:rPr>
          <w:rStyle w:val="13"/>
          <w:rFonts w:ascii="宋体" w:hAnsi="宋体"/>
          <w:kern w:val="0"/>
          <w:sz w:val="24"/>
        </w:rPr>
        <w:t>8.1.2供应商如需提供数据电子备份响应文件（U盘）：以U盘形式提供的数据电子备份响应文件格式及内容须与政采云平台项目采购</w:t>
      </w:r>
      <w:r>
        <w:rPr>
          <w:rStyle w:val="13"/>
          <w:rFonts w:ascii="宋体" w:hAnsi="宋体"/>
          <w:kern w:val="0"/>
          <w:sz w:val="24"/>
          <w:highlight w:val="none"/>
        </w:rPr>
        <w:t>-</w:t>
      </w:r>
      <w:r>
        <w:rPr>
          <w:rStyle w:val="13"/>
          <w:rFonts w:ascii="宋体" w:hAnsi="宋体"/>
          <w:kern w:val="0"/>
          <w:sz w:val="24"/>
        </w:rPr>
        <w:t>电子交易操作指南中制作、加密并递交的电子响应文件格式及内容一致。“备份响应文件”：“备份响应文件”是指与“电子加密响应文件”同时生成的数据电文形式的电子文件，其他方式编制的备份响应文件无效。供应商应将数据电子备份响应文件（U盘）形式单独密封、包装应并在包装上标注投标项目名称、供应商名称并加盖公章。因不按规定密封、包装的数据电子备份投标文件（U盘）而产生的对投标供应商的不利后果由供应商自行承担。</w:t>
      </w:r>
    </w:p>
    <w:p>
      <w:pPr>
        <w:spacing w:line="460" w:lineRule="exact"/>
        <w:ind w:firstLine="240" w:firstLineChars="100"/>
        <w:rPr>
          <w:rStyle w:val="13"/>
          <w:rFonts w:ascii="宋体" w:hAnsi="宋体"/>
          <w:kern w:val="0"/>
          <w:sz w:val="24"/>
        </w:rPr>
      </w:pPr>
      <w:r>
        <w:rPr>
          <w:rStyle w:val="13"/>
          <w:rFonts w:ascii="宋体" w:hAnsi="宋体"/>
          <w:kern w:val="0"/>
          <w:sz w:val="24"/>
        </w:rPr>
        <w:t>8.2响应文件的效力 :</w:t>
      </w:r>
    </w:p>
    <w:p>
      <w:pPr>
        <w:spacing w:line="460" w:lineRule="exact"/>
        <w:ind w:firstLine="480" w:firstLineChars="200"/>
        <w:rPr>
          <w:rStyle w:val="13"/>
          <w:rFonts w:ascii="宋体" w:hAnsi="宋体"/>
          <w:kern w:val="0"/>
          <w:sz w:val="24"/>
        </w:rPr>
      </w:pPr>
      <w:r>
        <w:rPr>
          <w:rStyle w:val="13"/>
          <w:rFonts w:ascii="宋体" w:hAnsi="宋体"/>
          <w:kern w:val="0"/>
          <w:sz w:val="24"/>
        </w:rPr>
        <w:t>响应文件的启用：按先后顺位分别为电子响应文件，供应商递交数据电子备份响应文件（U盘）的。整个开标过程中若因供应商问题造成电子响应文件无法正常解密的，均认定为未提交电子响应文件，作无效</w:t>
      </w:r>
      <w:r>
        <w:rPr>
          <w:rStyle w:val="13"/>
          <w:rFonts w:ascii="宋体" w:hAnsi="宋体"/>
          <w:kern w:val="0"/>
          <w:sz w:val="24"/>
          <w:highlight w:val="none"/>
        </w:rPr>
        <w:t>标</w:t>
      </w:r>
      <w:r>
        <w:rPr>
          <w:rStyle w:val="13"/>
          <w:rFonts w:ascii="宋体" w:hAnsi="宋体"/>
          <w:kern w:val="0"/>
          <w:sz w:val="24"/>
        </w:rPr>
        <w:t>处理。若因网络或者其他非供应商问题造成电子响应文件无法正常解密的，启用数据电子备份响应文件（U盘），因供应商自身原因造成数据电子备份响应文件（U盘）无法打开的，作无效</w:t>
      </w:r>
      <w:r>
        <w:rPr>
          <w:rStyle w:val="13"/>
          <w:rFonts w:ascii="宋体" w:hAnsi="宋体"/>
          <w:kern w:val="0"/>
          <w:sz w:val="24"/>
          <w:highlight w:val="none"/>
        </w:rPr>
        <w:t>标</w:t>
      </w:r>
      <w:r>
        <w:rPr>
          <w:rStyle w:val="13"/>
          <w:rFonts w:ascii="宋体" w:hAnsi="宋体"/>
          <w:kern w:val="0"/>
          <w:sz w:val="24"/>
        </w:rPr>
        <w:t>处理。若正常解密成功，则数据电子备份响应文件（U盘）不予开启。在下一顺位的响应文件启用时，前一顺位的响应文件自动失效。</w:t>
      </w:r>
    </w:p>
    <w:p>
      <w:pPr>
        <w:spacing w:line="460" w:lineRule="exact"/>
        <w:rPr>
          <w:rStyle w:val="13"/>
          <w:rFonts w:ascii="宋体" w:hAnsi="宋体"/>
          <w:b/>
          <w:sz w:val="24"/>
        </w:rPr>
      </w:pPr>
      <w:r>
        <w:rPr>
          <w:rStyle w:val="13"/>
          <w:rFonts w:ascii="宋体" w:hAnsi="宋体"/>
          <w:b/>
          <w:sz w:val="24"/>
        </w:rPr>
        <w:t>9.响应文件（包括电子响应文件，供应商递交数据电子备份响应文件（U盘）的）由《资格文件》、《技术、商务、资信及其他文件》和《报价文件》组成，其中电子响应文件中所须加盖公章部分均采用CA签章。</w:t>
      </w:r>
    </w:p>
    <w:p>
      <w:pPr>
        <w:spacing w:line="460" w:lineRule="exact"/>
        <w:rPr>
          <w:rStyle w:val="13"/>
          <w:rFonts w:ascii="宋体" w:hAnsi="宋体"/>
          <w:b/>
          <w:sz w:val="24"/>
          <w:highlight w:val="yellow"/>
        </w:rPr>
      </w:pPr>
      <w:r>
        <w:rPr>
          <w:rStyle w:val="13"/>
          <w:rFonts w:ascii="宋体" w:hAnsi="宋体"/>
          <w:b/>
          <w:sz w:val="24"/>
        </w:rPr>
        <w:t>9.1资格文件：</w:t>
      </w:r>
    </w:p>
    <w:p>
      <w:pPr>
        <w:spacing w:line="460" w:lineRule="exact"/>
        <w:ind w:firstLine="280" w:firstLineChars="117"/>
        <w:rPr>
          <w:rStyle w:val="13"/>
          <w:rFonts w:ascii="宋体" w:hAnsi="宋体"/>
          <w:sz w:val="24"/>
        </w:rPr>
      </w:pPr>
      <w:r>
        <w:rPr>
          <w:rStyle w:val="13"/>
          <w:rFonts w:ascii="宋体" w:hAnsi="宋体"/>
          <w:sz w:val="24"/>
        </w:rPr>
        <w:t xml:space="preserve">（1）有效的营业执照、税务登记证、组织机构代码证或“三证合一”的营业执照或“五证合一”的营业执照或事业单位法人身份证明书；（资格审查条款） </w:t>
      </w:r>
    </w:p>
    <w:p>
      <w:pPr>
        <w:spacing w:line="460" w:lineRule="exact"/>
        <w:ind w:firstLine="280" w:firstLineChars="117"/>
        <w:rPr>
          <w:rStyle w:val="13"/>
          <w:rFonts w:ascii="宋体" w:hAnsi="宋体"/>
          <w:sz w:val="24"/>
        </w:rPr>
      </w:pPr>
      <w:r>
        <w:rPr>
          <w:rStyle w:val="13"/>
          <w:rFonts w:ascii="宋体" w:hAnsi="宋体"/>
          <w:sz w:val="24"/>
        </w:rPr>
        <w:t>（2）法定代表人有效身份证明书及身份证或法定代表人授权书及授权人身份证；（资格审查条款）</w:t>
      </w:r>
    </w:p>
    <w:p>
      <w:pPr>
        <w:spacing w:line="460" w:lineRule="exact"/>
        <w:ind w:firstLine="280" w:firstLineChars="117"/>
        <w:rPr>
          <w:rStyle w:val="13"/>
          <w:rFonts w:ascii="宋体" w:hAnsi="宋体"/>
          <w:sz w:val="24"/>
        </w:rPr>
      </w:pPr>
      <w:r>
        <w:rPr>
          <w:rStyle w:val="13"/>
          <w:rFonts w:ascii="宋体" w:hAnsi="宋体"/>
          <w:sz w:val="24"/>
        </w:rPr>
        <w:t>（3）授权代理人最近一个月个人社保缴纳证明文件；（资格审查条款）</w:t>
      </w:r>
    </w:p>
    <w:p>
      <w:pPr>
        <w:spacing w:line="460" w:lineRule="exact"/>
        <w:ind w:firstLine="280" w:firstLineChars="117"/>
        <w:rPr>
          <w:rStyle w:val="13"/>
          <w:rFonts w:ascii="宋体" w:hAnsi="宋体" w:eastAsia="宋体" w:cs="Times New Roman"/>
          <w:sz w:val="24"/>
        </w:rPr>
      </w:pPr>
      <w:r>
        <w:rPr>
          <w:rStyle w:val="13"/>
          <w:rFonts w:ascii="宋体" w:hAnsi="宋体" w:eastAsia="宋体" w:cs="Times New Roman"/>
          <w:sz w:val="24"/>
        </w:rPr>
        <w:t>（4）提供自磋商公告发布之后任意时间的“信用中国”（www.creditchina.gov.cn ）、中国政府采购（www.ccgp.gov.cn ）供应商信用查询网页截图（两者缺一不可）；（资格审查条款）</w:t>
      </w:r>
    </w:p>
    <w:p>
      <w:pPr>
        <w:spacing w:line="460" w:lineRule="exact"/>
        <w:ind w:firstLine="280" w:firstLineChars="117"/>
        <w:rPr>
          <w:rStyle w:val="13"/>
          <w:rFonts w:ascii="宋体" w:hAnsi="宋体"/>
          <w:sz w:val="24"/>
        </w:rPr>
      </w:pPr>
      <w:r>
        <w:rPr>
          <w:rStyle w:val="13"/>
          <w:rFonts w:ascii="宋体" w:hAnsi="宋体"/>
          <w:sz w:val="24"/>
        </w:rPr>
        <w:t>（5）信用承诺书</w:t>
      </w:r>
      <w:r>
        <w:rPr>
          <w:rStyle w:val="13"/>
          <w:rFonts w:hint="eastAsia" w:ascii="宋体" w:hAnsi="宋体"/>
          <w:sz w:val="24"/>
        </w:rPr>
        <w:t>；</w:t>
      </w:r>
      <w:r>
        <w:rPr>
          <w:rStyle w:val="13"/>
          <w:rFonts w:ascii="宋体" w:hAnsi="宋体"/>
          <w:sz w:val="24"/>
        </w:rPr>
        <w:t>（资格审查条款）</w:t>
      </w:r>
    </w:p>
    <w:p>
      <w:pPr>
        <w:pStyle w:val="12"/>
        <w:ind w:firstLine="240" w:firstLineChars="100"/>
        <w:rPr>
          <w:rStyle w:val="13"/>
          <w:rFonts w:ascii="宋体" w:hAnsi="宋体" w:eastAsia="宋体" w:cs="Times New Roman"/>
          <w:kern w:val="2"/>
          <w:sz w:val="24"/>
          <w:szCs w:val="24"/>
          <w:lang w:val="en-US" w:eastAsia="zh-CN" w:bidi="ar-SA"/>
        </w:rPr>
      </w:pPr>
      <w:r>
        <w:rPr>
          <w:rStyle w:val="13"/>
          <w:rFonts w:hint="eastAsia" w:ascii="宋体" w:hAnsi="宋体" w:eastAsia="宋体" w:cs="Times New Roman"/>
          <w:kern w:val="2"/>
          <w:sz w:val="24"/>
          <w:szCs w:val="24"/>
          <w:lang w:val="en-US" w:eastAsia="zh-CN" w:bidi="ar-SA"/>
        </w:rPr>
        <w:t>（6）资质要求（详见公告供应商条件）</w:t>
      </w:r>
    </w:p>
    <w:p>
      <w:pPr>
        <w:spacing w:line="460" w:lineRule="exact"/>
        <w:rPr>
          <w:rStyle w:val="13"/>
          <w:rFonts w:ascii="宋体" w:hAnsi="宋体"/>
          <w:b/>
          <w:sz w:val="24"/>
        </w:rPr>
      </w:pPr>
      <w:r>
        <w:rPr>
          <w:rStyle w:val="13"/>
          <w:rFonts w:ascii="宋体" w:hAnsi="宋体"/>
          <w:b/>
          <w:sz w:val="24"/>
        </w:rPr>
        <w:t>9.2技术文件：</w:t>
      </w:r>
    </w:p>
    <w:p>
      <w:pPr>
        <w:spacing w:line="360" w:lineRule="auto"/>
        <w:ind w:firstLine="280" w:firstLineChars="117"/>
        <w:jc w:val="left"/>
        <w:rPr>
          <w:rStyle w:val="13"/>
          <w:rFonts w:ascii="宋体" w:hAnsi="宋体"/>
          <w:sz w:val="24"/>
        </w:rPr>
      </w:pPr>
      <w:r>
        <w:rPr>
          <w:rStyle w:val="13"/>
          <w:rFonts w:ascii="宋体" w:hAnsi="宋体"/>
          <w:sz w:val="24"/>
        </w:rPr>
        <w:t>供应商根据评分办法及标准结合自身情况进行编制。</w:t>
      </w:r>
    </w:p>
    <w:p>
      <w:pPr>
        <w:spacing w:line="360" w:lineRule="auto"/>
        <w:jc w:val="left"/>
        <w:rPr>
          <w:rStyle w:val="13"/>
          <w:rFonts w:ascii="宋体" w:hAnsi="宋体"/>
          <w:b/>
          <w:sz w:val="24"/>
        </w:rPr>
      </w:pPr>
      <w:r>
        <w:rPr>
          <w:rStyle w:val="13"/>
          <w:rFonts w:ascii="宋体" w:hAnsi="宋体"/>
          <w:b/>
          <w:sz w:val="24"/>
        </w:rPr>
        <w:t>9.3商务、资信及其他文件：</w:t>
      </w:r>
    </w:p>
    <w:p>
      <w:pPr>
        <w:snapToGrid w:val="0"/>
        <w:spacing w:line="580" w:lineRule="exact"/>
        <w:ind w:firstLine="470" w:firstLineChars="196"/>
        <w:jc w:val="left"/>
        <w:rPr>
          <w:rStyle w:val="13"/>
          <w:rFonts w:ascii="宋体" w:hAnsi="宋体"/>
          <w:sz w:val="24"/>
        </w:rPr>
      </w:pPr>
      <w:r>
        <w:rPr>
          <w:rStyle w:val="13"/>
          <w:rFonts w:ascii="宋体" w:hAnsi="宋体"/>
          <w:sz w:val="24"/>
        </w:rPr>
        <w:t>（1）磋商声明书（格式详见附件）；</w:t>
      </w:r>
    </w:p>
    <w:p>
      <w:pPr>
        <w:snapToGrid w:val="0"/>
        <w:spacing w:line="580" w:lineRule="exact"/>
        <w:ind w:firstLine="470" w:firstLineChars="196"/>
        <w:jc w:val="left"/>
        <w:rPr>
          <w:rStyle w:val="13"/>
          <w:rFonts w:ascii="宋体" w:hAnsi="宋体"/>
          <w:sz w:val="24"/>
        </w:rPr>
      </w:pPr>
      <w:r>
        <w:rPr>
          <w:rStyle w:val="13"/>
          <w:rFonts w:ascii="宋体" w:hAnsi="宋体"/>
          <w:sz w:val="24"/>
        </w:rPr>
        <w:t>（2）</w:t>
      </w:r>
      <w:r>
        <w:rPr>
          <w:rStyle w:val="13"/>
          <w:rFonts w:hint="eastAsia" w:ascii="宋体" w:hAnsi="宋体"/>
          <w:sz w:val="24"/>
          <w:lang w:val="en-US" w:eastAsia="zh-CN"/>
        </w:rPr>
        <w:t>项目经理业绩</w:t>
      </w:r>
      <w:r>
        <w:rPr>
          <w:rStyle w:val="13"/>
          <w:rFonts w:ascii="宋体" w:hAnsi="宋体"/>
          <w:sz w:val="24"/>
        </w:rPr>
        <w:t>；</w:t>
      </w:r>
    </w:p>
    <w:p>
      <w:pPr>
        <w:snapToGrid w:val="0"/>
        <w:spacing w:line="580" w:lineRule="exact"/>
        <w:ind w:firstLine="470" w:firstLineChars="196"/>
        <w:jc w:val="left"/>
        <w:rPr>
          <w:rStyle w:val="13"/>
          <w:rFonts w:ascii="宋体" w:hAnsi="宋体"/>
          <w:sz w:val="24"/>
        </w:rPr>
      </w:pPr>
      <w:r>
        <w:rPr>
          <w:rStyle w:val="13"/>
          <w:rFonts w:ascii="宋体" w:hAnsi="宋体"/>
          <w:sz w:val="24"/>
        </w:rPr>
        <w:t>（3）</w:t>
      </w:r>
      <w:r>
        <w:rPr>
          <w:rStyle w:val="13"/>
          <w:rFonts w:hint="eastAsia" w:ascii="宋体" w:hAnsi="宋体"/>
          <w:sz w:val="24"/>
          <w:lang w:val="en-US" w:eastAsia="zh-CN"/>
        </w:rPr>
        <w:t>企业信誉</w:t>
      </w:r>
      <w:r>
        <w:rPr>
          <w:rStyle w:val="13"/>
          <w:rFonts w:ascii="宋体" w:hAnsi="宋体"/>
          <w:sz w:val="24"/>
        </w:rPr>
        <w:t>；</w:t>
      </w:r>
    </w:p>
    <w:p>
      <w:pPr>
        <w:snapToGrid w:val="0"/>
        <w:spacing w:line="580" w:lineRule="exact"/>
        <w:ind w:firstLine="470" w:firstLineChars="196"/>
        <w:jc w:val="left"/>
        <w:rPr>
          <w:rStyle w:val="13"/>
          <w:rFonts w:ascii="宋体" w:hAnsi="宋体"/>
          <w:sz w:val="24"/>
        </w:rPr>
      </w:pPr>
      <w:r>
        <w:rPr>
          <w:rStyle w:val="13"/>
          <w:rFonts w:ascii="宋体" w:hAnsi="宋体"/>
          <w:sz w:val="24"/>
        </w:rPr>
        <w:t>（</w:t>
      </w:r>
      <w:r>
        <w:rPr>
          <w:rStyle w:val="13"/>
          <w:rFonts w:hint="eastAsia" w:ascii="宋体" w:hAnsi="宋体"/>
          <w:sz w:val="24"/>
          <w:lang w:val="en-US" w:eastAsia="zh-CN"/>
        </w:rPr>
        <w:t>4</w:t>
      </w:r>
      <w:r>
        <w:rPr>
          <w:rStyle w:val="13"/>
          <w:rFonts w:ascii="宋体" w:hAnsi="宋体"/>
          <w:sz w:val="24"/>
        </w:rPr>
        <w:t>）供应商认为需要提供的文件和资料。</w:t>
      </w:r>
    </w:p>
    <w:p>
      <w:pPr>
        <w:spacing w:line="360" w:lineRule="auto"/>
        <w:jc w:val="left"/>
        <w:rPr>
          <w:rStyle w:val="13"/>
          <w:rFonts w:ascii="宋体" w:hAnsi="宋体"/>
          <w:b/>
          <w:bCs/>
          <w:sz w:val="24"/>
        </w:rPr>
      </w:pPr>
      <w:r>
        <w:rPr>
          <w:rStyle w:val="13"/>
          <w:rFonts w:ascii="宋体" w:hAnsi="宋体"/>
          <w:b/>
          <w:bCs/>
          <w:sz w:val="24"/>
        </w:rPr>
        <w:t>9.4报价文件：</w:t>
      </w:r>
    </w:p>
    <w:p>
      <w:pPr>
        <w:snapToGrid w:val="0"/>
        <w:spacing w:line="580" w:lineRule="exact"/>
        <w:ind w:firstLine="470" w:firstLineChars="196"/>
        <w:jc w:val="left"/>
        <w:rPr>
          <w:rStyle w:val="13"/>
          <w:rFonts w:ascii="宋体" w:hAnsi="宋体"/>
          <w:sz w:val="24"/>
        </w:rPr>
      </w:pPr>
      <w:r>
        <w:rPr>
          <w:rStyle w:val="13"/>
          <w:rFonts w:ascii="宋体" w:hAnsi="宋体"/>
          <w:sz w:val="24"/>
        </w:rPr>
        <w:t>（1）竞标函；</w:t>
      </w:r>
    </w:p>
    <w:p>
      <w:pPr>
        <w:snapToGrid w:val="0"/>
        <w:spacing w:line="580" w:lineRule="exact"/>
        <w:ind w:firstLine="470" w:firstLineChars="196"/>
        <w:jc w:val="left"/>
        <w:rPr>
          <w:rStyle w:val="13"/>
          <w:rFonts w:ascii="宋体" w:hAnsi="宋体"/>
          <w:sz w:val="24"/>
        </w:rPr>
      </w:pPr>
      <w:r>
        <w:rPr>
          <w:rStyle w:val="13"/>
          <w:rFonts w:ascii="宋体" w:hAnsi="宋体"/>
          <w:sz w:val="24"/>
        </w:rPr>
        <w:t>（2）磋商报价一览表（首次报价）；</w:t>
      </w:r>
    </w:p>
    <w:p>
      <w:pPr>
        <w:snapToGrid w:val="0"/>
        <w:spacing w:line="580" w:lineRule="exact"/>
        <w:ind w:firstLine="470" w:firstLineChars="196"/>
        <w:jc w:val="left"/>
        <w:rPr>
          <w:rStyle w:val="13"/>
          <w:rFonts w:ascii="宋体" w:hAnsi="宋体"/>
          <w:sz w:val="24"/>
        </w:rPr>
      </w:pPr>
      <w:r>
        <w:rPr>
          <w:rStyle w:val="13"/>
          <w:rFonts w:ascii="宋体" w:hAnsi="宋体"/>
          <w:sz w:val="24"/>
        </w:rPr>
        <w:t>（3）磋商代理服务费承诺函；</w:t>
      </w:r>
    </w:p>
    <w:p>
      <w:pPr>
        <w:snapToGrid w:val="0"/>
        <w:spacing w:line="580" w:lineRule="exact"/>
        <w:ind w:firstLine="470" w:firstLineChars="196"/>
        <w:jc w:val="left"/>
        <w:rPr>
          <w:rStyle w:val="13"/>
          <w:rFonts w:ascii="宋体" w:hAnsi="宋体"/>
          <w:sz w:val="24"/>
        </w:rPr>
      </w:pPr>
      <w:r>
        <w:rPr>
          <w:rStyle w:val="13"/>
          <w:rFonts w:ascii="宋体" w:hAnsi="宋体"/>
          <w:sz w:val="24"/>
        </w:rPr>
        <w:t>（4）中小企业声明函（格式见附件）；</w:t>
      </w:r>
    </w:p>
    <w:p>
      <w:pPr>
        <w:snapToGrid w:val="0"/>
        <w:spacing w:line="580" w:lineRule="exact"/>
        <w:ind w:firstLine="470" w:firstLineChars="196"/>
        <w:jc w:val="left"/>
        <w:rPr>
          <w:rStyle w:val="13"/>
          <w:rFonts w:ascii="宋体" w:hAnsi="宋体"/>
          <w:sz w:val="24"/>
        </w:rPr>
      </w:pPr>
      <w:r>
        <w:rPr>
          <w:rStyle w:val="13"/>
          <w:rFonts w:ascii="宋体" w:hAnsi="宋体"/>
          <w:sz w:val="24"/>
        </w:rPr>
        <w:t>（5）监狱企业声明函（如有）；</w:t>
      </w:r>
    </w:p>
    <w:p>
      <w:pPr>
        <w:snapToGrid w:val="0"/>
        <w:spacing w:line="580" w:lineRule="exact"/>
        <w:ind w:firstLine="470" w:firstLineChars="196"/>
        <w:jc w:val="left"/>
        <w:rPr>
          <w:rStyle w:val="13"/>
          <w:rFonts w:ascii="宋体" w:hAnsi="宋体"/>
          <w:sz w:val="24"/>
        </w:rPr>
      </w:pPr>
      <w:r>
        <w:rPr>
          <w:rStyle w:val="13"/>
          <w:rFonts w:ascii="宋体" w:hAnsi="宋体"/>
          <w:sz w:val="24"/>
        </w:rPr>
        <w:t>（6）残疾人福利性单位声明函（如有）；</w:t>
      </w:r>
    </w:p>
    <w:p>
      <w:pPr>
        <w:snapToGrid w:val="0"/>
        <w:spacing w:line="580" w:lineRule="exact"/>
        <w:ind w:firstLine="470" w:firstLineChars="196"/>
        <w:jc w:val="left"/>
        <w:rPr>
          <w:rStyle w:val="13"/>
          <w:rFonts w:ascii="宋体" w:hAnsi="宋体"/>
          <w:sz w:val="24"/>
        </w:rPr>
      </w:pPr>
      <w:r>
        <w:rPr>
          <w:rStyle w:val="13"/>
          <w:rFonts w:ascii="宋体" w:hAnsi="宋体"/>
          <w:sz w:val="24"/>
        </w:rPr>
        <w:t>（7）竞标人针对报价需要说明的其他文件和说明。</w:t>
      </w:r>
    </w:p>
    <w:p>
      <w:pPr>
        <w:spacing w:line="360" w:lineRule="auto"/>
        <w:ind w:firstLine="482" w:firstLineChars="200"/>
        <w:jc w:val="left"/>
        <w:rPr>
          <w:rStyle w:val="13"/>
          <w:rFonts w:ascii="宋体" w:hAnsi="宋体"/>
          <w:b/>
          <w:sz w:val="24"/>
        </w:rPr>
      </w:pPr>
      <w:r>
        <w:rPr>
          <w:rStyle w:val="13"/>
          <w:rFonts w:ascii="宋体" w:hAnsi="宋体"/>
          <w:b/>
          <w:sz w:val="24"/>
        </w:rPr>
        <w:t>▲注：（1）上述内容本采购文件中有提供格式的，供应商须参照格式进行编制（格式中要求提供相关证明材料的还需后附相关证明材料），并按格式要求在指定位置根据要求进行签章，否则视为未提供；</w:t>
      </w:r>
    </w:p>
    <w:p>
      <w:pPr>
        <w:spacing w:line="360" w:lineRule="auto"/>
        <w:ind w:firstLine="482" w:firstLineChars="200"/>
        <w:jc w:val="left"/>
        <w:rPr>
          <w:rStyle w:val="13"/>
          <w:rFonts w:ascii="宋体" w:hAnsi="宋体"/>
          <w:b/>
          <w:sz w:val="24"/>
        </w:rPr>
      </w:pPr>
      <w:r>
        <w:rPr>
          <w:rStyle w:val="13"/>
          <w:rFonts w:ascii="宋体" w:hAnsi="宋体"/>
          <w:b/>
          <w:sz w:val="24"/>
        </w:rPr>
        <w:t>（2）采购文件未提供格式的，请各供应商自行拟定格式，并加盖单位公章并由法定代表人或其授权代表签署（签字或盖章），否则视为未提供；</w:t>
      </w:r>
    </w:p>
    <w:p>
      <w:pPr>
        <w:spacing w:line="360" w:lineRule="auto"/>
        <w:ind w:firstLine="482" w:firstLineChars="200"/>
        <w:jc w:val="left"/>
        <w:rPr>
          <w:rStyle w:val="13"/>
          <w:rFonts w:ascii="宋体" w:hAnsi="宋体"/>
          <w:b/>
          <w:sz w:val="24"/>
        </w:rPr>
      </w:pPr>
      <w:r>
        <w:rPr>
          <w:rStyle w:val="13"/>
          <w:rFonts w:ascii="宋体" w:hAnsi="宋体"/>
          <w:b/>
          <w:sz w:val="24"/>
        </w:rPr>
        <w:t>（3）可以提供复制件的相关证明材料必须加盖供应商公章，否则视为未提供（例如：各类资格资质证书、业绩材料等）；</w:t>
      </w:r>
    </w:p>
    <w:p>
      <w:pPr>
        <w:spacing w:line="360" w:lineRule="auto"/>
        <w:ind w:firstLine="480" w:firstLineChars="200"/>
        <w:jc w:val="left"/>
        <w:rPr>
          <w:rStyle w:val="13"/>
          <w:rFonts w:ascii="宋体" w:hAnsi="宋体"/>
          <w:sz w:val="24"/>
          <w:szCs w:val="20"/>
        </w:rPr>
      </w:pPr>
      <w:r>
        <w:rPr>
          <w:rStyle w:val="13"/>
          <w:rFonts w:ascii="宋体" w:hAnsi="宋体"/>
          <w:sz w:val="24"/>
        </w:rPr>
        <w:t>▲1、磋商响应文件以及竞标方与采购方就有关磋商事宜的所有来往函电，均应以中文汉语书写。除签名、盖章、专用名称等特殊情形外，以中文汉语以外的文字表述的磋商响应文件视同未提供。</w:t>
      </w:r>
    </w:p>
    <w:p>
      <w:pPr>
        <w:spacing w:line="360" w:lineRule="auto"/>
        <w:ind w:firstLine="480" w:firstLineChars="200"/>
        <w:jc w:val="left"/>
        <w:rPr>
          <w:rStyle w:val="13"/>
          <w:rFonts w:ascii="宋体" w:hAnsi="宋体"/>
          <w:sz w:val="24"/>
          <w:szCs w:val="20"/>
        </w:rPr>
      </w:pPr>
      <w:r>
        <w:rPr>
          <w:rStyle w:val="13"/>
          <w:rFonts w:ascii="宋体" w:hAnsi="宋体"/>
          <w:sz w:val="24"/>
        </w:rPr>
        <w:t>▲2、竞标计量单位，竞争性磋商文件已有明确规定的，使用竞争性磋商文件规定的计量单位；竞争性磋商文件没有规定的，应采用中华人民共和国法定计量单位（货币单位：人民币元），否则视同未响应。</w:t>
      </w:r>
    </w:p>
    <w:p>
      <w:pPr>
        <w:spacing w:line="460" w:lineRule="exact"/>
        <w:rPr>
          <w:rStyle w:val="13"/>
          <w:rFonts w:ascii="宋体" w:hAnsi="宋体"/>
          <w:sz w:val="24"/>
        </w:rPr>
      </w:pPr>
      <w:r>
        <w:rPr>
          <w:rStyle w:val="13"/>
          <w:rFonts w:ascii="宋体" w:hAnsi="宋体"/>
          <w:b/>
          <w:sz w:val="24"/>
        </w:rPr>
        <w:t>10</w:t>
      </w:r>
      <w:r>
        <w:rPr>
          <w:rStyle w:val="13"/>
          <w:rFonts w:ascii="宋体" w:hAnsi="宋体"/>
          <w:sz w:val="24"/>
        </w:rPr>
        <w:t>.磋商报价说明</w:t>
      </w:r>
    </w:p>
    <w:p>
      <w:pPr>
        <w:spacing w:line="360" w:lineRule="auto"/>
        <w:ind w:firstLine="482" w:firstLineChars="200"/>
        <w:rPr>
          <w:rStyle w:val="13"/>
          <w:rFonts w:ascii="宋体" w:hAnsi="宋体"/>
          <w:b/>
          <w:sz w:val="24"/>
        </w:rPr>
      </w:pPr>
      <w:r>
        <w:rPr>
          <w:rStyle w:val="13"/>
          <w:rFonts w:ascii="宋体" w:hAnsi="宋体" w:cs="宋体"/>
          <w:b/>
          <w:bCs/>
          <w:sz w:val="24"/>
        </w:rPr>
        <w:t>10.</w:t>
      </w:r>
      <w:r>
        <w:rPr>
          <w:rStyle w:val="13"/>
          <w:rFonts w:ascii="宋体" w:hAnsi="宋体"/>
          <w:b/>
          <w:sz w:val="24"/>
        </w:rPr>
        <w:t>1本项目采购预算：</w:t>
      </w:r>
      <w:r>
        <w:rPr>
          <w:rStyle w:val="13"/>
          <w:rFonts w:ascii="宋体" w:hAnsi="宋体"/>
          <w:b/>
          <w:bCs/>
          <w:sz w:val="24"/>
        </w:rPr>
        <w:t>首次报价和最终报价均不得超过采购预算，否则作无效</w:t>
      </w:r>
      <w:r>
        <w:rPr>
          <w:rStyle w:val="13"/>
          <w:rFonts w:ascii="宋体" w:hAnsi="宋体"/>
          <w:b/>
          <w:bCs/>
          <w:sz w:val="24"/>
          <w:highlight w:val="none"/>
        </w:rPr>
        <w:t>标</w:t>
      </w:r>
      <w:r>
        <w:rPr>
          <w:rStyle w:val="13"/>
          <w:rFonts w:ascii="宋体" w:hAnsi="宋体"/>
          <w:b/>
          <w:bCs/>
          <w:sz w:val="24"/>
        </w:rPr>
        <w:t>处理；</w:t>
      </w:r>
    </w:p>
    <w:p>
      <w:pPr>
        <w:spacing w:line="420" w:lineRule="exact"/>
        <w:ind w:firstLine="480" w:firstLineChars="200"/>
        <w:jc w:val="left"/>
        <w:rPr>
          <w:rStyle w:val="13"/>
          <w:rFonts w:ascii="宋体" w:hAnsi="宋体"/>
          <w:sz w:val="24"/>
        </w:rPr>
      </w:pPr>
      <w:r>
        <w:rPr>
          <w:rStyle w:val="13"/>
          <w:rFonts w:ascii="宋体" w:hAnsi="宋体"/>
          <w:sz w:val="24"/>
        </w:rPr>
        <w:t>10.2 磋商采购单位不接受任何选择性的方案；</w:t>
      </w:r>
    </w:p>
    <w:p>
      <w:pPr>
        <w:spacing w:line="420" w:lineRule="exact"/>
        <w:ind w:firstLine="480" w:firstLineChars="200"/>
        <w:jc w:val="left"/>
        <w:rPr>
          <w:rStyle w:val="13"/>
          <w:rFonts w:ascii="宋体" w:hAnsi="宋体"/>
          <w:sz w:val="24"/>
        </w:rPr>
      </w:pPr>
      <w:r>
        <w:rPr>
          <w:rStyle w:val="13"/>
          <w:rFonts w:ascii="宋体" w:hAnsi="宋体"/>
          <w:sz w:val="24"/>
        </w:rPr>
        <w:t>10.3 磋商报价指完成项目的各种费用及必要的保险费用和各项税金等所有费用的总和，应为履行合同的最终价格，其市场风险由供应商承担；</w:t>
      </w:r>
    </w:p>
    <w:p>
      <w:pPr>
        <w:spacing w:line="420" w:lineRule="exact"/>
        <w:ind w:firstLine="480" w:firstLineChars="200"/>
        <w:jc w:val="left"/>
        <w:rPr>
          <w:rStyle w:val="13"/>
          <w:rFonts w:ascii="宋体" w:hAnsi="宋体"/>
          <w:sz w:val="24"/>
        </w:rPr>
      </w:pPr>
      <w:r>
        <w:rPr>
          <w:rStyle w:val="13"/>
          <w:rFonts w:ascii="宋体" w:hAnsi="宋体"/>
          <w:sz w:val="24"/>
        </w:rPr>
        <w:t>10.4 供应商要按磋商项目内容、数量及服务要求，就采购事项按格式要求规范填写，</w:t>
      </w:r>
    </w:p>
    <w:p>
      <w:pPr>
        <w:spacing w:line="420" w:lineRule="exact"/>
        <w:jc w:val="left"/>
        <w:rPr>
          <w:rStyle w:val="13"/>
          <w:rFonts w:ascii="宋体" w:hAnsi="宋体"/>
          <w:sz w:val="24"/>
        </w:rPr>
      </w:pPr>
      <w:r>
        <w:rPr>
          <w:rStyle w:val="13"/>
          <w:rFonts w:ascii="宋体" w:hAnsi="宋体"/>
          <w:sz w:val="24"/>
        </w:rPr>
        <w:t>并由法定代表人或授权代理人签署，未经磋商采购单位书面同意，不得随意更改项目名称、计量单位、工程数量、暂定价、暂估价、暂列金额，否则有可能被视为无效标；</w:t>
      </w:r>
    </w:p>
    <w:p>
      <w:pPr>
        <w:spacing w:line="420" w:lineRule="exact"/>
        <w:ind w:firstLine="480" w:firstLineChars="200"/>
        <w:jc w:val="left"/>
        <w:rPr>
          <w:rStyle w:val="13"/>
          <w:rFonts w:ascii="宋体" w:hAnsi="宋体"/>
          <w:sz w:val="24"/>
        </w:rPr>
      </w:pPr>
      <w:r>
        <w:rPr>
          <w:rStyle w:val="13"/>
          <w:rFonts w:ascii="宋体" w:hAnsi="宋体"/>
          <w:sz w:val="24"/>
        </w:rPr>
        <w:t>10.5 供应商如需用外汇购入的采购货物，须折合人民币计入总报价中（含税价），但应申明免税价格并注明成交后采购人应办理的有关手续。</w:t>
      </w:r>
    </w:p>
    <w:p>
      <w:pPr>
        <w:spacing w:line="420" w:lineRule="exact"/>
        <w:ind w:firstLine="480" w:firstLineChars="200"/>
        <w:jc w:val="left"/>
        <w:rPr>
          <w:rStyle w:val="13"/>
          <w:rFonts w:ascii="宋体" w:hAnsi="宋体"/>
          <w:b/>
          <w:sz w:val="24"/>
        </w:rPr>
      </w:pPr>
      <w:r>
        <w:rPr>
          <w:rStyle w:val="13"/>
          <w:rFonts w:ascii="宋体" w:hAnsi="宋体"/>
          <w:sz w:val="24"/>
        </w:rPr>
        <w:t>10.6</w:t>
      </w:r>
      <w:r>
        <w:rPr>
          <w:rStyle w:val="13"/>
          <w:rFonts w:ascii="宋体" w:hAnsi="宋体"/>
          <w:b/>
          <w:sz w:val="24"/>
        </w:rPr>
        <w:t>磋商报价分二轮进行，首次报价在响应文件中体现；最终报价由各供应商在规定时间内通过政采云平台在线完成；政采云平台在线报价失败的，供应商应及时联系采购代理机构，通过指定的电子邮箱提供最终报价（最终报价表见磋商文件附件，指定邮箱：</w:t>
      </w:r>
      <w:r>
        <w:rPr>
          <w:rStyle w:val="13"/>
          <w:rFonts w:hint="eastAsia" w:ascii="宋体" w:hAnsi="宋体"/>
          <w:b/>
          <w:sz w:val="24"/>
        </w:rPr>
        <w:t>462155176@qq.com</w:t>
      </w:r>
      <w:r>
        <w:rPr>
          <w:rStyle w:val="13"/>
          <w:rFonts w:ascii="宋体" w:hAnsi="宋体"/>
          <w:b/>
          <w:sz w:val="24"/>
        </w:rPr>
        <w:t>）</w:t>
      </w:r>
    </w:p>
    <w:p>
      <w:pPr>
        <w:spacing w:line="420" w:lineRule="exact"/>
        <w:ind w:firstLine="482" w:firstLineChars="200"/>
        <w:jc w:val="left"/>
        <w:rPr>
          <w:rStyle w:val="13"/>
          <w:rFonts w:ascii="宋体" w:hAnsi="宋体"/>
          <w:b/>
          <w:sz w:val="24"/>
        </w:rPr>
      </w:pPr>
      <w:r>
        <w:rPr>
          <w:rStyle w:val="13"/>
          <w:rFonts w:ascii="宋体" w:hAnsi="宋体"/>
          <w:b/>
          <w:sz w:val="24"/>
        </w:rPr>
        <w:t>10.7各供应商应事先做好充足准备，如未能在规定的时间内提供《 最后报价文件》 ，作自动放弃处理。</w:t>
      </w:r>
    </w:p>
    <w:p>
      <w:pPr>
        <w:spacing w:line="420" w:lineRule="exact"/>
        <w:ind w:firstLine="482" w:firstLineChars="200"/>
        <w:jc w:val="left"/>
        <w:rPr>
          <w:rStyle w:val="13"/>
          <w:rFonts w:ascii="宋体" w:hAnsi="宋体" w:cs="宋体"/>
          <w:b/>
          <w:bCs/>
          <w:sz w:val="24"/>
        </w:rPr>
      </w:pPr>
      <w:r>
        <w:rPr>
          <w:rStyle w:val="13"/>
          <w:rFonts w:ascii="宋体" w:hAnsi="宋体" w:cs="宋体"/>
          <w:b/>
          <w:bCs/>
          <w:sz w:val="24"/>
        </w:rPr>
        <w:t>10.8 响应文件中的所有报价均以元为单位；</w:t>
      </w:r>
    </w:p>
    <w:p>
      <w:pPr>
        <w:spacing w:line="420" w:lineRule="exact"/>
        <w:ind w:firstLine="480" w:firstLineChars="200"/>
        <w:jc w:val="left"/>
        <w:rPr>
          <w:rStyle w:val="13"/>
          <w:rFonts w:ascii="宋体" w:hAnsi="宋体"/>
          <w:sz w:val="24"/>
        </w:rPr>
      </w:pPr>
      <w:r>
        <w:rPr>
          <w:rStyle w:val="13"/>
          <w:rFonts w:ascii="宋体" w:hAnsi="宋体"/>
          <w:sz w:val="24"/>
        </w:rPr>
        <w:t>10.9 磋商采购单位不接受备选方案。</w:t>
      </w:r>
    </w:p>
    <w:p>
      <w:pPr>
        <w:spacing w:line="420" w:lineRule="exact"/>
        <w:ind w:firstLine="482" w:firstLineChars="200"/>
        <w:jc w:val="left"/>
        <w:rPr>
          <w:rStyle w:val="13"/>
          <w:rFonts w:ascii="Tahoma" w:hAnsi="Tahoma"/>
          <w:b/>
          <w:sz w:val="24"/>
        </w:rPr>
      </w:pPr>
      <w:r>
        <w:rPr>
          <w:rStyle w:val="13"/>
          <w:rFonts w:ascii="宋体" w:hAnsi="宋体" w:cs="宋体"/>
          <w:b/>
          <w:bCs/>
          <w:sz w:val="24"/>
          <w:szCs w:val="28"/>
        </w:rPr>
        <w:t>10.10</w:t>
      </w:r>
      <w:r>
        <w:rPr>
          <w:rStyle w:val="13"/>
          <w:rFonts w:ascii="宋体" w:hAnsi="宋体"/>
          <w:b/>
          <w:sz w:val="24"/>
        </w:rPr>
        <w:t>成交公示结束后，成交供应商须提供与</w:t>
      </w:r>
      <w:r>
        <w:rPr>
          <w:rStyle w:val="13"/>
          <w:rFonts w:hint="eastAsia" w:ascii="宋体" w:hAnsi="宋体"/>
          <w:b/>
          <w:sz w:val="24"/>
          <w:highlight w:val="none"/>
          <w:lang w:eastAsia="zh-CN"/>
        </w:rPr>
        <w:t>磋商</w:t>
      </w:r>
      <w:r>
        <w:rPr>
          <w:rStyle w:val="13"/>
          <w:rFonts w:ascii="宋体" w:hAnsi="宋体"/>
          <w:b/>
          <w:sz w:val="24"/>
        </w:rPr>
        <w:t>文件确定的采购清单、最终报价金额明细表，并经采购人确认签字后方可签订合同。</w:t>
      </w:r>
    </w:p>
    <w:p>
      <w:pPr>
        <w:spacing w:line="460" w:lineRule="exact"/>
        <w:rPr>
          <w:rStyle w:val="13"/>
          <w:rFonts w:ascii="宋体" w:hAnsi="宋体"/>
          <w:sz w:val="24"/>
        </w:rPr>
      </w:pPr>
      <w:r>
        <w:rPr>
          <w:rStyle w:val="13"/>
          <w:rFonts w:ascii="宋体" w:hAnsi="宋体"/>
          <w:b/>
          <w:sz w:val="24"/>
        </w:rPr>
        <w:t>11</w:t>
      </w:r>
      <w:r>
        <w:rPr>
          <w:rStyle w:val="13"/>
          <w:rFonts w:ascii="宋体" w:hAnsi="宋体"/>
          <w:sz w:val="24"/>
        </w:rPr>
        <w:t>.磋商有效期</w:t>
      </w:r>
    </w:p>
    <w:p>
      <w:pPr>
        <w:tabs>
          <w:tab w:val="left" w:pos="1440"/>
          <w:tab w:val="left" w:pos="1620"/>
        </w:tabs>
        <w:spacing w:line="460" w:lineRule="exact"/>
        <w:ind w:firstLine="480" w:firstLineChars="200"/>
        <w:rPr>
          <w:rStyle w:val="13"/>
          <w:rFonts w:ascii="宋体" w:hAnsi="宋体"/>
          <w:bCs/>
          <w:sz w:val="24"/>
        </w:rPr>
      </w:pPr>
      <w:r>
        <w:rPr>
          <w:rStyle w:val="13"/>
          <w:rFonts w:ascii="宋体" w:hAnsi="宋体"/>
          <w:sz w:val="24"/>
        </w:rPr>
        <w:t>11.1</w:t>
      </w:r>
      <w:r>
        <w:rPr>
          <w:rStyle w:val="13"/>
          <w:rFonts w:ascii="宋体" w:hAnsi="宋体"/>
          <w:bCs/>
          <w:sz w:val="24"/>
        </w:rPr>
        <w:t>自磋商开始之日起60天内。有效期短于这个规定期限的响应文件，将被拒绝。</w:t>
      </w:r>
    </w:p>
    <w:p>
      <w:pPr>
        <w:tabs>
          <w:tab w:val="left" w:pos="1440"/>
          <w:tab w:val="left" w:pos="1620"/>
        </w:tabs>
        <w:spacing w:line="460" w:lineRule="exact"/>
        <w:ind w:firstLine="480" w:firstLineChars="200"/>
        <w:rPr>
          <w:rStyle w:val="13"/>
        </w:rPr>
      </w:pPr>
      <w:r>
        <w:rPr>
          <w:rStyle w:val="13"/>
          <w:rFonts w:ascii="宋体" w:hAnsi="宋体"/>
          <w:sz w:val="24"/>
        </w:rPr>
        <w:t>11.2在特殊情况下，采购代理机构在原定磋商有效期内，可以根据需要以书面形式向竞标人提出延长磋商有效期的要求，竞标人须以书面形式予以答复。同意延长磋商有效期的竞标人既不能要求也不允许修改其响应文件。</w:t>
      </w:r>
    </w:p>
    <w:p>
      <w:pPr>
        <w:spacing w:line="460" w:lineRule="exact"/>
        <w:rPr>
          <w:rStyle w:val="13"/>
          <w:rFonts w:ascii="宋体" w:hAnsi="宋体"/>
          <w:sz w:val="24"/>
        </w:rPr>
      </w:pPr>
      <w:r>
        <w:rPr>
          <w:rStyle w:val="13"/>
          <w:rFonts w:ascii="宋体" w:hAnsi="宋体"/>
          <w:b/>
          <w:sz w:val="24"/>
        </w:rPr>
        <w:t>12.</w:t>
      </w:r>
      <w:r>
        <w:rPr>
          <w:rStyle w:val="13"/>
          <w:rFonts w:ascii="宋体" w:hAnsi="宋体"/>
          <w:sz w:val="24"/>
        </w:rPr>
        <w:t>响应文件份数和签署：</w:t>
      </w:r>
    </w:p>
    <w:p>
      <w:pPr>
        <w:spacing w:line="460" w:lineRule="exact"/>
        <w:ind w:firstLine="544" w:firstLineChars="227"/>
        <w:rPr>
          <w:rStyle w:val="13"/>
          <w:rFonts w:ascii="宋体" w:hAnsi="宋体"/>
          <w:sz w:val="24"/>
        </w:rPr>
      </w:pPr>
      <w:r>
        <w:rPr>
          <w:rStyle w:val="13"/>
          <w:rFonts w:ascii="宋体" w:hAnsi="宋体"/>
          <w:sz w:val="24"/>
        </w:rPr>
        <w:t>12.1.电子投标文件：</w:t>
      </w:r>
    </w:p>
    <w:p>
      <w:pPr>
        <w:spacing w:line="460" w:lineRule="exact"/>
        <w:ind w:firstLine="544" w:firstLineChars="227"/>
        <w:rPr>
          <w:rStyle w:val="13"/>
          <w:rFonts w:ascii="宋体" w:hAnsi="宋体"/>
          <w:sz w:val="24"/>
        </w:rPr>
      </w:pPr>
      <w:r>
        <w:rPr>
          <w:rStyle w:val="13"/>
          <w:rFonts w:ascii="宋体" w:hAnsi="宋体"/>
          <w:sz w:val="24"/>
        </w:rPr>
        <w:t>供应商应根据“政采云供应商项目采购</w:t>
      </w:r>
      <w:r>
        <w:rPr>
          <w:rStyle w:val="13"/>
          <w:rFonts w:ascii="宋体" w:hAnsi="宋体"/>
          <w:sz w:val="24"/>
          <w:highlight w:val="none"/>
        </w:rPr>
        <w:t>-</w:t>
      </w:r>
      <w:r>
        <w:rPr>
          <w:rStyle w:val="13"/>
          <w:rFonts w:ascii="宋体" w:hAnsi="宋体"/>
          <w:sz w:val="24"/>
        </w:rPr>
        <w:t>电子招投标操作指南”及本磋商文件规定的格式和顺序编制电子响应文件并进行关联定位，若因响应文件内容不完整、编排混乱导致投标文件被误读、漏读或者查找不到相关内容的，是供应商的责任。</w:t>
      </w:r>
      <w:r>
        <w:rPr>
          <w:rStyle w:val="13"/>
          <w:rFonts w:ascii="宋体" w:hAnsi="宋体"/>
          <w:b/>
          <w:bCs/>
          <w:sz w:val="24"/>
        </w:rPr>
        <w:t>凡是参加两个或者以上标项投标的，响应文件必须按标项分别制作。</w:t>
      </w:r>
    </w:p>
    <w:p>
      <w:pPr>
        <w:spacing w:line="460" w:lineRule="exact"/>
        <w:ind w:firstLine="544" w:firstLineChars="227"/>
        <w:rPr>
          <w:rStyle w:val="13"/>
          <w:rFonts w:ascii="宋体" w:hAnsi="宋体"/>
          <w:sz w:val="24"/>
        </w:rPr>
      </w:pPr>
      <w:r>
        <w:rPr>
          <w:rStyle w:val="13"/>
          <w:rFonts w:ascii="宋体" w:hAnsi="宋体"/>
          <w:sz w:val="24"/>
        </w:rPr>
        <w:t>12.2.供应商如需提供数据电子备份响应文件（U盘）：</w:t>
      </w:r>
    </w:p>
    <w:p>
      <w:pPr>
        <w:spacing w:line="460" w:lineRule="exact"/>
        <w:ind w:firstLine="544" w:firstLineChars="227"/>
        <w:rPr>
          <w:rStyle w:val="13"/>
          <w:rFonts w:ascii="宋体" w:hAnsi="宋体"/>
          <w:sz w:val="24"/>
        </w:rPr>
      </w:pPr>
      <w:r>
        <w:rPr>
          <w:rStyle w:val="13"/>
          <w:rFonts w:ascii="宋体" w:hAnsi="宋体"/>
          <w:sz w:val="24"/>
        </w:rPr>
        <w:t>电子响应文件的备份文件以U盘形式存储。数据电子备份响应文件格式及内容须与政采云平台项目采购</w:t>
      </w:r>
      <w:r>
        <w:rPr>
          <w:rStyle w:val="13"/>
          <w:rFonts w:ascii="宋体" w:hAnsi="宋体"/>
          <w:sz w:val="24"/>
          <w:highlight w:val="none"/>
        </w:rPr>
        <w:t>-</w:t>
      </w:r>
      <w:r>
        <w:rPr>
          <w:rStyle w:val="13"/>
          <w:rFonts w:ascii="宋体" w:hAnsi="宋体"/>
          <w:sz w:val="24"/>
        </w:rPr>
        <w:t>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pPr>
        <w:spacing w:line="460" w:lineRule="exact"/>
        <w:ind w:firstLine="544" w:firstLineChars="227"/>
        <w:rPr>
          <w:rStyle w:val="13"/>
          <w:rFonts w:ascii="宋体" w:hAnsi="宋体"/>
          <w:sz w:val="24"/>
        </w:rPr>
      </w:pPr>
      <w:r>
        <w:rPr>
          <w:rStyle w:val="13"/>
          <w:rFonts w:ascii="宋体" w:hAnsi="宋体"/>
          <w:sz w:val="24"/>
        </w:rPr>
        <w:t>12.3.其他：</w:t>
      </w:r>
    </w:p>
    <w:p>
      <w:pPr>
        <w:spacing w:line="460" w:lineRule="exact"/>
        <w:ind w:firstLine="544" w:firstLineChars="227"/>
        <w:rPr>
          <w:rStyle w:val="13"/>
          <w:rFonts w:ascii="宋体" w:hAnsi="宋体"/>
          <w:sz w:val="24"/>
        </w:rPr>
      </w:pPr>
      <w:r>
        <w:rPr>
          <w:rStyle w:val="13"/>
          <w:rFonts w:ascii="宋体" w:hAnsi="宋体"/>
          <w:sz w:val="24"/>
        </w:rPr>
        <w:t>12.3.1投标文件需按招标文件要求的格式填写并签字盖章。</w:t>
      </w:r>
    </w:p>
    <w:p>
      <w:pPr>
        <w:spacing w:line="460" w:lineRule="exact"/>
        <w:ind w:firstLine="544" w:firstLineChars="227"/>
        <w:rPr>
          <w:rStyle w:val="13"/>
          <w:rFonts w:ascii="宋体" w:hAnsi="宋体"/>
          <w:sz w:val="24"/>
        </w:rPr>
      </w:pPr>
      <w:r>
        <w:rPr>
          <w:rStyle w:val="13"/>
          <w:rFonts w:ascii="宋体" w:hAnsi="宋体"/>
          <w:sz w:val="24"/>
        </w:rPr>
        <w:t>12.3.2投标文件不应涂改或行间插字和增删</w:t>
      </w:r>
      <w:r>
        <w:rPr>
          <w:rStyle w:val="13"/>
          <w:rFonts w:ascii="宋体" w:hAnsi="宋体"/>
          <w:sz w:val="24"/>
          <w:highlight w:val="none"/>
        </w:rPr>
        <w:t>,</w:t>
      </w:r>
      <w:r>
        <w:rPr>
          <w:rStyle w:val="13"/>
          <w:rFonts w:ascii="宋体" w:hAnsi="宋体"/>
          <w:sz w:val="24"/>
        </w:rPr>
        <w:t xml:space="preserve"> 如有修改，修改处须加盖供应商的公章或由法定代表人或其授权委托人签字或盖章。投标文件因字迹潦草或表达不清所引起的后果由供应商负责。</w:t>
      </w:r>
    </w:p>
    <w:p>
      <w:pPr>
        <w:spacing w:line="460" w:lineRule="exact"/>
        <w:ind w:firstLine="544" w:firstLineChars="227"/>
        <w:rPr>
          <w:rStyle w:val="13"/>
          <w:rFonts w:ascii="宋体" w:hAnsi="宋体"/>
          <w:sz w:val="24"/>
        </w:rPr>
      </w:pPr>
      <w:r>
        <w:rPr>
          <w:rStyle w:val="13"/>
          <w:rFonts w:ascii="宋体" w:hAnsi="宋体"/>
          <w:sz w:val="24"/>
        </w:rPr>
        <w:t>12.4、投标文件的签章</w:t>
      </w:r>
    </w:p>
    <w:p>
      <w:pPr>
        <w:spacing w:line="460" w:lineRule="exact"/>
        <w:ind w:firstLine="544" w:firstLineChars="227"/>
        <w:rPr>
          <w:rStyle w:val="13"/>
          <w:rFonts w:ascii="宋体" w:hAnsi="宋体"/>
          <w:sz w:val="24"/>
        </w:rPr>
      </w:pPr>
      <w:r>
        <w:rPr>
          <w:rStyle w:val="13"/>
          <w:rFonts w:ascii="宋体" w:hAnsi="宋体"/>
          <w:sz w:val="24"/>
        </w:rPr>
        <w:t>12.4.1 投标文件的签章见《前附表》；</w:t>
      </w:r>
    </w:p>
    <w:p>
      <w:pPr>
        <w:spacing w:line="460" w:lineRule="exact"/>
        <w:ind w:firstLine="544" w:firstLineChars="227"/>
        <w:rPr>
          <w:rStyle w:val="13"/>
          <w:rFonts w:ascii="宋体" w:hAnsi="宋体"/>
          <w:sz w:val="24"/>
        </w:rPr>
      </w:pPr>
      <w:r>
        <w:rPr>
          <w:rStyle w:val="13"/>
          <w:rFonts w:ascii="宋体" w:hAnsi="宋体"/>
          <w:sz w:val="24"/>
        </w:rPr>
        <w:t>12.4.2 投标文件应由供应商法定代表人或其授权代表签字（或盖章），并加盖供应商公章。</w:t>
      </w:r>
    </w:p>
    <w:p>
      <w:pPr>
        <w:spacing w:line="460" w:lineRule="exact"/>
        <w:ind w:firstLine="544" w:firstLineChars="227"/>
        <w:rPr>
          <w:rStyle w:val="13"/>
          <w:rFonts w:ascii="宋体" w:hAnsi="宋体"/>
          <w:sz w:val="24"/>
        </w:rPr>
      </w:pPr>
      <w:r>
        <w:rPr>
          <w:rStyle w:val="13"/>
          <w:rFonts w:ascii="宋体" w:hAnsi="宋体"/>
          <w:sz w:val="24"/>
        </w:rPr>
        <w:t>12.4.3 参与在线投标时如遇平台技术问题详询400-881-7190。</w:t>
      </w:r>
    </w:p>
    <w:p>
      <w:pPr>
        <w:spacing w:line="460" w:lineRule="exact"/>
        <w:ind w:firstLine="544" w:firstLineChars="227"/>
        <w:rPr>
          <w:rStyle w:val="13"/>
          <w:rFonts w:ascii="宋体" w:hAnsi="宋体"/>
          <w:sz w:val="24"/>
        </w:rPr>
      </w:pPr>
      <w:r>
        <w:rPr>
          <w:rStyle w:val="13"/>
          <w:rFonts w:ascii="宋体" w:hAnsi="宋体"/>
          <w:sz w:val="24"/>
        </w:rPr>
        <w:t>12.5、投标文件的份数：见《前附表》。</w:t>
      </w:r>
    </w:p>
    <w:p>
      <w:pPr>
        <w:pStyle w:val="22"/>
        <w:spacing w:before="120" w:after="120" w:line="240" w:lineRule="auto"/>
        <w:jc w:val="center"/>
        <w:rPr>
          <w:rStyle w:val="13"/>
          <w:rFonts w:ascii="宋体" w:hAnsi="宋体" w:eastAsia="宋体"/>
          <w:b/>
          <w:bCs/>
          <w:sz w:val="28"/>
          <w:szCs w:val="28"/>
        </w:rPr>
      </w:pPr>
      <w:r>
        <w:rPr>
          <w:rStyle w:val="13"/>
          <w:rFonts w:ascii="宋体" w:hAnsi="宋体" w:eastAsia="宋体"/>
          <w:b/>
          <w:bCs/>
          <w:kern w:val="44"/>
          <w:sz w:val="28"/>
          <w:szCs w:val="28"/>
        </w:rPr>
        <w:t>三、响应文件的上传、提交</w:t>
      </w:r>
    </w:p>
    <w:p>
      <w:pPr>
        <w:tabs>
          <w:tab w:val="left" w:pos="720"/>
        </w:tabs>
        <w:spacing w:line="460" w:lineRule="exact"/>
        <w:ind w:firstLine="480" w:firstLineChars="200"/>
        <w:rPr>
          <w:rStyle w:val="13"/>
          <w:rFonts w:ascii="宋体" w:hAnsi="宋体"/>
          <w:sz w:val="24"/>
        </w:rPr>
      </w:pPr>
      <w:r>
        <w:rPr>
          <w:rStyle w:val="13"/>
          <w:rFonts w:ascii="宋体" w:hAnsi="宋体"/>
          <w:sz w:val="24"/>
        </w:rPr>
        <w:t>13、响应文件</w:t>
      </w:r>
      <w:r>
        <w:rPr>
          <w:rStyle w:val="13"/>
          <w:rFonts w:ascii="宋体" w:hAnsi="宋体"/>
          <w:sz w:val="24"/>
          <w:highlight w:val="none"/>
        </w:rPr>
        <w:t>”</w:t>
      </w:r>
      <w:r>
        <w:rPr>
          <w:rStyle w:val="13"/>
          <w:rFonts w:ascii="宋体" w:hAnsi="宋体"/>
          <w:sz w:val="24"/>
        </w:rPr>
        <w:t>的上传、递交：见《前附表》。</w:t>
      </w:r>
    </w:p>
    <w:p>
      <w:pPr>
        <w:tabs>
          <w:tab w:val="left" w:pos="720"/>
        </w:tabs>
        <w:spacing w:line="460" w:lineRule="exact"/>
        <w:ind w:firstLine="480" w:firstLineChars="200"/>
        <w:rPr>
          <w:rStyle w:val="13"/>
          <w:rFonts w:ascii="宋体" w:hAnsi="宋体"/>
          <w:sz w:val="24"/>
        </w:rPr>
      </w:pPr>
      <w:r>
        <w:rPr>
          <w:rStyle w:val="13"/>
          <w:rFonts w:ascii="宋体" w:hAnsi="宋体"/>
          <w:sz w:val="24"/>
        </w:rPr>
        <w:t>14“电子加密响应文件”解密和异常情况处理：</w:t>
      </w:r>
    </w:p>
    <w:p>
      <w:pPr>
        <w:tabs>
          <w:tab w:val="left" w:pos="720"/>
        </w:tabs>
        <w:spacing w:line="460" w:lineRule="exact"/>
        <w:ind w:firstLine="840" w:firstLineChars="350"/>
        <w:rPr>
          <w:rStyle w:val="13"/>
          <w:rFonts w:ascii="宋体" w:hAnsi="宋体"/>
          <w:sz w:val="24"/>
        </w:rPr>
      </w:pPr>
      <w:r>
        <w:rPr>
          <w:rStyle w:val="13"/>
          <w:rFonts w:ascii="宋体" w:hAnsi="宋体"/>
          <w:sz w:val="24"/>
        </w:rPr>
        <w:t>“电子加密响应文件”解密：见《前附表》。</w:t>
      </w:r>
    </w:p>
    <w:p>
      <w:pPr>
        <w:tabs>
          <w:tab w:val="left" w:pos="720"/>
        </w:tabs>
        <w:spacing w:line="460" w:lineRule="exact"/>
        <w:ind w:firstLine="480" w:firstLineChars="200"/>
        <w:rPr>
          <w:rStyle w:val="13"/>
          <w:rFonts w:ascii="宋体" w:hAnsi="宋体"/>
          <w:sz w:val="24"/>
        </w:rPr>
      </w:pPr>
      <w:r>
        <w:rPr>
          <w:rStyle w:val="13"/>
          <w:rFonts w:ascii="宋体" w:hAnsi="宋体"/>
          <w:sz w:val="24"/>
        </w:rPr>
        <w:t>15、响应文件的补充、修改或撤回</w:t>
      </w:r>
    </w:p>
    <w:p>
      <w:pPr>
        <w:tabs>
          <w:tab w:val="left" w:pos="720"/>
        </w:tabs>
        <w:spacing w:line="460" w:lineRule="exact"/>
        <w:ind w:firstLine="480" w:firstLineChars="200"/>
        <w:rPr>
          <w:rStyle w:val="13"/>
          <w:rFonts w:ascii="宋体" w:hAnsi="宋体"/>
          <w:sz w:val="24"/>
        </w:rPr>
      </w:pPr>
      <w:r>
        <w:rPr>
          <w:rStyle w:val="13"/>
          <w:rFonts w:ascii="宋体" w:hAnsi="宋体"/>
          <w:sz w:val="24"/>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pPr>
        <w:tabs>
          <w:tab w:val="left" w:pos="720"/>
        </w:tabs>
        <w:spacing w:line="460" w:lineRule="exact"/>
        <w:ind w:firstLine="480" w:firstLineChars="200"/>
        <w:rPr>
          <w:rStyle w:val="13"/>
          <w:rFonts w:ascii="宋体" w:hAnsi="宋体"/>
          <w:sz w:val="24"/>
        </w:rPr>
      </w:pPr>
      <w:r>
        <w:rPr>
          <w:rStyle w:val="13"/>
          <w:rFonts w:ascii="宋体" w:hAnsi="宋体"/>
          <w:sz w:val="24"/>
        </w:rPr>
        <w:t>15.2 磋商截止时间后，供应商不得撤回、修改《响应文件》。</w:t>
      </w:r>
    </w:p>
    <w:p>
      <w:pPr>
        <w:tabs>
          <w:tab w:val="left" w:pos="720"/>
        </w:tabs>
        <w:spacing w:line="460" w:lineRule="exact"/>
        <w:ind w:firstLine="480" w:firstLineChars="200"/>
        <w:rPr>
          <w:rStyle w:val="13"/>
          <w:rFonts w:ascii="宋体" w:hAnsi="宋体"/>
          <w:sz w:val="24"/>
        </w:rPr>
      </w:pPr>
      <w:r>
        <w:rPr>
          <w:rStyle w:val="13"/>
          <w:rFonts w:ascii="宋体" w:hAnsi="宋体"/>
          <w:sz w:val="24"/>
        </w:rPr>
        <w:t>16、响应文件的备选方案</w:t>
      </w:r>
    </w:p>
    <w:p>
      <w:pPr>
        <w:tabs>
          <w:tab w:val="left" w:pos="720"/>
        </w:tabs>
        <w:spacing w:line="460" w:lineRule="exact"/>
        <w:ind w:firstLine="480" w:firstLineChars="200"/>
        <w:rPr>
          <w:rStyle w:val="13"/>
          <w:rFonts w:ascii="宋体" w:hAnsi="宋体"/>
          <w:sz w:val="24"/>
        </w:rPr>
      </w:pPr>
      <w:r>
        <w:rPr>
          <w:rStyle w:val="13"/>
          <w:rFonts w:ascii="宋体" w:hAnsi="宋体"/>
          <w:sz w:val="24"/>
        </w:rPr>
        <w:t>供应商不得递交任何的响应备选（替代）方案，否则其响应文件将作无效</w:t>
      </w:r>
      <w:r>
        <w:rPr>
          <w:rStyle w:val="13"/>
          <w:rFonts w:ascii="宋体" w:hAnsi="宋体"/>
          <w:sz w:val="24"/>
          <w:highlight w:val="none"/>
        </w:rPr>
        <w:t>标</w:t>
      </w:r>
      <w:r>
        <w:rPr>
          <w:rStyle w:val="13"/>
          <w:rFonts w:ascii="宋体" w:hAnsi="宋体"/>
          <w:sz w:val="24"/>
        </w:rPr>
        <w:t>处理。与“电子加密响应文件”同时生成的“备份响应文件”不是投标备选方案。</w:t>
      </w:r>
    </w:p>
    <w:p>
      <w:pPr>
        <w:tabs>
          <w:tab w:val="left" w:pos="720"/>
        </w:tabs>
        <w:spacing w:line="460" w:lineRule="exact"/>
        <w:ind w:firstLine="480" w:firstLineChars="200"/>
        <w:rPr>
          <w:rStyle w:val="13"/>
          <w:rFonts w:ascii="宋体" w:hAnsi="宋体"/>
          <w:sz w:val="24"/>
        </w:rPr>
      </w:pPr>
      <w:r>
        <w:rPr>
          <w:rStyle w:val="13"/>
          <w:rFonts w:ascii="宋体" w:hAnsi="宋体"/>
          <w:sz w:val="24"/>
        </w:rPr>
        <w:t>17、响应截止期</w:t>
      </w:r>
    </w:p>
    <w:p>
      <w:pPr>
        <w:tabs>
          <w:tab w:val="left" w:pos="720"/>
        </w:tabs>
        <w:spacing w:line="460" w:lineRule="exact"/>
        <w:ind w:firstLine="480" w:firstLineChars="200"/>
        <w:rPr>
          <w:rStyle w:val="13"/>
          <w:rFonts w:ascii="宋体" w:hAnsi="宋体"/>
          <w:sz w:val="24"/>
        </w:rPr>
      </w:pPr>
      <w:r>
        <w:rPr>
          <w:rStyle w:val="13"/>
          <w:rFonts w:ascii="宋体" w:hAnsi="宋体"/>
          <w:sz w:val="24"/>
        </w:rPr>
        <w:t>17.1供应商应按前附表规定的时间、地点将响应</w:t>
      </w:r>
      <w:r>
        <w:rPr>
          <w:rStyle w:val="13"/>
          <w:rFonts w:hint="eastAsia" w:ascii="宋体" w:hAnsi="宋体"/>
          <w:sz w:val="24"/>
          <w:highlight w:val="none"/>
          <w:lang w:eastAsia="zh-CN"/>
        </w:rPr>
        <w:t>文件</w:t>
      </w:r>
      <w:r>
        <w:rPr>
          <w:rStyle w:val="13"/>
          <w:rFonts w:ascii="宋体" w:hAnsi="宋体"/>
          <w:sz w:val="24"/>
        </w:rPr>
        <w:t>上传按政采云平台项目采购</w:t>
      </w:r>
      <w:r>
        <w:rPr>
          <w:rStyle w:val="13"/>
          <w:rFonts w:ascii="宋体" w:hAnsi="宋体"/>
          <w:sz w:val="24"/>
          <w:highlight w:val="none"/>
        </w:rPr>
        <w:t>-</w:t>
      </w:r>
      <w:r>
        <w:rPr>
          <w:rStyle w:val="13"/>
          <w:rFonts w:ascii="宋体" w:hAnsi="宋体"/>
          <w:sz w:val="24"/>
        </w:rPr>
        <w:t>电子交易操作指南及本磋商文件要求制作、加密并递交，超过上传时间的视为放弃投标资格，作无效</w:t>
      </w:r>
      <w:r>
        <w:rPr>
          <w:rStyle w:val="13"/>
          <w:rFonts w:ascii="宋体" w:hAnsi="宋体"/>
          <w:sz w:val="24"/>
          <w:highlight w:val="none"/>
        </w:rPr>
        <w:t>标</w:t>
      </w:r>
      <w:r>
        <w:rPr>
          <w:rStyle w:val="13"/>
          <w:rFonts w:ascii="宋体" w:hAnsi="宋体"/>
          <w:sz w:val="24"/>
        </w:rPr>
        <w:t>处理；通过“政采云平台”上传递交的“电子加密响应文件”无法按时解密，供应商递交了备份响应文件的，以备份响应文件为依据，否则视为磋商响应文件撤回。</w:t>
      </w:r>
    </w:p>
    <w:p>
      <w:pPr>
        <w:tabs>
          <w:tab w:val="left" w:pos="720"/>
        </w:tabs>
        <w:spacing w:line="460" w:lineRule="exact"/>
        <w:ind w:firstLine="480" w:firstLineChars="200"/>
        <w:rPr>
          <w:rStyle w:val="13"/>
          <w:rFonts w:ascii="宋体" w:hAnsi="宋体"/>
          <w:sz w:val="24"/>
        </w:rPr>
      </w:pPr>
      <w:r>
        <w:rPr>
          <w:rStyle w:val="13"/>
          <w:rFonts w:ascii="宋体" w:hAnsi="宋体"/>
          <w:sz w:val="24"/>
        </w:rPr>
        <w:t>17.2 采购人可以按本须知规定以补充通知的方式，酌情延长递交投标文件的截止日期。在上述情况下，采购人与供应商以前在投标截止期方面的全部权利、责任和义务，将适用于延长至新的投标截止期。</w:t>
      </w:r>
    </w:p>
    <w:p>
      <w:pPr>
        <w:pStyle w:val="22"/>
        <w:spacing w:before="0" w:after="0" w:line="460" w:lineRule="exact"/>
        <w:jc w:val="center"/>
        <w:rPr>
          <w:rStyle w:val="13"/>
          <w:rFonts w:ascii="宋体" w:hAnsi="宋体" w:eastAsia="宋体"/>
          <w:b/>
          <w:bCs/>
          <w:sz w:val="28"/>
          <w:szCs w:val="28"/>
        </w:rPr>
      </w:pPr>
      <w:r>
        <w:rPr>
          <w:rStyle w:val="13"/>
          <w:rFonts w:ascii="宋体" w:hAnsi="宋体" w:eastAsia="宋体"/>
          <w:b/>
          <w:bCs/>
          <w:kern w:val="44"/>
          <w:sz w:val="28"/>
          <w:szCs w:val="28"/>
        </w:rPr>
        <w:t>四、</w:t>
      </w:r>
      <w:r>
        <w:rPr>
          <w:rStyle w:val="13"/>
          <w:rFonts w:ascii="宋体" w:hAnsi="宋体" w:eastAsia="宋体"/>
          <w:b/>
          <w:bCs/>
          <w:sz w:val="28"/>
          <w:szCs w:val="28"/>
        </w:rPr>
        <w:t>磋商</w:t>
      </w:r>
      <w:r>
        <w:rPr>
          <w:rStyle w:val="13"/>
          <w:rFonts w:ascii="宋体" w:hAnsi="宋体" w:eastAsia="宋体"/>
          <w:b/>
          <w:bCs/>
          <w:spacing w:val="14"/>
          <w:sz w:val="28"/>
          <w:szCs w:val="28"/>
        </w:rPr>
        <w:t>规则、</w:t>
      </w:r>
      <w:r>
        <w:rPr>
          <w:rStyle w:val="13"/>
          <w:rFonts w:ascii="宋体" w:hAnsi="宋体" w:eastAsia="宋体"/>
          <w:b/>
          <w:bCs/>
          <w:sz w:val="28"/>
          <w:szCs w:val="28"/>
        </w:rPr>
        <w:t>程序</w:t>
      </w:r>
    </w:p>
    <w:p>
      <w:pPr>
        <w:spacing w:line="460" w:lineRule="exact"/>
        <w:rPr>
          <w:rStyle w:val="13"/>
          <w:rFonts w:ascii="宋体" w:hAnsi="宋体"/>
          <w:sz w:val="24"/>
        </w:rPr>
      </w:pPr>
      <w:r>
        <w:rPr>
          <w:rStyle w:val="13"/>
          <w:rFonts w:ascii="宋体" w:hAnsi="宋体"/>
          <w:b/>
          <w:sz w:val="24"/>
        </w:rPr>
        <w:t>18.</w:t>
      </w:r>
      <w:r>
        <w:rPr>
          <w:rStyle w:val="13"/>
          <w:rFonts w:ascii="宋体" w:hAnsi="宋体"/>
          <w:sz w:val="24"/>
        </w:rPr>
        <w:t>磋商规则</w:t>
      </w:r>
    </w:p>
    <w:p>
      <w:pPr>
        <w:spacing w:line="460" w:lineRule="exact"/>
        <w:ind w:firstLine="480" w:firstLineChars="200"/>
        <w:rPr>
          <w:rStyle w:val="13"/>
          <w:rFonts w:ascii="宋体" w:hAnsi="宋体"/>
          <w:sz w:val="24"/>
        </w:rPr>
      </w:pPr>
      <w:r>
        <w:rPr>
          <w:rStyle w:val="13"/>
          <w:rFonts w:ascii="宋体" w:hAnsi="宋体"/>
          <w:sz w:val="24"/>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pPr>
        <w:spacing w:line="460" w:lineRule="exact"/>
        <w:ind w:firstLine="480" w:firstLineChars="200"/>
        <w:rPr>
          <w:rStyle w:val="13"/>
          <w:rFonts w:ascii="宋体" w:hAnsi="宋体"/>
          <w:sz w:val="24"/>
        </w:rPr>
      </w:pPr>
      <w:r>
        <w:rPr>
          <w:rStyle w:val="13"/>
          <w:rFonts w:ascii="宋体" w:hAnsi="宋体"/>
          <w:sz w:val="24"/>
        </w:rPr>
        <w:t>18.2磋商会由采购代理机构主持。</w:t>
      </w:r>
    </w:p>
    <w:p>
      <w:pPr>
        <w:spacing w:line="460" w:lineRule="exact"/>
        <w:ind w:firstLine="480" w:firstLineChars="200"/>
        <w:rPr>
          <w:rStyle w:val="13"/>
          <w:rFonts w:ascii="宋体" w:hAnsi="宋体"/>
          <w:sz w:val="24"/>
        </w:rPr>
      </w:pPr>
      <w:r>
        <w:rPr>
          <w:rStyle w:val="13"/>
          <w:rFonts w:ascii="宋体" w:hAnsi="宋体"/>
          <w:sz w:val="24"/>
        </w:rPr>
        <w:t>18.3对竞标人的磋商文件出现下列情况之一的，按照无效竞标处理：</w:t>
      </w:r>
    </w:p>
    <w:p>
      <w:pPr>
        <w:spacing w:line="460" w:lineRule="exact"/>
        <w:ind w:firstLine="482" w:firstLineChars="200"/>
        <w:rPr>
          <w:rStyle w:val="13"/>
          <w:rFonts w:ascii="宋体" w:hAnsi="宋体"/>
          <w:b/>
          <w:sz w:val="24"/>
        </w:rPr>
      </w:pPr>
      <w:r>
        <w:rPr>
          <w:rStyle w:val="13"/>
          <w:rFonts w:ascii="宋体" w:hAnsi="宋体"/>
          <w:b/>
          <w:sz w:val="24"/>
        </w:rPr>
        <w:t>18.3.1响应文件逾期上传、递交或未按规定的上传、递交的；</w:t>
      </w:r>
    </w:p>
    <w:p>
      <w:pPr>
        <w:spacing w:line="460" w:lineRule="exact"/>
        <w:ind w:firstLine="482" w:firstLineChars="200"/>
        <w:rPr>
          <w:rStyle w:val="13"/>
          <w:rFonts w:ascii="宋体" w:hAnsi="宋体"/>
          <w:b/>
          <w:sz w:val="24"/>
        </w:rPr>
      </w:pPr>
      <w:r>
        <w:rPr>
          <w:rStyle w:val="13"/>
          <w:rFonts w:ascii="宋体" w:hAnsi="宋体"/>
          <w:b/>
          <w:sz w:val="24"/>
        </w:rPr>
        <w:t>18.3.2未按照磋商文件规定的要求签署、盖章的；</w:t>
      </w:r>
    </w:p>
    <w:p>
      <w:pPr>
        <w:spacing w:line="460" w:lineRule="exact"/>
        <w:ind w:firstLine="482" w:firstLineChars="200"/>
        <w:rPr>
          <w:rStyle w:val="13"/>
          <w:rFonts w:ascii="宋体" w:hAnsi="宋体"/>
          <w:b/>
          <w:sz w:val="24"/>
        </w:rPr>
      </w:pPr>
      <w:r>
        <w:rPr>
          <w:rStyle w:val="13"/>
          <w:rFonts w:ascii="宋体" w:hAnsi="宋体"/>
          <w:b/>
          <w:sz w:val="24"/>
        </w:rPr>
        <w:t>18.3.3不具备磋商文件中规定的资格条件要求的；</w:t>
      </w:r>
    </w:p>
    <w:p>
      <w:pPr>
        <w:spacing w:line="460" w:lineRule="exact"/>
        <w:ind w:firstLine="482" w:firstLineChars="200"/>
        <w:rPr>
          <w:rStyle w:val="13"/>
          <w:rFonts w:ascii="宋体" w:hAnsi="宋体"/>
          <w:b/>
          <w:sz w:val="24"/>
        </w:rPr>
      </w:pPr>
      <w:r>
        <w:rPr>
          <w:rStyle w:val="13"/>
          <w:rFonts w:ascii="宋体" w:hAnsi="宋体"/>
          <w:b/>
          <w:sz w:val="24"/>
        </w:rPr>
        <w:t>18.3.4竞标人提交两份或两份以上内容不同的响应文件，或在一份响应文件中对同一采购项目有两个或两个以上报价的；</w:t>
      </w:r>
    </w:p>
    <w:p>
      <w:pPr>
        <w:spacing w:line="460" w:lineRule="exact"/>
        <w:ind w:firstLine="482" w:firstLineChars="200"/>
        <w:rPr>
          <w:rStyle w:val="13"/>
          <w:rFonts w:ascii="宋体" w:hAnsi="宋体"/>
          <w:b/>
          <w:sz w:val="24"/>
        </w:rPr>
      </w:pPr>
      <w:r>
        <w:rPr>
          <w:rStyle w:val="13"/>
          <w:rFonts w:ascii="宋体" w:hAnsi="宋体"/>
          <w:b/>
          <w:sz w:val="24"/>
        </w:rPr>
        <w:t>18.3.5响应文件载明的采购项目完成期限超过磋商文件规定的期限，采购人不能接受的；</w:t>
      </w:r>
    </w:p>
    <w:p>
      <w:pPr>
        <w:spacing w:line="460" w:lineRule="exact"/>
        <w:ind w:firstLine="482" w:firstLineChars="200"/>
        <w:rPr>
          <w:rStyle w:val="13"/>
          <w:rFonts w:ascii="宋体" w:hAnsi="宋体"/>
          <w:b/>
          <w:sz w:val="24"/>
        </w:rPr>
      </w:pPr>
      <w:r>
        <w:rPr>
          <w:rStyle w:val="13"/>
          <w:rFonts w:ascii="宋体" w:hAnsi="宋体"/>
          <w:b/>
          <w:sz w:val="24"/>
        </w:rPr>
        <w:t>18.3.6响应文件载明的采购项目磋商有效期、保修期少于磋商文件规定期限的；</w:t>
      </w:r>
    </w:p>
    <w:p>
      <w:pPr>
        <w:spacing w:line="460" w:lineRule="exact"/>
        <w:ind w:firstLine="482" w:firstLineChars="200"/>
        <w:rPr>
          <w:rStyle w:val="13"/>
          <w:rFonts w:ascii="宋体" w:hAnsi="宋体"/>
          <w:b/>
          <w:sz w:val="24"/>
        </w:rPr>
      </w:pPr>
      <w:r>
        <w:rPr>
          <w:rStyle w:val="13"/>
          <w:rFonts w:ascii="宋体" w:hAnsi="宋体"/>
          <w:b/>
          <w:sz w:val="24"/>
        </w:rPr>
        <w:t>18.3.7响应文件未响应磋商文件规定的付款方式的；</w:t>
      </w:r>
    </w:p>
    <w:p>
      <w:pPr>
        <w:spacing w:line="460" w:lineRule="exact"/>
        <w:ind w:firstLine="482" w:firstLineChars="200"/>
        <w:rPr>
          <w:rStyle w:val="13"/>
          <w:rFonts w:ascii="宋体" w:hAnsi="宋体"/>
          <w:b/>
          <w:sz w:val="24"/>
        </w:rPr>
      </w:pPr>
      <w:r>
        <w:rPr>
          <w:rStyle w:val="13"/>
          <w:rFonts w:ascii="宋体" w:hAnsi="宋体"/>
          <w:b/>
          <w:sz w:val="24"/>
        </w:rPr>
        <w:t>18.3.8竞标服务的技术规范、技术标准明显不符合国家强制性要求的；</w:t>
      </w:r>
    </w:p>
    <w:p>
      <w:pPr>
        <w:spacing w:line="460" w:lineRule="exact"/>
        <w:ind w:firstLine="482" w:firstLineChars="200"/>
        <w:rPr>
          <w:rStyle w:val="13"/>
          <w:rFonts w:ascii="宋体" w:hAnsi="宋体"/>
          <w:b/>
          <w:sz w:val="24"/>
        </w:rPr>
      </w:pPr>
      <w:r>
        <w:rPr>
          <w:rStyle w:val="13"/>
          <w:rFonts w:ascii="宋体" w:hAnsi="宋体"/>
          <w:b/>
          <w:sz w:val="24"/>
        </w:rPr>
        <w:t>18.3.9竞标服务载明的验收标准和方法等不符合国家规定及磋商文件要求的；</w:t>
      </w:r>
    </w:p>
    <w:p>
      <w:pPr>
        <w:spacing w:line="460" w:lineRule="exact"/>
        <w:ind w:firstLine="482" w:firstLineChars="200"/>
        <w:rPr>
          <w:rStyle w:val="13"/>
          <w:rFonts w:ascii="宋体" w:hAnsi="宋体"/>
          <w:b/>
          <w:sz w:val="24"/>
        </w:rPr>
      </w:pPr>
      <w:r>
        <w:rPr>
          <w:rStyle w:val="13"/>
          <w:rFonts w:ascii="宋体" w:hAnsi="宋体"/>
          <w:b/>
          <w:sz w:val="24"/>
        </w:rPr>
        <w:t>18.3.10响应文件字迹模糊辨认不清的（磋商小组一致认为难以确认）；</w:t>
      </w:r>
    </w:p>
    <w:p>
      <w:pPr>
        <w:spacing w:line="460" w:lineRule="exact"/>
        <w:ind w:firstLine="482" w:firstLineChars="200"/>
        <w:rPr>
          <w:rStyle w:val="13"/>
          <w:rFonts w:ascii="宋体" w:hAnsi="宋体"/>
          <w:b/>
          <w:sz w:val="24"/>
        </w:rPr>
      </w:pPr>
      <w:r>
        <w:rPr>
          <w:rStyle w:val="13"/>
          <w:rFonts w:ascii="宋体" w:hAnsi="宋体"/>
          <w:b/>
          <w:sz w:val="24"/>
        </w:rPr>
        <w:t>18.3.11竞标人的法定代表人或其授权代理人未能准时参加开标会议的；</w:t>
      </w:r>
    </w:p>
    <w:p>
      <w:pPr>
        <w:spacing w:line="460" w:lineRule="exact"/>
        <w:ind w:firstLine="482" w:firstLineChars="200"/>
        <w:rPr>
          <w:rStyle w:val="13"/>
          <w:rFonts w:ascii="宋体" w:hAnsi="宋体"/>
          <w:b/>
          <w:sz w:val="24"/>
        </w:rPr>
      </w:pPr>
      <w:r>
        <w:rPr>
          <w:rStyle w:val="13"/>
          <w:rFonts w:ascii="宋体" w:hAnsi="宋体"/>
          <w:b/>
          <w:sz w:val="24"/>
        </w:rPr>
        <w:t>18.3.12磋商时竞标人的法定代表人或其授权代理人未能当场出具有效身份证明的；</w:t>
      </w:r>
    </w:p>
    <w:p>
      <w:pPr>
        <w:spacing w:line="460" w:lineRule="exact"/>
        <w:ind w:firstLine="482" w:firstLineChars="200"/>
        <w:rPr>
          <w:rStyle w:val="13"/>
          <w:rFonts w:ascii="宋体" w:hAnsi="宋体"/>
          <w:b/>
          <w:sz w:val="24"/>
        </w:rPr>
      </w:pPr>
      <w:r>
        <w:rPr>
          <w:rStyle w:val="13"/>
          <w:rFonts w:ascii="宋体" w:hAnsi="宋体"/>
          <w:b/>
          <w:sz w:val="24"/>
        </w:rPr>
        <w:t>18.3.13供应商未能在线参与磋商的；</w:t>
      </w:r>
    </w:p>
    <w:p>
      <w:pPr>
        <w:spacing w:line="460" w:lineRule="exact"/>
        <w:ind w:firstLine="482" w:firstLineChars="200"/>
        <w:rPr>
          <w:rStyle w:val="13"/>
          <w:rFonts w:ascii="宋体" w:hAnsi="宋体"/>
          <w:b/>
          <w:kern w:val="0"/>
          <w:sz w:val="24"/>
        </w:rPr>
      </w:pPr>
      <w:r>
        <w:rPr>
          <w:rStyle w:val="13"/>
          <w:rFonts w:ascii="宋体" w:hAnsi="宋体"/>
          <w:b/>
          <w:sz w:val="24"/>
        </w:rPr>
        <w:t>18.3.14</w:t>
      </w:r>
      <w:r>
        <w:rPr>
          <w:rStyle w:val="13"/>
          <w:rFonts w:ascii="宋体" w:hAnsi="宋体"/>
          <w:b/>
          <w:kern w:val="0"/>
          <w:sz w:val="24"/>
        </w:rPr>
        <w:t>提供不真实资料的；</w:t>
      </w:r>
    </w:p>
    <w:p>
      <w:pPr>
        <w:spacing w:line="460" w:lineRule="exact"/>
        <w:ind w:firstLine="472" w:firstLineChars="196"/>
        <w:rPr>
          <w:rStyle w:val="13"/>
          <w:rFonts w:ascii="宋体" w:hAnsi="宋体"/>
          <w:b/>
          <w:sz w:val="24"/>
        </w:rPr>
      </w:pPr>
      <w:r>
        <w:rPr>
          <w:rStyle w:val="13"/>
          <w:rFonts w:ascii="宋体" w:hAnsi="宋体"/>
          <w:b/>
          <w:sz w:val="24"/>
        </w:rPr>
        <w:t>18.3.15竞标服务的服务指标、参数等存在实质性偏离（磋商小组一致认定）的；</w:t>
      </w:r>
    </w:p>
    <w:p>
      <w:pPr>
        <w:spacing w:line="460" w:lineRule="exact"/>
        <w:ind w:firstLine="472" w:firstLineChars="196"/>
        <w:rPr>
          <w:rStyle w:val="13"/>
          <w:rFonts w:ascii="宋体" w:hAnsi="宋体"/>
          <w:b/>
          <w:sz w:val="24"/>
        </w:rPr>
      </w:pPr>
      <w:r>
        <w:rPr>
          <w:rStyle w:val="13"/>
          <w:rFonts w:ascii="宋体" w:hAnsi="宋体"/>
          <w:b/>
          <w:sz w:val="24"/>
        </w:rPr>
        <w:t>18.3.16未响应磋商文件中“</w:t>
      </w:r>
      <w:r>
        <w:rPr>
          <w:rStyle w:val="13"/>
          <w:rFonts w:ascii="宋体" w:hAnsi="宋体"/>
          <w:b/>
          <w:bCs/>
          <w:sz w:val="24"/>
        </w:rPr>
        <w:t>▲</w:t>
      </w:r>
      <w:r>
        <w:rPr>
          <w:rStyle w:val="13"/>
          <w:rFonts w:ascii="宋体" w:hAnsi="宋体"/>
          <w:b/>
          <w:sz w:val="24"/>
        </w:rPr>
        <w:t>”实质性条款；</w:t>
      </w:r>
    </w:p>
    <w:p>
      <w:pPr>
        <w:spacing w:line="440" w:lineRule="exact"/>
        <w:ind w:firstLine="472" w:firstLineChars="196"/>
        <w:rPr>
          <w:rStyle w:val="13"/>
          <w:rFonts w:ascii="宋体" w:hAnsi="宋体"/>
          <w:b/>
          <w:sz w:val="24"/>
        </w:rPr>
      </w:pPr>
      <w:r>
        <w:rPr>
          <w:rStyle w:val="13"/>
          <w:rFonts w:ascii="宋体" w:hAnsi="宋体"/>
          <w:b/>
          <w:sz w:val="24"/>
        </w:rPr>
        <w:t>18.3.17最后报价超过采购预算的；</w:t>
      </w:r>
    </w:p>
    <w:p>
      <w:pPr>
        <w:spacing w:line="440" w:lineRule="exact"/>
        <w:ind w:firstLine="472" w:firstLineChars="196"/>
        <w:rPr>
          <w:rStyle w:val="13"/>
          <w:rFonts w:ascii="宋体" w:hAnsi="宋体"/>
          <w:b/>
          <w:sz w:val="24"/>
        </w:rPr>
      </w:pPr>
      <w:r>
        <w:rPr>
          <w:rStyle w:val="13"/>
          <w:rFonts w:ascii="宋体" w:hAnsi="宋体"/>
          <w:b/>
          <w:sz w:val="24"/>
        </w:rPr>
        <w:t>18.3.18未改变磋商文件磋商需求的情况下，二次报价高于首次报价或最后报价高于二次报价的；</w:t>
      </w:r>
    </w:p>
    <w:p>
      <w:pPr>
        <w:spacing w:line="460" w:lineRule="exact"/>
        <w:ind w:firstLine="482" w:firstLineChars="200"/>
        <w:rPr>
          <w:rStyle w:val="13"/>
          <w:rFonts w:ascii="宋体" w:hAnsi="宋体"/>
          <w:b/>
          <w:color w:val="FF0000"/>
          <w:sz w:val="24"/>
        </w:rPr>
      </w:pPr>
      <w:r>
        <w:rPr>
          <w:rStyle w:val="13"/>
          <w:rFonts w:ascii="宋体" w:hAnsi="宋体"/>
          <w:b/>
          <w:sz w:val="24"/>
        </w:rPr>
        <w:t>18.3.19供应商提供的《中小企业声明函》未采用本采购文件附件模板；</w:t>
      </w:r>
      <w:r>
        <w:rPr>
          <w:rStyle w:val="13"/>
          <w:rFonts w:ascii="宋体" w:hAnsi="宋体"/>
          <w:b/>
          <w:sz w:val="24"/>
          <w:highlight w:val="none"/>
        </w:rPr>
        <w:t>（</w:t>
      </w:r>
    </w:p>
    <w:p>
      <w:pPr>
        <w:spacing w:line="460" w:lineRule="exact"/>
        <w:ind w:firstLine="482" w:firstLineChars="200"/>
        <w:rPr>
          <w:rStyle w:val="13"/>
          <w:rFonts w:ascii="宋体" w:hAnsi="宋体"/>
          <w:b/>
          <w:color w:val="FF0000"/>
          <w:sz w:val="24"/>
        </w:rPr>
      </w:pPr>
      <w:r>
        <w:rPr>
          <w:rStyle w:val="13"/>
          <w:rFonts w:ascii="宋体" w:hAnsi="宋体"/>
          <w:b/>
          <w:sz w:val="24"/>
        </w:rPr>
        <w:t>18.3.20供应商提供的《中小企业声明函》未填写完整的；</w:t>
      </w:r>
    </w:p>
    <w:p>
      <w:pPr>
        <w:spacing w:line="460" w:lineRule="exact"/>
        <w:ind w:firstLine="482" w:firstLineChars="200"/>
        <w:rPr>
          <w:rStyle w:val="13"/>
          <w:rFonts w:ascii="宋体" w:hAnsi="宋体"/>
          <w:b/>
          <w:sz w:val="24"/>
        </w:rPr>
      </w:pPr>
      <w:r>
        <w:rPr>
          <w:rStyle w:val="13"/>
          <w:rFonts w:ascii="宋体" w:hAnsi="宋体"/>
          <w:b/>
          <w:sz w:val="24"/>
        </w:rPr>
        <w:t>18.3.21供应商未如实填写《中小企业声明函》的；</w:t>
      </w:r>
    </w:p>
    <w:p>
      <w:pPr>
        <w:spacing w:line="460" w:lineRule="exact"/>
        <w:ind w:firstLine="482" w:firstLineChars="200"/>
        <w:rPr>
          <w:rStyle w:val="13"/>
          <w:rFonts w:ascii="宋体" w:hAnsi="宋体" w:cs="宋体"/>
          <w:bCs/>
          <w:sz w:val="24"/>
        </w:rPr>
      </w:pPr>
      <w:r>
        <w:rPr>
          <w:rStyle w:val="13"/>
          <w:rFonts w:ascii="宋体" w:hAnsi="宋体"/>
          <w:b/>
          <w:sz w:val="24"/>
        </w:rPr>
        <w:t>18.3.22法律、法规、规章及省级以上规范性文件等规定的其他情形。</w:t>
      </w:r>
    </w:p>
    <w:p>
      <w:pPr>
        <w:spacing w:line="460" w:lineRule="exact"/>
        <w:rPr>
          <w:rStyle w:val="13"/>
          <w:rFonts w:ascii="宋体" w:hAnsi="宋体"/>
          <w:sz w:val="24"/>
        </w:rPr>
      </w:pPr>
      <w:r>
        <w:rPr>
          <w:rStyle w:val="13"/>
          <w:rFonts w:ascii="宋体" w:hAnsi="宋体"/>
          <w:b/>
          <w:sz w:val="24"/>
        </w:rPr>
        <w:t>19</w:t>
      </w:r>
      <w:r>
        <w:rPr>
          <w:rStyle w:val="13"/>
          <w:rFonts w:ascii="宋体" w:hAnsi="宋体"/>
          <w:sz w:val="24"/>
        </w:rPr>
        <w:t>.磋商小组与磋商原则</w:t>
      </w:r>
    </w:p>
    <w:p>
      <w:pPr>
        <w:spacing w:line="460" w:lineRule="exact"/>
        <w:ind w:firstLine="480" w:firstLineChars="200"/>
        <w:rPr>
          <w:rStyle w:val="13"/>
          <w:rFonts w:ascii="宋体" w:hAnsi="宋体"/>
          <w:sz w:val="24"/>
        </w:rPr>
      </w:pPr>
      <w:r>
        <w:rPr>
          <w:rStyle w:val="13"/>
          <w:rFonts w:ascii="宋体" w:hAnsi="宋体"/>
          <w:sz w:val="24"/>
        </w:rPr>
        <w:t>磋商小组由磋商采购单位依法组建，负责磋商活动。磋商小组遵循公开、公平、公正、科学合理，竞争择优的原则。</w:t>
      </w:r>
    </w:p>
    <w:p>
      <w:pPr>
        <w:spacing w:line="460" w:lineRule="exact"/>
        <w:ind w:firstLine="482" w:firstLineChars="200"/>
        <w:rPr>
          <w:rStyle w:val="13"/>
          <w:rFonts w:ascii="宋体" w:hAnsi="宋体"/>
          <w:b/>
          <w:bCs/>
          <w:sz w:val="24"/>
        </w:rPr>
      </w:pPr>
      <w:r>
        <w:rPr>
          <w:rStyle w:val="13"/>
          <w:rFonts w:ascii="宋体" w:hAnsi="宋体"/>
          <w:b/>
          <w:bCs/>
          <w:sz w:val="24"/>
        </w:rPr>
        <w:t>本项目磋商小组由采购人按《浙江省财政厅关于印发浙江省政府采购评审专家管理</w:t>
      </w:r>
    </w:p>
    <w:p>
      <w:pPr>
        <w:spacing w:line="460" w:lineRule="exact"/>
        <w:rPr>
          <w:rStyle w:val="13"/>
          <w:rFonts w:ascii="宋体" w:hAnsi="宋体"/>
          <w:b/>
          <w:bCs/>
          <w:sz w:val="24"/>
        </w:rPr>
      </w:pPr>
      <w:r>
        <w:rPr>
          <w:rStyle w:val="13"/>
          <w:rFonts w:ascii="宋体" w:hAnsi="宋体"/>
          <w:b/>
          <w:bCs/>
          <w:sz w:val="24"/>
        </w:rPr>
        <w:t>办法的通知》第四章第十八条规定抽取评审专家。评审专家均须签署承诺书，承诺无新型冠状病毒肺炎病史，近14天无疫情重点地区旅居史或疫情重点地区人员接触史，确保开评标现场的疫情防控安全。</w:t>
      </w:r>
    </w:p>
    <w:p>
      <w:pPr>
        <w:spacing w:line="460" w:lineRule="exact"/>
        <w:rPr>
          <w:rStyle w:val="13"/>
          <w:rFonts w:ascii="宋体" w:hAnsi="宋体"/>
          <w:sz w:val="24"/>
        </w:rPr>
      </w:pPr>
      <w:r>
        <w:rPr>
          <w:rStyle w:val="13"/>
          <w:rFonts w:ascii="宋体" w:hAnsi="宋体"/>
          <w:b/>
          <w:sz w:val="24"/>
        </w:rPr>
        <w:t>20</w:t>
      </w:r>
      <w:r>
        <w:rPr>
          <w:rStyle w:val="13"/>
          <w:rFonts w:ascii="宋体" w:hAnsi="宋体"/>
          <w:sz w:val="24"/>
        </w:rPr>
        <w:t>.磋商过程的保密</w:t>
      </w:r>
    </w:p>
    <w:p>
      <w:pPr>
        <w:spacing w:line="460" w:lineRule="exact"/>
        <w:ind w:firstLine="480" w:firstLineChars="200"/>
        <w:rPr>
          <w:rStyle w:val="13"/>
          <w:rFonts w:ascii="宋体" w:hAnsi="宋体"/>
          <w:sz w:val="24"/>
        </w:rPr>
      </w:pPr>
      <w:r>
        <w:rPr>
          <w:rStyle w:val="13"/>
          <w:rFonts w:ascii="宋体" w:hAnsi="宋体"/>
          <w:sz w:val="24"/>
        </w:rPr>
        <w:t>20.1磋商开始后，直至授予成交供应商合同为止，凡属于对响应文件的审查、澄清、评判和比较的有关资料、成交候选供应商的推荐情况及与磋商有关的其他任何情况均依法严格保密。</w:t>
      </w:r>
    </w:p>
    <w:p>
      <w:pPr>
        <w:spacing w:line="460" w:lineRule="exact"/>
        <w:ind w:firstLine="480" w:firstLineChars="200"/>
        <w:rPr>
          <w:rStyle w:val="13"/>
          <w:rFonts w:ascii="宋体" w:hAnsi="宋体"/>
          <w:sz w:val="24"/>
        </w:rPr>
      </w:pPr>
      <w:r>
        <w:rPr>
          <w:rStyle w:val="13"/>
          <w:rFonts w:ascii="宋体" w:hAnsi="宋体"/>
          <w:sz w:val="24"/>
        </w:rPr>
        <w:t>20.2在响应文件的评判和比较、成交候选供应商推荐以及授予合同的过程中，竞标人向磋商采购单位和磋商小组施加影响的任何行为，都将会导致其磋商被拒绝。</w:t>
      </w:r>
    </w:p>
    <w:p>
      <w:pPr>
        <w:spacing w:line="460" w:lineRule="exact"/>
        <w:ind w:firstLine="480" w:firstLineChars="200"/>
        <w:rPr>
          <w:rStyle w:val="13"/>
          <w:rFonts w:ascii="宋体" w:hAnsi="宋体"/>
          <w:sz w:val="24"/>
        </w:rPr>
      </w:pPr>
      <w:r>
        <w:rPr>
          <w:rStyle w:val="13"/>
          <w:rFonts w:ascii="宋体" w:hAnsi="宋体"/>
          <w:sz w:val="24"/>
        </w:rPr>
        <w:t>20.3磋商小组分别与各竞标人进行商务资信、技术及价格磋商。在磋商过程中，磋商小组成员不得透露其他竞标人的磋商信息，严守商业秘密。</w:t>
      </w:r>
    </w:p>
    <w:p>
      <w:pPr>
        <w:spacing w:line="460" w:lineRule="exact"/>
        <w:rPr>
          <w:rStyle w:val="13"/>
          <w:rFonts w:ascii="宋体" w:hAnsi="宋体"/>
          <w:sz w:val="24"/>
        </w:rPr>
      </w:pPr>
      <w:r>
        <w:rPr>
          <w:rStyle w:val="13"/>
          <w:rFonts w:ascii="宋体" w:hAnsi="宋体"/>
          <w:b/>
          <w:sz w:val="24"/>
        </w:rPr>
        <w:t>21</w:t>
      </w:r>
      <w:r>
        <w:rPr>
          <w:rStyle w:val="13"/>
          <w:rFonts w:ascii="宋体" w:hAnsi="宋体"/>
          <w:sz w:val="24"/>
        </w:rPr>
        <w:t>.响应文件的澄清、说明和补正</w:t>
      </w:r>
    </w:p>
    <w:p>
      <w:pPr>
        <w:spacing w:line="460" w:lineRule="exact"/>
        <w:ind w:firstLine="360" w:firstLineChars="150"/>
        <w:rPr>
          <w:rStyle w:val="13"/>
          <w:rFonts w:ascii="宋体" w:hAnsi="宋体"/>
          <w:sz w:val="24"/>
        </w:rPr>
      </w:pPr>
      <w:r>
        <w:rPr>
          <w:rStyle w:val="13"/>
          <w:rFonts w:ascii="宋体" w:hAnsi="宋体"/>
          <w:sz w:val="24"/>
        </w:rPr>
        <w:t>评审中需要供应商对响应文件</w:t>
      </w:r>
      <w:r>
        <w:rPr>
          <w:rStyle w:val="13"/>
          <w:rFonts w:hint="eastAsia" w:ascii="宋体" w:hAnsi="宋体"/>
          <w:sz w:val="24"/>
          <w:highlight w:val="none"/>
          <w:lang w:eastAsia="zh-CN"/>
        </w:rPr>
        <w:t>做出</w:t>
      </w:r>
      <w:r>
        <w:rPr>
          <w:rStyle w:val="13"/>
          <w:rFonts w:ascii="宋体" w:hAnsi="宋体"/>
          <w:sz w:val="24"/>
        </w:rPr>
        <w:t>澄清、说明或者补正的，评审小组和供应商通过电子交易平台交换数据电文。给予供应商30分钟提交澄清说明或补正的时间，供应商已经明确表示澄清说明或补正完毕的除外。</w:t>
      </w:r>
    </w:p>
    <w:p>
      <w:pPr>
        <w:spacing w:line="460" w:lineRule="exact"/>
        <w:rPr>
          <w:rStyle w:val="13"/>
          <w:rFonts w:ascii="宋体" w:hAnsi="宋体"/>
          <w:sz w:val="24"/>
        </w:rPr>
      </w:pPr>
      <w:r>
        <w:rPr>
          <w:rStyle w:val="13"/>
          <w:rFonts w:ascii="宋体" w:hAnsi="宋体"/>
          <w:b/>
          <w:sz w:val="24"/>
        </w:rPr>
        <w:t>22.</w:t>
      </w:r>
      <w:r>
        <w:rPr>
          <w:rStyle w:val="13"/>
          <w:rFonts w:ascii="宋体" w:hAnsi="宋体"/>
          <w:spacing w:val="14"/>
          <w:sz w:val="24"/>
        </w:rPr>
        <w:t>磋商程序与方法</w:t>
      </w:r>
    </w:p>
    <w:p>
      <w:pPr>
        <w:spacing w:line="460" w:lineRule="exact"/>
        <w:ind w:firstLine="480" w:firstLineChars="200"/>
        <w:rPr>
          <w:rStyle w:val="13"/>
          <w:rFonts w:ascii="宋体" w:hAnsi="宋体"/>
          <w:sz w:val="24"/>
        </w:rPr>
      </w:pPr>
      <w:r>
        <w:rPr>
          <w:rStyle w:val="13"/>
          <w:rFonts w:ascii="宋体" w:hAnsi="宋体"/>
          <w:sz w:val="24"/>
        </w:rPr>
        <w:t>22.1资格性审查</w:t>
      </w:r>
    </w:p>
    <w:p>
      <w:pPr>
        <w:spacing w:line="460" w:lineRule="exact"/>
        <w:ind w:firstLine="480" w:firstLineChars="200"/>
        <w:rPr>
          <w:rStyle w:val="13"/>
          <w:rFonts w:ascii="宋体" w:hAnsi="宋体"/>
          <w:sz w:val="24"/>
        </w:rPr>
      </w:pPr>
      <w:r>
        <w:rPr>
          <w:rStyle w:val="13"/>
          <w:rFonts w:ascii="宋体" w:hAnsi="宋体"/>
          <w:sz w:val="24"/>
        </w:rPr>
        <w:t>磋商小组依据法律、法规和磋商文件规定，对响应文件中的资格证明等进行审查，以确定竞标人是否具备竞标资格。</w:t>
      </w:r>
    </w:p>
    <w:p>
      <w:pPr>
        <w:spacing w:line="460" w:lineRule="exact"/>
        <w:ind w:firstLine="480" w:firstLineChars="200"/>
        <w:rPr>
          <w:rStyle w:val="13"/>
          <w:rFonts w:ascii="宋体" w:hAnsi="宋体"/>
          <w:sz w:val="24"/>
        </w:rPr>
      </w:pPr>
      <w:r>
        <w:rPr>
          <w:rStyle w:val="13"/>
          <w:rFonts w:ascii="宋体" w:hAnsi="宋体"/>
          <w:sz w:val="24"/>
        </w:rPr>
        <w:t>22.2初步审查</w:t>
      </w:r>
    </w:p>
    <w:p>
      <w:pPr>
        <w:spacing w:line="460" w:lineRule="exact"/>
        <w:ind w:firstLine="480" w:firstLineChars="200"/>
        <w:rPr>
          <w:rStyle w:val="13"/>
          <w:rFonts w:ascii="宋体" w:hAnsi="宋体"/>
          <w:sz w:val="24"/>
        </w:rPr>
      </w:pPr>
      <w:r>
        <w:rPr>
          <w:rStyle w:val="13"/>
          <w:rFonts w:ascii="宋体" w:hAnsi="宋体"/>
          <w:sz w:val="24"/>
        </w:rPr>
        <w:t>磋商小组对通过资格性检查的竞标人进行</w:t>
      </w:r>
      <w:r>
        <w:rPr>
          <w:rStyle w:val="13"/>
          <w:rFonts w:ascii="宋体" w:hAnsi="宋体"/>
          <w:bCs/>
          <w:sz w:val="24"/>
        </w:rPr>
        <w:t>符合性</w:t>
      </w:r>
      <w:r>
        <w:rPr>
          <w:rStyle w:val="13"/>
          <w:rFonts w:ascii="宋体" w:hAnsi="宋体"/>
          <w:sz w:val="24"/>
        </w:rPr>
        <w:t>检查。依据磋商文件的规定，从响应文件的有效性、完整性和对磋商文件的响应程度进行初步审查，以确定是否对磋商文件的实质性要求</w:t>
      </w:r>
      <w:r>
        <w:rPr>
          <w:rStyle w:val="13"/>
          <w:rFonts w:hint="eastAsia" w:ascii="宋体" w:hAnsi="宋体"/>
          <w:sz w:val="24"/>
          <w:lang w:eastAsia="zh-CN"/>
        </w:rPr>
        <w:t>做出</w:t>
      </w:r>
      <w:r>
        <w:rPr>
          <w:rStyle w:val="13"/>
          <w:rFonts w:ascii="宋体" w:hAnsi="宋体"/>
          <w:sz w:val="24"/>
        </w:rPr>
        <w:t>响应。</w:t>
      </w:r>
    </w:p>
    <w:p>
      <w:pPr>
        <w:spacing w:line="460" w:lineRule="exact"/>
        <w:ind w:firstLine="480" w:firstLineChars="200"/>
        <w:rPr>
          <w:rStyle w:val="13"/>
          <w:rFonts w:ascii="宋体" w:hAnsi="宋体"/>
          <w:sz w:val="24"/>
        </w:rPr>
      </w:pPr>
      <w:r>
        <w:rPr>
          <w:rStyle w:val="13"/>
          <w:rFonts w:ascii="宋体" w:hAnsi="宋体"/>
          <w:sz w:val="24"/>
        </w:rPr>
        <w:t>22.3磋商小组根据磋商文件的内容与各竞标人分别进行磋商，各竞标人在线答复的</w:t>
      </w:r>
    </w:p>
    <w:p>
      <w:pPr>
        <w:spacing w:line="460" w:lineRule="exact"/>
        <w:rPr>
          <w:rStyle w:val="13"/>
          <w:rFonts w:ascii="宋体" w:hAnsi="宋体"/>
          <w:sz w:val="24"/>
        </w:rPr>
      </w:pPr>
      <w:r>
        <w:rPr>
          <w:rStyle w:val="13"/>
          <w:rFonts w:ascii="宋体" w:hAnsi="宋体"/>
          <w:sz w:val="24"/>
        </w:rPr>
        <w:t>同时，须对磋商中所涉及的澄清、修改、承诺等补充资料等在合理期限内通过电子邮件、传真等书面形式提交至磋商小组，其书面文件必须由竞标人的法定代表人签字（或签章），作为响应文件的补充。如该竞标人成为成交供应商，则该竞标人的响应文件（含所有补充资料）将作为合同的组成部分。</w:t>
      </w:r>
    </w:p>
    <w:p>
      <w:pPr>
        <w:spacing w:line="460" w:lineRule="exact"/>
        <w:ind w:firstLine="480" w:firstLineChars="200"/>
        <w:rPr>
          <w:rStyle w:val="13"/>
          <w:rFonts w:ascii="宋体" w:hAnsi="宋体"/>
          <w:sz w:val="24"/>
        </w:rPr>
      </w:pPr>
      <w:r>
        <w:rPr>
          <w:rStyle w:val="13"/>
          <w:rFonts w:ascii="宋体" w:hAnsi="宋体"/>
          <w:sz w:val="24"/>
        </w:rPr>
        <w:t>22.4响应文件计算错误的修正</w:t>
      </w:r>
    </w:p>
    <w:p>
      <w:pPr>
        <w:spacing w:line="460" w:lineRule="exact"/>
        <w:ind w:firstLine="480" w:firstLineChars="200"/>
        <w:rPr>
          <w:rStyle w:val="13"/>
          <w:rFonts w:ascii="宋体" w:hAnsi="宋体"/>
          <w:sz w:val="24"/>
        </w:rPr>
      </w:pPr>
      <w:r>
        <w:rPr>
          <w:rStyle w:val="13"/>
          <w:rFonts w:ascii="宋体" w:hAnsi="宋体"/>
          <w:sz w:val="24"/>
        </w:rPr>
        <w:t>22.4.1响应文件中磋商报价一览表内容与响应文件中磋商分项报价表内容不一致的，以磋商报价一览表为准；</w:t>
      </w:r>
    </w:p>
    <w:p>
      <w:pPr>
        <w:spacing w:line="460" w:lineRule="exact"/>
        <w:ind w:firstLine="480" w:firstLineChars="200"/>
        <w:rPr>
          <w:rStyle w:val="13"/>
          <w:rFonts w:ascii="宋体" w:hAnsi="宋体"/>
          <w:sz w:val="24"/>
        </w:rPr>
      </w:pPr>
      <w:r>
        <w:rPr>
          <w:rStyle w:val="13"/>
          <w:rFonts w:ascii="宋体" w:hAnsi="宋体"/>
          <w:sz w:val="24"/>
        </w:rPr>
        <w:t>22.4.2响应文件的大写金额和小写金额不一致的，以大写金额为准；</w:t>
      </w:r>
    </w:p>
    <w:p>
      <w:pPr>
        <w:spacing w:line="460" w:lineRule="exact"/>
        <w:ind w:firstLine="480" w:firstLineChars="200"/>
        <w:rPr>
          <w:rStyle w:val="13"/>
          <w:rFonts w:ascii="宋体" w:hAnsi="宋体"/>
          <w:spacing w:val="-8"/>
          <w:sz w:val="24"/>
        </w:rPr>
      </w:pPr>
      <w:r>
        <w:rPr>
          <w:rStyle w:val="13"/>
          <w:rFonts w:ascii="宋体" w:hAnsi="宋体"/>
          <w:sz w:val="24"/>
        </w:rPr>
        <w:t>22.4.3总</w:t>
      </w:r>
      <w:r>
        <w:rPr>
          <w:rStyle w:val="13"/>
          <w:rFonts w:ascii="宋体" w:hAnsi="宋体"/>
          <w:spacing w:val="-8"/>
          <w:sz w:val="24"/>
        </w:rPr>
        <w:t>价金额与按单价汇总金额不一致的，以单价金额计算结果为准</w:t>
      </w:r>
      <w:r>
        <w:rPr>
          <w:rStyle w:val="13"/>
          <w:rFonts w:ascii="宋体" w:hAnsi="宋体"/>
          <w:spacing w:val="-8"/>
          <w:sz w:val="24"/>
          <w:highlight w:val="none"/>
        </w:rPr>
        <w:t>;</w:t>
      </w:r>
    </w:p>
    <w:p>
      <w:pPr>
        <w:spacing w:line="460" w:lineRule="exact"/>
        <w:ind w:firstLine="480" w:firstLineChars="200"/>
        <w:rPr>
          <w:rStyle w:val="13"/>
          <w:rFonts w:ascii="宋体" w:hAnsi="宋体"/>
          <w:sz w:val="24"/>
        </w:rPr>
      </w:pPr>
      <w:r>
        <w:rPr>
          <w:rStyle w:val="13"/>
          <w:rFonts w:ascii="宋体" w:hAnsi="宋体"/>
          <w:sz w:val="24"/>
        </w:rPr>
        <w:t>22.4.4单价金额小数点有明显错位的，应以总价为准，并修改单价；</w:t>
      </w:r>
    </w:p>
    <w:p>
      <w:pPr>
        <w:spacing w:line="460" w:lineRule="exact"/>
        <w:ind w:firstLine="480" w:firstLineChars="200"/>
        <w:rPr>
          <w:rStyle w:val="13"/>
          <w:rFonts w:ascii="宋体" w:hAnsi="宋体"/>
          <w:sz w:val="24"/>
        </w:rPr>
      </w:pPr>
      <w:r>
        <w:rPr>
          <w:rStyle w:val="13"/>
          <w:rFonts w:ascii="宋体" w:hAnsi="宋体"/>
          <w:sz w:val="24"/>
        </w:rPr>
        <w:t>22.4.5对不同文字文本响应文件的解释发生异议的，以中文文本为准。</w:t>
      </w:r>
    </w:p>
    <w:p>
      <w:pPr>
        <w:spacing w:line="460" w:lineRule="exact"/>
        <w:ind w:firstLine="480" w:firstLineChars="200"/>
        <w:rPr>
          <w:rStyle w:val="13"/>
          <w:rFonts w:ascii="宋体" w:hAnsi="宋体"/>
          <w:sz w:val="24"/>
        </w:rPr>
      </w:pPr>
      <w:r>
        <w:rPr>
          <w:rStyle w:val="13"/>
          <w:rFonts w:ascii="宋体" w:hAnsi="宋体"/>
          <w:sz w:val="24"/>
        </w:rPr>
        <w:t>22.5商务资信、技术部分磋商结束后，采购代理机构将联系供应商进行二次报价。</w:t>
      </w:r>
    </w:p>
    <w:p>
      <w:pPr>
        <w:spacing w:line="460" w:lineRule="exact"/>
        <w:ind w:firstLine="480" w:firstLineChars="200"/>
        <w:rPr>
          <w:rStyle w:val="13"/>
          <w:rFonts w:ascii="宋体" w:hAnsi="宋体"/>
          <w:bCs/>
          <w:sz w:val="24"/>
        </w:rPr>
      </w:pPr>
      <w:r>
        <w:rPr>
          <w:rStyle w:val="13"/>
          <w:rFonts w:ascii="宋体" w:hAnsi="宋体"/>
          <w:sz w:val="24"/>
        </w:rPr>
        <w:t>22.6</w:t>
      </w:r>
      <w:r>
        <w:rPr>
          <w:rStyle w:val="13"/>
          <w:rFonts w:ascii="宋体" w:hAnsi="宋体"/>
          <w:bCs/>
          <w:sz w:val="24"/>
        </w:rPr>
        <w:t>确定成交供应商</w:t>
      </w:r>
    </w:p>
    <w:p>
      <w:pPr>
        <w:spacing w:line="460" w:lineRule="exact"/>
        <w:ind w:firstLine="482" w:firstLineChars="200"/>
        <w:rPr>
          <w:rStyle w:val="13"/>
          <w:rFonts w:ascii="宋体" w:hAnsi="宋体"/>
          <w:b/>
          <w:sz w:val="24"/>
        </w:rPr>
      </w:pPr>
      <w:r>
        <w:rPr>
          <w:rStyle w:val="13"/>
          <w:rFonts w:ascii="宋体" w:hAnsi="宋体"/>
          <w:b/>
          <w:sz w:val="24"/>
        </w:rPr>
        <w:t>本项目由采购人根据磋商小组提交的《评审报告》，通过“政府采购云平台”依法确定成交人。</w:t>
      </w:r>
    </w:p>
    <w:p>
      <w:pPr>
        <w:spacing w:line="460" w:lineRule="exact"/>
        <w:ind w:firstLine="480" w:firstLineChars="200"/>
        <w:rPr>
          <w:rStyle w:val="13"/>
          <w:rFonts w:ascii="宋体" w:hAnsi="宋体"/>
          <w:sz w:val="24"/>
        </w:rPr>
      </w:pPr>
      <w:r>
        <w:rPr>
          <w:rStyle w:val="13"/>
          <w:rFonts w:ascii="宋体" w:hAnsi="宋体"/>
          <w:sz w:val="24"/>
        </w:rPr>
        <w:t>22.6.1采购代理机构将在评审结束之日起2个工作日内将评审报告送交采购人。采购人将在收到评审报告之日起5个工作日内在评审报告推荐的成交候选供应商中按顺序确定成交人，并将确认意见以书面形式回复采购代理机构。</w:t>
      </w:r>
    </w:p>
    <w:p>
      <w:pPr>
        <w:spacing w:line="460" w:lineRule="exact"/>
        <w:ind w:firstLine="480" w:firstLineChars="200"/>
        <w:rPr>
          <w:rStyle w:val="13"/>
          <w:rFonts w:ascii="宋体" w:hAnsi="宋体"/>
          <w:sz w:val="24"/>
        </w:rPr>
      </w:pPr>
      <w:r>
        <w:rPr>
          <w:rStyle w:val="13"/>
          <w:rFonts w:ascii="宋体" w:hAnsi="宋体"/>
          <w:sz w:val="24"/>
        </w:rPr>
        <w:t>22.6.2采购人及采购组织机构不对评审结果做任何解释。</w:t>
      </w:r>
    </w:p>
    <w:p>
      <w:pPr>
        <w:spacing w:line="460" w:lineRule="exact"/>
        <w:ind w:firstLine="482" w:firstLineChars="200"/>
        <w:rPr>
          <w:rStyle w:val="13"/>
          <w:rFonts w:ascii="宋体" w:hAnsi="宋体"/>
          <w:bCs/>
          <w:sz w:val="24"/>
        </w:rPr>
      </w:pPr>
      <w:r>
        <w:rPr>
          <w:rStyle w:val="13"/>
          <w:rFonts w:ascii="宋体" w:hAnsi="宋体"/>
          <w:b/>
          <w:sz w:val="24"/>
        </w:rPr>
        <w:t>23.</w:t>
      </w:r>
      <w:r>
        <w:rPr>
          <w:rStyle w:val="13"/>
          <w:rFonts w:ascii="宋体" w:hAnsi="宋体"/>
          <w:bCs/>
          <w:sz w:val="24"/>
        </w:rPr>
        <w:t>采购结果公告和成交通知书签发</w:t>
      </w:r>
    </w:p>
    <w:p>
      <w:pPr>
        <w:spacing w:line="460" w:lineRule="exact"/>
        <w:ind w:firstLine="480" w:firstLineChars="200"/>
        <w:rPr>
          <w:rStyle w:val="13"/>
          <w:rFonts w:ascii="宋体" w:hAnsi="宋体"/>
          <w:sz w:val="24"/>
        </w:rPr>
      </w:pPr>
      <w:r>
        <w:rPr>
          <w:rStyle w:val="13"/>
          <w:rFonts w:ascii="宋体" w:hAnsi="宋体"/>
          <w:sz w:val="24"/>
        </w:rPr>
        <w:t>采购代理机构将在成交人确定之日起2个工作日内通过“政府采购云平台”向成交人签发《成交通知书》，同时在省级以上人民政府财政部门指定的媒体（浙江政府采购网）上公告采购结果，采购文件随成交结果同时公告。</w:t>
      </w:r>
    </w:p>
    <w:p>
      <w:pPr>
        <w:spacing w:line="460" w:lineRule="exact"/>
        <w:ind w:firstLine="480" w:firstLineChars="200"/>
        <w:rPr>
          <w:rStyle w:val="13"/>
          <w:rFonts w:ascii="宋体" w:hAnsi="宋体"/>
          <w:sz w:val="24"/>
        </w:rPr>
      </w:pPr>
      <w:r>
        <w:rPr>
          <w:rStyle w:val="13"/>
          <w:rFonts w:ascii="宋体" w:hAnsi="宋体"/>
          <w:sz w:val="24"/>
        </w:rPr>
        <w:t>成交通知书发出后，成交人无正当理由不得放弃中标。</w:t>
      </w:r>
    </w:p>
    <w:p>
      <w:pPr>
        <w:spacing w:line="460" w:lineRule="exact"/>
        <w:ind w:firstLine="482" w:firstLineChars="200"/>
        <w:rPr>
          <w:rStyle w:val="13"/>
          <w:rFonts w:ascii="宋体" w:hAnsi="宋体"/>
          <w:bCs/>
          <w:sz w:val="24"/>
        </w:rPr>
      </w:pPr>
      <w:r>
        <w:rPr>
          <w:rStyle w:val="13"/>
          <w:rFonts w:ascii="宋体" w:hAnsi="宋体"/>
          <w:b/>
          <w:sz w:val="24"/>
        </w:rPr>
        <w:t>24.</w:t>
      </w:r>
      <w:r>
        <w:rPr>
          <w:rStyle w:val="13"/>
          <w:rFonts w:ascii="宋体" w:hAnsi="宋体"/>
          <w:bCs/>
          <w:sz w:val="24"/>
        </w:rPr>
        <w:t>废标</w:t>
      </w:r>
    </w:p>
    <w:p>
      <w:pPr>
        <w:spacing w:line="460" w:lineRule="exact"/>
        <w:ind w:firstLine="480" w:firstLineChars="200"/>
        <w:rPr>
          <w:rStyle w:val="13"/>
          <w:rFonts w:ascii="宋体" w:hAnsi="宋体"/>
          <w:bCs/>
          <w:sz w:val="24"/>
        </w:rPr>
      </w:pPr>
      <w:r>
        <w:rPr>
          <w:rStyle w:val="13"/>
          <w:rFonts w:ascii="宋体" w:hAnsi="宋体"/>
          <w:bCs/>
          <w:sz w:val="24"/>
        </w:rPr>
        <w:t>在磋商中，出现下列情形之一的，应予废标：</w:t>
      </w:r>
    </w:p>
    <w:p>
      <w:pPr>
        <w:spacing w:line="460" w:lineRule="exact"/>
        <w:ind w:firstLine="480" w:firstLineChars="200"/>
        <w:rPr>
          <w:rStyle w:val="13"/>
          <w:rFonts w:ascii="宋体" w:hAnsi="宋体"/>
          <w:sz w:val="24"/>
        </w:rPr>
      </w:pPr>
      <w:r>
        <w:rPr>
          <w:rStyle w:val="13"/>
          <w:rFonts w:ascii="宋体" w:hAnsi="宋体"/>
          <w:sz w:val="24"/>
        </w:rPr>
        <w:t>24.1符合专业条件的供应商或者对磋商文件作实质响应的供应商不足三家的（特殊情况经审批同意的除外）；</w:t>
      </w:r>
    </w:p>
    <w:p>
      <w:pPr>
        <w:spacing w:line="460" w:lineRule="exact"/>
        <w:ind w:firstLine="480" w:firstLineChars="200"/>
        <w:rPr>
          <w:rStyle w:val="13"/>
          <w:rFonts w:ascii="宋体" w:hAnsi="宋体"/>
          <w:sz w:val="24"/>
        </w:rPr>
      </w:pPr>
      <w:r>
        <w:rPr>
          <w:rStyle w:val="13"/>
          <w:rFonts w:ascii="宋体" w:hAnsi="宋体"/>
          <w:sz w:val="24"/>
        </w:rPr>
        <w:t>24.2出现影响采购公正的违法、违规行为的；</w:t>
      </w:r>
    </w:p>
    <w:p>
      <w:pPr>
        <w:spacing w:line="460" w:lineRule="exact"/>
        <w:ind w:firstLine="480" w:firstLineChars="200"/>
        <w:rPr>
          <w:rStyle w:val="13"/>
          <w:rFonts w:ascii="宋体" w:hAnsi="宋体"/>
          <w:sz w:val="24"/>
        </w:rPr>
      </w:pPr>
      <w:r>
        <w:rPr>
          <w:rStyle w:val="13"/>
          <w:rFonts w:ascii="宋体" w:hAnsi="宋体"/>
          <w:sz w:val="24"/>
        </w:rPr>
        <w:t>24.3因重大变故，采购任务取消的</w:t>
      </w:r>
      <w:r>
        <w:rPr>
          <w:rStyle w:val="13"/>
          <w:rFonts w:ascii="宋体" w:hAnsi="宋体"/>
          <w:sz w:val="24"/>
          <w:highlight w:val="none"/>
        </w:rPr>
        <w:t>;</w:t>
      </w:r>
    </w:p>
    <w:p>
      <w:pPr>
        <w:spacing w:line="460" w:lineRule="exact"/>
        <w:ind w:firstLine="480" w:firstLineChars="200"/>
        <w:rPr>
          <w:rStyle w:val="13"/>
          <w:rFonts w:ascii="宋体" w:hAnsi="宋体"/>
          <w:sz w:val="24"/>
        </w:rPr>
      </w:pPr>
      <w:r>
        <w:rPr>
          <w:rStyle w:val="13"/>
          <w:rFonts w:ascii="宋体" w:hAnsi="宋体"/>
          <w:sz w:val="24"/>
        </w:rPr>
        <w:t>24.4竞标人的报价均</w:t>
      </w:r>
      <w:r>
        <w:rPr>
          <w:rStyle w:val="13"/>
          <w:rFonts w:ascii="宋体" w:hAnsi="宋体"/>
          <w:sz w:val="24"/>
          <w:highlight w:val="none"/>
        </w:rPr>
        <w:t>超</w:t>
      </w:r>
      <w:r>
        <w:rPr>
          <w:rStyle w:val="13"/>
          <w:rFonts w:ascii="宋体" w:hAnsi="宋体"/>
          <w:sz w:val="24"/>
        </w:rPr>
        <w:t>采购预算的，采购人不能支付的</w:t>
      </w:r>
      <w:r>
        <w:rPr>
          <w:rStyle w:val="13"/>
          <w:rFonts w:ascii="宋体" w:hAnsi="宋体"/>
          <w:sz w:val="24"/>
          <w:highlight w:val="none"/>
        </w:rPr>
        <w:t>;</w:t>
      </w:r>
    </w:p>
    <w:p>
      <w:pPr>
        <w:spacing w:line="460" w:lineRule="exact"/>
        <w:ind w:firstLine="480" w:firstLineChars="200"/>
        <w:rPr>
          <w:rStyle w:val="13"/>
          <w:rFonts w:ascii="宋体" w:hAnsi="宋体"/>
          <w:sz w:val="24"/>
        </w:rPr>
      </w:pPr>
      <w:r>
        <w:rPr>
          <w:rStyle w:val="13"/>
          <w:rFonts w:ascii="宋体" w:hAnsi="宋体"/>
          <w:sz w:val="24"/>
        </w:rPr>
        <w:t>24.5法律、法规、规章等规定的其他情形除外。</w:t>
      </w:r>
    </w:p>
    <w:p>
      <w:pPr>
        <w:spacing w:line="460" w:lineRule="exact"/>
        <w:ind w:firstLine="480" w:firstLineChars="200"/>
        <w:rPr>
          <w:rStyle w:val="13"/>
          <w:rFonts w:ascii="宋体" w:hAnsi="宋体"/>
          <w:sz w:val="24"/>
        </w:rPr>
      </w:pPr>
      <w:r>
        <w:rPr>
          <w:rStyle w:val="13"/>
          <w:rFonts w:ascii="宋体" w:hAnsi="宋体"/>
          <w:sz w:val="24"/>
        </w:rPr>
        <w:t>废标后，磋商采购单位将废标理由通知所有竞标人。</w:t>
      </w:r>
    </w:p>
    <w:p>
      <w:pPr>
        <w:spacing w:line="460" w:lineRule="exact"/>
        <w:ind w:firstLine="480" w:firstLineChars="200"/>
        <w:rPr>
          <w:rStyle w:val="13"/>
          <w:rFonts w:ascii="宋体" w:hAnsi="宋体"/>
          <w:sz w:val="24"/>
        </w:rPr>
      </w:pPr>
      <w:r>
        <w:rPr>
          <w:rStyle w:val="13"/>
          <w:rFonts w:ascii="宋体" w:hAnsi="宋体"/>
          <w:sz w:val="24"/>
        </w:rPr>
        <w:t>本磋商规则及程序只适用于本项目磋商文件。</w:t>
      </w:r>
    </w:p>
    <w:p>
      <w:pPr>
        <w:pStyle w:val="22"/>
        <w:spacing w:before="0" w:after="0" w:line="460" w:lineRule="exact"/>
        <w:jc w:val="center"/>
        <w:rPr>
          <w:rStyle w:val="13"/>
          <w:rFonts w:ascii="宋体" w:hAnsi="宋体" w:eastAsia="宋体"/>
          <w:b/>
          <w:bCs/>
          <w:spacing w:val="14"/>
          <w:sz w:val="28"/>
          <w:szCs w:val="28"/>
        </w:rPr>
      </w:pPr>
      <w:r>
        <w:rPr>
          <w:rStyle w:val="13"/>
          <w:rFonts w:ascii="宋体" w:hAnsi="宋体" w:eastAsia="宋体"/>
          <w:b/>
          <w:bCs/>
          <w:spacing w:val="14"/>
          <w:sz w:val="28"/>
          <w:szCs w:val="28"/>
        </w:rPr>
        <w:t>五、授予合同</w:t>
      </w:r>
    </w:p>
    <w:p>
      <w:pPr>
        <w:spacing w:line="460" w:lineRule="exact"/>
        <w:rPr>
          <w:rStyle w:val="13"/>
          <w:rFonts w:ascii="宋体" w:hAnsi="宋体"/>
          <w:sz w:val="24"/>
        </w:rPr>
      </w:pPr>
      <w:r>
        <w:rPr>
          <w:rStyle w:val="13"/>
          <w:rFonts w:ascii="宋体" w:hAnsi="宋体"/>
          <w:b/>
          <w:sz w:val="24"/>
        </w:rPr>
        <w:t>25.</w:t>
      </w:r>
      <w:r>
        <w:rPr>
          <w:rStyle w:val="13"/>
          <w:rFonts w:ascii="宋体" w:hAnsi="宋体"/>
          <w:sz w:val="24"/>
        </w:rPr>
        <w:t>授予合同的依据</w:t>
      </w:r>
    </w:p>
    <w:p>
      <w:pPr>
        <w:spacing w:line="460" w:lineRule="exact"/>
        <w:ind w:firstLine="480" w:firstLineChars="200"/>
        <w:rPr>
          <w:rStyle w:val="13"/>
          <w:rFonts w:ascii="宋体" w:hAnsi="宋体"/>
          <w:sz w:val="24"/>
        </w:rPr>
      </w:pPr>
      <w:r>
        <w:rPr>
          <w:rStyle w:val="13"/>
          <w:rFonts w:ascii="宋体" w:hAnsi="宋体"/>
          <w:sz w:val="24"/>
        </w:rPr>
        <w:t>25</w:t>
      </w:r>
      <w:r>
        <w:rPr>
          <w:rStyle w:val="13"/>
          <w:rFonts w:ascii="宋体" w:hAnsi="宋体"/>
          <w:bCs/>
          <w:sz w:val="24"/>
        </w:rPr>
        <w:t>.1</w:t>
      </w:r>
      <w:r>
        <w:rPr>
          <w:rStyle w:val="13"/>
          <w:rFonts w:ascii="宋体" w:hAnsi="宋体"/>
          <w:sz w:val="24"/>
        </w:rPr>
        <w:t>磋商采购单位签发的成交通知书；</w:t>
      </w:r>
    </w:p>
    <w:p>
      <w:pPr>
        <w:spacing w:line="460" w:lineRule="exact"/>
        <w:ind w:firstLine="480" w:firstLineChars="200"/>
        <w:rPr>
          <w:rStyle w:val="13"/>
          <w:rFonts w:ascii="宋体" w:hAnsi="宋体"/>
          <w:sz w:val="24"/>
        </w:rPr>
      </w:pPr>
      <w:r>
        <w:rPr>
          <w:rStyle w:val="13"/>
          <w:rFonts w:ascii="宋体" w:hAnsi="宋体"/>
          <w:sz w:val="24"/>
        </w:rPr>
        <w:t>25</w:t>
      </w:r>
      <w:r>
        <w:rPr>
          <w:rStyle w:val="13"/>
          <w:rFonts w:ascii="宋体" w:hAnsi="宋体"/>
          <w:bCs/>
          <w:sz w:val="24"/>
        </w:rPr>
        <w:t>.2</w:t>
      </w:r>
      <w:r>
        <w:rPr>
          <w:rStyle w:val="13"/>
          <w:rFonts w:ascii="宋体" w:hAnsi="宋体"/>
          <w:sz w:val="24"/>
        </w:rPr>
        <w:t>磋商文件、磋商文件的修改及补充通知（函）；</w:t>
      </w:r>
    </w:p>
    <w:p>
      <w:pPr>
        <w:spacing w:line="460" w:lineRule="exact"/>
        <w:ind w:firstLine="480" w:firstLineChars="200"/>
        <w:rPr>
          <w:rStyle w:val="13"/>
          <w:rFonts w:ascii="宋体" w:hAnsi="宋体"/>
          <w:sz w:val="24"/>
        </w:rPr>
      </w:pPr>
      <w:r>
        <w:rPr>
          <w:rStyle w:val="13"/>
          <w:rFonts w:ascii="宋体" w:hAnsi="宋体"/>
          <w:sz w:val="24"/>
        </w:rPr>
        <w:t>25</w:t>
      </w:r>
      <w:r>
        <w:rPr>
          <w:rStyle w:val="13"/>
          <w:rFonts w:ascii="宋体" w:hAnsi="宋体"/>
          <w:bCs/>
          <w:sz w:val="24"/>
        </w:rPr>
        <w:t>.3</w:t>
      </w:r>
      <w:r>
        <w:rPr>
          <w:rStyle w:val="13"/>
          <w:rFonts w:ascii="宋体" w:hAnsi="宋体"/>
          <w:sz w:val="24"/>
        </w:rPr>
        <w:t>响应文件和磋商时竞标人</w:t>
      </w:r>
      <w:r>
        <w:rPr>
          <w:rStyle w:val="13"/>
          <w:rFonts w:hint="eastAsia" w:ascii="宋体" w:hAnsi="宋体"/>
          <w:sz w:val="24"/>
          <w:highlight w:val="none"/>
          <w:lang w:eastAsia="zh-CN"/>
        </w:rPr>
        <w:t>做出</w:t>
      </w:r>
      <w:r>
        <w:rPr>
          <w:rStyle w:val="13"/>
          <w:rFonts w:ascii="宋体" w:hAnsi="宋体"/>
          <w:sz w:val="24"/>
        </w:rPr>
        <w:t>的书面澄清、说明、纠正、承诺等；</w:t>
      </w:r>
    </w:p>
    <w:p>
      <w:pPr>
        <w:spacing w:line="460" w:lineRule="exact"/>
        <w:rPr>
          <w:rStyle w:val="13"/>
          <w:rFonts w:ascii="宋体" w:hAnsi="宋体"/>
          <w:bCs/>
          <w:sz w:val="24"/>
        </w:rPr>
      </w:pPr>
      <w:r>
        <w:rPr>
          <w:rStyle w:val="13"/>
          <w:rFonts w:ascii="宋体" w:hAnsi="宋体"/>
          <w:b/>
          <w:bCs/>
          <w:sz w:val="24"/>
        </w:rPr>
        <w:t>26</w:t>
      </w:r>
      <w:r>
        <w:rPr>
          <w:rStyle w:val="13"/>
          <w:rFonts w:ascii="宋体" w:hAnsi="宋体"/>
          <w:b/>
          <w:sz w:val="24"/>
        </w:rPr>
        <w:t>.</w:t>
      </w:r>
      <w:r>
        <w:rPr>
          <w:rStyle w:val="13"/>
          <w:rFonts w:ascii="宋体" w:hAnsi="宋体"/>
          <w:bCs/>
          <w:sz w:val="24"/>
        </w:rPr>
        <w:t>合同签订</w:t>
      </w:r>
    </w:p>
    <w:p>
      <w:pPr>
        <w:spacing w:line="460" w:lineRule="exact"/>
        <w:ind w:firstLine="480" w:firstLineChars="200"/>
        <w:rPr>
          <w:rStyle w:val="13"/>
          <w:rFonts w:ascii="宋体" w:hAnsi="宋体"/>
          <w:bCs/>
          <w:sz w:val="24"/>
        </w:rPr>
      </w:pPr>
      <w:r>
        <w:rPr>
          <w:rStyle w:val="13"/>
          <w:rFonts w:ascii="宋体" w:hAnsi="宋体"/>
          <w:bCs/>
          <w:sz w:val="24"/>
        </w:rPr>
        <w:t>26.1成交供应商与采购人应按成交通知书中规定的时间、地点签订合同，否则应承担相应的法律责任。</w:t>
      </w:r>
    </w:p>
    <w:p>
      <w:pPr>
        <w:spacing w:line="460" w:lineRule="exact"/>
        <w:ind w:firstLine="480" w:firstLineChars="200"/>
        <w:rPr>
          <w:rStyle w:val="13"/>
          <w:rFonts w:ascii="宋体" w:hAnsi="宋体"/>
          <w:b/>
          <w:bCs/>
          <w:sz w:val="24"/>
        </w:rPr>
      </w:pPr>
      <w:r>
        <w:rPr>
          <w:rStyle w:val="13"/>
          <w:rFonts w:ascii="宋体" w:hAnsi="宋体"/>
          <w:bCs/>
          <w:sz w:val="24"/>
        </w:rPr>
        <w:t>26.2磋商文件、成交供应商的响应文件及磋商过程中有关澄清文件和承诺均为合同附件。</w:t>
      </w:r>
    </w:p>
    <w:p>
      <w:pPr>
        <w:spacing w:line="460" w:lineRule="exact"/>
        <w:ind w:firstLine="480" w:firstLineChars="200"/>
        <w:rPr>
          <w:rStyle w:val="13"/>
          <w:rFonts w:ascii="宋体" w:hAnsi="宋体"/>
          <w:sz w:val="24"/>
        </w:rPr>
      </w:pPr>
      <w:r>
        <w:rPr>
          <w:rStyle w:val="13"/>
          <w:rFonts w:ascii="宋体" w:hAnsi="宋体"/>
          <w:sz w:val="24"/>
        </w:rPr>
        <w:t>26.3采购人与成交供应商将根据《中华人民共和国民法典》的规定，依据磋商文件和成交供应商的响应文件签订书面合同。</w:t>
      </w:r>
    </w:p>
    <w:p>
      <w:pPr>
        <w:spacing w:line="460" w:lineRule="exact"/>
        <w:ind w:firstLine="480" w:firstLineChars="200"/>
        <w:rPr>
          <w:rStyle w:val="13"/>
          <w:rFonts w:ascii="宋体" w:hAnsi="宋体"/>
          <w:sz w:val="24"/>
        </w:rPr>
      </w:pPr>
      <w:r>
        <w:rPr>
          <w:rStyle w:val="13"/>
          <w:rFonts w:ascii="宋体" w:hAnsi="宋体"/>
          <w:sz w:val="24"/>
        </w:rPr>
        <w:t>26.4采购人如不与成交供应商订立合同，或者采购人、成交供应商订立背离合同实质性内容的协议，由政府有关部门责令改正，同时依法承担相应法律责任；</w:t>
      </w:r>
    </w:p>
    <w:p>
      <w:pPr>
        <w:spacing w:line="460" w:lineRule="exact"/>
        <w:ind w:firstLine="480" w:firstLineChars="200"/>
        <w:rPr>
          <w:rStyle w:val="13"/>
          <w:rFonts w:ascii="宋体" w:hAnsi="宋体"/>
          <w:sz w:val="24"/>
        </w:rPr>
      </w:pPr>
      <w:r>
        <w:rPr>
          <w:rStyle w:val="13"/>
          <w:rFonts w:ascii="宋体" w:hAnsi="宋体"/>
          <w:sz w:val="24"/>
        </w:rPr>
        <w:t>26.5成交供应商如不按规定与采购人订立合同，则磋商采购单位将废除授标，给磋商采购单位造成的损失超过竞标担保数额的，还应当对超过部分予以赔偿，同时依法承担相应法律责任。</w:t>
      </w:r>
    </w:p>
    <w:p>
      <w:pPr>
        <w:spacing w:line="460" w:lineRule="exact"/>
        <w:ind w:firstLine="480" w:firstLineChars="200"/>
        <w:rPr>
          <w:rStyle w:val="13"/>
          <w:rFonts w:ascii="宋体" w:hAnsi="宋体"/>
          <w:sz w:val="24"/>
        </w:rPr>
      </w:pPr>
      <w:r>
        <w:rPr>
          <w:rStyle w:val="13"/>
          <w:rFonts w:ascii="宋体" w:hAnsi="宋体"/>
          <w:sz w:val="24"/>
        </w:rPr>
        <w:t>26.6成交供应商应当按照合同约定履行义务，完成成交项目各项工作，不得将成交项目违法转让（转包）给他人；</w:t>
      </w:r>
    </w:p>
    <w:p>
      <w:pPr>
        <w:spacing w:line="460" w:lineRule="exact"/>
        <w:ind w:firstLine="480" w:firstLineChars="200"/>
        <w:rPr>
          <w:rStyle w:val="13"/>
          <w:rFonts w:ascii="宋体" w:hAnsi="宋体"/>
          <w:sz w:val="24"/>
        </w:rPr>
      </w:pPr>
      <w:r>
        <w:rPr>
          <w:rStyle w:val="13"/>
          <w:rFonts w:ascii="宋体" w:hAnsi="宋体"/>
          <w:sz w:val="24"/>
        </w:rPr>
        <w:t>26.7如果成交供应商未能遵守本须知第26.5条的规定，则可取消其成交资格。在此情况下，可将合同授予排序在成交供应商之后的第一位成交候选供应商。</w:t>
      </w:r>
    </w:p>
    <w:p>
      <w:pPr>
        <w:spacing w:line="460" w:lineRule="exact"/>
        <w:ind w:firstLine="480" w:firstLineChars="200"/>
        <w:rPr>
          <w:rStyle w:val="13"/>
          <w:rFonts w:ascii="宋体" w:hAnsi="宋体"/>
          <w:bCs/>
          <w:sz w:val="24"/>
        </w:rPr>
      </w:pPr>
      <w:r>
        <w:rPr>
          <w:rStyle w:val="13"/>
          <w:rFonts w:ascii="宋体" w:hAnsi="宋体"/>
          <w:bCs/>
          <w:sz w:val="24"/>
        </w:rPr>
        <w:t>26.8自合同签订之日起七个工作日内，成交供应商需将合同副本分别送</w:t>
      </w:r>
      <w:r>
        <w:rPr>
          <w:rStyle w:val="13"/>
          <w:rFonts w:ascii="宋体" w:hAnsi="宋体"/>
          <w:kern w:val="0"/>
          <w:sz w:val="24"/>
        </w:rPr>
        <w:t>湖州市吴兴区财政局政府采购监管科</w:t>
      </w:r>
      <w:r>
        <w:rPr>
          <w:rStyle w:val="13"/>
          <w:rFonts w:ascii="宋体" w:hAnsi="宋体"/>
          <w:bCs/>
          <w:sz w:val="24"/>
        </w:rPr>
        <w:t>和采购代理机构备案。</w:t>
      </w:r>
    </w:p>
    <w:p>
      <w:pPr>
        <w:spacing w:line="460" w:lineRule="exact"/>
        <w:ind w:firstLine="480" w:firstLineChars="200"/>
        <w:rPr>
          <w:rStyle w:val="13"/>
          <w:rFonts w:ascii="宋体" w:hAnsi="宋体"/>
          <w:sz w:val="24"/>
        </w:rPr>
      </w:pPr>
      <w:r>
        <w:rPr>
          <w:rStyle w:val="13"/>
          <w:rFonts w:ascii="宋体" w:hAnsi="宋体"/>
          <w:sz w:val="24"/>
        </w:rPr>
        <w:t>27.履约保证金</w:t>
      </w:r>
    </w:p>
    <w:p>
      <w:pPr>
        <w:spacing w:line="460" w:lineRule="exact"/>
        <w:rPr>
          <w:rStyle w:val="13"/>
          <w:rFonts w:ascii="宋体" w:hAnsi="宋体"/>
          <w:sz w:val="24"/>
        </w:rPr>
      </w:pPr>
      <w:r>
        <w:rPr>
          <w:rStyle w:val="13"/>
          <w:rFonts w:ascii="宋体" w:hAnsi="宋体"/>
          <w:sz w:val="24"/>
        </w:rPr>
        <w:t>本项目不设履约保证金。</w:t>
      </w:r>
    </w:p>
    <w:p>
      <w:pPr>
        <w:spacing w:line="460" w:lineRule="exact"/>
        <w:rPr>
          <w:rStyle w:val="13"/>
          <w:rFonts w:ascii="宋体" w:hAnsi="宋体"/>
          <w:sz w:val="24"/>
        </w:rPr>
      </w:pPr>
    </w:p>
    <w:p>
      <w:pPr>
        <w:pStyle w:val="21"/>
        <w:spacing w:before="120" w:after="120" w:line="240" w:lineRule="auto"/>
        <w:jc w:val="center"/>
        <w:rPr>
          <w:rStyle w:val="13"/>
          <w:rFonts w:ascii="宋体" w:hAnsi="宋体"/>
          <w:b/>
          <w:bCs/>
          <w:sz w:val="32"/>
          <w:szCs w:val="32"/>
        </w:rPr>
      </w:pPr>
    </w:p>
    <w:p/>
    <w:p>
      <w:pPr>
        <w:pStyle w:val="12"/>
        <w:ind w:firstLine="420"/>
      </w:pPr>
    </w:p>
    <w:p>
      <w:pPr>
        <w:pStyle w:val="12"/>
        <w:ind w:firstLine="0" w:firstLineChars="0"/>
      </w:pPr>
    </w:p>
    <w:p>
      <w:pPr>
        <w:pStyle w:val="21"/>
        <w:spacing w:before="120" w:after="120" w:line="240" w:lineRule="auto"/>
        <w:jc w:val="center"/>
        <w:rPr>
          <w:rStyle w:val="13"/>
          <w:rFonts w:ascii="宋体" w:hAnsi="宋体"/>
          <w:b/>
          <w:bCs/>
          <w:sz w:val="32"/>
          <w:szCs w:val="32"/>
        </w:rPr>
      </w:pPr>
    </w:p>
    <w:p>
      <w:pPr>
        <w:pStyle w:val="21"/>
        <w:spacing w:before="120" w:after="120" w:line="240" w:lineRule="auto"/>
        <w:jc w:val="center"/>
        <w:rPr>
          <w:rStyle w:val="13"/>
          <w:rFonts w:ascii="宋体" w:hAnsi="宋体"/>
          <w:b/>
          <w:bCs/>
          <w:sz w:val="32"/>
          <w:szCs w:val="32"/>
        </w:rPr>
      </w:pPr>
    </w:p>
    <w:p>
      <w:pPr>
        <w:pStyle w:val="21"/>
        <w:spacing w:before="120" w:after="120" w:line="240" w:lineRule="auto"/>
        <w:jc w:val="center"/>
        <w:rPr>
          <w:rStyle w:val="13"/>
          <w:rFonts w:ascii="宋体" w:hAnsi="宋体"/>
          <w:b/>
          <w:bCs/>
          <w:sz w:val="32"/>
          <w:szCs w:val="32"/>
        </w:rPr>
      </w:pPr>
    </w:p>
    <w:p>
      <w:pPr>
        <w:pStyle w:val="21"/>
        <w:spacing w:before="120" w:after="120" w:line="240" w:lineRule="auto"/>
        <w:jc w:val="center"/>
        <w:rPr>
          <w:rStyle w:val="13"/>
          <w:rFonts w:ascii="宋体" w:hAnsi="宋体"/>
          <w:b/>
          <w:bCs/>
          <w:sz w:val="32"/>
          <w:szCs w:val="32"/>
        </w:rPr>
      </w:pPr>
      <w:r>
        <w:rPr>
          <w:rStyle w:val="13"/>
          <w:rFonts w:ascii="宋体" w:hAnsi="宋体"/>
          <w:b/>
          <w:bCs/>
          <w:sz w:val="32"/>
          <w:szCs w:val="32"/>
        </w:rPr>
        <w:t>第二章  磋商项目服务范围及要求</w:t>
      </w:r>
    </w:p>
    <w:p>
      <w:pPr>
        <w:snapToGrid w:val="0"/>
        <w:spacing w:line="400" w:lineRule="exact"/>
        <w:jc w:val="left"/>
        <w:rPr>
          <w:rStyle w:val="13"/>
          <w:rFonts w:ascii="宋体" w:hAnsi="宋体" w:cs="宋体"/>
          <w:b/>
          <w:sz w:val="24"/>
        </w:rPr>
      </w:pPr>
      <w:r>
        <w:rPr>
          <w:rStyle w:val="13"/>
          <w:rFonts w:hint="eastAsia" w:ascii="宋体" w:hAnsi="宋体" w:cs="宋体"/>
          <w:b/>
          <w:sz w:val="24"/>
        </w:rPr>
        <w:t>一、项目概况：</w:t>
      </w:r>
    </w:p>
    <w:p>
      <w:pPr>
        <w:snapToGrid w:val="0"/>
        <w:spacing w:line="400" w:lineRule="exact"/>
        <w:rPr>
          <w:rFonts w:hint="eastAsia" w:ascii="宋体" w:hAnsi="宋体" w:eastAsia="宋体" w:cs="宋体"/>
          <w:sz w:val="24"/>
          <w:szCs w:val="24"/>
          <w:lang w:eastAsia="zh-CN"/>
        </w:rPr>
      </w:pPr>
      <w:r>
        <w:rPr>
          <w:rFonts w:ascii="宋体" w:hAnsi="宋体" w:eastAsia="宋体" w:cs="宋体"/>
          <w:sz w:val="24"/>
          <w:szCs w:val="24"/>
        </w:rPr>
        <w:t>吴兴区范围内</w:t>
      </w:r>
      <w:r>
        <w:rPr>
          <w:rFonts w:hint="eastAsia" w:ascii="宋体" w:hAnsi="宋体" w:cs="宋体"/>
          <w:sz w:val="24"/>
          <w:szCs w:val="24"/>
          <w:lang w:val="en-US" w:eastAsia="zh-CN"/>
        </w:rPr>
        <w:t>9</w:t>
      </w:r>
      <w:r>
        <w:rPr>
          <w:rFonts w:ascii="宋体" w:hAnsi="宋体" w:eastAsia="宋体" w:cs="宋体"/>
          <w:sz w:val="24"/>
          <w:szCs w:val="24"/>
        </w:rPr>
        <w:t>座水库</w:t>
      </w:r>
      <w:r>
        <w:rPr>
          <w:rFonts w:hint="eastAsia" w:ascii="宋体" w:hAnsi="宋体" w:eastAsia="宋体" w:cs="宋体"/>
          <w:sz w:val="24"/>
          <w:szCs w:val="24"/>
        </w:rPr>
        <w:t>向阳水库系统治理工程，三八水库系统治理工程，稍康水库系统治理工程，麦家坞水库系统治理工程，盛坞水库系统治理工程，福坞水库系统治理工程，西羊山水库系统治理工程，五四水库系统治理工程</w:t>
      </w:r>
      <w:r>
        <w:rPr>
          <w:rFonts w:hint="eastAsia" w:ascii="宋体" w:hAnsi="宋体" w:cs="宋体"/>
          <w:sz w:val="24"/>
          <w:szCs w:val="24"/>
          <w:lang w:eastAsia="zh-CN"/>
        </w:rPr>
        <w:t>，</w:t>
      </w:r>
      <w:r>
        <w:rPr>
          <w:rFonts w:hint="eastAsia" w:ascii="宋体" w:hAnsi="宋体" w:cs="宋体"/>
          <w:sz w:val="24"/>
          <w:szCs w:val="24"/>
          <w:lang w:val="en-US" w:eastAsia="zh-CN"/>
        </w:rPr>
        <w:t>大山坞水库系统治理工程</w:t>
      </w:r>
    </w:p>
    <w:p>
      <w:pPr>
        <w:numPr>
          <w:ilvl w:val="0"/>
          <w:numId w:val="4"/>
        </w:numPr>
        <w:snapToGrid w:val="0"/>
        <w:spacing w:line="400" w:lineRule="exact"/>
        <w:rPr>
          <w:rStyle w:val="13"/>
          <w:rFonts w:hint="eastAsia" w:ascii="宋体" w:hAnsi="宋体" w:cs="宋体"/>
          <w:b/>
          <w:sz w:val="24"/>
        </w:rPr>
      </w:pPr>
      <w:r>
        <w:rPr>
          <w:rStyle w:val="13"/>
          <w:rFonts w:hint="eastAsia" w:ascii="宋体" w:hAnsi="宋体" w:cs="宋体"/>
          <w:b/>
          <w:sz w:val="24"/>
        </w:rPr>
        <w:t>招标范围和内容：</w:t>
      </w:r>
    </w:p>
    <w:p>
      <w:pPr>
        <w:pStyle w:val="18"/>
        <w:ind w:left="0" w:leftChars="0" w:firstLine="0" w:firstLineChars="0"/>
        <w:rPr>
          <w:rStyle w:val="13"/>
          <w:sz w:val="21"/>
          <w:szCs w:val="21"/>
        </w:rPr>
      </w:pPr>
      <w:r>
        <w:rPr>
          <w:rFonts w:hint="eastAsia" w:cs="宋体"/>
          <w:sz w:val="24"/>
          <w:szCs w:val="24"/>
          <w:lang w:eastAsia="zh-CN"/>
        </w:rPr>
        <w:t>吴兴区小型水库系统治理</w:t>
      </w:r>
      <w:r>
        <w:rPr>
          <w:rFonts w:hint="eastAsia" w:cs="宋体"/>
          <w:sz w:val="24"/>
          <w:szCs w:val="24"/>
          <w:highlight w:val="none"/>
          <w:lang w:eastAsia="zh-CN"/>
        </w:rPr>
        <w:t>放空</w:t>
      </w:r>
      <w:r>
        <w:rPr>
          <w:rFonts w:hint="eastAsia" w:cs="宋体"/>
          <w:sz w:val="24"/>
          <w:szCs w:val="24"/>
          <w:lang w:eastAsia="zh-CN"/>
        </w:rPr>
        <w:t>设施等提升改造项目</w:t>
      </w:r>
      <w:r>
        <w:rPr>
          <w:rFonts w:hint="eastAsia" w:ascii="宋体" w:hAnsi="宋体" w:cs="宋体"/>
          <w:sz w:val="24"/>
          <w:szCs w:val="24"/>
          <w:lang w:eastAsia="zh-CN"/>
        </w:rPr>
        <w:t>，</w:t>
      </w:r>
      <w:r>
        <w:rPr>
          <w:rFonts w:hint="eastAsia" w:ascii="宋体" w:hAnsi="宋体" w:cs="宋体"/>
          <w:sz w:val="24"/>
          <w:szCs w:val="24"/>
          <w:lang w:val="en-US" w:eastAsia="zh-CN"/>
        </w:rPr>
        <w:t>具体工作内容详见施工图纸</w:t>
      </w: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ind w:left="0" w:leftChars="0" w:firstLine="0" w:firstLineChars="0"/>
        <w:rPr>
          <w:rStyle w:val="13"/>
          <w:sz w:val="21"/>
          <w:szCs w:val="21"/>
        </w:rPr>
      </w:pPr>
    </w:p>
    <w:p>
      <w:pPr>
        <w:pStyle w:val="18"/>
        <w:numPr>
          <w:ilvl w:val="0"/>
          <w:numId w:val="5"/>
        </w:numPr>
        <w:ind w:left="410" w:leftChars="0" w:firstLine="640" w:firstLineChars="0"/>
        <w:rPr>
          <w:rStyle w:val="13"/>
        </w:rPr>
      </w:pPr>
      <w:r>
        <w:rPr>
          <w:rStyle w:val="13"/>
          <w:sz w:val="32"/>
          <w:szCs w:val="32"/>
        </w:rPr>
        <w:t xml:space="preserve">     合同主要条款</w:t>
      </w:r>
      <w:r>
        <w:rPr>
          <w:rStyle w:val="13"/>
          <w:rFonts w:hint="eastAsia"/>
          <w:sz w:val="32"/>
          <w:szCs w:val="32"/>
          <w:lang w:eastAsia="zh-CN"/>
        </w:rPr>
        <w:t>（</w:t>
      </w:r>
      <w:r>
        <w:rPr>
          <w:rStyle w:val="13"/>
          <w:rFonts w:hint="eastAsia"/>
          <w:sz w:val="32"/>
          <w:szCs w:val="32"/>
          <w:lang w:val="en-US" w:eastAsia="zh-CN"/>
        </w:rPr>
        <w:t>仅供参考）</w:t>
      </w:r>
    </w:p>
    <w:p>
      <w:pPr>
        <w:pStyle w:val="18"/>
        <w:ind w:left="0" w:leftChars="0" w:firstLineChars="0"/>
        <w:rPr>
          <w:rStyle w:val="13"/>
        </w:rPr>
      </w:pPr>
    </w:p>
    <w:p>
      <w:pPr>
        <w:pStyle w:val="18"/>
        <w:ind w:left="0" w:leftChars="0" w:firstLineChars="0"/>
        <w:rPr>
          <w:rStyle w:val="13"/>
        </w:rPr>
      </w:pP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甲方（发包人）：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乙方（承包人）：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根据《政府采购法》和《招投标法》等有关规定，经湖州市</w:t>
      </w:r>
      <w:r>
        <w:rPr>
          <w:rFonts w:hint="eastAsia" w:ascii="Times New Roman" w:hAnsi="Times New Roman" w:eastAsia="仿宋" w:cs="Times New Roman"/>
          <w:sz w:val="24"/>
          <w:szCs w:val="24"/>
          <w:lang w:val="en-US" w:eastAsia="zh-CN"/>
        </w:rPr>
        <w:t>吴兴区</w:t>
      </w:r>
      <w:r>
        <w:rPr>
          <w:rFonts w:hint="eastAsia" w:ascii="Times New Roman" w:hAnsi="Times New Roman" w:eastAsia="仿宋" w:cs="Times New Roman"/>
          <w:sz w:val="24"/>
          <w:szCs w:val="24"/>
        </w:rPr>
        <w:t>政府采购办公室同意</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sz w:val="24"/>
          <w:szCs w:val="24"/>
        </w:rPr>
        <w:t>编号：   ，由</w:t>
      </w:r>
      <w:r>
        <w:rPr>
          <w:rFonts w:hint="eastAsia" w:ascii="Times New Roman" w:hAnsi="Times New Roman" w:eastAsia="仿宋" w:cs="Times New Roman"/>
          <w:sz w:val="24"/>
          <w:szCs w:val="24"/>
          <w:lang w:val="en-US" w:eastAsia="zh-CN"/>
        </w:rPr>
        <w:t>中海华咨询有限公司</w:t>
      </w:r>
      <w:r>
        <w:rPr>
          <w:rFonts w:hint="eastAsia" w:ascii="Times New Roman" w:hAnsi="Times New Roman" w:eastAsia="仿宋" w:cs="Times New Roman"/>
          <w:sz w:val="24"/>
          <w:szCs w:val="24"/>
        </w:rPr>
        <w:t>实施招标，乙方为本项目（编号：                 ）中标单位。现根据招投标文件有关精神，经甲、乙双方协商一致，签订如下合同条款：</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工程施工概况：</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1、工程名称：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2、工程施工地点：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3、工程施工主要内容：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4、工程量：甲方提供的施工图纸及工程量清单（招投标文件中</w:t>
      </w:r>
      <w:r>
        <w:rPr>
          <w:rFonts w:hint="eastAsia" w:ascii="Times New Roman" w:hAnsi="Times New Roman" w:eastAsia="仿宋" w:cs="Times New Roman"/>
          <w:sz w:val="24"/>
          <w:szCs w:val="24"/>
          <w:highlight w:val="none"/>
          <w:lang w:eastAsia="zh-CN"/>
        </w:rPr>
        <w:t>所述</w:t>
      </w:r>
      <w:r>
        <w:rPr>
          <w:rFonts w:hint="eastAsia" w:ascii="Times New Roman" w:hAnsi="Times New Roman" w:eastAsia="仿宋" w:cs="Times New Roman"/>
          <w:sz w:val="24"/>
          <w:szCs w:val="24"/>
        </w:rPr>
        <w:t>的全部内容）</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二、服务周期：</w:t>
      </w: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rPr>
        <w:t>年（    年   月   日至    年  月  日止）。</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三、工程承包方式：包工包料。</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四、工程质保金：</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五、工程中标总承包金额：￥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（人民币大写）：                                。</w:t>
      </w:r>
    </w:p>
    <w:p>
      <w:pPr>
        <w:tabs>
          <w:tab w:val="left" w:pos="5925"/>
        </w:tabs>
        <w:spacing w:line="400" w:lineRule="exact"/>
        <w:rPr>
          <w:rFonts w:hint="eastAsia" w:ascii="宋体" w:hAnsi="宋体"/>
          <w:sz w:val="24"/>
        </w:rPr>
      </w:pPr>
    </w:p>
    <w:p>
      <w:pPr>
        <w:spacing w:line="400" w:lineRule="exact"/>
        <w:ind w:left="1446" w:hanging="1446" w:hangingChars="600"/>
        <w:jc w:val="center"/>
        <w:rPr>
          <w:rFonts w:hint="eastAsia" w:ascii="宋体" w:hAnsi="宋体"/>
          <w:b/>
          <w:bCs/>
          <w:sz w:val="24"/>
        </w:rPr>
      </w:pPr>
      <w:r>
        <w:rPr>
          <w:rFonts w:hint="eastAsia" w:ascii="宋体" w:hAnsi="宋体"/>
          <w:b/>
          <w:bCs/>
          <w:sz w:val="24"/>
        </w:rPr>
        <w:t>第一、二部分   合同协议书及通用条款</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采用国家工商行政管理局和建设部颁发的《建设工程施工合同》 “示范文本”。</w:t>
      </w:r>
    </w:p>
    <w:p>
      <w:pPr>
        <w:spacing w:line="400" w:lineRule="exact"/>
        <w:ind w:left="1446" w:hanging="1446" w:hangingChars="600"/>
        <w:jc w:val="center"/>
        <w:rPr>
          <w:rFonts w:hint="eastAsia" w:ascii="宋体" w:hAnsi="宋体"/>
          <w:b/>
          <w:bCs/>
          <w:sz w:val="24"/>
          <w:highlight w:val="red"/>
        </w:rPr>
      </w:pPr>
    </w:p>
    <w:p>
      <w:pPr>
        <w:spacing w:line="400" w:lineRule="exact"/>
        <w:jc w:val="both"/>
        <w:rPr>
          <w:rFonts w:hint="eastAsia" w:ascii="宋体" w:hAnsi="宋体"/>
          <w:b/>
          <w:bCs/>
          <w:sz w:val="24"/>
        </w:rPr>
      </w:pPr>
    </w:p>
    <w:p>
      <w:pPr>
        <w:pStyle w:val="2"/>
        <w:rPr>
          <w:rFonts w:hint="eastAsia"/>
        </w:rPr>
      </w:pPr>
    </w:p>
    <w:p>
      <w:pPr>
        <w:spacing w:line="400" w:lineRule="exact"/>
        <w:ind w:left="1446" w:hanging="1446" w:hangingChars="600"/>
        <w:jc w:val="center"/>
        <w:rPr>
          <w:rFonts w:hint="eastAsia" w:ascii="宋体" w:hAnsi="宋体"/>
          <w:b/>
          <w:bCs/>
          <w:sz w:val="24"/>
        </w:rPr>
      </w:pPr>
      <w:r>
        <w:rPr>
          <w:rFonts w:hint="eastAsia" w:ascii="宋体" w:hAnsi="宋体"/>
          <w:b/>
          <w:bCs/>
          <w:sz w:val="24"/>
        </w:rPr>
        <w:t>第三部分   专用条款</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合同将由</w:t>
      </w:r>
      <w:r>
        <w:rPr>
          <w:rFonts w:hint="eastAsia" w:ascii="Times New Roman" w:hAnsi="Times New Roman" w:eastAsia="仿宋" w:cs="Times New Roman"/>
          <w:sz w:val="24"/>
          <w:szCs w:val="24"/>
          <w:lang w:eastAsia="zh-CN"/>
        </w:rPr>
        <w:t>湖州市吴兴区水利局</w:t>
      </w:r>
      <w:r>
        <w:rPr>
          <w:rFonts w:hint="eastAsia" w:ascii="Times New Roman" w:hAnsi="Times New Roman" w:eastAsia="仿宋" w:cs="Times New Roman"/>
          <w:sz w:val="24"/>
          <w:szCs w:val="24"/>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委托方（以下简称甲方）：  </w:t>
      </w:r>
      <w:r>
        <w:rPr>
          <w:rFonts w:hint="eastAsia" w:ascii="Times New Roman" w:hAnsi="Times New Roman" w:eastAsia="仿宋" w:cs="Times New Roman"/>
          <w:sz w:val="24"/>
          <w:szCs w:val="24"/>
          <w:lang w:eastAsia="zh-CN"/>
        </w:rPr>
        <w:t>湖州市吴兴区水利局</w:t>
      </w:r>
      <w:r>
        <w:rPr>
          <w:rFonts w:hint="eastAsia" w:ascii="Times New Roman" w:hAnsi="Times New Roman" w:eastAsia="仿宋" w:cs="Times New Roman"/>
          <w:sz w:val="24"/>
          <w:szCs w:val="24"/>
        </w:rPr>
        <w:t xml:space="preserve">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 xml:space="preserve">受委托方（以下简称乙方）：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根据      年      月    日</w:t>
      </w:r>
      <w:r>
        <w:rPr>
          <w:rFonts w:hint="eastAsia" w:ascii="Times New Roman" w:hAnsi="Times New Roman" w:eastAsia="仿宋" w:cs="Times New Roman"/>
          <w:sz w:val="24"/>
          <w:szCs w:val="24"/>
          <w:lang w:eastAsia="zh-CN"/>
        </w:rPr>
        <w:t>吴兴区小型水库系统治理</w:t>
      </w:r>
      <w:r>
        <w:rPr>
          <w:rFonts w:hint="eastAsia" w:ascii="Times New Roman" w:hAnsi="Times New Roman" w:eastAsia="仿宋" w:cs="Times New Roman"/>
          <w:sz w:val="24"/>
          <w:szCs w:val="24"/>
          <w:highlight w:val="none"/>
          <w:lang w:eastAsia="zh-CN"/>
        </w:rPr>
        <w:t>放空</w:t>
      </w:r>
      <w:r>
        <w:rPr>
          <w:rFonts w:hint="eastAsia" w:ascii="Times New Roman" w:hAnsi="Times New Roman" w:eastAsia="仿宋" w:cs="Times New Roman"/>
          <w:sz w:val="24"/>
          <w:szCs w:val="24"/>
          <w:lang w:eastAsia="zh-CN"/>
        </w:rPr>
        <w:t>设施等提升改造项目</w:t>
      </w:r>
      <w:r>
        <w:rPr>
          <w:rFonts w:hint="eastAsia" w:ascii="Times New Roman" w:hAnsi="Times New Roman" w:eastAsia="仿宋" w:cs="Times New Roman"/>
          <w:sz w:val="24"/>
          <w:szCs w:val="24"/>
        </w:rPr>
        <w:t>（招标编号：     ）招标结果和招标文件的要求，并依照《中华人民共和国</w:t>
      </w:r>
      <w:r>
        <w:rPr>
          <w:rFonts w:hint="eastAsia" w:ascii="Times New Roman" w:hAnsi="Times New Roman" w:eastAsia="仿宋" w:cs="Times New Roman"/>
          <w:sz w:val="24"/>
          <w:szCs w:val="24"/>
          <w:lang w:val="en-US" w:eastAsia="zh-CN"/>
        </w:rPr>
        <w:t>民法典</w:t>
      </w:r>
      <w:r>
        <w:rPr>
          <w:rFonts w:hint="eastAsia" w:ascii="Times New Roman" w:hAnsi="Times New Roman" w:eastAsia="仿宋" w:cs="Times New Roman"/>
          <w:sz w:val="24"/>
          <w:szCs w:val="24"/>
        </w:rPr>
        <w:t>》等有关法律、行政法规的规定，同时在平等、公平、诚实和信用的原则下，经双方协商一致，订立本合同。</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第一条 合同文件</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招标文件、投标文件、招标答疑、技术澄清及询标答复的所有内容是构成合同不可分割的部分，与本合同具有同等法律效力，当文件有相矛盾之处，以时间在后者为准。</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第二条 服务内容、数量、价格</w:t>
      </w:r>
      <w:r>
        <w:rPr>
          <w:rFonts w:hint="eastAsia" w:ascii="Times New Roman" w:hAnsi="Times New Roman" w:eastAsia="仿宋" w:cs="Times New Roman"/>
          <w:sz w:val="24"/>
          <w:szCs w:val="24"/>
          <w:highlight w:val="none"/>
          <w:lang w:eastAsia="zh-CN"/>
        </w:rPr>
        <w:t>及其他</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ascii="Times New Roman" w:hAnsi="Times New Roman" w:eastAsia="仿宋" w:cs="Times New Roman"/>
          <w:sz w:val="24"/>
          <w:szCs w:val="24"/>
        </w:rPr>
        <w:t xml:space="preserve">                                                                 </w:t>
      </w: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第三条</w:t>
      </w:r>
      <w:r>
        <w:rPr>
          <w:rFonts w:hint="eastAsia" w:ascii="Times New Roman" w:hAnsi="Times New Roman" w:eastAsia="仿宋" w:cs="Times New Roman"/>
          <w:sz w:val="24"/>
          <w:szCs w:val="24"/>
        </w:rPr>
        <w:tab/>
      </w:r>
      <w:r>
        <w:rPr>
          <w:rFonts w:hint="eastAsia" w:ascii="Times New Roman" w:hAnsi="Times New Roman" w:eastAsia="仿宋" w:cs="Times New Roman"/>
          <w:sz w:val="24"/>
          <w:szCs w:val="24"/>
        </w:rPr>
        <w:t>服务期限</w:t>
      </w:r>
    </w:p>
    <w:p>
      <w:pPr>
        <w:pStyle w:val="6"/>
        <w:spacing w:before="120" w:after="120" w:line="380" w:lineRule="exact"/>
        <w:ind w:firstLine="480" w:firstLineChars="200"/>
        <w:rPr>
          <w:rFonts w:hint="eastAsia" w:ascii="Times New Roman" w:hAnsi="Times New Roman" w:eastAsia="仿宋" w:cs="Times New Roman"/>
          <w:sz w:val="24"/>
          <w:szCs w:val="24"/>
        </w:rPr>
      </w:pPr>
    </w:p>
    <w:p>
      <w:pPr>
        <w:pStyle w:val="6"/>
        <w:spacing w:before="120" w:after="120" w:line="38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第四条 服务内容</w:t>
      </w:r>
    </w:p>
    <w:p>
      <w:pPr>
        <w:pStyle w:val="2"/>
        <w:rPr>
          <w:rFonts w:hint="eastAsia"/>
        </w:rPr>
      </w:pPr>
    </w:p>
    <w:p>
      <w:pPr>
        <w:spacing w:line="440" w:lineRule="exact"/>
        <w:rPr>
          <w:rFonts w:hint="eastAsia" w:ascii="Times New Roman" w:hAnsi="Times New Roman" w:eastAsia="仿宋" w:cs="仿宋"/>
          <w:sz w:val="24"/>
          <w:szCs w:val="20"/>
        </w:rPr>
      </w:pPr>
      <w:r>
        <w:rPr>
          <w:rFonts w:hint="eastAsia" w:ascii="Times New Roman" w:hAnsi="Times New Roman" w:eastAsia="仿宋" w:cs="仿宋"/>
          <w:sz w:val="24"/>
          <w:szCs w:val="20"/>
        </w:rPr>
        <w:t>合同附件：</w:t>
      </w:r>
    </w:p>
    <w:p>
      <w:pPr>
        <w:spacing w:line="440" w:lineRule="exact"/>
        <w:jc w:val="center"/>
        <w:rPr>
          <w:rFonts w:hint="eastAsia" w:ascii="Times New Roman" w:hAnsi="Times New Roman" w:eastAsia="仿宋" w:cs="仿宋"/>
          <w:b/>
          <w:bCs/>
          <w:sz w:val="24"/>
          <w:szCs w:val="20"/>
        </w:rPr>
      </w:pPr>
      <w:r>
        <w:rPr>
          <w:rFonts w:hint="eastAsia" w:ascii="Times New Roman" w:hAnsi="Times New Roman" w:eastAsia="仿宋" w:cs="仿宋"/>
          <w:b/>
          <w:bCs/>
          <w:sz w:val="24"/>
          <w:szCs w:val="20"/>
        </w:rPr>
        <w:t>工程建设项目廉政合同</w:t>
      </w:r>
    </w:p>
    <w:p>
      <w:pPr>
        <w:adjustRightInd w:val="0"/>
        <w:snapToGrid w:val="0"/>
        <w:spacing w:line="240" w:lineRule="atLeast"/>
        <w:rPr>
          <w:rFonts w:hint="eastAsia" w:ascii="Times New Roman" w:hAnsi="Times New Roman" w:eastAsia="仿宋" w:cs="仿宋"/>
          <w:sz w:val="24"/>
          <w:szCs w:val="20"/>
        </w:rPr>
      </w:pPr>
    </w:p>
    <w:p>
      <w:pPr>
        <w:adjustRightInd w:val="0"/>
        <w:snapToGrid w:val="0"/>
        <w:spacing w:line="240" w:lineRule="atLeast"/>
        <w:rPr>
          <w:rFonts w:hint="eastAsia" w:ascii="Times New Roman" w:hAnsi="Times New Roman" w:eastAsia="仿宋" w:cs="仿宋"/>
          <w:sz w:val="24"/>
          <w:szCs w:val="20"/>
        </w:rPr>
      </w:pPr>
      <w:r>
        <w:rPr>
          <w:rFonts w:hint="eastAsia" w:ascii="Times New Roman" w:hAnsi="Times New Roman" w:eastAsia="仿宋" w:cs="仿宋"/>
          <w:sz w:val="24"/>
          <w:szCs w:val="20"/>
        </w:rPr>
        <w:t>工程项目名称：                    工程建设地址：</w:t>
      </w:r>
    </w:p>
    <w:p>
      <w:pPr>
        <w:adjustRightInd w:val="0"/>
        <w:snapToGrid w:val="0"/>
        <w:spacing w:line="240" w:lineRule="atLeast"/>
        <w:rPr>
          <w:rFonts w:hint="eastAsia" w:ascii="Times New Roman" w:hAnsi="Times New Roman" w:eastAsia="仿宋" w:cs="仿宋"/>
          <w:sz w:val="24"/>
          <w:szCs w:val="20"/>
        </w:rPr>
      </w:pPr>
      <w:r>
        <w:rPr>
          <w:rFonts w:hint="eastAsia" w:ascii="Times New Roman" w:hAnsi="Times New Roman" w:eastAsia="仿宋" w:cs="仿宋"/>
          <w:sz w:val="24"/>
          <w:szCs w:val="20"/>
        </w:rPr>
        <w:t>建设单位：                         施工单位：</w:t>
      </w:r>
    </w:p>
    <w:p>
      <w:pPr>
        <w:spacing w:line="240" w:lineRule="atLeast"/>
        <w:ind w:firstLine="480" w:firstLineChars="200"/>
        <w:rPr>
          <w:rFonts w:hint="eastAsia" w:ascii="Times New Roman" w:hAnsi="Times New Roman" w:eastAsia="仿宋" w:cs="仿宋"/>
          <w:sz w:val="24"/>
          <w:szCs w:val="20"/>
        </w:rPr>
      </w:pPr>
      <w:r>
        <w:rPr>
          <w:rFonts w:hint="eastAsia" w:ascii="Times New Roman" w:hAnsi="Times New Roman" w:eastAsia="仿宋" w:cs="仿宋"/>
          <w:sz w:val="24"/>
          <w:szCs w:val="20"/>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240" w:lineRule="atLeast"/>
        <w:ind w:firstLine="482" w:firstLineChars="200"/>
        <w:rPr>
          <w:rFonts w:hint="eastAsia" w:ascii="Times New Roman" w:hAnsi="Times New Roman" w:eastAsia="仿宋" w:cs="仿宋"/>
          <w:sz w:val="24"/>
          <w:szCs w:val="20"/>
        </w:rPr>
      </w:pPr>
      <w:r>
        <w:rPr>
          <w:rFonts w:hint="eastAsia" w:ascii="Times New Roman" w:hAnsi="Times New Roman" w:eastAsia="仿宋" w:cs="仿宋"/>
          <w:b/>
          <w:bCs/>
          <w:sz w:val="24"/>
          <w:szCs w:val="20"/>
        </w:rPr>
        <w:t xml:space="preserve">第一条   </w:t>
      </w:r>
      <w:r>
        <w:rPr>
          <w:rFonts w:hint="eastAsia" w:ascii="Times New Roman" w:hAnsi="Times New Roman" w:eastAsia="仿宋" w:cs="仿宋"/>
          <w:sz w:val="24"/>
          <w:szCs w:val="20"/>
        </w:rPr>
        <w:t>甲乙双方的责任</w:t>
      </w:r>
    </w:p>
    <w:p>
      <w:pPr>
        <w:spacing w:line="240" w:lineRule="atLeast"/>
        <w:ind w:firstLine="480" w:firstLineChars="200"/>
        <w:rPr>
          <w:rFonts w:hint="eastAsia" w:ascii="Times New Roman" w:hAnsi="Times New Roman" w:eastAsia="仿宋" w:cs="仿宋"/>
          <w:sz w:val="24"/>
          <w:szCs w:val="20"/>
        </w:rPr>
      </w:pPr>
      <w:r>
        <w:rPr>
          <w:rFonts w:hint="eastAsia" w:ascii="Times New Roman" w:hAnsi="Times New Roman" w:eastAsia="仿宋" w:cs="仿宋"/>
          <w:sz w:val="24"/>
          <w:szCs w:val="20"/>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（二）严格执行建设工程项目承发包合同文件，自觉按合同办事。</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Times New Roman" w:hAnsi="Times New Roman" w:eastAsia="仿宋" w:cs="仿宋"/>
          <w:b/>
          <w:bCs/>
          <w:sz w:val="24"/>
          <w:szCs w:val="20"/>
        </w:rPr>
      </w:pPr>
      <w:r>
        <w:rPr>
          <w:rFonts w:hint="eastAsia" w:ascii="Times New Roman" w:hAnsi="Times New Roman" w:eastAsia="仿宋" w:cs="仿宋"/>
          <w:b/>
          <w:bCs/>
          <w:sz w:val="24"/>
          <w:szCs w:val="20"/>
        </w:rPr>
        <w:t xml:space="preserve">第二条   </w:t>
      </w:r>
      <w:r>
        <w:rPr>
          <w:rFonts w:hint="eastAsia" w:ascii="Times New Roman" w:hAnsi="Times New Roman" w:eastAsia="仿宋" w:cs="仿宋"/>
          <w:sz w:val="24"/>
          <w:szCs w:val="20"/>
        </w:rPr>
        <w:t>甲方的责任</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（一）不准向乙方和相关单位索要或接受回扣、礼金、有价证券、贵重物品和好处费、感谢费。</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（二）不准在乙方和相关单位报销任何应由甲方或个人支付的费用。</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（三）不准要求、暗示和</w:t>
      </w:r>
      <w:r>
        <w:rPr>
          <w:rFonts w:hint="eastAsia" w:ascii="Times New Roman" w:hAnsi="Times New Roman" w:eastAsia="仿宋" w:cs="仿宋"/>
          <w:sz w:val="24"/>
          <w:szCs w:val="20"/>
          <w:highlight w:val="none"/>
        </w:rPr>
        <w:t>接受</w:t>
      </w:r>
      <w:r>
        <w:rPr>
          <w:rFonts w:hint="eastAsia" w:ascii="Times New Roman" w:hAnsi="Times New Roman" w:eastAsia="仿宋" w:cs="仿宋"/>
          <w:sz w:val="24"/>
          <w:szCs w:val="20"/>
        </w:rPr>
        <w:t>乙方和相关单位为个人装修住房、婚丧嫁娶、配偶子女的工作安排以及出国（境）、旅游等提供方便。</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（四）不准参加有可能影响公正执行公务的乙方和相关单位的宴请和健身、娱乐等活动。</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6"/>
        </w:numPr>
        <w:spacing w:line="440" w:lineRule="exact"/>
        <w:jc w:val="left"/>
        <w:rPr>
          <w:rFonts w:hint="eastAsia" w:ascii="Times New Roman" w:hAnsi="Times New Roman" w:eastAsia="仿宋" w:cs="仿宋"/>
          <w:sz w:val="24"/>
          <w:szCs w:val="20"/>
        </w:rPr>
      </w:pPr>
      <w:r>
        <w:rPr>
          <w:rFonts w:hint="eastAsia" w:ascii="Times New Roman" w:hAnsi="Times New Roman" w:eastAsia="仿宋" w:cs="仿宋"/>
          <w:sz w:val="24"/>
          <w:szCs w:val="20"/>
        </w:rPr>
        <w:t>乙方的责任</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（一）不准以任何理由向甲方、相关单位及其工作人员索要、接受或赠送礼金、有价证券、贵重物品和回扣、好处费、感谢费。</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（二）不准以任何理由为甲方和相关单位报销应由对方或个人支付的费用。</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（三）不准接受或暗示为甲方、相关单位或个人装修住房、婚丧嫁娶、配偶子女的工作安排以及出国（境）、旅游等提供方便。</w:t>
      </w:r>
    </w:p>
    <w:p>
      <w:pPr>
        <w:spacing w:line="440" w:lineRule="exact"/>
        <w:ind w:firstLine="480" w:firstLineChars="200"/>
        <w:jc w:val="left"/>
        <w:rPr>
          <w:rFonts w:hint="eastAsia" w:ascii="Times New Roman" w:hAnsi="Times New Roman" w:eastAsia="仿宋" w:cs="仿宋"/>
          <w:sz w:val="24"/>
          <w:szCs w:val="20"/>
        </w:rPr>
      </w:pPr>
      <w:r>
        <w:rPr>
          <w:rFonts w:hint="eastAsia" w:ascii="Times New Roman" w:hAnsi="Times New Roman" w:eastAsia="仿宋" w:cs="仿宋"/>
          <w:sz w:val="24"/>
          <w:szCs w:val="20"/>
        </w:rPr>
        <w:t xml:space="preserve">（四）不准以任何理由为甲方、相关单位或个人组织有可能影响公正执行的宴请、健身、娱乐等活动。 </w:t>
      </w:r>
    </w:p>
    <w:p>
      <w:pPr>
        <w:numPr>
          <w:ilvl w:val="0"/>
          <w:numId w:val="6"/>
        </w:numPr>
        <w:spacing w:line="440" w:lineRule="exact"/>
        <w:jc w:val="left"/>
        <w:rPr>
          <w:rFonts w:hint="eastAsia" w:ascii="Times New Roman" w:hAnsi="Times New Roman" w:eastAsia="仿宋" w:cs="仿宋"/>
          <w:sz w:val="24"/>
          <w:szCs w:val="20"/>
        </w:rPr>
      </w:pPr>
      <w:r>
        <w:rPr>
          <w:rFonts w:hint="eastAsia" w:ascii="Times New Roman" w:hAnsi="Times New Roman" w:eastAsia="仿宋" w:cs="仿宋"/>
          <w:sz w:val="24"/>
          <w:szCs w:val="20"/>
        </w:rPr>
        <w:t>违约责任</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280"/>
        <w:jc w:val="left"/>
        <w:rPr>
          <w:rFonts w:hint="eastAsia" w:ascii="Times New Roman" w:hAnsi="Times New Roman" w:eastAsia="仿宋" w:cs="仿宋"/>
          <w:b/>
          <w:bCs/>
          <w:sz w:val="24"/>
          <w:szCs w:val="20"/>
        </w:rPr>
      </w:pPr>
      <w:r>
        <w:rPr>
          <w:rFonts w:hint="eastAsia" w:ascii="Times New Roman" w:hAnsi="Times New Roman" w:eastAsia="仿宋" w:cs="仿宋"/>
          <w:sz w:val="24"/>
          <w:szCs w:val="20"/>
        </w:rPr>
        <w:t>（四）本廉政合同作为工程施工合同的附件，与工程施工合同具有同等法律效力。经双方签署后立即生效。</w:t>
      </w:r>
    </w:p>
    <w:p>
      <w:pPr>
        <w:spacing w:line="440" w:lineRule="exact"/>
        <w:ind w:firstLine="240" w:firstLineChars="100"/>
        <w:jc w:val="left"/>
        <w:rPr>
          <w:rFonts w:hint="eastAsia" w:ascii="Times New Roman" w:hAnsi="Times New Roman" w:eastAsia="仿宋" w:cs="仿宋"/>
          <w:sz w:val="24"/>
          <w:szCs w:val="20"/>
        </w:rPr>
      </w:pPr>
      <w:r>
        <w:rPr>
          <w:rFonts w:hint="eastAsia" w:ascii="Times New Roman" w:hAnsi="Times New Roman" w:eastAsia="仿宋" w:cs="仿宋"/>
          <w:sz w:val="24"/>
          <w:szCs w:val="20"/>
        </w:rPr>
        <w:t>（五）本廉政合同的有效期为双方签署之日起至该工程项目竣工验收合格时止。</w:t>
      </w:r>
    </w:p>
    <w:p>
      <w:pPr>
        <w:spacing w:line="440" w:lineRule="exact"/>
        <w:ind w:firstLine="240" w:firstLineChars="100"/>
        <w:jc w:val="left"/>
        <w:rPr>
          <w:rFonts w:hint="eastAsia" w:ascii="Times New Roman" w:hAnsi="Times New Roman" w:eastAsia="仿宋" w:cs="仿宋"/>
          <w:sz w:val="24"/>
          <w:szCs w:val="20"/>
        </w:rPr>
      </w:pPr>
      <w:r>
        <w:rPr>
          <w:rFonts w:hint="eastAsia" w:ascii="Times New Roman" w:hAnsi="Times New Roman" w:eastAsia="仿宋" w:cs="仿宋"/>
          <w:sz w:val="24"/>
          <w:szCs w:val="20"/>
        </w:rPr>
        <w:t>（六）本廉政合同一式四份，由甲乙双方各执一份，送交监督单位一份，并送区建设工程项目廉政保障工作联席会议备案一份。</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甲方单位： （盖章）           乙方单位： （盖章）</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 xml:space="preserve">法人代表人：                  </w:t>
      </w:r>
      <w:r>
        <w:rPr>
          <w:rFonts w:hint="eastAsia" w:ascii="Times New Roman" w:hAnsi="Times New Roman" w:eastAsia="仿宋" w:cs="仿宋"/>
          <w:sz w:val="24"/>
          <w:szCs w:val="20"/>
          <w:highlight w:val="none"/>
          <w:lang w:eastAsia="zh-CN"/>
        </w:rPr>
        <w:t>法定代表人</w:t>
      </w:r>
      <w:r>
        <w:rPr>
          <w:rFonts w:hint="eastAsia" w:ascii="Times New Roman" w:hAnsi="Times New Roman" w:eastAsia="仿宋" w:cs="仿宋"/>
          <w:sz w:val="24"/>
          <w:szCs w:val="20"/>
        </w:rPr>
        <w:t>人</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地址：                        地址：</w:t>
      </w:r>
    </w:p>
    <w:p>
      <w:pPr>
        <w:spacing w:line="440" w:lineRule="exact"/>
        <w:ind w:firstLine="570"/>
        <w:jc w:val="left"/>
        <w:rPr>
          <w:rFonts w:hint="eastAsia" w:ascii="Times New Roman" w:hAnsi="Times New Roman" w:eastAsia="仿宋" w:cs="仿宋"/>
          <w:sz w:val="24"/>
          <w:szCs w:val="20"/>
        </w:rPr>
      </w:pPr>
      <w:r>
        <w:rPr>
          <w:rFonts w:hint="eastAsia" w:ascii="Times New Roman" w:hAnsi="Times New Roman" w:eastAsia="仿宋" w:cs="仿宋"/>
          <w:sz w:val="24"/>
          <w:szCs w:val="20"/>
        </w:rPr>
        <w:t>电话：                        电话：</w:t>
      </w:r>
    </w:p>
    <w:p>
      <w:pPr>
        <w:spacing w:line="440" w:lineRule="exact"/>
        <w:rPr>
          <w:rFonts w:hint="eastAsia" w:ascii="Times New Roman" w:hAnsi="Times New Roman" w:eastAsia="仿宋" w:cs="仿宋"/>
          <w:sz w:val="24"/>
          <w:szCs w:val="20"/>
        </w:rPr>
      </w:pPr>
      <w:r>
        <w:rPr>
          <w:rFonts w:hint="eastAsia" w:ascii="Times New Roman" w:hAnsi="Times New Roman" w:eastAsia="仿宋" w:cs="仿宋"/>
          <w:sz w:val="24"/>
          <w:szCs w:val="20"/>
        </w:rPr>
        <w:t xml:space="preserve">     年   月   日                  年   月   日</w:t>
      </w:r>
    </w:p>
    <w:p>
      <w:pPr>
        <w:ind w:firstLine="480" w:firstLineChars="200"/>
        <w:rPr>
          <w:rFonts w:hint="eastAsia" w:ascii="Times New Roman" w:hAnsi="Times New Roman" w:eastAsia="仿宋" w:cs="仿宋"/>
          <w:sz w:val="24"/>
          <w:szCs w:val="20"/>
        </w:rPr>
      </w:pPr>
      <w:r>
        <w:rPr>
          <w:rFonts w:hint="eastAsia" w:ascii="Times New Roman" w:hAnsi="Times New Roman" w:eastAsia="仿宋" w:cs="仿宋"/>
          <w:sz w:val="24"/>
          <w:szCs w:val="20"/>
        </w:rPr>
        <w:t>监督单位（盖章）               年   月   日</w:t>
      </w:r>
    </w:p>
    <w:p>
      <w:pPr>
        <w:rPr>
          <w:rStyle w:val="13"/>
          <w:rFonts w:ascii="等线 Light" w:hAnsi="等线 Light" w:eastAsia="等线 Light"/>
          <w:sz w:val="24"/>
        </w:rPr>
      </w:pPr>
    </w:p>
    <w:p>
      <w:pPr>
        <w:pStyle w:val="15"/>
        <w:rPr>
          <w:rStyle w:val="13"/>
          <w:rFonts w:ascii="等线 Light" w:hAnsi="等线 Light" w:eastAsia="等线 Light"/>
          <w:sz w:val="24"/>
          <w:szCs w:val="24"/>
        </w:rPr>
      </w:pPr>
    </w:p>
    <w:p>
      <w:pPr>
        <w:rPr>
          <w:rStyle w:val="13"/>
          <w:rFonts w:ascii="等线 Light" w:hAnsi="等线 Light" w:eastAsia="等线 Light"/>
          <w:sz w:val="24"/>
        </w:rPr>
      </w:pPr>
    </w:p>
    <w:p>
      <w:pPr>
        <w:pStyle w:val="15"/>
        <w:rPr>
          <w:rStyle w:val="13"/>
          <w:rFonts w:ascii="等线 Light" w:hAnsi="等线 Light" w:eastAsia="等线 Light"/>
          <w:sz w:val="24"/>
          <w:szCs w:val="24"/>
        </w:rPr>
      </w:pPr>
    </w:p>
    <w:p>
      <w:pPr>
        <w:rPr>
          <w:rStyle w:val="13"/>
          <w:rFonts w:ascii="等线 Light" w:hAnsi="等线 Light" w:eastAsia="等线 Light"/>
          <w:sz w:val="24"/>
        </w:rPr>
      </w:pPr>
    </w:p>
    <w:p>
      <w:pPr>
        <w:pStyle w:val="15"/>
        <w:rPr>
          <w:rStyle w:val="13"/>
          <w:highlight w:val="cyan"/>
        </w:rPr>
      </w:pPr>
    </w:p>
    <w:p>
      <w:pPr>
        <w:pStyle w:val="15"/>
        <w:rPr>
          <w:rStyle w:val="13"/>
          <w:highlight w:val="cyan"/>
        </w:rPr>
      </w:pPr>
    </w:p>
    <w:p>
      <w:pPr>
        <w:pStyle w:val="18"/>
        <w:ind w:left="0" w:leftChars="0" w:firstLineChars="0"/>
        <w:rPr>
          <w:rStyle w:val="13"/>
        </w:rPr>
      </w:pPr>
    </w:p>
    <w:p>
      <w:pPr>
        <w:pStyle w:val="18"/>
        <w:ind w:left="0" w:leftChars="0" w:firstLineChars="0"/>
        <w:rPr>
          <w:rStyle w:val="13"/>
        </w:rPr>
      </w:pPr>
    </w:p>
    <w:p>
      <w:pPr>
        <w:pStyle w:val="18"/>
        <w:ind w:left="0" w:leftChars="0" w:firstLineChars="0"/>
        <w:rPr>
          <w:rStyle w:val="13"/>
        </w:rPr>
      </w:pPr>
    </w:p>
    <w:p>
      <w:pPr>
        <w:pStyle w:val="21"/>
        <w:spacing w:before="120" w:after="120" w:line="240" w:lineRule="auto"/>
        <w:jc w:val="center"/>
        <w:rPr>
          <w:rStyle w:val="13"/>
          <w:rFonts w:ascii="宋体" w:hAnsi="宋体"/>
          <w:b/>
          <w:bCs/>
          <w:sz w:val="32"/>
          <w:szCs w:val="32"/>
        </w:rPr>
      </w:pPr>
      <w:r>
        <w:rPr>
          <w:rStyle w:val="13"/>
          <w:rFonts w:ascii="宋体" w:hAnsi="宋体"/>
          <w:b/>
          <w:bCs/>
          <w:sz w:val="32"/>
          <w:szCs w:val="32"/>
        </w:rPr>
        <w:t>第</w:t>
      </w:r>
      <w:r>
        <w:rPr>
          <w:rStyle w:val="13"/>
          <w:rFonts w:hint="eastAsia" w:ascii="宋体" w:hAnsi="宋体"/>
          <w:b/>
          <w:bCs/>
          <w:sz w:val="32"/>
          <w:szCs w:val="32"/>
          <w:lang w:val="en-US" w:eastAsia="zh-CN"/>
        </w:rPr>
        <w:t>四</w:t>
      </w:r>
      <w:r>
        <w:rPr>
          <w:rStyle w:val="13"/>
          <w:rFonts w:ascii="宋体" w:hAnsi="宋体"/>
          <w:b/>
          <w:bCs/>
          <w:sz w:val="32"/>
          <w:szCs w:val="32"/>
        </w:rPr>
        <w:t>章  响应文件格式</w:t>
      </w:r>
    </w:p>
    <w:p>
      <w:pPr>
        <w:rPr>
          <w:rStyle w:val="13"/>
        </w:rPr>
      </w:pPr>
    </w:p>
    <w:p>
      <w:pPr>
        <w:jc w:val="center"/>
        <w:rPr>
          <w:rStyle w:val="13"/>
          <w:rFonts w:ascii="宋体" w:hAnsi="宋体"/>
          <w:b/>
          <w:sz w:val="30"/>
          <w:szCs w:val="30"/>
        </w:rPr>
      </w:pPr>
      <w:r>
        <w:rPr>
          <w:rStyle w:val="13"/>
          <w:rFonts w:ascii="宋体" w:hAnsi="宋体"/>
          <w:b/>
          <w:sz w:val="30"/>
          <w:szCs w:val="30"/>
        </w:rPr>
        <w:t>具体内容参照响应文件的组成</w:t>
      </w:r>
      <w:r>
        <w:rPr>
          <w:rStyle w:val="13"/>
          <w:rFonts w:ascii="宋体" w:hAnsi="宋体"/>
          <w:b/>
          <w:sz w:val="30"/>
          <w:szCs w:val="30"/>
          <w:highlight w:val="none"/>
        </w:rPr>
        <w:t>(</w:t>
      </w:r>
      <w:r>
        <w:rPr>
          <w:rStyle w:val="13"/>
          <w:rFonts w:ascii="宋体" w:hAnsi="宋体"/>
          <w:b/>
          <w:sz w:val="30"/>
          <w:szCs w:val="30"/>
        </w:rPr>
        <w:t>未提供格式的格式自拟</w:t>
      </w:r>
      <w:r>
        <w:rPr>
          <w:rStyle w:val="13"/>
          <w:rFonts w:ascii="宋体" w:hAnsi="宋体"/>
          <w:b/>
          <w:sz w:val="30"/>
          <w:szCs w:val="30"/>
          <w:highlight w:val="none"/>
        </w:rPr>
        <w:t>)</w:t>
      </w:r>
    </w:p>
    <w:p>
      <w:pPr>
        <w:rPr>
          <w:rStyle w:val="13"/>
          <w:rFonts w:ascii="宋体" w:hAnsi="宋体"/>
          <w:b/>
          <w:sz w:val="30"/>
          <w:szCs w:val="30"/>
        </w:rPr>
      </w:pPr>
    </w:p>
    <w:p>
      <w:pPr>
        <w:rPr>
          <w:rStyle w:val="13"/>
          <w:rFonts w:ascii="宋体" w:hAnsi="宋体"/>
          <w:b/>
          <w:sz w:val="30"/>
          <w:szCs w:val="30"/>
        </w:rPr>
      </w:pPr>
    </w:p>
    <w:p>
      <w:pPr>
        <w:rPr>
          <w:rStyle w:val="13"/>
          <w:rFonts w:ascii="宋体" w:hAnsi="宋体"/>
          <w:b/>
          <w:sz w:val="30"/>
          <w:szCs w:val="30"/>
        </w:rPr>
      </w:pPr>
      <w:r>
        <w:rPr>
          <w:rStyle w:val="13"/>
          <w:rFonts w:ascii="宋体" w:hAnsi="宋体"/>
          <w:b/>
          <w:sz w:val="30"/>
          <w:szCs w:val="30"/>
        </w:rPr>
        <w:t>一、</w:t>
      </w:r>
      <w:r>
        <w:rPr>
          <w:rStyle w:val="13"/>
          <w:rFonts w:ascii="宋体" w:hAnsi="宋体"/>
          <w:b/>
          <w:sz w:val="28"/>
          <w:szCs w:val="28"/>
        </w:rPr>
        <w:t>资格文件/技术、商务、资信及其他文件封面格式</w:t>
      </w:r>
    </w:p>
    <w:p>
      <w:pPr>
        <w:ind w:left="6764" w:leftChars="496" w:hanging="5722"/>
        <w:rPr>
          <w:rStyle w:val="13"/>
          <w:rFonts w:ascii="宋体" w:hAnsi="宋体"/>
          <w:b/>
          <w:sz w:val="30"/>
          <w:szCs w:val="30"/>
        </w:rPr>
      </w:pPr>
    </w:p>
    <w:p>
      <w:pPr>
        <w:ind w:firstLine="1494" w:firstLineChars="496"/>
        <w:rPr>
          <w:rStyle w:val="13"/>
          <w:rFonts w:ascii="宋体" w:hAnsi="宋体"/>
          <w:b/>
          <w:sz w:val="30"/>
          <w:szCs w:val="30"/>
        </w:rPr>
      </w:pPr>
    </w:p>
    <w:p>
      <w:pPr>
        <w:jc w:val="center"/>
        <w:rPr>
          <w:rStyle w:val="13"/>
          <w:rFonts w:ascii="宋体" w:hAnsi="宋体"/>
          <w:b/>
          <w:bCs/>
          <w:sz w:val="44"/>
          <w:szCs w:val="44"/>
        </w:rPr>
      </w:pPr>
      <w:r>
        <w:rPr>
          <w:rStyle w:val="13"/>
          <w:rFonts w:ascii="宋体" w:hAnsi="宋体"/>
          <w:b/>
          <w:bCs/>
          <w:sz w:val="44"/>
          <w:szCs w:val="44"/>
        </w:rPr>
        <w:t xml:space="preserve"> 资格文件/技术、商务、资信及其他文件</w:t>
      </w:r>
    </w:p>
    <w:p>
      <w:pPr>
        <w:jc w:val="center"/>
        <w:rPr>
          <w:rStyle w:val="13"/>
          <w:rFonts w:ascii="宋体" w:hAnsi="宋体"/>
          <w:b/>
          <w:sz w:val="30"/>
          <w:szCs w:val="30"/>
        </w:rPr>
      </w:pPr>
    </w:p>
    <w:p>
      <w:pPr>
        <w:jc w:val="center"/>
        <w:rPr>
          <w:rStyle w:val="13"/>
          <w:rFonts w:ascii="宋体" w:hAnsi="宋体"/>
          <w:b/>
          <w:sz w:val="30"/>
          <w:szCs w:val="30"/>
        </w:rPr>
      </w:pPr>
    </w:p>
    <w:p>
      <w:pPr>
        <w:rPr>
          <w:rStyle w:val="13"/>
          <w:rFonts w:ascii="宋体" w:hAnsi="宋体"/>
          <w:b/>
          <w:sz w:val="30"/>
          <w:szCs w:val="30"/>
        </w:rPr>
      </w:pPr>
      <w:r>
        <w:rPr>
          <w:rStyle w:val="13"/>
          <w:rFonts w:ascii="宋体" w:hAnsi="宋体"/>
          <w:b/>
          <w:sz w:val="30"/>
          <w:szCs w:val="30"/>
        </w:rPr>
        <w:t xml:space="preserve">项目名称： </w:t>
      </w:r>
    </w:p>
    <w:p>
      <w:pPr>
        <w:rPr>
          <w:rStyle w:val="13"/>
          <w:rFonts w:ascii="宋体" w:hAnsi="宋体"/>
          <w:b/>
          <w:sz w:val="30"/>
          <w:szCs w:val="30"/>
        </w:rPr>
      </w:pPr>
      <w:r>
        <w:rPr>
          <w:rStyle w:val="13"/>
          <w:rFonts w:ascii="宋体" w:hAnsi="宋体"/>
          <w:b/>
          <w:sz w:val="30"/>
          <w:szCs w:val="30"/>
        </w:rPr>
        <w:t>项目编号：</w:t>
      </w:r>
    </w:p>
    <w:p>
      <w:pPr>
        <w:rPr>
          <w:rStyle w:val="13"/>
          <w:rFonts w:ascii="宋体" w:hAnsi="宋体"/>
          <w:b/>
          <w:sz w:val="30"/>
          <w:szCs w:val="30"/>
        </w:rPr>
      </w:pPr>
      <w:r>
        <w:rPr>
          <w:rStyle w:val="13"/>
          <w:rFonts w:ascii="宋体" w:hAnsi="宋体"/>
          <w:b/>
          <w:sz w:val="30"/>
          <w:szCs w:val="30"/>
        </w:rPr>
        <w:t xml:space="preserve">供应商名称： </w:t>
      </w:r>
    </w:p>
    <w:p>
      <w:pPr>
        <w:rPr>
          <w:rStyle w:val="13"/>
          <w:rFonts w:ascii="宋体" w:hAnsi="宋体"/>
          <w:b/>
          <w:sz w:val="30"/>
          <w:szCs w:val="30"/>
        </w:rPr>
      </w:pPr>
      <w:r>
        <w:rPr>
          <w:rStyle w:val="13"/>
          <w:rFonts w:ascii="宋体" w:hAnsi="宋体"/>
          <w:b/>
          <w:sz w:val="30"/>
          <w:szCs w:val="30"/>
        </w:rPr>
        <w:t xml:space="preserve">供应商地址： </w:t>
      </w:r>
    </w:p>
    <w:p>
      <w:pPr>
        <w:ind w:firstLine="1494" w:firstLineChars="496"/>
        <w:rPr>
          <w:rStyle w:val="13"/>
          <w:rFonts w:ascii="宋体" w:hAnsi="宋体"/>
          <w:b/>
          <w:sz w:val="30"/>
          <w:szCs w:val="30"/>
        </w:rPr>
      </w:pPr>
    </w:p>
    <w:p>
      <w:pPr>
        <w:ind w:firstLine="1494" w:firstLineChars="496"/>
        <w:rPr>
          <w:rStyle w:val="13"/>
          <w:rFonts w:ascii="宋体" w:hAnsi="宋体"/>
          <w:b/>
          <w:sz w:val="30"/>
          <w:szCs w:val="30"/>
        </w:rPr>
      </w:pPr>
    </w:p>
    <w:p>
      <w:pPr>
        <w:ind w:firstLine="1494" w:firstLineChars="496"/>
        <w:rPr>
          <w:rStyle w:val="13"/>
          <w:rFonts w:ascii="宋体" w:hAnsi="宋体"/>
          <w:b/>
          <w:sz w:val="30"/>
          <w:szCs w:val="30"/>
        </w:rPr>
      </w:pPr>
    </w:p>
    <w:p>
      <w:pPr>
        <w:ind w:firstLine="1494" w:firstLineChars="496"/>
        <w:rPr>
          <w:rStyle w:val="13"/>
          <w:rFonts w:ascii="宋体" w:hAnsi="宋体"/>
          <w:b/>
          <w:sz w:val="30"/>
          <w:szCs w:val="30"/>
        </w:rPr>
      </w:pPr>
    </w:p>
    <w:p>
      <w:pPr>
        <w:ind w:firstLine="1494" w:firstLineChars="496"/>
        <w:rPr>
          <w:rStyle w:val="13"/>
          <w:rFonts w:ascii="宋体" w:hAnsi="宋体"/>
          <w:b/>
          <w:sz w:val="30"/>
          <w:szCs w:val="30"/>
        </w:rPr>
      </w:pPr>
      <w:r>
        <w:rPr>
          <w:rStyle w:val="13"/>
          <w:rFonts w:ascii="宋体" w:hAnsi="宋体"/>
          <w:b/>
          <w:sz w:val="30"/>
          <w:szCs w:val="30"/>
        </w:rPr>
        <w:t xml:space="preserve">                          年  月  日</w:t>
      </w:r>
    </w:p>
    <w:p>
      <w:pPr>
        <w:rPr>
          <w:rStyle w:val="13"/>
          <w:rFonts w:ascii="宋体" w:hAnsi="宋体"/>
          <w:b/>
          <w:szCs w:val="21"/>
        </w:rPr>
      </w:pPr>
    </w:p>
    <w:p>
      <w:pPr>
        <w:rPr>
          <w:rStyle w:val="13"/>
          <w:rFonts w:ascii="宋体" w:hAnsi="宋体"/>
          <w:b/>
          <w:szCs w:val="21"/>
        </w:rPr>
      </w:pPr>
    </w:p>
    <w:p>
      <w:pPr>
        <w:rPr>
          <w:rStyle w:val="13"/>
          <w:rFonts w:ascii="宋体" w:hAnsi="宋体"/>
          <w:b/>
          <w:szCs w:val="21"/>
        </w:rPr>
      </w:pPr>
    </w:p>
    <w:p>
      <w:pPr>
        <w:rPr>
          <w:rStyle w:val="13"/>
          <w:rFonts w:ascii="宋体" w:hAnsi="宋体"/>
          <w:b/>
          <w:sz w:val="30"/>
          <w:szCs w:val="30"/>
        </w:rPr>
      </w:pPr>
    </w:p>
    <w:p>
      <w:pPr>
        <w:spacing w:line="360" w:lineRule="auto"/>
        <w:ind w:firstLine="562" w:firstLineChars="200"/>
        <w:jc w:val="left"/>
        <w:rPr>
          <w:rStyle w:val="13"/>
          <w:rFonts w:ascii="宋体" w:hAnsi="宋体"/>
          <w:b/>
          <w:sz w:val="28"/>
          <w:szCs w:val="28"/>
        </w:rPr>
      </w:pPr>
      <w:r>
        <w:rPr>
          <w:rStyle w:val="13"/>
          <w:rFonts w:ascii="宋体" w:hAnsi="宋体"/>
          <w:b/>
          <w:sz w:val="28"/>
          <w:szCs w:val="28"/>
        </w:rPr>
        <w:t>二、资格、技术、商务、</w:t>
      </w:r>
      <w:r>
        <w:rPr>
          <w:rStyle w:val="13"/>
          <w:rFonts w:ascii="宋体" w:hAnsi="宋体"/>
          <w:b/>
          <w:bCs/>
          <w:sz w:val="28"/>
          <w:szCs w:val="28"/>
        </w:rPr>
        <w:t>资信</w:t>
      </w:r>
      <w:r>
        <w:rPr>
          <w:rStyle w:val="13"/>
          <w:rFonts w:ascii="宋体" w:hAnsi="宋体"/>
          <w:b/>
          <w:sz w:val="28"/>
          <w:szCs w:val="28"/>
        </w:rPr>
        <w:t>目录：</w:t>
      </w:r>
    </w:p>
    <w:p>
      <w:pPr>
        <w:spacing w:line="400" w:lineRule="exact"/>
        <w:ind w:firstLine="480" w:firstLineChars="200"/>
        <w:jc w:val="left"/>
        <w:rPr>
          <w:rStyle w:val="13"/>
          <w:rFonts w:ascii="宋体" w:hAnsi="宋体"/>
          <w:sz w:val="24"/>
        </w:rPr>
      </w:pPr>
      <w:r>
        <w:rPr>
          <w:rStyle w:val="13"/>
          <w:rFonts w:ascii="宋体" w:hAnsi="宋体"/>
          <w:sz w:val="24"/>
        </w:rPr>
        <w:t>具体内容参照响应文件的组成。</w:t>
      </w: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482" w:firstLineChars="200"/>
        <w:jc w:val="left"/>
        <w:rPr>
          <w:rStyle w:val="13"/>
          <w:rFonts w:ascii="宋体" w:hAnsi="宋体"/>
          <w:b/>
          <w:sz w:val="24"/>
        </w:rPr>
      </w:pPr>
    </w:p>
    <w:p>
      <w:pPr>
        <w:spacing w:line="360" w:lineRule="auto"/>
        <w:ind w:firstLine="562" w:firstLineChars="200"/>
        <w:jc w:val="left"/>
        <w:rPr>
          <w:rStyle w:val="13"/>
          <w:rFonts w:ascii="宋体" w:hAnsi="宋体"/>
          <w:b/>
          <w:sz w:val="28"/>
          <w:szCs w:val="28"/>
        </w:rPr>
      </w:pPr>
    </w:p>
    <w:p>
      <w:pPr>
        <w:spacing w:line="360" w:lineRule="auto"/>
        <w:ind w:firstLine="562" w:firstLineChars="200"/>
        <w:jc w:val="left"/>
        <w:rPr>
          <w:rStyle w:val="13"/>
          <w:rFonts w:ascii="宋体" w:hAnsi="宋体"/>
          <w:b/>
          <w:sz w:val="28"/>
          <w:szCs w:val="28"/>
        </w:rPr>
      </w:pPr>
    </w:p>
    <w:p>
      <w:pPr>
        <w:spacing w:line="360" w:lineRule="auto"/>
        <w:jc w:val="left"/>
        <w:rPr>
          <w:rStyle w:val="13"/>
          <w:rFonts w:ascii="宋体" w:hAnsi="宋体"/>
          <w:b/>
          <w:sz w:val="28"/>
          <w:szCs w:val="28"/>
        </w:rPr>
      </w:pPr>
    </w:p>
    <w:p>
      <w:pPr>
        <w:snapToGrid w:val="0"/>
        <w:spacing w:before="156" w:after="50"/>
        <w:jc w:val="left"/>
        <w:rPr>
          <w:rStyle w:val="13"/>
          <w:rFonts w:ascii="宋体" w:hAnsi="宋体"/>
          <w:b/>
          <w:sz w:val="24"/>
        </w:rPr>
      </w:pPr>
    </w:p>
    <w:p>
      <w:pPr>
        <w:snapToGrid w:val="0"/>
        <w:spacing w:before="156" w:after="50"/>
        <w:jc w:val="left"/>
        <w:rPr>
          <w:rStyle w:val="13"/>
          <w:rFonts w:ascii="宋体" w:hAnsi="宋体"/>
          <w:b/>
          <w:sz w:val="24"/>
        </w:rPr>
      </w:pPr>
      <w:r>
        <w:rPr>
          <w:rStyle w:val="13"/>
          <w:rFonts w:ascii="宋体" w:hAnsi="宋体"/>
          <w:b/>
          <w:sz w:val="24"/>
        </w:rPr>
        <w:t>资格文件格式：</w:t>
      </w:r>
    </w:p>
    <w:p>
      <w:pPr>
        <w:pStyle w:val="28"/>
        <w:spacing w:line="700" w:lineRule="exact"/>
        <w:ind w:firstLine="0"/>
        <w:jc w:val="center"/>
        <w:rPr>
          <w:rStyle w:val="13"/>
          <w:rFonts w:ascii="宋体" w:hAnsi="宋体" w:cs="宋体"/>
          <w:b/>
          <w:bCs/>
          <w:spacing w:val="24"/>
          <w:sz w:val="28"/>
          <w:szCs w:val="28"/>
        </w:rPr>
      </w:pPr>
      <w:r>
        <w:rPr>
          <w:rStyle w:val="13"/>
          <w:rFonts w:ascii="宋体" w:hAnsi="宋体" w:cs="宋体"/>
          <w:b/>
          <w:bCs/>
          <w:spacing w:val="24"/>
          <w:sz w:val="28"/>
          <w:szCs w:val="28"/>
        </w:rPr>
        <w:t>1、法定代表人有效身份证明书</w:t>
      </w:r>
    </w:p>
    <w:p>
      <w:pPr>
        <w:pStyle w:val="28"/>
        <w:spacing w:line="700" w:lineRule="exact"/>
        <w:ind w:firstLine="513" w:firstLineChars="156"/>
        <w:jc w:val="center"/>
        <w:rPr>
          <w:rStyle w:val="13"/>
          <w:rFonts w:ascii="宋体" w:hAnsi="宋体" w:cs="宋体"/>
          <w:b/>
          <w:bCs/>
          <w:spacing w:val="24"/>
          <w:sz w:val="28"/>
          <w:szCs w:val="28"/>
        </w:rPr>
      </w:pPr>
      <w:r>
        <w:rPr>
          <w:rStyle w:val="13"/>
          <w:rFonts w:ascii="宋体" w:hAnsi="宋体" w:cs="宋体"/>
          <w:b/>
          <w:bCs/>
          <w:spacing w:val="24"/>
          <w:sz w:val="28"/>
          <w:szCs w:val="28"/>
          <w:highlight w:val="none"/>
        </w:rPr>
        <w:t>.</w:t>
      </w:r>
    </w:p>
    <w:p>
      <w:pPr>
        <w:pStyle w:val="28"/>
        <w:spacing w:line="500" w:lineRule="exact"/>
        <w:ind w:firstLine="513" w:firstLineChars="156"/>
        <w:jc w:val="center"/>
        <w:rPr>
          <w:rStyle w:val="13"/>
          <w:rFonts w:ascii="宋体" w:hAnsi="宋体" w:cs="宋体"/>
          <w:b/>
          <w:bCs/>
          <w:spacing w:val="24"/>
          <w:sz w:val="28"/>
          <w:szCs w:val="28"/>
        </w:rPr>
      </w:pPr>
    </w:p>
    <w:p>
      <w:pPr>
        <w:pStyle w:val="28"/>
        <w:spacing w:line="500" w:lineRule="exact"/>
        <w:ind w:firstLineChars="175"/>
        <w:rPr>
          <w:rStyle w:val="13"/>
          <w:rFonts w:ascii="宋体" w:hAnsi="宋体"/>
          <w:sz w:val="24"/>
        </w:rPr>
      </w:pPr>
      <w:r>
        <w:rPr>
          <w:rStyle w:val="13"/>
          <w:rFonts w:ascii="宋体" w:hAnsi="宋体"/>
          <w:sz w:val="24"/>
        </w:rPr>
        <w:t>（姓名）是（单位全称）的法定代表人，身份证号码为。</w:t>
      </w:r>
    </w:p>
    <w:p>
      <w:pPr>
        <w:pStyle w:val="28"/>
        <w:spacing w:line="500" w:lineRule="exact"/>
        <w:ind w:firstLine="480" w:firstLineChars="200"/>
        <w:rPr>
          <w:rStyle w:val="13"/>
          <w:rFonts w:ascii="宋体" w:hAnsi="宋体"/>
          <w:sz w:val="24"/>
        </w:rPr>
      </w:pPr>
      <w:r>
        <w:rPr>
          <w:rStyle w:val="13"/>
          <w:rFonts w:ascii="宋体" w:hAnsi="宋体"/>
          <w:sz w:val="24"/>
        </w:rPr>
        <w:t>特此证明。</w:t>
      </w:r>
    </w:p>
    <w:p>
      <w:pPr>
        <w:pStyle w:val="28"/>
        <w:spacing w:line="500" w:lineRule="exact"/>
        <w:ind w:firstLine="374" w:firstLineChars="156"/>
        <w:rPr>
          <w:rStyle w:val="13"/>
          <w:rFonts w:ascii="宋体" w:hAnsi="宋体"/>
          <w:sz w:val="24"/>
        </w:rPr>
      </w:pPr>
    </w:p>
    <w:p>
      <w:pPr>
        <w:pStyle w:val="28"/>
        <w:spacing w:line="500" w:lineRule="exact"/>
        <w:ind w:firstLine="374" w:firstLineChars="156"/>
        <w:rPr>
          <w:rStyle w:val="13"/>
          <w:rFonts w:ascii="宋体" w:hAnsi="宋体"/>
          <w:sz w:val="24"/>
        </w:rPr>
      </w:pPr>
    </w:p>
    <w:p>
      <w:pPr>
        <w:pStyle w:val="28"/>
        <w:spacing w:line="500" w:lineRule="exact"/>
        <w:ind w:firstLine="374" w:firstLineChars="156"/>
        <w:rPr>
          <w:rStyle w:val="13"/>
          <w:rFonts w:ascii="宋体" w:hAnsi="宋体"/>
          <w:sz w:val="24"/>
        </w:rPr>
      </w:pPr>
    </w:p>
    <w:p>
      <w:pPr>
        <w:pStyle w:val="28"/>
        <w:spacing w:line="500" w:lineRule="exact"/>
        <w:ind w:firstLine="374" w:firstLineChars="156"/>
        <w:rPr>
          <w:rStyle w:val="13"/>
          <w:rFonts w:ascii="宋体" w:hAnsi="宋体"/>
          <w:sz w:val="24"/>
        </w:rPr>
      </w:pPr>
    </w:p>
    <w:p>
      <w:pPr>
        <w:pStyle w:val="28"/>
        <w:spacing w:line="500" w:lineRule="exact"/>
        <w:ind w:firstLine="374" w:firstLineChars="156"/>
        <w:rPr>
          <w:rStyle w:val="13"/>
          <w:rFonts w:ascii="宋体" w:hAnsi="宋体"/>
          <w:sz w:val="24"/>
        </w:rPr>
      </w:pPr>
    </w:p>
    <w:p>
      <w:pPr>
        <w:pStyle w:val="28"/>
        <w:spacing w:line="500" w:lineRule="exact"/>
        <w:ind w:firstLine="374" w:firstLineChars="156"/>
        <w:rPr>
          <w:rStyle w:val="13"/>
          <w:rFonts w:ascii="宋体" w:hAnsi="宋体"/>
          <w:sz w:val="24"/>
        </w:rPr>
      </w:pPr>
    </w:p>
    <w:p>
      <w:pPr>
        <w:pStyle w:val="28"/>
        <w:spacing w:line="500" w:lineRule="exact"/>
        <w:ind w:firstLine="0"/>
        <w:rPr>
          <w:rStyle w:val="13"/>
          <w:rFonts w:ascii="宋体" w:hAnsi="宋体"/>
          <w:sz w:val="24"/>
        </w:rPr>
      </w:pPr>
      <w:r>
        <w:rPr>
          <w:rStyle w:val="13"/>
          <w:rFonts w:ascii="宋体" w:hAnsi="宋体"/>
          <w:sz w:val="24"/>
        </w:rPr>
        <w:t xml:space="preserve">竞标人：（盖章）                     </w:t>
      </w:r>
    </w:p>
    <w:p>
      <w:pPr>
        <w:pStyle w:val="28"/>
        <w:spacing w:line="500" w:lineRule="exact"/>
        <w:ind w:firstLine="0"/>
        <w:rPr>
          <w:rStyle w:val="13"/>
          <w:rFonts w:ascii="宋体" w:hAnsi="宋体"/>
          <w:sz w:val="24"/>
        </w:rPr>
      </w:pPr>
      <w:r>
        <w:rPr>
          <w:rStyle w:val="13"/>
          <w:rFonts w:ascii="宋体" w:hAnsi="宋体"/>
          <w:sz w:val="24"/>
        </w:rPr>
        <w:t>法定代表人（签名或盖章）</w:t>
      </w:r>
    </w:p>
    <w:p>
      <w:pPr>
        <w:pStyle w:val="28"/>
        <w:spacing w:line="500" w:lineRule="exact"/>
        <w:ind w:firstLine="0"/>
        <w:rPr>
          <w:rStyle w:val="13"/>
          <w:rFonts w:ascii="宋体" w:hAnsi="宋体"/>
          <w:sz w:val="24"/>
        </w:rPr>
      </w:pPr>
      <w:r>
        <w:rPr>
          <w:rStyle w:val="13"/>
          <w:rFonts w:ascii="宋体" w:hAnsi="宋体"/>
          <w:sz w:val="24"/>
        </w:rPr>
        <w:t>日期：    年   月   日</w:t>
      </w:r>
    </w:p>
    <w:p>
      <w:pPr>
        <w:pStyle w:val="28"/>
        <w:spacing w:line="500" w:lineRule="exact"/>
        <w:ind w:firstLine="436" w:firstLineChars="156"/>
        <w:jc w:val="center"/>
        <w:rPr>
          <w:rStyle w:val="13"/>
          <w:rFonts w:ascii="宋体" w:hAnsi="宋体"/>
          <w:sz w:val="28"/>
          <w:szCs w:val="28"/>
        </w:rPr>
      </w:pPr>
    </w:p>
    <w:p>
      <w:pPr>
        <w:pStyle w:val="28"/>
        <w:spacing w:line="500" w:lineRule="exact"/>
        <w:ind w:firstLine="0"/>
        <w:rPr>
          <w:rStyle w:val="13"/>
          <w:rFonts w:ascii="宋体" w:hAnsi="宋体"/>
          <w:sz w:val="28"/>
          <w:szCs w:val="28"/>
        </w:rPr>
      </w:pPr>
      <w:r>
        <w:rPr>
          <w:rStyle w:val="13"/>
          <w:rFonts w:ascii="宋体" w:hAnsi="宋体"/>
          <w:sz w:val="28"/>
          <w:szCs w:val="28"/>
        </w:rPr>
        <w:t>————————————————————————————--------</w:t>
      </w:r>
    </w:p>
    <w:p>
      <w:pPr>
        <w:pStyle w:val="28"/>
        <w:spacing w:line="500" w:lineRule="exact"/>
        <w:ind w:firstLine="436" w:firstLineChars="156"/>
        <w:jc w:val="center"/>
        <w:rPr>
          <w:rStyle w:val="13"/>
          <w:rFonts w:ascii="宋体" w:hAnsi="宋体"/>
          <w:sz w:val="28"/>
          <w:szCs w:val="28"/>
        </w:rPr>
      </w:pPr>
    </w:p>
    <w:p>
      <w:pPr>
        <w:pStyle w:val="28"/>
        <w:spacing w:line="500" w:lineRule="exact"/>
        <w:ind w:firstLine="374" w:firstLineChars="156"/>
        <w:jc w:val="center"/>
        <w:rPr>
          <w:rStyle w:val="13"/>
          <w:rFonts w:ascii="宋体" w:hAnsi="宋体"/>
          <w:sz w:val="24"/>
          <w:szCs w:val="24"/>
        </w:rPr>
      </w:pPr>
      <w:r>
        <w:rPr>
          <w:rStyle w:val="13"/>
          <w:rFonts w:ascii="宋体" w:hAnsi="宋体"/>
          <w:sz w:val="24"/>
          <w:szCs w:val="24"/>
        </w:rPr>
        <w:t>有效身份证明复印件粘贴处</w:t>
      </w:r>
    </w:p>
    <w:p>
      <w:pPr>
        <w:pStyle w:val="28"/>
        <w:spacing w:line="600" w:lineRule="exact"/>
        <w:ind w:firstLine="0"/>
        <w:jc w:val="center"/>
        <w:rPr>
          <w:rStyle w:val="13"/>
          <w:rFonts w:ascii="宋体" w:hAnsi="宋体"/>
          <w:b/>
          <w:bCs/>
          <w:spacing w:val="24"/>
          <w:sz w:val="32"/>
          <w:szCs w:val="32"/>
        </w:rPr>
      </w:pPr>
    </w:p>
    <w:p>
      <w:pPr>
        <w:pStyle w:val="28"/>
        <w:spacing w:line="600" w:lineRule="exact"/>
        <w:ind w:firstLine="0"/>
        <w:jc w:val="center"/>
        <w:rPr>
          <w:rStyle w:val="13"/>
          <w:rFonts w:ascii="宋体" w:hAnsi="宋体"/>
          <w:b/>
          <w:bCs/>
          <w:spacing w:val="24"/>
          <w:sz w:val="32"/>
          <w:szCs w:val="32"/>
        </w:rPr>
      </w:pPr>
    </w:p>
    <w:p>
      <w:pPr>
        <w:pStyle w:val="28"/>
        <w:spacing w:line="600" w:lineRule="exact"/>
        <w:ind w:firstLine="0"/>
        <w:jc w:val="center"/>
        <w:rPr>
          <w:rStyle w:val="13"/>
          <w:rFonts w:ascii="宋体" w:hAnsi="宋体"/>
          <w:b/>
          <w:bCs/>
          <w:spacing w:val="24"/>
          <w:sz w:val="32"/>
          <w:szCs w:val="32"/>
        </w:rPr>
      </w:pPr>
    </w:p>
    <w:p>
      <w:pPr>
        <w:pStyle w:val="28"/>
        <w:spacing w:line="600" w:lineRule="exact"/>
        <w:ind w:firstLine="0"/>
        <w:rPr>
          <w:rStyle w:val="13"/>
          <w:rFonts w:ascii="宋体" w:hAnsi="宋体"/>
          <w:b/>
          <w:bCs/>
          <w:spacing w:val="24"/>
          <w:sz w:val="30"/>
          <w:szCs w:val="30"/>
        </w:rPr>
      </w:pPr>
    </w:p>
    <w:p>
      <w:pPr>
        <w:pStyle w:val="28"/>
        <w:spacing w:line="600" w:lineRule="exact"/>
        <w:ind w:firstLine="0"/>
        <w:jc w:val="center"/>
        <w:rPr>
          <w:rStyle w:val="13"/>
          <w:rFonts w:ascii="宋体" w:hAnsi="宋体"/>
          <w:b/>
          <w:bCs/>
          <w:spacing w:val="24"/>
          <w:sz w:val="28"/>
          <w:szCs w:val="28"/>
        </w:rPr>
      </w:pPr>
      <w:r>
        <w:rPr>
          <w:rStyle w:val="13"/>
          <w:rFonts w:ascii="宋体" w:hAnsi="宋体"/>
          <w:b/>
          <w:bCs/>
          <w:spacing w:val="24"/>
          <w:sz w:val="28"/>
          <w:szCs w:val="28"/>
        </w:rPr>
        <w:t>2、法定代表人授权委托书</w:t>
      </w:r>
    </w:p>
    <w:p>
      <w:pPr>
        <w:spacing w:line="600" w:lineRule="exact"/>
        <w:ind w:firstLine="600" w:firstLineChars="200"/>
        <w:rPr>
          <w:rStyle w:val="13"/>
          <w:rFonts w:ascii="宋体" w:hAnsi="宋体"/>
          <w:sz w:val="30"/>
        </w:rPr>
      </w:pPr>
    </w:p>
    <w:p>
      <w:pPr>
        <w:spacing w:line="600" w:lineRule="exact"/>
        <w:ind w:firstLine="480" w:firstLineChars="200"/>
        <w:rPr>
          <w:rStyle w:val="13"/>
          <w:rFonts w:ascii="宋体" w:hAnsi="宋体"/>
          <w:sz w:val="24"/>
        </w:rPr>
      </w:pPr>
      <w:r>
        <w:rPr>
          <w:rStyle w:val="13"/>
          <w:rFonts w:ascii="宋体" w:hAnsi="宋体"/>
          <w:sz w:val="24"/>
        </w:rPr>
        <w:t>本授权委托书声明，我（姓名）系（竞标人名称）的法定代表人，现授权委托本单位的在职职工 （姓名）为我单位代理人，以本单位的名义参加（采购机构名称）的项目的竞标活动。被授权代理人在竞标、开标、评标、合同谈判过程中所签署的一切文件和处理与之有关的一切事务，我均予以承认。</w:t>
      </w:r>
    </w:p>
    <w:p>
      <w:pPr>
        <w:spacing w:line="600" w:lineRule="exact"/>
        <w:ind w:firstLine="480" w:firstLineChars="200"/>
        <w:rPr>
          <w:rStyle w:val="13"/>
          <w:rFonts w:ascii="宋体" w:hAnsi="宋体"/>
          <w:sz w:val="24"/>
        </w:rPr>
      </w:pPr>
      <w:r>
        <w:rPr>
          <w:rStyle w:val="13"/>
          <w:rFonts w:ascii="宋体" w:hAnsi="宋体"/>
          <w:sz w:val="24"/>
        </w:rPr>
        <w:t>被授权人无转委托权，特此委托。</w:t>
      </w:r>
    </w:p>
    <w:p>
      <w:pPr>
        <w:spacing w:after="156" w:line="600" w:lineRule="exact"/>
        <w:rPr>
          <w:rStyle w:val="13"/>
          <w:rFonts w:ascii="宋体" w:hAnsi="宋体"/>
          <w:b/>
          <w:sz w:val="24"/>
        </w:rPr>
      </w:pPr>
    </w:p>
    <w:p>
      <w:pPr>
        <w:spacing w:line="600" w:lineRule="exact"/>
        <w:ind w:left="2698" w:leftChars="1285" w:firstLine="960" w:firstLineChars="400"/>
        <w:rPr>
          <w:rStyle w:val="13"/>
          <w:rFonts w:ascii="宋体" w:hAnsi="宋体"/>
          <w:sz w:val="24"/>
          <w:u w:val="single"/>
        </w:rPr>
      </w:pPr>
      <w:r>
        <w:rPr>
          <w:rStyle w:val="13"/>
          <w:rFonts w:ascii="宋体" w:hAnsi="宋体"/>
          <w:sz w:val="24"/>
        </w:rPr>
        <w:t>授权代理人：</w:t>
      </w:r>
      <w:r>
        <w:rPr>
          <w:rStyle w:val="13"/>
          <w:rFonts w:ascii="宋体" w:hAnsi="宋体"/>
          <w:sz w:val="24"/>
          <w:u w:val="single" w:color="000000"/>
        </w:rPr>
        <w:t xml:space="preserve">                  （签字）   </w:t>
      </w:r>
    </w:p>
    <w:p>
      <w:pPr>
        <w:spacing w:line="600" w:lineRule="exact"/>
        <w:ind w:left="2698" w:leftChars="1285" w:firstLine="960" w:firstLineChars="400"/>
        <w:rPr>
          <w:rStyle w:val="13"/>
          <w:rFonts w:ascii="宋体" w:hAnsi="宋体"/>
          <w:sz w:val="24"/>
          <w:u w:val="single"/>
        </w:rPr>
      </w:pPr>
      <w:r>
        <w:rPr>
          <w:rStyle w:val="13"/>
          <w:rFonts w:ascii="宋体" w:hAnsi="宋体"/>
          <w:sz w:val="24"/>
        </w:rPr>
        <w:t>身份证号码：</w:t>
      </w:r>
    </w:p>
    <w:p>
      <w:pPr>
        <w:spacing w:line="600" w:lineRule="exact"/>
        <w:ind w:left="2698" w:leftChars="1285" w:firstLine="960" w:firstLineChars="400"/>
        <w:rPr>
          <w:rStyle w:val="13"/>
          <w:rFonts w:ascii="宋体" w:hAnsi="宋体"/>
          <w:sz w:val="24"/>
          <w:u w:val="single"/>
        </w:rPr>
      </w:pPr>
      <w:r>
        <w:rPr>
          <w:rStyle w:val="13"/>
          <w:rFonts w:ascii="宋体" w:hAnsi="宋体"/>
          <w:sz w:val="24"/>
        </w:rPr>
        <w:t>职  务：</w:t>
      </w:r>
    </w:p>
    <w:p>
      <w:pPr>
        <w:spacing w:line="600" w:lineRule="exact"/>
        <w:ind w:left="2698" w:leftChars="1285" w:firstLine="960" w:firstLineChars="400"/>
        <w:rPr>
          <w:rStyle w:val="13"/>
          <w:rFonts w:ascii="宋体" w:hAnsi="宋体"/>
          <w:sz w:val="24"/>
        </w:rPr>
      </w:pPr>
      <w:r>
        <w:rPr>
          <w:rStyle w:val="13"/>
          <w:rFonts w:ascii="宋体" w:hAnsi="宋体"/>
          <w:sz w:val="24"/>
        </w:rPr>
        <w:t>竞标人：</w:t>
      </w:r>
      <w:r>
        <w:rPr>
          <w:rStyle w:val="13"/>
          <w:rFonts w:ascii="宋体" w:hAnsi="宋体"/>
          <w:sz w:val="24"/>
          <w:u w:val="single" w:color="000000"/>
        </w:rPr>
        <w:t xml:space="preserve">                   （盖章）      </w:t>
      </w:r>
    </w:p>
    <w:p>
      <w:pPr>
        <w:spacing w:line="600" w:lineRule="exact"/>
        <w:rPr>
          <w:rStyle w:val="13"/>
          <w:rFonts w:ascii="宋体" w:hAnsi="宋体"/>
          <w:sz w:val="24"/>
          <w:u w:val="single"/>
        </w:rPr>
      </w:pPr>
      <w:r>
        <w:rPr>
          <w:rStyle w:val="13"/>
          <w:rFonts w:ascii="宋体" w:hAnsi="宋体"/>
          <w:sz w:val="24"/>
        </w:rPr>
        <w:t xml:space="preserve">                              法定代表人：</w:t>
      </w:r>
      <w:r>
        <w:rPr>
          <w:rStyle w:val="13"/>
          <w:rFonts w:ascii="宋体" w:hAnsi="宋体"/>
          <w:sz w:val="24"/>
          <w:u w:val="single" w:color="000000"/>
        </w:rPr>
        <w:t xml:space="preserve">             （签名或盖章）   </w:t>
      </w:r>
    </w:p>
    <w:p>
      <w:pPr>
        <w:pStyle w:val="28"/>
        <w:spacing w:line="600" w:lineRule="exact"/>
        <w:ind w:firstLine="3600" w:firstLineChars="1500"/>
        <w:rPr>
          <w:rStyle w:val="13"/>
          <w:rFonts w:ascii="宋体" w:hAnsi="宋体"/>
          <w:sz w:val="24"/>
          <w:szCs w:val="24"/>
        </w:rPr>
      </w:pPr>
      <w:r>
        <w:rPr>
          <w:rStyle w:val="13"/>
          <w:rFonts w:ascii="宋体" w:hAnsi="宋体"/>
          <w:sz w:val="24"/>
          <w:szCs w:val="24"/>
        </w:rPr>
        <w:t>日期：    年   月   日</w:t>
      </w:r>
    </w:p>
    <w:p>
      <w:pPr>
        <w:pStyle w:val="28"/>
        <w:spacing w:line="600" w:lineRule="exact"/>
        <w:ind w:firstLine="374" w:firstLineChars="156"/>
        <w:rPr>
          <w:rStyle w:val="13"/>
          <w:rFonts w:ascii="宋体" w:hAnsi="宋体"/>
          <w:sz w:val="24"/>
          <w:szCs w:val="24"/>
        </w:rPr>
      </w:pPr>
      <w:r>
        <w:rPr>
          <w:rStyle w:val="13"/>
          <w:rFonts w:ascii="宋体" w:hAnsi="宋体"/>
          <w:sz w:val="24"/>
          <w:szCs w:val="24"/>
        </w:rPr>
        <w:t>——————————————————————————————-----------</w:t>
      </w:r>
    </w:p>
    <w:p>
      <w:pPr>
        <w:pStyle w:val="28"/>
        <w:spacing w:line="600" w:lineRule="exact"/>
        <w:ind w:firstLine="0"/>
        <w:jc w:val="center"/>
        <w:rPr>
          <w:rStyle w:val="13"/>
          <w:rFonts w:ascii="宋体" w:hAnsi="宋体"/>
          <w:sz w:val="24"/>
          <w:szCs w:val="24"/>
        </w:rPr>
      </w:pPr>
      <w:r>
        <w:rPr>
          <w:rStyle w:val="13"/>
          <w:rFonts w:ascii="宋体" w:hAnsi="宋体"/>
          <w:sz w:val="24"/>
          <w:szCs w:val="24"/>
        </w:rPr>
        <w:t>授权代理人有效身份证明复印件粘贴处</w:t>
      </w:r>
    </w:p>
    <w:p>
      <w:pPr>
        <w:pStyle w:val="28"/>
        <w:spacing w:line="500" w:lineRule="exact"/>
        <w:ind w:firstLine="468" w:firstLineChars="156"/>
        <w:jc w:val="center"/>
        <w:rPr>
          <w:rStyle w:val="13"/>
          <w:rFonts w:ascii="宋体" w:hAnsi="宋体"/>
          <w:sz w:val="30"/>
          <w:szCs w:val="24"/>
        </w:rPr>
      </w:pPr>
    </w:p>
    <w:p>
      <w:pPr>
        <w:rPr>
          <w:rStyle w:val="13"/>
          <w:rFonts w:ascii="宋体" w:hAnsi="宋体"/>
          <w:sz w:val="28"/>
          <w:szCs w:val="28"/>
        </w:rPr>
      </w:pPr>
    </w:p>
    <w:p>
      <w:pPr>
        <w:pStyle w:val="28"/>
        <w:spacing w:line="640" w:lineRule="exact"/>
        <w:ind w:firstLine="0"/>
        <w:jc w:val="center"/>
        <w:rPr>
          <w:rStyle w:val="13"/>
          <w:rFonts w:hint="eastAsia" w:ascii="宋体" w:hAnsi="宋体"/>
          <w:b/>
          <w:bCs/>
          <w:spacing w:val="24"/>
          <w:sz w:val="28"/>
          <w:szCs w:val="28"/>
        </w:rPr>
      </w:pPr>
    </w:p>
    <w:p>
      <w:pPr>
        <w:pStyle w:val="28"/>
        <w:spacing w:line="640" w:lineRule="exact"/>
        <w:ind w:firstLine="0"/>
        <w:jc w:val="center"/>
        <w:rPr>
          <w:rStyle w:val="13"/>
          <w:rFonts w:ascii="宋体" w:hAnsi="宋体"/>
          <w:b/>
          <w:bCs/>
          <w:spacing w:val="24"/>
          <w:sz w:val="28"/>
          <w:szCs w:val="28"/>
        </w:rPr>
      </w:pPr>
    </w:p>
    <w:p>
      <w:pPr>
        <w:pStyle w:val="28"/>
        <w:spacing w:line="640" w:lineRule="exact"/>
        <w:ind w:firstLine="0"/>
        <w:jc w:val="center"/>
        <w:rPr>
          <w:rStyle w:val="13"/>
          <w:rFonts w:ascii="宋体" w:hAnsi="宋体"/>
          <w:sz w:val="24"/>
          <w:szCs w:val="24"/>
        </w:rPr>
      </w:pPr>
      <w:r>
        <w:rPr>
          <w:rStyle w:val="13"/>
          <w:rFonts w:ascii="宋体" w:hAnsi="宋体"/>
          <w:b/>
          <w:bCs/>
          <w:spacing w:val="24"/>
          <w:sz w:val="28"/>
          <w:szCs w:val="28"/>
        </w:rPr>
        <w:t>3、信用承诺书</w:t>
      </w:r>
    </w:p>
    <w:p>
      <w:pPr>
        <w:tabs>
          <w:tab w:val="left" w:pos="1650"/>
        </w:tabs>
        <w:spacing w:line="640" w:lineRule="exact"/>
        <w:ind w:firstLine="480" w:firstLineChars="200"/>
        <w:jc w:val="left"/>
        <w:rPr>
          <w:rStyle w:val="13"/>
          <w:rFonts w:ascii="宋体" w:hAnsi="宋体"/>
          <w:sz w:val="24"/>
        </w:rPr>
      </w:pPr>
      <w:r>
        <w:rPr>
          <w:rStyle w:val="13"/>
          <w:rFonts w:ascii="宋体" w:hAnsi="宋体"/>
          <w:sz w:val="24"/>
        </w:rPr>
        <w:t>（供应商）现参加（采购项目）政府采购活动，郑重承诺如下：</w:t>
      </w:r>
    </w:p>
    <w:p>
      <w:pPr>
        <w:tabs>
          <w:tab w:val="left" w:pos="1650"/>
        </w:tabs>
        <w:spacing w:line="640" w:lineRule="exact"/>
        <w:ind w:firstLine="630"/>
        <w:rPr>
          <w:rStyle w:val="13"/>
          <w:rFonts w:ascii="宋体" w:hAnsi="宋体"/>
          <w:sz w:val="24"/>
        </w:rPr>
      </w:pPr>
      <w:r>
        <w:rPr>
          <w:rStyle w:val="13"/>
          <w:rFonts w:ascii="宋体" w:hAnsi="宋体"/>
          <w:sz w:val="24"/>
        </w:rPr>
        <w:t>1、对所提供的资料合法性、真实性、准确性和有效性负责；</w:t>
      </w:r>
    </w:p>
    <w:p>
      <w:pPr>
        <w:tabs>
          <w:tab w:val="left" w:pos="1650"/>
        </w:tabs>
        <w:spacing w:line="640" w:lineRule="exact"/>
        <w:ind w:firstLine="630"/>
        <w:rPr>
          <w:rStyle w:val="13"/>
          <w:rFonts w:ascii="宋体" w:hAnsi="宋体"/>
          <w:sz w:val="24"/>
        </w:rPr>
      </w:pPr>
      <w:r>
        <w:rPr>
          <w:rStyle w:val="13"/>
          <w:rFonts w:ascii="宋体" w:hAnsi="宋体"/>
          <w:sz w:val="24"/>
        </w:rPr>
        <w:t>2、严格按照国家法律、法规和规章，依法开展相关经济活动，全面履行应尽的责任和义务；</w:t>
      </w:r>
    </w:p>
    <w:p>
      <w:pPr>
        <w:tabs>
          <w:tab w:val="left" w:pos="1650"/>
        </w:tabs>
        <w:spacing w:line="640" w:lineRule="exact"/>
        <w:ind w:firstLine="630"/>
        <w:rPr>
          <w:rStyle w:val="13"/>
          <w:rFonts w:ascii="宋体" w:hAnsi="宋体"/>
          <w:sz w:val="24"/>
        </w:rPr>
      </w:pPr>
      <w:r>
        <w:rPr>
          <w:rStyle w:val="13"/>
          <w:rFonts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Style w:val="13"/>
          <w:rFonts w:ascii="宋体" w:hAnsi="宋体"/>
          <w:sz w:val="24"/>
        </w:rPr>
      </w:pPr>
      <w:r>
        <w:rPr>
          <w:rStyle w:val="13"/>
          <w:rFonts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Style w:val="13"/>
          <w:rFonts w:ascii="宋体" w:hAnsi="宋体"/>
          <w:sz w:val="24"/>
        </w:rPr>
      </w:pPr>
      <w:r>
        <w:rPr>
          <w:rStyle w:val="13"/>
          <w:rFonts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Style w:val="13"/>
          <w:rFonts w:ascii="宋体" w:hAnsi="宋体"/>
          <w:sz w:val="24"/>
          <w:u w:val="single"/>
        </w:rPr>
      </w:pPr>
    </w:p>
    <w:p>
      <w:pPr>
        <w:tabs>
          <w:tab w:val="left" w:pos="1650"/>
        </w:tabs>
        <w:spacing w:line="640" w:lineRule="exact"/>
        <w:rPr>
          <w:rStyle w:val="13"/>
          <w:rFonts w:ascii="宋体" w:hAnsi="宋体"/>
          <w:sz w:val="24"/>
          <w:u w:val="single"/>
        </w:rPr>
      </w:pPr>
    </w:p>
    <w:p>
      <w:pPr>
        <w:pStyle w:val="29"/>
        <w:spacing w:before="0" w:after="0" w:line="640" w:lineRule="exact"/>
        <w:ind w:firstLine="600" w:firstLineChars="250"/>
        <w:rPr>
          <w:rStyle w:val="13"/>
          <w:spacing w:val="-7"/>
        </w:rPr>
      </w:pPr>
      <w:r>
        <w:rPr>
          <w:rStyle w:val="13"/>
          <w:kern w:val="2"/>
        </w:rPr>
        <w:t>统一社会信用代码：</w:t>
      </w:r>
    </w:p>
    <w:p>
      <w:pPr>
        <w:pStyle w:val="29"/>
        <w:spacing w:before="0" w:after="0" w:line="640" w:lineRule="exact"/>
        <w:rPr>
          <w:rStyle w:val="13"/>
        </w:rPr>
      </w:pPr>
    </w:p>
    <w:p>
      <w:pPr>
        <w:pStyle w:val="29"/>
        <w:spacing w:before="0" w:after="0" w:line="640" w:lineRule="exact"/>
        <w:ind w:right="240"/>
        <w:jc w:val="right"/>
        <w:rPr>
          <w:rStyle w:val="13"/>
          <w:kern w:val="2"/>
        </w:rPr>
      </w:pPr>
      <w:r>
        <w:rPr>
          <w:rStyle w:val="13"/>
          <w:kern w:val="2"/>
        </w:rPr>
        <w:t>承诺单位/个人：（盖章/签名）</w:t>
      </w:r>
    </w:p>
    <w:p>
      <w:pPr>
        <w:spacing w:line="640" w:lineRule="exact"/>
        <w:rPr>
          <w:rStyle w:val="13"/>
          <w:rFonts w:ascii="宋体" w:hAnsi="宋体"/>
          <w:sz w:val="24"/>
        </w:rPr>
      </w:pPr>
      <w:r>
        <w:rPr>
          <w:rStyle w:val="13"/>
          <w:rFonts w:ascii="宋体" w:hAnsi="宋体"/>
          <w:sz w:val="24"/>
        </w:rPr>
        <w:t xml:space="preserve">                                   时        间：     年   月   日</w:t>
      </w:r>
    </w:p>
    <w:p>
      <w:pPr>
        <w:pStyle w:val="28"/>
        <w:spacing w:line="600" w:lineRule="exact"/>
        <w:ind w:firstLine="0"/>
        <w:jc w:val="center"/>
        <w:rPr>
          <w:rStyle w:val="13"/>
          <w:rFonts w:ascii="宋体" w:hAnsi="宋体"/>
          <w:sz w:val="24"/>
          <w:szCs w:val="24"/>
        </w:rPr>
      </w:pPr>
    </w:p>
    <w:p>
      <w:pPr>
        <w:snapToGrid w:val="0"/>
        <w:spacing w:before="156" w:after="50"/>
        <w:jc w:val="center"/>
        <w:rPr>
          <w:rStyle w:val="13"/>
          <w:rFonts w:ascii="宋体" w:hAnsi="宋体"/>
          <w:sz w:val="24"/>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24"/>
        </w:rPr>
      </w:pPr>
      <w:r>
        <w:rPr>
          <w:rStyle w:val="13"/>
          <w:rFonts w:ascii="宋体" w:hAnsi="宋体"/>
          <w:b/>
          <w:sz w:val="24"/>
        </w:rPr>
        <w:t>技术文件格式：</w:t>
      </w: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28"/>
          <w:szCs w:val="28"/>
        </w:rPr>
      </w:pPr>
      <w:r>
        <w:rPr>
          <w:rStyle w:val="13"/>
          <w:rFonts w:ascii="宋体" w:hAnsi="宋体"/>
          <w:b/>
          <w:sz w:val="28"/>
          <w:szCs w:val="28"/>
        </w:rPr>
        <w:t>供应商根据“响应文件组成及评分标准要求”自拟格式</w:t>
      </w: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156" w:after="50"/>
        <w:jc w:val="center"/>
        <w:rPr>
          <w:rStyle w:val="13"/>
          <w:rFonts w:ascii="宋体" w:hAnsi="宋体"/>
          <w:b/>
          <w:sz w:val="32"/>
          <w:szCs w:val="32"/>
        </w:rPr>
      </w:pPr>
    </w:p>
    <w:p>
      <w:pPr>
        <w:snapToGrid w:val="0"/>
        <w:spacing w:before="50"/>
        <w:rPr>
          <w:rStyle w:val="13"/>
          <w:rFonts w:ascii="宋体" w:hAnsi="宋体"/>
          <w:b/>
          <w:sz w:val="30"/>
          <w:szCs w:val="30"/>
        </w:rPr>
      </w:pPr>
    </w:p>
    <w:p>
      <w:pPr>
        <w:pStyle w:val="15"/>
        <w:rPr>
          <w:rStyle w:val="13"/>
        </w:rPr>
      </w:pPr>
    </w:p>
    <w:p>
      <w:pPr>
        <w:rPr>
          <w:rStyle w:val="13"/>
        </w:rPr>
      </w:pPr>
    </w:p>
    <w:p>
      <w:pPr>
        <w:pStyle w:val="15"/>
        <w:rPr>
          <w:rStyle w:val="13"/>
        </w:rPr>
      </w:pPr>
    </w:p>
    <w:p>
      <w:pPr>
        <w:rPr>
          <w:rStyle w:val="13"/>
        </w:rPr>
      </w:pPr>
    </w:p>
    <w:p>
      <w:pPr>
        <w:snapToGrid w:val="0"/>
        <w:spacing w:line="360" w:lineRule="auto"/>
        <w:ind w:firstLine="422" w:firstLineChars="200"/>
        <w:jc w:val="center"/>
        <w:rPr>
          <w:rStyle w:val="13"/>
          <w:rFonts w:ascii="宋体" w:hAnsi="宋体"/>
          <w:b/>
          <w:szCs w:val="28"/>
        </w:rPr>
      </w:pPr>
    </w:p>
    <w:p>
      <w:pPr>
        <w:snapToGrid w:val="0"/>
        <w:spacing w:before="156" w:after="50"/>
        <w:jc w:val="left"/>
        <w:rPr>
          <w:rStyle w:val="13"/>
          <w:rFonts w:ascii="宋体" w:hAnsi="宋体"/>
          <w:b/>
          <w:sz w:val="24"/>
        </w:rPr>
      </w:pPr>
      <w:r>
        <w:rPr>
          <w:rStyle w:val="13"/>
          <w:rFonts w:ascii="宋体" w:hAnsi="宋体"/>
          <w:b/>
          <w:sz w:val="24"/>
        </w:rPr>
        <w:t>商务、资信及其他文件格式：</w:t>
      </w:r>
    </w:p>
    <w:p>
      <w:pPr>
        <w:spacing w:line="400" w:lineRule="exact"/>
        <w:jc w:val="center"/>
        <w:rPr>
          <w:rStyle w:val="13"/>
          <w:rFonts w:ascii="宋体" w:hAnsi="宋体"/>
          <w:b/>
          <w:sz w:val="30"/>
          <w:szCs w:val="30"/>
        </w:rPr>
      </w:pPr>
    </w:p>
    <w:p>
      <w:pPr>
        <w:spacing w:line="400" w:lineRule="exact"/>
        <w:jc w:val="center"/>
        <w:rPr>
          <w:rStyle w:val="13"/>
          <w:rFonts w:ascii="宋体" w:hAnsi="宋体"/>
          <w:b/>
          <w:sz w:val="30"/>
          <w:szCs w:val="30"/>
        </w:rPr>
      </w:pPr>
      <w:r>
        <w:rPr>
          <w:rStyle w:val="13"/>
          <w:rFonts w:ascii="宋体" w:hAnsi="宋体"/>
          <w:b/>
          <w:sz w:val="30"/>
          <w:szCs w:val="30"/>
        </w:rPr>
        <w:t>磋商声明书</w:t>
      </w:r>
    </w:p>
    <w:p>
      <w:pPr>
        <w:spacing w:line="400" w:lineRule="exact"/>
        <w:jc w:val="center"/>
        <w:rPr>
          <w:rStyle w:val="13"/>
          <w:rFonts w:ascii="宋体" w:hAnsi="宋体"/>
          <w:b/>
          <w:sz w:val="24"/>
          <w:szCs w:val="20"/>
        </w:rPr>
      </w:pPr>
    </w:p>
    <w:p>
      <w:pPr>
        <w:snapToGrid w:val="0"/>
        <w:spacing w:line="360" w:lineRule="auto"/>
        <w:rPr>
          <w:rStyle w:val="13"/>
          <w:rFonts w:ascii="宋体" w:hAnsi="宋体"/>
          <w:sz w:val="24"/>
        </w:rPr>
      </w:pPr>
    </w:p>
    <w:p>
      <w:pPr>
        <w:snapToGrid w:val="0"/>
        <w:spacing w:line="360" w:lineRule="auto"/>
        <w:rPr>
          <w:rStyle w:val="13"/>
          <w:rFonts w:ascii="宋体" w:hAnsi="宋体"/>
          <w:sz w:val="24"/>
        </w:rPr>
      </w:pPr>
      <w:r>
        <w:rPr>
          <w:rStyle w:val="13"/>
          <w:rFonts w:ascii="宋体" w:hAnsi="宋体"/>
          <w:sz w:val="24"/>
        </w:rPr>
        <w:t>致： （磋商采购单位名称）：</w:t>
      </w:r>
    </w:p>
    <w:p>
      <w:pPr>
        <w:snapToGrid w:val="0"/>
        <w:spacing w:line="360" w:lineRule="auto"/>
        <w:ind w:firstLine="480" w:firstLineChars="200"/>
        <w:rPr>
          <w:rStyle w:val="13"/>
          <w:rFonts w:ascii="宋体" w:hAnsi="宋体"/>
          <w:sz w:val="24"/>
        </w:rPr>
      </w:pPr>
      <w:r>
        <w:rPr>
          <w:rStyle w:val="13"/>
          <w:rFonts w:ascii="宋体" w:hAnsi="宋体"/>
          <w:sz w:val="24"/>
        </w:rPr>
        <w:t>我方（竞标人名称）系中华人民共和国合法企业，经营地址。</w:t>
      </w:r>
    </w:p>
    <w:p>
      <w:pPr>
        <w:snapToGrid w:val="0"/>
        <w:spacing w:line="360" w:lineRule="auto"/>
        <w:ind w:firstLine="480" w:firstLineChars="200"/>
        <w:rPr>
          <w:rStyle w:val="13"/>
          <w:rFonts w:ascii="宋体" w:hAnsi="宋体"/>
          <w:sz w:val="24"/>
        </w:rPr>
      </w:pPr>
      <w:r>
        <w:rPr>
          <w:rStyle w:val="13"/>
          <w:rFonts w:ascii="宋体" w:hAnsi="宋体"/>
          <w:sz w:val="24"/>
        </w:rPr>
        <w:t>我（姓名）系 （竞标人名称）的法定代表人，我方愿意参加贵方组织的项目的竞争性磋商，为便于贵方公正、</w:t>
      </w:r>
      <w:r>
        <w:rPr>
          <w:rStyle w:val="13"/>
          <w:rFonts w:ascii="宋体" w:hAnsi="宋体"/>
          <w:sz w:val="24"/>
          <w:highlight w:val="none"/>
        </w:rPr>
        <w:t>择优地确定</w:t>
      </w:r>
      <w:r>
        <w:rPr>
          <w:rStyle w:val="13"/>
          <w:rFonts w:ascii="宋体" w:hAnsi="宋体"/>
          <w:sz w:val="24"/>
        </w:rPr>
        <w:t>成交人及其竞标产品和服务，我方就本次竞争性磋商有关事项郑重声明如下：</w:t>
      </w:r>
    </w:p>
    <w:p>
      <w:pPr>
        <w:snapToGrid w:val="0"/>
        <w:spacing w:line="360" w:lineRule="auto"/>
        <w:ind w:firstLine="480" w:firstLineChars="200"/>
        <w:rPr>
          <w:rStyle w:val="13"/>
          <w:rFonts w:ascii="宋体" w:hAnsi="宋体"/>
          <w:sz w:val="24"/>
        </w:rPr>
      </w:pPr>
      <w:r>
        <w:rPr>
          <w:rStyle w:val="13"/>
          <w:rFonts w:ascii="宋体" w:hAnsi="宋体"/>
          <w:sz w:val="24"/>
        </w:rPr>
        <w:t>1.我方向贵方提交的所有磋商响应文件、资料都是准确的和真实的。</w:t>
      </w:r>
    </w:p>
    <w:p>
      <w:pPr>
        <w:snapToGrid w:val="0"/>
        <w:spacing w:line="360" w:lineRule="auto"/>
        <w:ind w:firstLine="480" w:firstLineChars="200"/>
        <w:rPr>
          <w:rStyle w:val="13"/>
          <w:rFonts w:ascii="宋体" w:hAnsi="宋体"/>
          <w:sz w:val="24"/>
        </w:rPr>
      </w:pPr>
      <w:r>
        <w:rPr>
          <w:rStyle w:val="13"/>
          <w:rFonts w:ascii="宋体" w:hAnsi="宋体"/>
          <w:sz w:val="24"/>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Style w:val="13"/>
          <w:rFonts w:ascii="宋体" w:hAnsi="宋体"/>
          <w:sz w:val="24"/>
        </w:rPr>
      </w:pPr>
      <w:r>
        <w:rPr>
          <w:rStyle w:val="13"/>
          <w:rFonts w:ascii="宋体" w:hAnsi="宋体"/>
          <w:sz w:val="24"/>
        </w:rPr>
        <w:t>3.以上事项如有虚假或隐瞒，我方愿意承担一切后果，并不再寻求任何旨在减轻或免除法律责任的辩解。</w:t>
      </w:r>
    </w:p>
    <w:p>
      <w:pPr>
        <w:pStyle w:val="30"/>
        <w:tabs>
          <w:tab w:val="left" w:pos="939"/>
        </w:tabs>
        <w:snapToGrid w:val="0"/>
        <w:spacing w:line="400" w:lineRule="exact"/>
        <w:ind w:left="795" w:leftChars="150" w:hanging="480"/>
        <w:rPr>
          <w:rStyle w:val="13"/>
          <w:rFonts w:ascii="宋体" w:hAnsi="宋体"/>
          <w:sz w:val="24"/>
        </w:rPr>
      </w:pPr>
    </w:p>
    <w:p>
      <w:pPr>
        <w:pStyle w:val="31"/>
        <w:snapToGrid w:val="0"/>
        <w:spacing w:before="156" w:line="400" w:lineRule="exact"/>
        <w:ind w:firstLine="200"/>
        <w:rPr>
          <w:rStyle w:val="13"/>
          <w:rFonts w:ascii="宋体" w:hAnsi="宋体"/>
        </w:rPr>
      </w:pPr>
    </w:p>
    <w:p>
      <w:pPr>
        <w:snapToGrid w:val="0"/>
        <w:spacing w:line="360" w:lineRule="auto"/>
        <w:ind w:firstLine="480" w:firstLineChars="200"/>
        <w:rPr>
          <w:rStyle w:val="13"/>
          <w:rFonts w:ascii="宋体" w:hAnsi="宋体"/>
          <w:sz w:val="24"/>
          <w:u w:val="single"/>
        </w:rPr>
      </w:pPr>
      <w:r>
        <w:rPr>
          <w:rStyle w:val="13"/>
          <w:rFonts w:ascii="宋体" w:hAnsi="宋体"/>
          <w:sz w:val="24"/>
        </w:rPr>
        <w:t>法定代表人签字或盖章：</w:t>
      </w:r>
    </w:p>
    <w:p>
      <w:pPr>
        <w:snapToGrid w:val="0"/>
        <w:spacing w:line="360" w:lineRule="auto"/>
        <w:ind w:firstLine="480" w:firstLineChars="200"/>
        <w:rPr>
          <w:rStyle w:val="13"/>
          <w:rFonts w:ascii="宋体" w:hAnsi="宋体"/>
          <w:sz w:val="24"/>
        </w:rPr>
      </w:pPr>
      <w:r>
        <w:rPr>
          <w:rStyle w:val="13"/>
          <w:rFonts w:ascii="宋体" w:hAnsi="宋体"/>
          <w:sz w:val="24"/>
        </w:rPr>
        <w:t>竞标人公章：</w:t>
      </w:r>
    </w:p>
    <w:p>
      <w:pPr>
        <w:pStyle w:val="15"/>
        <w:rPr>
          <w:rStyle w:val="13"/>
        </w:rPr>
      </w:pPr>
    </w:p>
    <w:p>
      <w:pPr>
        <w:rPr>
          <w:rStyle w:val="13"/>
        </w:rPr>
      </w:pPr>
    </w:p>
    <w:p>
      <w:pPr>
        <w:pStyle w:val="15"/>
        <w:rPr>
          <w:rStyle w:val="13"/>
        </w:rPr>
      </w:pPr>
    </w:p>
    <w:p>
      <w:pPr>
        <w:rPr>
          <w:rStyle w:val="13"/>
        </w:rPr>
      </w:pPr>
    </w:p>
    <w:p>
      <w:pPr>
        <w:pStyle w:val="15"/>
        <w:rPr>
          <w:rStyle w:val="13"/>
        </w:rPr>
      </w:pPr>
    </w:p>
    <w:p>
      <w:pPr>
        <w:rPr>
          <w:rStyle w:val="13"/>
        </w:rPr>
      </w:pPr>
    </w:p>
    <w:p>
      <w:pPr>
        <w:pStyle w:val="15"/>
        <w:rPr>
          <w:rStyle w:val="13"/>
        </w:rPr>
      </w:pPr>
    </w:p>
    <w:p>
      <w:pPr>
        <w:snapToGrid w:val="0"/>
        <w:spacing w:before="156" w:after="50"/>
        <w:jc w:val="right"/>
        <w:rPr>
          <w:rStyle w:val="13"/>
          <w:rFonts w:ascii="宋体" w:hAnsi="宋体"/>
          <w:sz w:val="24"/>
        </w:rPr>
      </w:pPr>
      <w:r>
        <w:rPr>
          <w:rStyle w:val="13"/>
          <w:rFonts w:ascii="宋体" w:hAnsi="宋体"/>
          <w:sz w:val="24"/>
        </w:rPr>
        <w:t xml:space="preserve">  年    月    日</w:t>
      </w:r>
    </w:p>
    <w:p>
      <w:pPr>
        <w:snapToGrid w:val="0"/>
        <w:spacing w:before="156" w:after="50"/>
        <w:rPr>
          <w:rStyle w:val="13"/>
          <w:rFonts w:hint="eastAsia" w:ascii="宋体" w:hAnsi="宋体"/>
          <w:b/>
          <w:sz w:val="32"/>
          <w:szCs w:val="32"/>
        </w:rPr>
      </w:pPr>
    </w:p>
    <w:p>
      <w:pPr>
        <w:pStyle w:val="12"/>
        <w:ind w:firstLine="420"/>
      </w:pPr>
    </w:p>
    <w:p>
      <w:pPr>
        <w:pStyle w:val="28"/>
        <w:spacing w:line="600" w:lineRule="exact"/>
        <w:ind w:firstLine="0"/>
        <w:jc w:val="center"/>
        <w:rPr>
          <w:rStyle w:val="13"/>
          <w:rFonts w:ascii="宋体" w:hAnsi="宋体"/>
          <w:b/>
          <w:bCs/>
          <w:spacing w:val="24"/>
          <w:sz w:val="28"/>
          <w:szCs w:val="28"/>
        </w:rPr>
      </w:pPr>
      <w:r>
        <w:rPr>
          <w:rStyle w:val="13"/>
          <w:rFonts w:ascii="宋体" w:hAnsi="宋体"/>
          <w:b/>
          <w:bCs/>
          <w:spacing w:val="24"/>
          <w:sz w:val="28"/>
          <w:szCs w:val="28"/>
        </w:rPr>
        <w:t>竞标人业绩</w:t>
      </w:r>
    </w:p>
    <w:p>
      <w:pPr>
        <w:spacing w:line="360" w:lineRule="auto"/>
        <w:rPr>
          <w:rStyle w:val="13"/>
          <w:rFonts w:ascii="宋体" w:hAnsi="宋体"/>
          <w:sz w:val="24"/>
        </w:rPr>
      </w:pPr>
      <w:r>
        <w:rPr>
          <w:rStyle w:val="13"/>
          <w:rFonts w:ascii="宋体" w:hAnsi="宋体"/>
          <w:sz w:val="24"/>
        </w:rPr>
        <w:t>竞标人全称（加盖公章）：                  项目编号：</w:t>
      </w:r>
    </w:p>
    <w:tbl>
      <w:tblPr>
        <w:tblStyle w:val="9"/>
        <w:tblW w:w="9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417"/>
        <w:gridCol w:w="1701"/>
        <w:gridCol w:w="1559"/>
        <w:gridCol w:w="1276"/>
        <w:gridCol w:w="1701"/>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项目名称</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采购人</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合同金额</w:t>
            </w:r>
          </w:p>
          <w:p>
            <w:pPr>
              <w:spacing w:line="360" w:lineRule="auto"/>
              <w:jc w:val="center"/>
              <w:rPr>
                <w:rStyle w:val="13"/>
                <w:rFonts w:ascii="宋体" w:hAnsi="宋体"/>
                <w:bCs/>
                <w:sz w:val="24"/>
              </w:rPr>
            </w:pPr>
            <w:r>
              <w:rPr>
                <w:rStyle w:val="13"/>
                <w:rFonts w:ascii="宋体" w:hAnsi="宋体"/>
                <w:bCs/>
                <w:sz w:val="24"/>
                <w:highlight w:val="none"/>
              </w:rPr>
              <w:t>(</w:t>
            </w:r>
            <w:r>
              <w:rPr>
                <w:rStyle w:val="13"/>
                <w:rFonts w:ascii="宋体" w:hAnsi="宋体"/>
                <w:bCs/>
                <w:sz w:val="24"/>
              </w:rPr>
              <w:t>人民币</w:t>
            </w:r>
            <w:r>
              <w:rPr>
                <w:rStyle w:val="13"/>
                <w:rFonts w:ascii="宋体" w:hAnsi="宋体"/>
                <w:bCs/>
                <w:sz w:val="24"/>
                <w:highlight w:val="none"/>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签订时间</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使用方联系人</w:t>
            </w: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r>
              <w:rPr>
                <w:rStyle w:val="13"/>
                <w:rFonts w:ascii="宋体" w:hAnsi="宋体"/>
                <w:bCs/>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bCs/>
                <w:sz w:val="24"/>
              </w:rPr>
            </w:pPr>
          </w:p>
        </w:tc>
      </w:tr>
    </w:tbl>
    <w:p>
      <w:pPr>
        <w:rPr>
          <w:rStyle w:val="13"/>
          <w:rFonts w:ascii="宋体" w:hAnsi="宋体"/>
          <w:sz w:val="24"/>
        </w:rPr>
      </w:pPr>
    </w:p>
    <w:p>
      <w:pPr>
        <w:rPr>
          <w:rStyle w:val="13"/>
          <w:rFonts w:ascii="宋体" w:hAnsi="宋体"/>
          <w:sz w:val="24"/>
        </w:rPr>
      </w:pPr>
      <w:r>
        <w:rPr>
          <w:rStyle w:val="13"/>
          <w:rFonts w:ascii="宋体" w:hAnsi="宋体"/>
          <w:sz w:val="24"/>
        </w:rPr>
        <w:t>法定代表人或其授权代理人签名或盖章：</w:t>
      </w:r>
    </w:p>
    <w:p>
      <w:pPr>
        <w:rPr>
          <w:rStyle w:val="13"/>
          <w:rFonts w:ascii="宋体" w:hAnsi="宋体"/>
          <w:sz w:val="24"/>
        </w:rPr>
      </w:pPr>
    </w:p>
    <w:p>
      <w:pPr>
        <w:rPr>
          <w:rStyle w:val="13"/>
          <w:rFonts w:ascii="宋体" w:hAnsi="宋体"/>
          <w:sz w:val="24"/>
        </w:rPr>
      </w:pPr>
      <w:r>
        <w:rPr>
          <w:rStyle w:val="13"/>
          <w:rFonts w:ascii="宋体" w:hAnsi="宋体"/>
          <w:sz w:val="24"/>
        </w:rPr>
        <w:t>日期：    年   月  日</w:t>
      </w:r>
    </w:p>
    <w:p>
      <w:pPr>
        <w:rPr>
          <w:rStyle w:val="13"/>
          <w:rFonts w:ascii="宋体" w:hAnsi="宋体"/>
          <w:sz w:val="24"/>
        </w:rPr>
      </w:pPr>
    </w:p>
    <w:p>
      <w:pPr>
        <w:rPr>
          <w:rStyle w:val="13"/>
          <w:rFonts w:ascii="宋体" w:hAnsi="宋体"/>
          <w:sz w:val="24"/>
        </w:rPr>
      </w:pPr>
    </w:p>
    <w:p>
      <w:pPr>
        <w:spacing w:line="420" w:lineRule="exact"/>
        <w:rPr>
          <w:rStyle w:val="13"/>
          <w:rFonts w:ascii="宋体" w:hAnsi="宋体"/>
          <w:sz w:val="24"/>
        </w:rPr>
      </w:pPr>
      <w:r>
        <w:rPr>
          <w:rStyle w:val="13"/>
          <w:rFonts w:ascii="宋体" w:hAnsi="宋体"/>
          <w:sz w:val="24"/>
        </w:rPr>
        <w:t>注：注：此表仅提供了表格形式，投标人应根据需要准备足够数量的表格来填写。</w:t>
      </w:r>
    </w:p>
    <w:p>
      <w:pPr>
        <w:spacing w:line="420" w:lineRule="exact"/>
        <w:rPr>
          <w:rStyle w:val="13"/>
          <w:rFonts w:ascii="宋体" w:hAnsi="宋体"/>
          <w:sz w:val="24"/>
        </w:rPr>
      </w:pPr>
    </w:p>
    <w:p>
      <w:pPr>
        <w:spacing w:line="420" w:lineRule="exact"/>
        <w:rPr>
          <w:rStyle w:val="13"/>
          <w:rFonts w:hint="eastAsia" w:ascii="宋体" w:hAnsi="宋体"/>
          <w:sz w:val="24"/>
        </w:rPr>
      </w:pPr>
    </w:p>
    <w:p>
      <w:pPr>
        <w:pStyle w:val="12"/>
        <w:ind w:firstLine="420"/>
        <w:rPr>
          <w:rFonts w:hint="eastAsia"/>
        </w:rPr>
      </w:pPr>
    </w:p>
    <w:p>
      <w:pPr>
        <w:pStyle w:val="15"/>
        <w:rPr>
          <w:rStyle w:val="13"/>
        </w:rPr>
      </w:pPr>
    </w:p>
    <w:p>
      <w:pPr>
        <w:spacing w:line="440" w:lineRule="exact"/>
        <w:jc w:val="center"/>
        <w:rPr>
          <w:rStyle w:val="13"/>
          <w:rFonts w:ascii="宋体" w:hAnsi="宋体"/>
          <w:b/>
          <w:bCs/>
          <w:sz w:val="28"/>
          <w:szCs w:val="28"/>
        </w:rPr>
      </w:pPr>
      <w:r>
        <w:rPr>
          <w:rStyle w:val="13"/>
          <w:rFonts w:ascii="宋体" w:hAnsi="宋体"/>
          <w:b/>
          <w:bCs/>
          <w:sz w:val="28"/>
          <w:szCs w:val="28"/>
        </w:rPr>
        <w:t>商务条款偏离表</w:t>
      </w:r>
    </w:p>
    <w:p>
      <w:pPr>
        <w:spacing w:line="440" w:lineRule="exact"/>
        <w:jc w:val="center"/>
        <w:rPr>
          <w:rStyle w:val="13"/>
          <w:rFonts w:ascii="宋体" w:hAnsi="宋体"/>
          <w:b/>
          <w:bCs/>
          <w:szCs w:val="28"/>
        </w:rPr>
      </w:pPr>
    </w:p>
    <w:p>
      <w:pPr>
        <w:spacing w:line="440" w:lineRule="exact"/>
        <w:rPr>
          <w:rStyle w:val="13"/>
          <w:rFonts w:ascii="宋体" w:hAnsi="宋体"/>
          <w:b/>
          <w:szCs w:val="28"/>
        </w:rPr>
      </w:pPr>
      <w:r>
        <w:rPr>
          <w:rStyle w:val="13"/>
          <w:rFonts w:ascii="宋体" w:hAnsi="宋体"/>
          <w:b/>
          <w:szCs w:val="28"/>
        </w:rPr>
        <w:t xml:space="preserve">竞标人全称（加盖公章）：                       磋商文件编号：        </w:t>
      </w:r>
    </w:p>
    <w:tbl>
      <w:tblPr>
        <w:tblStyle w:val="9"/>
        <w:tblW w:w="985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5"/>
        <w:gridCol w:w="3456"/>
        <w:gridCol w:w="3456"/>
        <w:gridCol w:w="20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宋体" w:hAnsi="宋体"/>
                <w:b/>
                <w:szCs w:val="28"/>
              </w:rPr>
            </w:pPr>
            <w:r>
              <w:rPr>
                <w:rStyle w:val="13"/>
                <w:rFonts w:ascii="宋体" w:hAnsi="宋体"/>
                <w:b/>
                <w:szCs w:val="28"/>
              </w:rPr>
              <w:t>序号</w:t>
            </w: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宋体" w:hAnsi="宋体"/>
                <w:b/>
                <w:szCs w:val="28"/>
              </w:rPr>
            </w:pPr>
            <w:r>
              <w:rPr>
                <w:rStyle w:val="13"/>
                <w:rFonts w:ascii="宋体" w:hAnsi="宋体"/>
                <w:b/>
                <w:szCs w:val="28"/>
              </w:rPr>
              <w:t>招标文件的商务条款</w:t>
            </w: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宋体" w:hAnsi="宋体"/>
                <w:b/>
                <w:szCs w:val="28"/>
              </w:rPr>
            </w:pPr>
            <w:r>
              <w:rPr>
                <w:rStyle w:val="13"/>
                <w:rFonts w:ascii="宋体" w:hAnsi="宋体"/>
                <w:b/>
                <w:szCs w:val="28"/>
              </w:rPr>
              <w:t>投标文件的商务条款</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13"/>
                <w:rFonts w:ascii="宋体" w:hAnsi="宋体"/>
                <w:b/>
                <w:szCs w:val="28"/>
              </w:rPr>
            </w:pPr>
            <w:r>
              <w:rPr>
                <w:rStyle w:val="13"/>
                <w:rFonts w:ascii="宋体" w:hAnsi="宋体"/>
                <w:b/>
                <w:szCs w:val="28"/>
              </w:rPr>
              <w:t>偏离原因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600" w:firstLineChars="200"/>
              <w:rPr>
                <w:rStyle w:val="13"/>
                <w:rFonts w:ascii="仿宋_GB2312" w:hAnsi="宋体" w:eastAsia="仿宋_GB2312"/>
                <w:sz w:val="30"/>
              </w:rPr>
            </w:pPr>
          </w:p>
        </w:tc>
      </w:tr>
    </w:tbl>
    <w:p>
      <w:pPr>
        <w:spacing w:line="440" w:lineRule="exact"/>
        <w:rPr>
          <w:rStyle w:val="13"/>
          <w:rFonts w:ascii="仿宋_GB2312" w:hAnsi="宋体" w:eastAsia="仿宋_GB2312"/>
          <w:b/>
          <w:szCs w:val="28"/>
        </w:rPr>
      </w:pPr>
      <w:r>
        <w:rPr>
          <w:rStyle w:val="13"/>
          <w:rFonts w:ascii="仿宋_GB2312" w:hAnsi="宋体" w:eastAsia="仿宋_GB2312"/>
          <w:b/>
          <w:szCs w:val="28"/>
        </w:rPr>
        <w:t>法定代表人或其授权代理人签名或盖章：</w:t>
      </w:r>
    </w:p>
    <w:p>
      <w:pPr>
        <w:spacing w:line="440" w:lineRule="exact"/>
        <w:rPr>
          <w:rStyle w:val="13"/>
          <w:rFonts w:ascii="仿宋_GB2312" w:hAnsi="宋体" w:eastAsia="仿宋_GB2312"/>
          <w:b/>
          <w:szCs w:val="28"/>
        </w:rPr>
      </w:pPr>
      <w:r>
        <w:rPr>
          <w:rStyle w:val="13"/>
          <w:rFonts w:ascii="仿宋_GB2312" w:hAnsi="宋体" w:eastAsia="仿宋_GB2312"/>
          <w:b/>
          <w:szCs w:val="28"/>
        </w:rPr>
        <w:t xml:space="preserve">                                日期：    年  月  日</w:t>
      </w:r>
    </w:p>
    <w:p>
      <w:pPr>
        <w:spacing w:line="440" w:lineRule="exact"/>
        <w:rPr>
          <w:rStyle w:val="13"/>
          <w:rFonts w:ascii="仿宋_GB2312" w:hAnsi="宋体" w:eastAsia="仿宋_GB2312"/>
          <w:b/>
          <w:szCs w:val="28"/>
        </w:rPr>
      </w:pPr>
    </w:p>
    <w:p>
      <w:pPr>
        <w:spacing w:line="440" w:lineRule="exact"/>
        <w:rPr>
          <w:rStyle w:val="13"/>
          <w:rFonts w:ascii="仿宋_GB2312" w:hAnsi="宋体" w:eastAsia="仿宋_GB2312"/>
          <w:b/>
          <w:szCs w:val="28"/>
        </w:rPr>
      </w:pPr>
    </w:p>
    <w:p>
      <w:pPr>
        <w:spacing w:line="440" w:lineRule="exact"/>
        <w:jc w:val="center"/>
        <w:rPr>
          <w:rStyle w:val="13"/>
          <w:rFonts w:ascii="宋体" w:hAnsi="宋体"/>
          <w:b/>
          <w:bCs/>
          <w:sz w:val="30"/>
        </w:rPr>
      </w:pPr>
      <w:r>
        <w:rPr>
          <w:rStyle w:val="13"/>
          <w:rFonts w:ascii="宋体" w:hAnsi="宋体"/>
          <w:b/>
          <w:sz w:val="24"/>
        </w:rPr>
        <w:t>注：此表仅提供了表格形式，投标人应根据需要准备足够数量的表格来填写。</w:t>
      </w:r>
    </w:p>
    <w:p>
      <w:pPr>
        <w:spacing w:line="420" w:lineRule="exact"/>
        <w:rPr>
          <w:rStyle w:val="13"/>
          <w:rFonts w:ascii="宋体" w:hAnsi="宋体"/>
          <w:sz w:val="24"/>
        </w:rPr>
      </w:pPr>
    </w:p>
    <w:p>
      <w:pPr>
        <w:snapToGrid w:val="0"/>
        <w:spacing w:before="156" w:after="50"/>
        <w:rPr>
          <w:rStyle w:val="13"/>
          <w:rFonts w:ascii="宋体" w:hAnsi="宋体"/>
          <w:b/>
          <w:sz w:val="24"/>
        </w:rPr>
      </w:pPr>
    </w:p>
    <w:p>
      <w:pPr>
        <w:pStyle w:val="15"/>
        <w:rPr>
          <w:rStyle w:val="13"/>
        </w:rPr>
      </w:pPr>
    </w:p>
    <w:p>
      <w:pPr>
        <w:spacing w:line="360" w:lineRule="auto"/>
        <w:rPr>
          <w:rStyle w:val="13"/>
          <w:rFonts w:ascii="宋体" w:hAnsi="宋体"/>
          <w:b/>
          <w:bCs/>
          <w:sz w:val="32"/>
          <w:szCs w:val="32"/>
        </w:rPr>
      </w:pPr>
    </w:p>
    <w:p>
      <w:pPr>
        <w:snapToGrid w:val="0"/>
        <w:spacing w:before="50" w:after="50" w:line="360" w:lineRule="auto"/>
        <w:jc w:val="center"/>
        <w:rPr>
          <w:rStyle w:val="13"/>
          <w:rFonts w:ascii="宋体" w:hAnsi="宋体"/>
          <w:b/>
          <w:szCs w:val="21"/>
        </w:rPr>
      </w:pPr>
    </w:p>
    <w:p>
      <w:pPr>
        <w:snapToGrid w:val="0"/>
        <w:spacing w:before="50" w:after="50" w:line="360" w:lineRule="auto"/>
        <w:jc w:val="center"/>
        <w:rPr>
          <w:rStyle w:val="13"/>
          <w:rFonts w:ascii="宋体" w:hAnsi="宋体"/>
          <w:b/>
          <w:szCs w:val="21"/>
        </w:rPr>
      </w:pPr>
      <w:r>
        <w:rPr>
          <w:rStyle w:val="13"/>
          <w:rFonts w:ascii="宋体" w:hAnsi="宋体"/>
          <w:b/>
          <w:szCs w:val="21"/>
        </w:rPr>
        <w:t>政策分相关证明资料：</w:t>
      </w:r>
    </w:p>
    <w:p>
      <w:pPr>
        <w:spacing w:line="360" w:lineRule="auto"/>
        <w:jc w:val="center"/>
        <w:rPr>
          <w:rStyle w:val="13"/>
          <w:rFonts w:ascii="宋体" w:hAnsi="宋体"/>
          <w:color w:val="FF0000"/>
          <w:szCs w:val="21"/>
        </w:rPr>
      </w:pPr>
      <w:r>
        <w:rPr>
          <w:rStyle w:val="13"/>
          <w:rFonts w:ascii="宋体" w:hAnsi="宋体"/>
          <w:b/>
          <w:kern w:val="0"/>
          <w:szCs w:val="21"/>
        </w:rPr>
        <w:t>中小企业声明函（工程、服务）</w:t>
      </w:r>
    </w:p>
    <w:p>
      <w:pPr>
        <w:spacing w:line="360" w:lineRule="auto"/>
        <w:ind w:firstLine="420" w:firstLineChars="200"/>
        <w:jc w:val="left"/>
        <w:rPr>
          <w:rStyle w:val="13"/>
          <w:rFonts w:ascii="宋体" w:hAnsi="宋体"/>
          <w:szCs w:val="21"/>
        </w:rPr>
      </w:pPr>
      <w:r>
        <w:rPr>
          <w:rStyle w:val="13"/>
          <w:rFonts w:ascii="宋体" w:hAnsi="宋体"/>
          <w:kern w:val="0"/>
          <w:szCs w:val="21"/>
        </w:rPr>
        <w:t>本公司（联合体）郑重声明，根据《政府采购促进中小企业发展管理办法》（财库﹝2020﹞46 号）的规定，本公司（联合体）参加</w:t>
      </w:r>
      <w:r>
        <w:rPr>
          <w:rStyle w:val="13"/>
          <w:rFonts w:ascii="宋体" w:hAnsi="宋体"/>
          <w:kern w:val="0"/>
          <w:szCs w:val="21"/>
          <w:u w:val="single" w:color="000000"/>
        </w:rPr>
        <w:t>（单位名称）</w:t>
      </w:r>
      <w:r>
        <w:rPr>
          <w:rStyle w:val="13"/>
          <w:rFonts w:ascii="宋体" w:hAnsi="宋体"/>
          <w:kern w:val="0"/>
          <w:szCs w:val="21"/>
        </w:rPr>
        <w:t>的</w:t>
      </w:r>
      <w:r>
        <w:rPr>
          <w:rStyle w:val="13"/>
          <w:rFonts w:ascii="宋体" w:hAnsi="宋体"/>
          <w:kern w:val="0"/>
          <w:szCs w:val="21"/>
          <w:u w:val="single" w:color="000000"/>
        </w:rPr>
        <w:t>（项目名称）</w:t>
      </w:r>
      <w:r>
        <w:rPr>
          <w:rStyle w:val="13"/>
          <w:rFonts w:ascii="宋体" w:hAnsi="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Style w:val="13"/>
          <w:rFonts w:ascii="宋体" w:hAnsi="宋体"/>
          <w:szCs w:val="21"/>
        </w:rPr>
      </w:pPr>
      <w:r>
        <w:rPr>
          <w:rStyle w:val="13"/>
          <w:rFonts w:ascii="宋体" w:hAnsi="宋体"/>
          <w:kern w:val="0"/>
          <w:szCs w:val="21"/>
        </w:rPr>
        <w:t>1.</w:t>
      </w:r>
      <w:r>
        <w:rPr>
          <w:rStyle w:val="13"/>
          <w:rFonts w:ascii="宋体" w:hAnsi="宋体"/>
          <w:kern w:val="0"/>
          <w:szCs w:val="21"/>
          <w:u w:val="single" w:color="000000"/>
        </w:rPr>
        <w:t xml:space="preserve"> （标的名称） </w:t>
      </w:r>
      <w:r>
        <w:rPr>
          <w:rStyle w:val="13"/>
          <w:rFonts w:ascii="宋体" w:hAnsi="宋体"/>
          <w:kern w:val="0"/>
          <w:szCs w:val="21"/>
        </w:rPr>
        <w:t>，属于</w:t>
      </w:r>
      <w:r>
        <w:rPr>
          <w:rStyle w:val="13"/>
          <w:rFonts w:ascii="宋体" w:hAnsi="宋体"/>
          <w:kern w:val="0"/>
          <w:szCs w:val="21"/>
          <w:u w:val="single" w:color="000000"/>
        </w:rPr>
        <w:t>（采购文件中明确的所属行业）</w:t>
      </w:r>
      <w:r>
        <w:rPr>
          <w:rStyle w:val="13"/>
          <w:rFonts w:ascii="宋体" w:hAnsi="宋体"/>
          <w:kern w:val="0"/>
          <w:szCs w:val="21"/>
        </w:rPr>
        <w:t>；承建（承接）企业为</w:t>
      </w:r>
      <w:r>
        <w:rPr>
          <w:rStyle w:val="13"/>
          <w:rFonts w:ascii="宋体" w:hAnsi="宋体"/>
          <w:kern w:val="0"/>
          <w:szCs w:val="21"/>
          <w:u w:val="single" w:color="000000"/>
        </w:rPr>
        <w:t>（企业名称）</w:t>
      </w:r>
      <w:r>
        <w:rPr>
          <w:rStyle w:val="13"/>
          <w:rFonts w:ascii="宋体" w:hAnsi="宋体"/>
          <w:kern w:val="0"/>
          <w:szCs w:val="21"/>
        </w:rPr>
        <w:t>，从业人员人，营业收入为万元，资产总额为 万元，属于</w:t>
      </w:r>
      <w:r>
        <w:rPr>
          <w:rStyle w:val="13"/>
          <w:rFonts w:ascii="宋体" w:hAnsi="宋体"/>
          <w:kern w:val="0"/>
          <w:szCs w:val="21"/>
          <w:u w:val="single" w:color="000000"/>
        </w:rPr>
        <w:t>（中型企业、小型企业、微型企业）</w:t>
      </w:r>
      <w:r>
        <w:rPr>
          <w:rStyle w:val="13"/>
          <w:rFonts w:ascii="宋体" w:hAnsi="宋体"/>
          <w:kern w:val="0"/>
          <w:szCs w:val="21"/>
        </w:rPr>
        <w:t xml:space="preserve">； </w:t>
      </w:r>
    </w:p>
    <w:p>
      <w:pPr>
        <w:spacing w:line="360" w:lineRule="auto"/>
        <w:ind w:firstLine="420" w:firstLineChars="200"/>
        <w:jc w:val="left"/>
        <w:rPr>
          <w:rStyle w:val="13"/>
          <w:rFonts w:ascii="宋体" w:hAnsi="宋体"/>
          <w:szCs w:val="21"/>
        </w:rPr>
      </w:pPr>
      <w:r>
        <w:rPr>
          <w:rStyle w:val="13"/>
          <w:rFonts w:ascii="宋体" w:hAnsi="宋体"/>
          <w:kern w:val="0"/>
          <w:szCs w:val="21"/>
        </w:rPr>
        <w:t>2.</w:t>
      </w:r>
      <w:r>
        <w:rPr>
          <w:rStyle w:val="13"/>
          <w:rFonts w:ascii="宋体" w:hAnsi="宋体"/>
          <w:kern w:val="0"/>
          <w:szCs w:val="21"/>
          <w:u w:val="single" w:color="000000"/>
        </w:rPr>
        <w:t xml:space="preserve"> （标的名称） </w:t>
      </w:r>
      <w:r>
        <w:rPr>
          <w:rStyle w:val="13"/>
          <w:rFonts w:ascii="宋体" w:hAnsi="宋体"/>
          <w:kern w:val="0"/>
          <w:szCs w:val="21"/>
        </w:rPr>
        <w:t>，属于</w:t>
      </w:r>
      <w:r>
        <w:rPr>
          <w:rStyle w:val="13"/>
          <w:rFonts w:ascii="宋体" w:hAnsi="宋体"/>
          <w:kern w:val="0"/>
          <w:szCs w:val="21"/>
          <w:u w:val="single" w:color="000000"/>
        </w:rPr>
        <w:t>（采购文件中明确的所属行业）</w:t>
      </w:r>
      <w:r>
        <w:rPr>
          <w:rStyle w:val="13"/>
          <w:rFonts w:ascii="宋体" w:hAnsi="宋体"/>
          <w:kern w:val="0"/>
          <w:szCs w:val="21"/>
        </w:rPr>
        <w:t>；承建（承接）企业为</w:t>
      </w:r>
      <w:r>
        <w:rPr>
          <w:rStyle w:val="13"/>
          <w:rFonts w:ascii="宋体" w:hAnsi="宋体"/>
          <w:kern w:val="0"/>
          <w:szCs w:val="21"/>
          <w:u w:val="single" w:color="000000"/>
        </w:rPr>
        <w:t>（企业名称）</w:t>
      </w:r>
      <w:r>
        <w:rPr>
          <w:rStyle w:val="13"/>
          <w:rFonts w:ascii="宋体" w:hAnsi="宋体"/>
          <w:kern w:val="0"/>
          <w:szCs w:val="21"/>
        </w:rPr>
        <w:t xml:space="preserve">，从业人员 人，营业收入为万元，资产总额为 万元，属于（中型企业、小型企业、微型企业）； </w:t>
      </w:r>
    </w:p>
    <w:p>
      <w:pPr>
        <w:spacing w:line="360" w:lineRule="auto"/>
        <w:jc w:val="left"/>
        <w:rPr>
          <w:rStyle w:val="13"/>
          <w:rFonts w:ascii="宋体" w:hAnsi="宋体"/>
          <w:szCs w:val="21"/>
        </w:rPr>
      </w:pPr>
      <w:r>
        <w:rPr>
          <w:rStyle w:val="13"/>
          <w:rFonts w:ascii="宋体" w:hAnsi="宋体"/>
          <w:kern w:val="0"/>
          <w:szCs w:val="21"/>
        </w:rPr>
        <w:t>……</w:t>
      </w:r>
    </w:p>
    <w:p>
      <w:pPr>
        <w:spacing w:line="360" w:lineRule="auto"/>
        <w:jc w:val="left"/>
        <w:rPr>
          <w:rStyle w:val="13"/>
          <w:rFonts w:ascii="宋体" w:hAnsi="宋体"/>
          <w:szCs w:val="21"/>
        </w:rPr>
      </w:pPr>
      <w:r>
        <w:rPr>
          <w:rStyle w:val="13"/>
          <w:rFonts w:ascii="宋体" w:hAnsi="宋体"/>
          <w:kern w:val="0"/>
          <w:szCs w:val="21"/>
        </w:rPr>
        <w:t>以上企业，不属于大企业的分支机构，不存在控股股东为大企业的情形，也不存在与大企业的负责人为同一人的情形。</w:t>
      </w:r>
    </w:p>
    <w:p>
      <w:pPr>
        <w:spacing w:line="360" w:lineRule="auto"/>
        <w:jc w:val="left"/>
        <w:rPr>
          <w:rStyle w:val="13"/>
          <w:rFonts w:ascii="宋体" w:hAnsi="宋体"/>
          <w:szCs w:val="21"/>
        </w:rPr>
      </w:pPr>
      <w:r>
        <w:rPr>
          <w:rStyle w:val="13"/>
          <w:rFonts w:ascii="宋体" w:hAnsi="宋体"/>
          <w:kern w:val="0"/>
          <w:szCs w:val="21"/>
        </w:rPr>
        <w:t xml:space="preserve">本企业对上述声明内容的真实性负责。如有虚假，将依法承担相应责任。 </w:t>
      </w:r>
    </w:p>
    <w:p>
      <w:pPr>
        <w:spacing w:line="360" w:lineRule="auto"/>
        <w:jc w:val="right"/>
        <w:rPr>
          <w:rStyle w:val="13"/>
          <w:rFonts w:ascii="宋体" w:hAnsi="宋体"/>
          <w:szCs w:val="21"/>
        </w:rPr>
      </w:pPr>
      <w:r>
        <w:rPr>
          <w:rStyle w:val="13"/>
          <w:rFonts w:ascii="宋体" w:hAnsi="宋体"/>
          <w:kern w:val="0"/>
          <w:szCs w:val="21"/>
        </w:rPr>
        <w:t xml:space="preserve">企业名称（盖章）： </w:t>
      </w:r>
    </w:p>
    <w:p>
      <w:pPr>
        <w:spacing w:line="360" w:lineRule="auto"/>
        <w:jc w:val="right"/>
        <w:rPr>
          <w:rStyle w:val="13"/>
          <w:rFonts w:ascii="宋体" w:hAnsi="宋体"/>
          <w:szCs w:val="21"/>
        </w:rPr>
      </w:pPr>
      <w:r>
        <w:rPr>
          <w:rStyle w:val="13"/>
          <w:rFonts w:ascii="宋体" w:hAnsi="宋体"/>
          <w:kern w:val="0"/>
          <w:szCs w:val="21"/>
        </w:rPr>
        <w:t xml:space="preserve">日 期： </w:t>
      </w:r>
    </w:p>
    <w:p>
      <w:pPr>
        <w:spacing w:line="360" w:lineRule="auto"/>
        <w:jc w:val="left"/>
        <w:rPr>
          <w:rStyle w:val="13"/>
          <w:rFonts w:ascii="宋体" w:hAnsi="宋体"/>
          <w:kern w:val="0"/>
          <w:szCs w:val="21"/>
        </w:rPr>
      </w:pPr>
      <w:r>
        <w:rPr>
          <w:rStyle w:val="13"/>
          <w:rFonts w:ascii="宋体" w:hAnsi="宋体"/>
          <w:kern w:val="0"/>
          <w:szCs w:val="21"/>
        </w:rPr>
        <w:t>从业人员、营业收入、资产总额填报上一年度数据，无上一年度数据的新成立企业可不填报。</w:t>
      </w:r>
    </w:p>
    <w:p>
      <w:pPr>
        <w:pStyle w:val="18"/>
        <w:spacing w:line="360" w:lineRule="auto"/>
        <w:ind w:left="0" w:leftChars="0" w:firstLineChars="0"/>
        <w:rPr>
          <w:rStyle w:val="13"/>
          <w:sz w:val="21"/>
          <w:szCs w:val="21"/>
        </w:rPr>
      </w:pPr>
      <w:r>
        <w:rPr>
          <w:rStyle w:val="13"/>
          <w:rFonts w:cs="宋体"/>
          <w:b/>
          <w:bCs/>
          <w:sz w:val="21"/>
          <w:szCs w:val="21"/>
        </w:rPr>
        <w:t>注：建议各供应商进入“中小企业规模类型自测小程序”进行自测。</w:t>
      </w:r>
    </w:p>
    <w:p>
      <w:pPr>
        <w:spacing w:line="600" w:lineRule="exact"/>
        <w:ind w:firstLine="480"/>
        <w:rPr>
          <w:rStyle w:val="13"/>
          <w:rFonts w:ascii="宋体" w:hAnsi="宋体"/>
          <w:sz w:val="24"/>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firstLine="480"/>
        <w:rPr>
          <w:rStyle w:val="13"/>
        </w:rPr>
      </w:pPr>
    </w:p>
    <w:p>
      <w:pPr>
        <w:pStyle w:val="18"/>
        <w:ind w:left="0" w:leftChars="0" w:firstLine="0" w:firstLineChars="0"/>
        <w:rPr>
          <w:rStyle w:val="13"/>
        </w:rPr>
      </w:pPr>
    </w:p>
    <w:p>
      <w:pPr>
        <w:pStyle w:val="18"/>
        <w:ind w:left="0" w:leftChars="0" w:firstLine="0" w:firstLineChars="0"/>
        <w:rPr>
          <w:rStyle w:val="13"/>
        </w:rPr>
      </w:pPr>
    </w:p>
    <w:p>
      <w:pPr>
        <w:snapToGrid w:val="0"/>
        <w:spacing w:before="50" w:after="156" w:line="600" w:lineRule="exact"/>
        <w:jc w:val="center"/>
        <w:rPr>
          <w:rStyle w:val="13"/>
          <w:rFonts w:ascii="宋体" w:hAnsi="宋体"/>
          <w:b/>
          <w:sz w:val="28"/>
          <w:szCs w:val="28"/>
        </w:rPr>
      </w:pPr>
      <w:r>
        <w:rPr>
          <w:rStyle w:val="13"/>
          <w:rFonts w:ascii="宋体" w:hAnsi="宋体"/>
          <w:b/>
          <w:sz w:val="28"/>
          <w:szCs w:val="28"/>
        </w:rPr>
        <w:t>监狱企业声明函</w:t>
      </w:r>
    </w:p>
    <w:p>
      <w:pPr>
        <w:spacing w:line="600" w:lineRule="exact"/>
        <w:ind w:firstLine="480"/>
        <w:jc w:val="center"/>
        <w:rPr>
          <w:rStyle w:val="13"/>
          <w:rFonts w:ascii="宋体" w:hAnsi="宋体"/>
          <w:sz w:val="24"/>
        </w:rPr>
      </w:pPr>
      <w:r>
        <w:rPr>
          <w:rStyle w:val="13"/>
          <w:rFonts w:ascii="宋体" w:hAnsi="宋体"/>
          <w:sz w:val="24"/>
        </w:rPr>
        <w:t>【非监狱企业的不用提供】</w:t>
      </w:r>
    </w:p>
    <w:p>
      <w:pPr>
        <w:spacing w:line="600" w:lineRule="exact"/>
        <w:ind w:firstLine="480"/>
        <w:rPr>
          <w:rStyle w:val="13"/>
          <w:rFonts w:ascii="宋体" w:hAnsi="宋体"/>
          <w:sz w:val="24"/>
        </w:rPr>
      </w:pPr>
      <w:r>
        <w:rPr>
          <w:rStyle w:val="13"/>
          <w:rFonts w:ascii="宋体" w:hAnsi="宋体"/>
          <w:sz w:val="24"/>
        </w:rPr>
        <w:t>本企业郑重声明，根据《关于政府采购支持监狱企业发展有关间想的通知》</w:t>
      </w:r>
      <w:r>
        <w:rPr>
          <w:rStyle w:val="13"/>
          <w:rFonts w:ascii="宋体" w:hAnsi="宋体"/>
          <w:sz w:val="24"/>
          <w:highlight w:val="none"/>
        </w:rPr>
        <w:t>(</w:t>
      </w:r>
      <w:r>
        <w:rPr>
          <w:rStyle w:val="13"/>
          <w:rFonts w:ascii="宋体" w:hAnsi="宋体"/>
          <w:sz w:val="24"/>
        </w:rPr>
        <w:t>财库[2014]68号）的规定，本企业为监狱企业。</w:t>
      </w:r>
    </w:p>
    <w:p>
      <w:pPr>
        <w:spacing w:line="600" w:lineRule="exact"/>
        <w:ind w:firstLine="480"/>
        <w:rPr>
          <w:rStyle w:val="13"/>
          <w:rFonts w:ascii="宋体" w:hAnsi="宋体"/>
          <w:sz w:val="24"/>
        </w:rPr>
      </w:pPr>
      <w:r>
        <w:rPr>
          <w:rStyle w:val="13"/>
          <w:rFonts w:ascii="宋体" w:hAnsi="宋体"/>
          <w:sz w:val="24"/>
        </w:rPr>
        <w:t>根据上述标准，我企业属于监狱企业的理由为</w:t>
      </w:r>
      <w:r>
        <w:rPr>
          <w:rStyle w:val="13"/>
          <w:rFonts w:ascii="宋体" w:hAnsi="宋体"/>
          <w:sz w:val="24"/>
          <w:highlight w:val="none"/>
        </w:rPr>
        <w:t>:</w:t>
      </w:r>
    </w:p>
    <w:p>
      <w:pPr>
        <w:spacing w:line="600" w:lineRule="exact"/>
        <w:ind w:firstLine="480"/>
        <w:rPr>
          <w:rStyle w:val="13"/>
          <w:rFonts w:ascii="宋体" w:hAnsi="宋体"/>
          <w:sz w:val="24"/>
        </w:rPr>
      </w:pPr>
      <w:r>
        <w:rPr>
          <w:rStyle w:val="13"/>
          <w:rFonts w:ascii="宋体" w:hAnsi="宋体"/>
          <w:sz w:val="24"/>
        </w:rPr>
        <w:t>本企业为参加</w:t>
      </w:r>
      <w:r>
        <w:rPr>
          <w:rStyle w:val="13"/>
          <w:rFonts w:ascii="宋体" w:hAnsi="宋体"/>
          <w:sz w:val="24"/>
          <w:highlight w:val="none"/>
        </w:rPr>
        <w:t>(</w:t>
      </w:r>
      <w:r>
        <w:rPr>
          <w:rStyle w:val="13"/>
          <w:rFonts w:ascii="宋体" w:hAnsi="宋体"/>
          <w:sz w:val="24"/>
        </w:rPr>
        <w:t>项目名称</w:t>
      </w:r>
      <w:r>
        <w:rPr>
          <w:rStyle w:val="13"/>
          <w:rFonts w:ascii="宋体" w:hAnsi="宋体"/>
          <w:sz w:val="24"/>
          <w:highlight w:val="none"/>
        </w:rPr>
        <w:t>:</w:t>
      </w:r>
      <w:r>
        <w:rPr>
          <w:rStyle w:val="13"/>
          <w:rFonts w:ascii="宋体" w:hAnsi="宋体"/>
          <w:sz w:val="24"/>
        </w:rPr>
        <w:t xml:space="preserve">) </w:t>
      </w:r>
      <w:r>
        <w:rPr>
          <w:rStyle w:val="13"/>
          <w:rFonts w:ascii="宋体" w:hAnsi="宋体"/>
          <w:sz w:val="24"/>
          <w:highlight w:val="none"/>
        </w:rPr>
        <w:t>(</w:t>
      </w:r>
      <w:r>
        <w:rPr>
          <w:rStyle w:val="13"/>
          <w:rFonts w:ascii="宋体" w:hAnsi="宋体"/>
          <w:sz w:val="24"/>
        </w:rPr>
        <w:t>项目编号</w:t>
      </w:r>
      <w:r>
        <w:rPr>
          <w:rStyle w:val="13"/>
          <w:rFonts w:ascii="宋体" w:hAnsi="宋体"/>
          <w:sz w:val="24"/>
          <w:highlight w:val="none"/>
        </w:rPr>
        <w:t>:)</w:t>
      </w:r>
      <w:r>
        <w:rPr>
          <w:rStyle w:val="13"/>
          <w:rFonts w:ascii="宋体" w:hAnsi="宋体"/>
          <w:sz w:val="24"/>
        </w:rPr>
        <w:t>采购活动提供本企业的产品。</w:t>
      </w:r>
    </w:p>
    <w:p>
      <w:pPr>
        <w:spacing w:line="600" w:lineRule="exact"/>
        <w:ind w:firstLine="360" w:firstLineChars="150"/>
        <w:rPr>
          <w:rStyle w:val="13"/>
          <w:rFonts w:ascii="宋体" w:hAnsi="宋体"/>
          <w:sz w:val="24"/>
        </w:rPr>
      </w:pPr>
      <w:r>
        <w:rPr>
          <w:rStyle w:val="13"/>
          <w:rFonts w:ascii="宋体" w:hAnsi="宋体"/>
          <w:sz w:val="24"/>
        </w:rPr>
        <w:t>本企业对上述声明的真实性负责。如有虚假，将依法承担相应责任。</w:t>
      </w:r>
    </w:p>
    <w:p>
      <w:pPr>
        <w:spacing w:line="600" w:lineRule="exact"/>
        <w:ind w:firstLine="480"/>
        <w:rPr>
          <w:rStyle w:val="13"/>
          <w:rFonts w:ascii="宋体" w:hAnsi="宋体"/>
          <w:sz w:val="24"/>
        </w:rPr>
      </w:pPr>
    </w:p>
    <w:p>
      <w:pPr>
        <w:spacing w:line="600" w:lineRule="exact"/>
        <w:ind w:firstLine="480"/>
        <w:rPr>
          <w:rStyle w:val="13"/>
          <w:rFonts w:ascii="宋体" w:hAnsi="宋体"/>
          <w:sz w:val="24"/>
        </w:rPr>
      </w:pPr>
    </w:p>
    <w:p>
      <w:pPr>
        <w:spacing w:line="600" w:lineRule="exact"/>
        <w:ind w:firstLine="480"/>
        <w:rPr>
          <w:rStyle w:val="13"/>
          <w:rFonts w:ascii="宋体" w:hAnsi="宋体"/>
          <w:sz w:val="24"/>
        </w:rPr>
      </w:pPr>
      <w:r>
        <w:rPr>
          <w:rStyle w:val="13"/>
          <w:rFonts w:ascii="宋体" w:hAnsi="宋体"/>
          <w:sz w:val="24"/>
        </w:rPr>
        <w:t>竞标人：_______________（盖章）</w:t>
      </w:r>
    </w:p>
    <w:p>
      <w:pPr>
        <w:spacing w:line="600" w:lineRule="exact"/>
        <w:ind w:firstLine="480"/>
        <w:rPr>
          <w:rStyle w:val="13"/>
          <w:rFonts w:ascii="宋体" w:hAnsi="宋体"/>
          <w:sz w:val="24"/>
        </w:rPr>
      </w:pPr>
      <w:r>
        <w:rPr>
          <w:rStyle w:val="13"/>
          <w:rFonts w:ascii="宋体" w:hAnsi="宋体"/>
          <w:sz w:val="24"/>
        </w:rPr>
        <w:t>法定代表人或其授权代理人（签字或盖章）</w:t>
      </w:r>
    </w:p>
    <w:p>
      <w:pPr>
        <w:spacing w:line="600" w:lineRule="exact"/>
        <w:ind w:firstLine="480"/>
        <w:rPr>
          <w:rStyle w:val="13"/>
          <w:rFonts w:ascii="宋体" w:hAnsi="宋体"/>
          <w:sz w:val="24"/>
        </w:rPr>
      </w:pPr>
      <w:r>
        <w:rPr>
          <w:rStyle w:val="13"/>
          <w:rFonts w:ascii="宋体" w:hAnsi="宋体"/>
          <w:sz w:val="24"/>
        </w:rPr>
        <w:t>日期：  年  月  日</w:t>
      </w:r>
    </w:p>
    <w:p>
      <w:pPr>
        <w:spacing w:line="600" w:lineRule="exact"/>
        <w:ind w:firstLine="480"/>
        <w:rPr>
          <w:rStyle w:val="13"/>
          <w:rFonts w:ascii="宋体" w:hAnsi="宋体"/>
          <w:sz w:val="24"/>
        </w:rPr>
      </w:pPr>
    </w:p>
    <w:p>
      <w:pPr>
        <w:spacing w:line="600" w:lineRule="exact"/>
        <w:ind w:firstLine="480"/>
        <w:rPr>
          <w:rStyle w:val="13"/>
          <w:rFonts w:ascii="宋体" w:hAnsi="宋体"/>
          <w:sz w:val="24"/>
        </w:rPr>
      </w:pPr>
      <w:r>
        <w:rPr>
          <w:rStyle w:val="13"/>
          <w:rFonts w:ascii="宋体" w:hAnsi="宋体"/>
          <w:sz w:val="24"/>
        </w:rPr>
        <w:t>监狱企业参加政府采购活动时，应当提供由省级以上监狱管理局、戒毒管理局</w:t>
      </w:r>
      <w:r>
        <w:rPr>
          <w:rStyle w:val="13"/>
          <w:rFonts w:ascii="宋体" w:hAnsi="宋体"/>
          <w:sz w:val="24"/>
          <w:highlight w:val="none"/>
        </w:rPr>
        <w:t>(</w:t>
      </w:r>
      <w:r>
        <w:rPr>
          <w:rStyle w:val="13"/>
          <w:rFonts w:ascii="宋体" w:hAnsi="宋体"/>
          <w:sz w:val="24"/>
        </w:rPr>
        <w:t>含新疆生产建设兵团</w:t>
      </w:r>
      <w:r>
        <w:rPr>
          <w:rStyle w:val="13"/>
          <w:rFonts w:ascii="宋体" w:hAnsi="宋体"/>
          <w:sz w:val="24"/>
          <w:highlight w:val="none"/>
        </w:rPr>
        <w:t>)</w:t>
      </w:r>
      <w:r>
        <w:rPr>
          <w:rStyle w:val="13"/>
          <w:rFonts w:ascii="宋体" w:hAnsi="宋体"/>
          <w:sz w:val="24"/>
        </w:rPr>
        <w:t>出具的属于监狱企业的证明文件；</w:t>
      </w:r>
    </w:p>
    <w:p>
      <w:pPr>
        <w:spacing w:line="600" w:lineRule="exact"/>
        <w:ind w:firstLine="480"/>
        <w:rPr>
          <w:rStyle w:val="13"/>
          <w:rFonts w:ascii="宋体" w:hAnsi="宋体"/>
          <w:sz w:val="24"/>
        </w:rPr>
      </w:pPr>
      <w:r>
        <w:rPr>
          <w:rStyle w:val="13"/>
          <w:rFonts w:ascii="宋体" w:hAnsi="宋体"/>
          <w:sz w:val="24"/>
        </w:rPr>
        <w:t>监狱企业</w:t>
      </w:r>
      <w:r>
        <w:rPr>
          <w:rStyle w:val="13"/>
          <w:rFonts w:ascii="宋体" w:hAnsi="宋体"/>
          <w:sz w:val="24"/>
          <w:highlight w:val="none"/>
        </w:rPr>
        <w:t>:</w:t>
      </w:r>
      <w:r>
        <w:rPr>
          <w:rStyle w:val="13"/>
          <w:rFonts w:ascii="宋体" w:hAnsi="宋体"/>
          <w:sz w:val="24"/>
        </w:rPr>
        <w:t>是指由司法部认定的为罪犯、戒毒人员提供生产项目和劳动对象，且全部产权属于司法部监狱管理局、戒毒管理局、直属煤矿管理局，各省、自治区、直辖市监狱管理局、戒毒管理局，各地</w:t>
      </w:r>
      <w:r>
        <w:rPr>
          <w:rStyle w:val="13"/>
          <w:rFonts w:ascii="宋体" w:hAnsi="宋体"/>
          <w:sz w:val="24"/>
          <w:highlight w:val="none"/>
        </w:rPr>
        <w:t>(</w:t>
      </w:r>
      <w:r>
        <w:rPr>
          <w:rStyle w:val="13"/>
          <w:rFonts w:ascii="宋体" w:hAnsi="宋体"/>
          <w:sz w:val="24"/>
        </w:rPr>
        <w:t>设区的市</w:t>
      </w:r>
      <w:r>
        <w:rPr>
          <w:rStyle w:val="13"/>
          <w:rFonts w:ascii="宋体" w:hAnsi="宋体"/>
          <w:sz w:val="24"/>
          <w:highlight w:val="none"/>
        </w:rPr>
        <w:t>)</w:t>
      </w:r>
      <w:r>
        <w:rPr>
          <w:rStyle w:val="13"/>
          <w:rFonts w:ascii="宋体" w:hAnsi="宋体"/>
          <w:sz w:val="24"/>
        </w:rPr>
        <w:t>监狱、强制隔离戒毒所、戒毒康复所，以及新疆生产建设兵团监狱管理局、戒毒管理局的企业。</w:t>
      </w:r>
    </w:p>
    <w:p>
      <w:pPr>
        <w:snapToGrid w:val="0"/>
        <w:spacing w:before="50" w:after="156" w:line="600" w:lineRule="exact"/>
        <w:rPr>
          <w:rStyle w:val="13"/>
          <w:rFonts w:ascii="宋体" w:hAnsi="宋体"/>
          <w:b/>
          <w:bCs/>
          <w:sz w:val="24"/>
        </w:rPr>
      </w:pPr>
    </w:p>
    <w:p>
      <w:pPr>
        <w:snapToGrid w:val="0"/>
        <w:spacing w:before="50" w:after="156" w:line="600" w:lineRule="exact"/>
        <w:ind w:firstLine="480"/>
        <w:jc w:val="center"/>
        <w:rPr>
          <w:rStyle w:val="13"/>
          <w:rFonts w:ascii="宋体" w:hAnsi="宋体"/>
          <w:b/>
          <w:bCs/>
          <w:sz w:val="28"/>
          <w:szCs w:val="28"/>
        </w:rPr>
      </w:pPr>
      <w:r>
        <w:rPr>
          <w:rStyle w:val="13"/>
          <w:rFonts w:ascii="宋体" w:hAnsi="宋体"/>
          <w:b/>
          <w:bCs/>
          <w:sz w:val="28"/>
          <w:szCs w:val="28"/>
        </w:rPr>
        <w:t>残疾人福利性单位声明函</w:t>
      </w:r>
    </w:p>
    <w:p>
      <w:pPr>
        <w:spacing w:line="600" w:lineRule="exact"/>
        <w:ind w:firstLine="480"/>
        <w:jc w:val="center"/>
        <w:rPr>
          <w:rStyle w:val="13"/>
          <w:rFonts w:ascii="宋体" w:hAnsi="宋体"/>
          <w:sz w:val="24"/>
        </w:rPr>
      </w:pPr>
      <w:r>
        <w:rPr>
          <w:rStyle w:val="13"/>
          <w:rFonts w:ascii="宋体" w:hAnsi="宋体"/>
          <w:sz w:val="24"/>
        </w:rPr>
        <w:t>【非残疾人福利性单位不用提供】</w:t>
      </w:r>
    </w:p>
    <w:p>
      <w:pPr>
        <w:spacing w:line="600" w:lineRule="exact"/>
        <w:ind w:firstLine="480"/>
        <w:rPr>
          <w:rStyle w:val="13"/>
          <w:rFonts w:ascii="宋体" w:hAnsi="宋体"/>
          <w:sz w:val="24"/>
        </w:rPr>
      </w:pPr>
      <w:r>
        <w:rPr>
          <w:rStyle w:val="13"/>
          <w:rFonts w:ascii="宋体" w:hAnsi="宋体"/>
          <w:sz w:val="24"/>
        </w:rPr>
        <w:t>本单位郑重声明，根据《财政部民政部中国残疾人联合会关于促进残疾人就业政府采购政策的通知》</w:t>
      </w:r>
      <w:r>
        <w:rPr>
          <w:rStyle w:val="13"/>
          <w:rFonts w:ascii="宋体" w:hAnsi="宋体"/>
          <w:sz w:val="24"/>
          <w:highlight w:val="none"/>
        </w:rPr>
        <w:t>(</w:t>
      </w:r>
      <w:r>
        <w:rPr>
          <w:rStyle w:val="13"/>
          <w:rFonts w:ascii="宋体" w:hAnsi="宋体"/>
          <w:sz w:val="24"/>
        </w:rPr>
        <w:t>财库</w:t>
      </w:r>
      <w:r>
        <w:rPr>
          <w:rStyle w:val="13"/>
          <w:rFonts w:ascii="宋体" w:hAnsi="宋体"/>
          <w:sz w:val="24"/>
          <w:highlight w:val="none"/>
        </w:rPr>
        <w:t>(</w:t>
      </w:r>
      <w:r>
        <w:rPr>
          <w:rStyle w:val="13"/>
          <w:rFonts w:ascii="宋体" w:hAnsi="宋体"/>
          <w:sz w:val="24"/>
        </w:rPr>
        <w:t>2017) 141号</w:t>
      </w:r>
      <w:r>
        <w:rPr>
          <w:rStyle w:val="13"/>
          <w:rFonts w:ascii="宋体" w:hAnsi="宋体"/>
          <w:sz w:val="24"/>
          <w:highlight w:val="none"/>
        </w:rPr>
        <w:t>)</w:t>
      </w:r>
      <w:r>
        <w:rPr>
          <w:rStyle w:val="13"/>
          <w:rFonts w:ascii="宋体" w:hAnsi="宋体"/>
          <w:sz w:val="24"/>
        </w:rPr>
        <w:t>的规定。本单位为符合条件的残疾人福利性单位，且本单位参加</w:t>
      </w:r>
      <w:r>
        <w:rPr>
          <w:rStyle w:val="13"/>
          <w:rFonts w:ascii="宋体" w:hAnsi="宋体"/>
          <w:sz w:val="24"/>
          <w:highlight w:val="none"/>
        </w:rPr>
        <w:t>(</w:t>
      </w:r>
      <w:r>
        <w:rPr>
          <w:rStyle w:val="13"/>
          <w:rFonts w:ascii="宋体" w:hAnsi="宋体"/>
          <w:sz w:val="24"/>
        </w:rPr>
        <w:t>采购人名称</w:t>
      </w:r>
      <w:r>
        <w:rPr>
          <w:rStyle w:val="13"/>
          <w:rFonts w:ascii="宋体" w:hAnsi="宋体"/>
          <w:sz w:val="24"/>
          <w:highlight w:val="none"/>
        </w:rPr>
        <w:t>)</w:t>
      </w:r>
      <w:r>
        <w:rPr>
          <w:rStyle w:val="13"/>
          <w:rFonts w:ascii="宋体" w:hAnsi="宋体"/>
          <w:sz w:val="24"/>
        </w:rPr>
        <w:t>单位的</w:t>
      </w:r>
      <w:r>
        <w:rPr>
          <w:rStyle w:val="13"/>
          <w:rFonts w:ascii="宋体" w:hAnsi="宋体"/>
          <w:sz w:val="24"/>
          <w:highlight w:val="none"/>
        </w:rPr>
        <w:t>(</w:t>
      </w:r>
      <w:r>
        <w:rPr>
          <w:rStyle w:val="13"/>
          <w:rFonts w:ascii="宋体" w:hAnsi="宋体"/>
          <w:sz w:val="24"/>
        </w:rPr>
        <w:t>项目名称</w:t>
      </w:r>
      <w:r>
        <w:rPr>
          <w:rStyle w:val="13"/>
          <w:rFonts w:ascii="宋体" w:hAnsi="宋体"/>
          <w:sz w:val="24"/>
          <w:highlight w:val="none"/>
        </w:rPr>
        <w:t>)</w:t>
      </w:r>
      <w:r>
        <w:rPr>
          <w:rStyle w:val="13"/>
          <w:rFonts w:ascii="宋体" w:hAnsi="宋体"/>
          <w:sz w:val="24"/>
        </w:rPr>
        <w:t>项目采购活动提供本单位制造的货物</w:t>
      </w:r>
      <w:r>
        <w:rPr>
          <w:rStyle w:val="13"/>
          <w:rFonts w:ascii="宋体" w:hAnsi="宋体"/>
          <w:sz w:val="24"/>
          <w:highlight w:val="none"/>
        </w:rPr>
        <w:t>(</w:t>
      </w:r>
      <w:r>
        <w:rPr>
          <w:rStyle w:val="13"/>
          <w:rFonts w:ascii="宋体" w:hAnsi="宋体"/>
          <w:sz w:val="24"/>
        </w:rPr>
        <w:t>由本单位承担工程/提供服务</w:t>
      </w:r>
      <w:r>
        <w:rPr>
          <w:rStyle w:val="13"/>
          <w:rFonts w:ascii="宋体" w:hAnsi="宋体"/>
          <w:sz w:val="24"/>
          <w:highlight w:val="none"/>
        </w:rPr>
        <w:t>)</w:t>
      </w:r>
      <w:r>
        <w:rPr>
          <w:rStyle w:val="13"/>
          <w:rFonts w:ascii="宋体" w:hAnsi="宋体"/>
          <w:sz w:val="24"/>
        </w:rPr>
        <w:t>，成者提供其他残疾人福利性单位制造的货物</w:t>
      </w:r>
      <w:r>
        <w:rPr>
          <w:rStyle w:val="13"/>
          <w:rFonts w:ascii="宋体" w:hAnsi="宋体"/>
          <w:sz w:val="24"/>
          <w:highlight w:val="none"/>
        </w:rPr>
        <w:t>(</w:t>
      </w:r>
      <w:r>
        <w:rPr>
          <w:rStyle w:val="13"/>
          <w:rFonts w:ascii="宋体" w:hAnsi="宋体"/>
          <w:sz w:val="24"/>
        </w:rPr>
        <w:t>不包括使用非残疾人福利性单位</w:t>
      </w:r>
      <w:r>
        <w:rPr>
          <w:rStyle w:val="13"/>
          <w:rFonts w:hint="eastAsia" w:ascii="宋体" w:hAnsi="宋体"/>
          <w:sz w:val="24"/>
          <w:highlight w:val="none"/>
          <w:lang w:eastAsia="zh-CN"/>
        </w:rPr>
        <w:t>注册商标</w:t>
      </w:r>
      <w:r>
        <w:rPr>
          <w:rStyle w:val="13"/>
          <w:rFonts w:ascii="宋体" w:hAnsi="宋体"/>
          <w:sz w:val="24"/>
        </w:rPr>
        <w:t>的货物</w:t>
      </w:r>
      <w:r>
        <w:rPr>
          <w:rStyle w:val="13"/>
          <w:rFonts w:ascii="宋体" w:hAnsi="宋体"/>
          <w:sz w:val="24"/>
          <w:highlight w:val="none"/>
        </w:rPr>
        <w:t>)</w:t>
      </w:r>
      <w:r>
        <w:rPr>
          <w:rStyle w:val="13"/>
          <w:rFonts w:ascii="宋体" w:hAnsi="宋体"/>
          <w:sz w:val="24"/>
        </w:rPr>
        <w:t>。</w:t>
      </w:r>
    </w:p>
    <w:p>
      <w:pPr>
        <w:spacing w:line="600" w:lineRule="exact"/>
        <w:ind w:firstLine="480"/>
        <w:rPr>
          <w:rStyle w:val="13"/>
          <w:rFonts w:ascii="宋体" w:hAnsi="宋体"/>
          <w:sz w:val="24"/>
        </w:rPr>
      </w:pPr>
      <w:r>
        <w:rPr>
          <w:rStyle w:val="13"/>
          <w:rFonts w:ascii="宋体" w:hAnsi="宋体"/>
          <w:sz w:val="24"/>
        </w:rPr>
        <w:t>本单位对上述声明的真实性负责，如有虚假，将依法</w:t>
      </w:r>
      <w:r>
        <w:rPr>
          <w:rStyle w:val="13"/>
          <w:rFonts w:hint="eastAsia" w:ascii="宋体" w:hAnsi="宋体"/>
          <w:sz w:val="24"/>
          <w:highlight w:val="none"/>
          <w:lang w:eastAsia="zh-CN"/>
        </w:rPr>
        <w:t>承担</w:t>
      </w:r>
      <w:r>
        <w:rPr>
          <w:rStyle w:val="13"/>
          <w:rFonts w:ascii="宋体" w:hAnsi="宋体"/>
          <w:sz w:val="24"/>
        </w:rPr>
        <w:t>相应责任。</w:t>
      </w:r>
    </w:p>
    <w:p>
      <w:pPr>
        <w:spacing w:line="600" w:lineRule="exact"/>
        <w:ind w:firstLine="480"/>
        <w:rPr>
          <w:rStyle w:val="13"/>
          <w:rFonts w:ascii="宋体" w:hAnsi="宋体"/>
          <w:sz w:val="24"/>
        </w:rPr>
      </w:pPr>
    </w:p>
    <w:p>
      <w:pPr>
        <w:spacing w:line="600" w:lineRule="exact"/>
        <w:ind w:firstLine="480"/>
        <w:rPr>
          <w:rStyle w:val="13"/>
          <w:rFonts w:ascii="宋体" w:hAnsi="宋体"/>
          <w:sz w:val="24"/>
        </w:rPr>
      </w:pPr>
    </w:p>
    <w:p>
      <w:pPr>
        <w:spacing w:line="600" w:lineRule="exact"/>
        <w:ind w:firstLine="480"/>
        <w:rPr>
          <w:rStyle w:val="13"/>
          <w:rFonts w:ascii="宋体" w:hAnsi="宋体"/>
          <w:sz w:val="24"/>
        </w:rPr>
      </w:pPr>
      <w:r>
        <w:rPr>
          <w:rStyle w:val="13"/>
          <w:rFonts w:ascii="宋体" w:hAnsi="宋体"/>
          <w:sz w:val="24"/>
        </w:rPr>
        <w:t>竞标人：_______________（盖章）</w:t>
      </w:r>
    </w:p>
    <w:p>
      <w:pPr>
        <w:spacing w:line="600" w:lineRule="exact"/>
        <w:ind w:firstLine="480"/>
        <w:rPr>
          <w:rStyle w:val="13"/>
          <w:rFonts w:ascii="宋体" w:hAnsi="宋体"/>
          <w:sz w:val="24"/>
        </w:rPr>
      </w:pPr>
      <w:r>
        <w:rPr>
          <w:rStyle w:val="13"/>
          <w:rFonts w:ascii="宋体" w:hAnsi="宋体"/>
          <w:sz w:val="24"/>
        </w:rPr>
        <w:t>法定代表人或其授权代理人（签字或盖章）</w:t>
      </w:r>
    </w:p>
    <w:p>
      <w:pPr>
        <w:spacing w:line="600" w:lineRule="exact"/>
        <w:ind w:firstLine="480"/>
        <w:rPr>
          <w:rStyle w:val="13"/>
          <w:rFonts w:ascii="宋体" w:hAnsi="宋体"/>
          <w:sz w:val="24"/>
        </w:rPr>
      </w:pPr>
      <w:r>
        <w:rPr>
          <w:rStyle w:val="13"/>
          <w:rFonts w:ascii="宋体" w:hAnsi="宋体"/>
          <w:sz w:val="24"/>
        </w:rPr>
        <w:t>日期：  年  月  日</w:t>
      </w:r>
    </w:p>
    <w:p>
      <w:pPr>
        <w:pStyle w:val="32"/>
        <w:ind w:firstLine="240"/>
        <w:rPr>
          <w:rStyle w:val="13"/>
        </w:rPr>
      </w:pPr>
    </w:p>
    <w:p>
      <w:pPr>
        <w:rPr>
          <w:rStyle w:val="13"/>
        </w:rPr>
      </w:pPr>
    </w:p>
    <w:p>
      <w:pPr>
        <w:spacing w:line="360" w:lineRule="auto"/>
        <w:jc w:val="center"/>
        <w:rPr>
          <w:rStyle w:val="13"/>
          <w:rFonts w:ascii="宋体" w:hAnsi="宋体"/>
          <w:b/>
          <w:sz w:val="30"/>
          <w:szCs w:val="30"/>
        </w:rPr>
      </w:pPr>
    </w:p>
    <w:p>
      <w:pPr>
        <w:spacing w:line="360" w:lineRule="auto"/>
        <w:jc w:val="center"/>
        <w:rPr>
          <w:rStyle w:val="13"/>
          <w:rFonts w:ascii="宋体" w:hAnsi="宋体"/>
          <w:b/>
          <w:sz w:val="30"/>
          <w:szCs w:val="30"/>
        </w:rPr>
      </w:pPr>
    </w:p>
    <w:p>
      <w:pPr>
        <w:spacing w:line="360" w:lineRule="auto"/>
        <w:jc w:val="center"/>
        <w:rPr>
          <w:rStyle w:val="13"/>
          <w:rFonts w:ascii="宋体" w:hAnsi="宋体"/>
          <w:b/>
          <w:sz w:val="30"/>
          <w:szCs w:val="30"/>
        </w:rPr>
      </w:pPr>
    </w:p>
    <w:p>
      <w:pPr>
        <w:spacing w:line="360" w:lineRule="auto"/>
        <w:jc w:val="center"/>
        <w:rPr>
          <w:rStyle w:val="13"/>
          <w:rFonts w:ascii="宋体" w:hAnsi="宋体"/>
          <w:b/>
          <w:sz w:val="30"/>
          <w:szCs w:val="30"/>
        </w:rPr>
      </w:pPr>
    </w:p>
    <w:p>
      <w:pPr>
        <w:spacing w:line="360" w:lineRule="auto"/>
        <w:jc w:val="center"/>
        <w:rPr>
          <w:rStyle w:val="13"/>
          <w:rFonts w:hint="eastAsia" w:ascii="宋体" w:hAnsi="宋体"/>
          <w:b/>
          <w:sz w:val="30"/>
          <w:szCs w:val="30"/>
        </w:rPr>
      </w:pPr>
    </w:p>
    <w:p>
      <w:pPr>
        <w:pStyle w:val="12"/>
        <w:ind w:firstLine="420"/>
      </w:pPr>
    </w:p>
    <w:p>
      <w:pPr>
        <w:spacing w:line="360" w:lineRule="auto"/>
        <w:jc w:val="left"/>
        <w:rPr>
          <w:rStyle w:val="13"/>
          <w:rFonts w:ascii="宋体" w:hAnsi="宋体"/>
          <w:b/>
          <w:bCs/>
          <w:sz w:val="28"/>
          <w:szCs w:val="28"/>
        </w:rPr>
      </w:pPr>
    </w:p>
    <w:p>
      <w:pPr>
        <w:spacing w:line="360" w:lineRule="auto"/>
        <w:rPr>
          <w:rStyle w:val="13"/>
          <w:rFonts w:ascii="宋体" w:hAnsi="宋体"/>
          <w:b/>
          <w:bCs/>
          <w:sz w:val="28"/>
          <w:szCs w:val="28"/>
        </w:rPr>
      </w:pPr>
    </w:p>
    <w:p>
      <w:pPr>
        <w:spacing w:line="360" w:lineRule="auto"/>
        <w:rPr>
          <w:rStyle w:val="13"/>
          <w:rFonts w:ascii="宋体" w:hAnsi="宋体"/>
          <w:b/>
          <w:bCs/>
          <w:sz w:val="28"/>
          <w:szCs w:val="28"/>
        </w:rPr>
      </w:pPr>
      <w:r>
        <w:rPr>
          <w:rStyle w:val="13"/>
          <w:rFonts w:ascii="宋体" w:hAnsi="宋体"/>
          <w:b/>
          <w:bCs/>
          <w:sz w:val="28"/>
          <w:szCs w:val="28"/>
        </w:rPr>
        <w:t>三、报价文件</w:t>
      </w:r>
      <w:r>
        <w:rPr>
          <w:rStyle w:val="13"/>
          <w:rFonts w:ascii="宋体" w:hAnsi="宋体"/>
          <w:b/>
          <w:bCs/>
          <w:sz w:val="28"/>
          <w:szCs w:val="28"/>
          <w:lang w:val="zh-CN"/>
        </w:rPr>
        <w:t>目录</w:t>
      </w:r>
      <w:r>
        <w:rPr>
          <w:rStyle w:val="13"/>
          <w:rFonts w:ascii="宋体" w:hAnsi="宋体"/>
          <w:b/>
          <w:bCs/>
          <w:sz w:val="28"/>
          <w:szCs w:val="28"/>
        </w:rPr>
        <w:t>：</w:t>
      </w:r>
    </w:p>
    <w:p>
      <w:pPr>
        <w:rPr>
          <w:rStyle w:val="13"/>
        </w:rPr>
      </w:pPr>
      <w:r>
        <w:rPr>
          <w:rStyle w:val="13"/>
        </w:rPr>
        <w:t>具体内容参照</w:t>
      </w:r>
      <w:r>
        <w:rPr>
          <w:rStyle w:val="13"/>
          <w:highlight w:val="none"/>
        </w:rPr>
        <w:t>响应</w:t>
      </w:r>
      <w:r>
        <w:rPr>
          <w:rStyle w:val="13"/>
        </w:rPr>
        <w:t>文件的组成。</w:t>
      </w:r>
    </w:p>
    <w:p>
      <w:pPr>
        <w:spacing w:line="360" w:lineRule="auto"/>
        <w:jc w:val="center"/>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pStyle w:val="32"/>
        <w:ind w:firstLine="321"/>
        <w:rPr>
          <w:rStyle w:val="13"/>
          <w:rFonts w:ascii="宋体" w:hAnsi="宋体"/>
          <w:b/>
          <w:bCs/>
          <w:sz w:val="32"/>
          <w:szCs w:val="32"/>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pStyle w:val="32"/>
        <w:ind w:firstLine="321"/>
        <w:rPr>
          <w:rStyle w:val="13"/>
          <w:rFonts w:ascii="宋体" w:hAnsi="宋体"/>
          <w:b/>
          <w:bCs/>
          <w:sz w:val="32"/>
          <w:szCs w:val="32"/>
        </w:rPr>
      </w:pPr>
    </w:p>
    <w:p>
      <w:pPr>
        <w:snapToGrid w:val="0"/>
        <w:spacing w:before="50" w:after="156"/>
        <w:jc w:val="left"/>
        <w:rPr>
          <w:rStyle w:val="13"/>
          <w:rFonts w:ascii="宋体" w:hAnsi="宋体"/>
          <w:b/>
          <w:bCs/>
          <w:sz w:val="24"/>
        </w:rPr>
      </w:pPr>
    </w:p>
    <w:p>
      <w:pPr>
        <w:snapToGrid w:val="0"/>
        <w:spacing w:before="50" w:after="156"/>
        <w:jc w:val="left"/>
        <w:rPr>
          <w:rStyle w:val="13"/>
          <w:rFonts w:ascii="宋体" w:hAnsi="宋体"/>
          <w:b/>
          <w:bCs/>
          <w:sz w:val="24"/>
        </w:rPr>
      </w:pPr>
    </w:p>
    <w:p>
      <w:pPr>
        <w:snapToGrid w:val="0"/>
        <w:spacing w:before="50" w:after="156"/>
        <w:jc w:val="left"/>
        <w:rPr>
          <w:rStyle w:val="13"/>
          <w:rFonts w:ascii="宋体" w:hAnsi="宋体" w:cs="宋体"/>
          <w:b/>
          <w:bCs/>
          <w:sz w:val="24"/>
        </w:rPr>
      </w:pPr>
      <w:r>
        <w:rPr>
          <w:rStyle w:val="13"/>
          <w:rFonts w:ascii="宋体" w:hAnsi="宋体"/>
          <w:b/>
          <w:bCs/>
          <w:sz w:val="24"/>
        </w:rPr>
        <w:t>报价文件格式：</w:t>
      </w:r>
    </w:p>
    <w:p>
      <w:pPr>
        <w:spacing w:line="360" w:lineRule="auto"/>
        <w:jc w:val="center"/>
        <w:rPr>
          <w:rStyle w:val="13"/>
          <w:rFonts w:ascii="宋体" w:hAnsi="宋体"/>
          <w:b/>
          <w:sz w:val="32"/>
          <w:szCs w:val="32"/>
        </w:rPr>
      </w:pPr>
      <w:r>
        <w:rPr>
          <w:rStyle w:val="13"/>
          <w:rFonts w:ascii="宋体" w:hAnsi="宋体"/>
          <w:b/>
          <w:sz w:val="32"/>
          <w:szCs w:val="32"/>
        </w:rPr>
        <w:t>竞 标 函</w:t>
      </w:r>
    </w:p>
    <w:p>
      <w:pPr>
        <w:spacing w:line="360" w:lineRule="auto"/>
        <w:rPr>
          <w:rStyle w:val="13"/>
          <w:rFonts w:ascii="宋体" w:hAnsi="宋体"/>
          <w:sz w:val="28"/>
          <w:szCs w:val="28"/>
        </w:rPr>
      </w:pPr>
    </w:p>
    <w:p>
      <w:pPr>
        <w:snapToGrid w:val="0"/>
        <w:spacing w:line="460" w:lineRule="exact"/>
        <w:rPr>
          <w:rStyle w:val="13"/>
          <w:rFonts w:ascii="宋体" w:hAnsi="宋体"/>
          <w:sz w:val="24"/>
          <w:szCs w:val="20"/>
        </w:rPr>
      </w:pPr>
      <w:r>
        <w:rPr>
          <w:rStyle w:val="13"/>
          <w:rFonts w:ascii="宋体" w:hAnsi="宋体"/>
          <w:sz w:val="24"/>
        </w:rPr>
        <w:t>致：（磋商采购人名称）：</w:t>
      </w:r>
    </w:p>
    <w:p>
      <w:pPr>
        <w:snapToGrid w:val="0"/>
        <w:spacing w:line="460" w:lineRule="exact"/>
        <w:ind w:firstLine="600" w:firstLineChars="250"/>
        <w:rPr>
          <w:rStyle w:val="13"/>
          <w:rFonts w:ascii="宋体" w:hAnsi="宋体"/>
          <w:sz w:val="24"/>
          <w:szCs w:val="20"/>
        </w:rPr>
      </w:pPr>
      <w:r>
        <w:rPr>
          <w:rStyle w:val="13"/>
          <w:rFonts w:ascii="宋体" w:hAnsi="宋体"/>
          <w:sz w:val="24"/>
        </w:rPr>
        <w:t>根据贵方为项目的磋商公告（项目编号：），签字代表（全名）经正式授权并代表竞标人（竞标人名称）提交报价文件、技术、商务、资信文件正本一份、副本</w:t>
      </w:r>
      <w:r>
        <w:rPr>
          <w:rStyle w:val="13"/>
          <w:rFonts w:ascii="宋体" w:hAnsi="宋体"/>
          <w:sz w:val="24"/>
          <w:u w:val="single" w:color="000000"/>
        </w:rPr>
        <w:t xml:space="preserve">  /  </w:t>
      </w:r>
      <w:r>
        <w:rPr>
          <w:rStyle w:val="13"/>
          <w:rFonts w:ascii="宋体" w:hAnsi="宋体"/>
          <w:sz w:val="24"/>
        </w:rPr>
        <w:t>份。</w:t>
      </w:r>
    </w:p>
    <w:p>
      <w:pPr>
        <w:snapToGrid w:val="0"/>
        <w:spacing w:line="460" w:lineRule="exact"/>
        <w:ind w:firstLine="480" w:firstLineChars="200"/>
        <w:rPr>
          <w:rStyle w:val="13"/>
          <w:rFonts w:ascii="宋体" w:hAnsi="宋体"/>
          <w:sz w:val="24"/>
          <w:szCs w:val="20"/>
        </w:rPr>
      </w:pPr>
      <w:r>
        <w:rPr>
          <w:rStyle w:val="13"/>
          <w:rFonts w:ascii="宋体" w:hAnsi="宋体"/>
          <w:sz w:val="24"/>
        </w:rPr>
        <w:t>据此函，签字代表宣布同意如下：</w:t>
      </w:r>
    </w:p>
    <w:p>
      <w:pPr>
        <w:snapToGrid w:val="0"/>
        <w:spacing w:line="460" w:lineRule="exact"/>
        <w:ind w:firstLine="480" w:firstLineChars="200"/>
        <w:rPr>
          <w:rStyle w:val="13"/>
          <w:rFonts w:ascii="宋体" w:hAnsi="宋体"/>
          <w:sz w:val="24"/>
          <w:szCs w:val="20"/>
        </w:rPr>
      </w:pPr>
      <w:r>
        <w:rPr>
          <w:rStyle w:val="13"/>
          <w:rFonts w:ascii="宋体" w:hAnsi="宋体"/>
          <w:sz w:val="24"/>
        </w:rPr>
        <w:t>1.竞标人已详细审查全部“磋商文件”，包括修改文件（如有的话）以及全部参考资料和有关附件，已经了解我方对于磋商文件、采购过程、采购结果有依法进行询问、质疑、投诉的权利及相关渠道和要求。</w:t>
      </w:r>
    </w:p>
    <w:p>
      <w:pPr>
        <w:snapToGrid w:val="0"/>
        <w:spacing w:line="460" w:lineRule="exact"/>
        <w:ind w:firstLine="480" w:firstLineChars="200"/>
        <w:rPr>
          <w:rStyle w:val="13"/>
          <w:rFonts w:ascii="宋体" w:hAnsi="宋体"/>
          <w:sz w:val="24"/>
          <w:szCs w:val="20"/>
        </w:rPr>
      </w:pPr>
      <w:r>
        <w:rPr>
          <w:rStyle w:val="13"/>
          <w:rFonts w:ascii="宋体" w:hAnsi="宋体"/>
          <w:sz w:val="24"/>
        </w:rPr>
        <w:t>2.竞标人在竞标之前已经与贵方进行了充分的沟通，完全理解并</w:t>
      </w:r>
      <w:r>
        <w:rPr>
          <w:rStyle w:val="13"/>
          <w:rFonts w:ascii="宋体" w:hAnsi="宋体"/>
          <w:sz w:val="24"/>
          <w:highlight w:val="none"/>
        </w:rPr>
        <w:t>接受</w:t>
      </w:r>
      <w:r>
        <w:rPr>
          <w:rStyle w:val="13"/>
          <w:rFonts w:ascii="宋体" w:hAnsi="宋体"/>
          <w:sz w:val="24"/>
        </w:rPr>
        <w:t>磋商文件的各项规定和要求，对磋商文件的合理性、合法性不再有异议。</w:t>
      </w:r>
    </w:p>
    <w:p>
      <w:pPr>
        <w:snapToGrid w:val="0"/>
        <w:spacing w:line="460" w:lineRule="exact"/>
        <w:ind w:firstLine="480" w:firstLineChars="200"/>
        <w:rPr>
          <w:rStyle w:val="13"/>
          <w:rFonts w:ascii="宋体" w:hAnsi="宋体"/>
          <w:sz w:val="24"/>
          <w:szCs w:val="20"/>
        </w:rPr>
      </w:pPr>
      <w:r>
        <w:rPr>
          <w:rStyle w:val="13"/>
          <w:rFonts w:ascii="宋体" w:hAnsi="宋体"/>
          <w:sz w:val="24"/>
        </w:rPr>
        <w:t>3.本竞标有效期自开标日起</w:t>
      </w:r>
      <w:r>
        <w:rPr>
          <w:rStyle w:val="13"/>
          <w:rFonts w:ascii="宋体" w:hAnsi="宋体"/>
          <w:sz w:val="24"/>
          <w:u w:val="single" w:color="000000"/>
        </w:rPr>
        <w:t xml:space="preserve"> 60 </w:t>
      </w:r>
      <w:r>
        <w:rPr>
          <w:rStyle w:val="13"/>
          <w:rFonts w:ascii="宋体" w:hAnsi="宋体"/>
          <w:sz w:val="24"/>
        </w:rPr>
        <w:t>个日历天。</w:t>
      </w:r>
    </w:p>
    <w:p>
      <w:pPr>
        <w:snapToGrid w:val="0"/>
        <w:spacing w:line="460" w:lineRule="exact"/>
        <w:ind w:firstLine="480" w:firstLineChars="200"/>
        <w:rPr>
          <w:rStyle w:val="13"/>
          <w:rFonts w:ascii="宋体" w:hAnsi="宋体"/>
          <w:sz w:val="24"/>
          <w:szCs w:val="20"/>
        </w:rPr>
      </w:pPr>
      <w:r>
        <w:rPr>
          <w:rStyle w:val="13"/>
          <w:rFonts w:ascii="宋体" w:hAnsi="宋体"/>
          <w:sz w:val="24"/>
        </w:rPr>
        <w:t>4.如中标，本响应文件至本项目合同履行完毕止均保持有效，本竞标人将按“磋商文件”及政府采购法律、法规的规定履行合同责任和义务。</w:t>
      </w:r>
    </w:p>
    <w:p>
      <w:pPr>
        <w:snapToGrid w:val="0"/>
        <w:spacing w:line="460" w:lineRule="exact"/>
        <w:ind w:firstLine="480" w:firstLineChars="200"/>
        <w:rPr>
          <w:rStyle w:val="13"/>
          <w:rFonts w:ascii="宋体" w:hAnsi="宋体"/>
          <w:sz w:val="24"/>
        </w:rPr>
      </w:pPr>
      <w:r>
        <w:rPr>
          <w:rStyle w:val="13"/>
          <w:rFonts w:ascii="宋体" w:hAnsi="宋体"/>
          <w:sz w:val="24"/>
        </w:rPr>
        <w:t>5.竞标人同意按照贵方要求提供与竞标有关的一切数据或资料。</w:t>
      </w:r>
    </w:p>
    <w:p>
      <w:pPr>
        <w:snapToGrid w:val="0"/>
        <w:spacing w:line="460" w:lineRule="exact"/>
        <w:ind w:firstLine="480" w:firstLineChars="200"/>
        <w:rPr>
          <w:rStyle w:val="13"/>
          <w:rFonts w:ascii="宋体" w:hAnsi="宋体"/>
          <w:sz w:val="24"/>
          <w:szCs w:val="20"/>
        </w:rPr>
      </w:pPr>
      <w:r>
        <w:rPr>
          <w:rStyle w:val="13"/>
          <w:rFonts w:ascii="宋体" w:hAnsi="宋体"/>
          <w:sz w:val="24"/>
        </w:rPr>
        <w:t>6.与本竞标有关的一切正式往来信函请寄：</w:t>
      </w:r>
    </w:p>
    <w:p>
      <w:pPr>
        <w:snapToGrid w:val="0"/>
        <w:spacing w:line="560" w:lineRule="exact"/>
        <w:rPr>
          <w:rStyle w:val="13"/>
          <w:rFonts w:ascii="宋体" w:hAnsi="宋体"/>
          <w:sz w:val="24"/>
          <w:szCs w:val="20"/>
        </w:rPr>
      </w:pPr>
      <w:r>
        <w:rPr>
          <w:rStyle w:val="13"/>
          <w:rFonts w:ascii="宋体" w:hAnsi="宋体"/>
          <w:sz w:val="24"/>
        </w:rPr>
        <w:t>地址：邮编：电话：</w:t>
      </w:r>
    </w:p>
    <w:p>
      <w:pPr>
        <w:snapToGrid w:val="0"/>
        <w:spacing w:line="560" w:lineRule="exact"/>
        <w:rPr>
          <w:rStyle w:val="13"/>
          <w:rFonts w:ascii="宋体" w:hAnsi="宋体"/>
          <w:sz w:val="24"/>
          <w:szCs w:val="20"/>
        </w:rPr>
      </w:pPr>
      <w:r>
        <w:rPr>
          <w:rStyle w:val="13"/>
          <w:rFonts w:ascii="宋体" w:hAnsi="宋体"/>
          <w:sz w:val="24"/>
        </w:rPr>
        <w:t>传真：竞标人代表姓名： 职务：</w:t>
      </w:r>
    </w:p>
    <w:p>
      <w:pPr>
        <w:snapToGrid w:val="0"/>
        <w:spacing w:line="560" w:lineRule="exact"/>
        <w:rPr>
          <w:rStyle w:val="13"/>
          <w:rFonts w:ascii="宋体" w:hAnsi="宋体"/>
          <w:sz w:val="24"/>
          <w:u w:val="single"/>
        </w:rPr>
      </w:pPr>
      <w:r>
        <w:rPr>
          <w:rStyle w:val="13"/>
          <w:rFonts w:ascii="宋体" w:hAnsi="宋体"/>
          <w:sz w:val="24"/>
        </w:rPr>
        <w:t>竞标人名称</w:t>
      </w:r>
      <w:r>
        <w:rPr>
          <w:rStyle w:val="13"/>
          <w:rFonts w:ascii="宋体" w:hAnsi="宋体"/>
          <w:sz w:val="24"/>
          <w:highlight w:val="none"/>
        </w:rPr>
        <w:t>(</w:t>
      </w:r>
      <w:r>
        <w:rPr>
          <w:rStyle w:val="13"/>
          <w:rFonts w:ascii="宋体" w:hAnsi="宋体"/>
          <w:sz w:val="24"/>
        </w:rPr>
        <w:t>公章</w:t>
      </w:r>
      <w:r>
        <w:rPr>
          <w:rStyle w:val="13"/>
          <w:rFonts w:ascii="宋体" w:hAnsi="宋体"/>
          <w:sz w:val="24"/>
          <w:highlight w:val="none"/>
        </w:rPr>
        <w:t>)</w:t>
      </w:r>
      <w:r>
        <w:rPr>
          <w:rStyle w:val="13"/>
          <w:rFonts w:ascii="宋体" w:hAnsi="宋体"/>
          <w:sz w:val="24"/>
        </w:rPr>
        <w:t>:</w:t>
      </w:r>
    </w:p>
    <w:p>
      <w:pPr>
        <w:snapToGrid w:val="0"/>
        <w:spacing w:line="560" w:lineRule="exact"/>
        <w:rPr>
          <w:rStyle w:val="13"/>
          <w:rFonts w:ascii="宋体" w:hAnsi="宋体"/>
          <w:sz w:val="24"/>
          <w:szCs w:val="20"/>
        </w:rPr>
      </w:pPr>
      <w:r>
        <w:rPr>
          <w:rStyle w:val="13"/>
          <w:rFonts w:ascii="宋体" w:hAnsi="宋体"/>
          <w:sz w:val="24"/>
        </w:rPr>
        <w:t xml:space="preserve">开户银行：   </w:t>
      </w:r>
      <w:r>
        <w:rPr>
          <w:rStyle w:val="13"/>
          <w:rFonts w:hint="eastAsia" w:ascii="宋体" w:hAnsi="宋体"/>
          <w:sz w:val="24"/>
          <w:highlight w:val="none"/>
          <w:lang w:eastAsia="zh-CN"/>
        </w:rPr>
        <w:t>银行账号</w:t>
      </w:r>
      <w:r>
        <w:rPr>
          <w:rStyle w:val="13"/>
          <w:rFonts w:ascii="宋体" w:hAnsi="宋体"/>
          <w:sz w:val="24"/>
        </w:rPr>
        <w:t>：</w:t>
      </w:r>
    </w:p>
    <w:p>
      <w:pPr>
        <w:snapToGrid w:val="0"/>
        <w:spacing w:line="560" w:lineRule="exact"/>
        <w:rPr>
          <w:rStyle w:val="13"/>
          <w:rFonts w:ascii="宋体" w:hAnsi="宋体"/>
          <w:sz w:val="30"/>
          <w:szCs w:val="20"/>
        </w:rPr>
      </w:pPr>
      <w:r>
        <w:rPr>
          <w:rStyle w:val="13"/>
          <w:rFonts w:ascii="宋体" w:hAnsi="宋体"/>
          <w:sz w:val="24"/>
        </w:rPr>
        <w:t>授权代表签字</w:t>
      </w:r>
      <w:r>
        <w:rPr>
          <w:rStyle w:val="13"/>
          <w:rFonts w:ascii="宋体" w:hAnsi="宋体"/>
          <w:sz w:val="24"/>
          <w:highlight w:val="none"/>
        </w:rPr>
        <w:t>:</w:t>
      </w:r>
      <w:r>
        <w:rPr>
          <w:rStyle w:val="13"/>
          <w:rFonts w:ascii="宋体" w:hAnsi="宋体"/>
          <w:sz w:val="24"/>
        </w:rPr>
        <w:t xml:space="preserve">          日期</w:t>
      </w:r>
      <w:r>
        <w:rPr>
          <w:rStyle w:val="13"/>
          <w:rFonts w:ascii="宋体" w:hAnsi="宋体"/>
          <w:sz w:val="24"/>
          <w:highlight w:val="none"/>
        </w:rPr>
        <w:t>:</w:t>
      </w:r>
      <w:r>
        <w:rPr>
          <w:rStyle w:val="13"/>
          <w:rFonts w:ascii="宋体" w:hAnsi="宋体"/>
          <w:sz w:val="24"/>
        </w:rPr>
        <w:t>年月日</w:t>
      </w:r>
    </w:p>
    <w:p>
      <w:pPr>
        <w:spacing w:line="360" w:lineRule="auto"/>
        <w:jc w:val="center"/>
        <w:rPr>
          <w:rStyle w:val="13"/>
          <w:rFonts w:ascii="宋体" w:hAnsi="宋体"/>
          <w:b/>
          <w:bCs/>
          <w:sz w:val="32"/>
          <w:szCs w:val="32"/>
        </w:rPr>
      </w:pPr>
    </w:p>
    <w:p>
      <w:pPr>
        <w:spacing w:line="360" w:lineRule="auto"/>
        <w:jc w:val="center"/>
        <w:rPr>
          <w:rStyle w:val="13"/>
          <w:rFonts w:ascii="宋体" w:hAnsi="宋体"/>
          <w:b/>
          <w:bCs/>
          <w:sz w:val="32"/>
          <w:szCs w:val="32"/>
        </w:rPr>
      </w:pPr>
    </w:p>
    <w:p>
      <w:pPr>
        <w:spacing w:line="360" w:lineRule="auto"/>
        <w:rPr>
          <w:rStyle w:val="13"/>
          <w:rFonts w:ascii="宋体" w:hAnsi="宋体"/>
          <w:b/>
          <w:bCs/>
          <w:sz w:val="32"/>
          <w:szCs w:val="32"/>
        </w:rPr>
      </w:pPr>
    </w:p>
    <w:p>
      <w:pPr>
        <w:spacing w:line="360" w:lineRule="auto"/>
        <w:jc w:val="center"/>
        <w:rPr>
          <w:rStyle w:val="13"/>
          <w:rFonts w:ascii="宋体" w:hAnsi="宋体"/>
          <w:b/>
          <w:bCs/>
          <w:sz w:val="32"/>
          <w:szCs w:val="32"/>
        </w:rPr>
      </w:pPr>
    </w:p>
    <w:p>
      <w:pPr>
        <w:spacing w:line="360" w:lineRule="auto"/>
        <w:jc w:val="center"/>
        <w:rPr>
          <w:rStyle w:val="13"/>
          <w:rFonts w:ascii="宋体" w:hAnsi="宋体"/>
          <w:b/>
          <w:bCs/>
          <w:sz w:val="32"/>
          <w:szCs w:val="32"/>
        </w:rPr>
      </w:pPr>
      <w:r>
        <w:rPr>
          <w:rStyle w:val="13"/>
          <w:rFonts w:ascii="宋体" w:hAnsi="宋体"/>
          <w:b/>
          <w:bCs/>
          <w:sz w:val="32"/>
          <w:szCs w:val="32"/>
        </w:rPr>
        <w:t>磋商报价一览表（首次报价）</w:t>
      </w:r>
    </w:p>
    <w:p>
      <w:pPr>
        <w:spacing w:line="500" w:lineRule="exact"/>
        <w:ind w:firstLine="309"/>
        <w:rPr>
          <w:rStyle w:val="13"/>
          <w:rFonts w:ascii="宋体" w:hAnsi="宋体"/>
          <w:sz w:val="24"/>
        </w:rPr>
      </w:pPr>
      <w:r>
        <w:rPr>
          <w:rStyle w:val="13"/>
          <w:rFonts w:ascii="宋体" w:hAnsi="宋体"/>
          <w:sz w:val="24"/>
        </w:rPr>
        <w:t xml:space="preserve">竞标人全称（加盖公章）：              </w:t>
      </w:r>
    </w:p>
    <w:p>
      <w:pPr>
        <w:spacing w:line="500" w:lineRule="exact"/>
        <w:ind w:firstLine="309"/>
        <w:rPr>
          <w:rStyle w:val="13"/>
          <w:rFonts w:ascii="宋体" w:hAnsi="宋体"/>
          <w:sz w:val="24"/>
        </w:rPr>
      </w:pPr>
      <w:r>
        <w:rPr>
          <w:rStyle w:val="13"/>
          <w:rFonts w:ascii="宋体" w:hAnsi="宋体"/>
          <w:sz w:val="24"/>
        </w:rPr>
        <w:t>磋商文件编号：</w:t>
      </w:r>
    </w:p>
    <w:tbl>
      <w:tblPr>
        <w:tblStyle w:val="9"/>
        <w:tblW w:w="90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5"/>
        <w:gridCol w:w="1159"/>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1" w:hRule="atLeast"/>
        </w:trPr>
        <w:tc>
          <w:tcPr>
            <w:tcW w:w="3084"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项目名称</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hint="eastAsia" w:ascii="宋体" w:hAnsi="宋体" w:eastAsia="宋体"/>
                <w:sz w:val="24"/>
                <w:lang w:eastAsia="zh-CN"/>
              </w:rPr>
            </w:pPr>
            <w:r>
              <w:rPr>
                <w:rStyle w:val="13"/>
                <w:rFonts w:hint="eastAsia" w:ascii="宋体" w:hAnsi="宋体"/>
                <w:sz w:val="24"/>
                <w:lang w:eastAsia="zh-CN"/>
              </w:rPr>
              <w:t>吴兴区小型水库系统治理</w:t>
            </w:r>
            <w:r>
              <w:rPr>
                <w:rStyle w:val="13"/>
                <w:rFonts w:hint="eastAsia" w:ascii="宋体" w:hAnsi="宋体"/>
                <w:sz w:val="24"/>
                <w:highlight w:val="none"/>
                <w:lang w:eastAsia="zh-CN"/>
              </w:rPr>
              <w:t>放空</w:t>
            </w:r>
            <w:r>
              <w:rPr>
                <w:rStyle w:val="13"/>
                <w:rFonts w:hint="eastAsia" w:ascii="宋体" w:hAnsi="宋体"/>
                <w:sz w:val="24"/>
                <w:lang w:eastAsia="zh-CN"/>
              </w:rPr>
              <w:t>设施等提升改造项目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19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240" w:firstLineChars="100"/>
              <w:rPr>
                <w:rStyle w:val="13"/>
                <w:rFonts w:ascii="宋体" w:hAnsi="宋体"/>
                <w:sz w:val="24"/>
              </w:rPr>
            </w:pPr>
            <w:r>
              <w:rPr>
                <w:rStyle w:val="13"/>
                <w:rFonts w:ascii="宋体" w:hAnsi="宋体"/>
                <w:sz w:val="24"/>
              </w:rPr>
              <w:t>投标总价（元）</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小写</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9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大写</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r>
    </w:tbl>
    <w:p>
      <w:pPr>
        <w:pStyle w:val="28"/>
        <w:spacing w:line="500" w:lineRule="exact"/>
        <w:ind w:firstLine="0"/>
        <w:rPr>
          <w:rStyle w:val="13"/>
          <w:rFonts w:ascii="宋体" w:hAnsi="宋体"/>
          <w:sz w:val="24"/>
          <w:szCs w:val="24"/>
        </w:rPr>
      </w:pPr>
      <w:r>
        <w:rPr>
          <w:rStyle w:val="13"/>
          <w:rFonts w:ascii="宋体" w:hAnsi="宋体"/>
          <w:sz w:val="24"/>
          <w:szCs w:val="24"/>
        </w:rPr>
        <w:t>注</w:t>
      </w:r>
      <w:r>
        <w:rPr>
          <w:rStyle w:val="13"/>
          <w:rFonts w:ascii="宋体" w:hAnsi="宋体"/>
          <w:sz w:val="24"/>
          <w:szCs w:val="24"/>
          <w:highlight w:val="none"/>
        </w:rPr>
        <w:t>:</w:t>
      </w:r>
      <w:r>
        <w:rPr>
          <w:rStyle w:val="13"/>
          <w:rFonts w:ascii="宋体" w:hAnsi="宋体"/>
          <w:sz w:val="24"/>
          <w:szCs w:val="24"/>
        </w:rPr>
        <w:t xml:space="preserve"> 1、磋商费用包括项目实施所需的设备、材料、机械、人工费、服务费税费、磋商代理服务费及其他一切费用。</w:t>
      </w:r>
    </w:p>
    <w:p>
      <w:pPr>
        <w:pStyle w:val="28"/>
        <w:spacing w:line="500" w:lineRule="exact"/>
        <w:rPr>
          <w:rStyle w:val="13"/>
          <w:rFonts w:ascii="宋体" w:hAnsi="宋体"/>
          <w:sz w:val="24"/>
          <w:szCs w:val="24"/>
        </w:rPr>
      </w:pPr>
      <w:r>
        <w:rPr>
          <w:rStyle w:val="13"/>
          <w:rFonts w:ascii="宋体" w:hAnsi="宋体"/>
          <w:sz w:val="24"/>
          <w:szCs w:val="24"/>
        </w:rPr>
        <w:t>2、不提供此表格的将视为没有实质性响应磋商文件。</w:t>
      </w:r>
    </w:p>
    <w:p>
      <w:pPr>
        <w:pStyle w:val="28"/>
        <w:spacing w:line="500" w:lineRule="exact"/>
        <w:ind w:firstLine="0"/>
        <w:rPr>
          <w:rStyle w:val="13"/>
          <w:rFonts w:ascii="宋体" w:hAnsi="宋体"/>
          <w:sz w:val="24"/>
          <w:szCs w:val="24"/>
        </w:rPr>
      </w:pPr>
    </w:p>
    <w:p>
      <w:pPr>
        <w:pStyle w:val="28"/>
        <w:spacing w:line="500" w:lineRule="exact"/>
        <w:ind w:firstLine="0"/>
        <w:rPr>
          <w:rStyle w:val="13"/>
          <w:rFonts w:ascii="宋体" w:hAnsi="宋体"/>
          <w:sz w:val="24"/>
          <w:szCs w:val="24"/>
        </w:rPr>
      </w:pPr>
    </w:p>
    <w:p>
      <w:pPr>
        <w:pStyle w:val="28"/>
        <w:spacing w:line="500" w:lineRule="exact"/>
        <w:ind w:firstLine="0"/>
        <w:rPr>
          <w:rStyle w:val="13"/>
          <w:rFonts w:ascii="宋体" w:hAnsi="宋体"/>
          <w:sz w:val="24"/>
          <w:szCs w:val="24"/>
        </w:rPr>
      </w:pPr>
      <w:r>
        <w:rPr>
          <w:rStyle w:val="13"/>
          <w:rFonts w:ascii="宋体" w:hAnsi="宋体"/>
          <w:sz w:val="24"/>
          <w:szCs w:val="24"/>
        </w:rPr>
        <w:t xml:space="preserve">供应商（公章）：  </w:t>
      </w:r>
    </w:p>
    <w:p>
      <w:pPr>
        <w:pStyle w:val="28"/>
        <w:spacing w:line="500" w:lineRule="exact"/>
        <w:ind w:firstLine="0"/>
        <w:rPr>
          <w:rStyle w:val="13"/>
          <w:rFonts w:ascii="宋体" w:hAnsi="宋体"/>
          <w:sz w:val="24"/>
          <w:szCs w:val="24"/>
        </w:rPr>
      </w:pPr>
      <w:r>
        <w:rPr>
          <w:rStyle w:val="13"/>
          <w:rFonts w:ascii="宋体" w:hAnsi="宋体"/>
          <w:sz w:val="24"/>
          <w:szCs w:val="24"/>
        </w:rPr>
        <w:t xml:space="preserve">法定代表人或其授权代理人（签字或盖章）：  </w:t>
      </w:r>
    </w:p>
    <w:p>
      <w:pPr>
        <w:pStyle w:val="28"/>
        <w:spacing w:line="500" w:lineRule="exact"/>
        <w:ind w:firstLine="0"/>
        <w:rPr>
          <w:rStyle w:val="13"/>
          <w:rFonts w:ascii="宋体" w:hAnsi="宋体"/>
          <w:sz w:val="24"/>
          <w:szCs w:val="24"/>
        </w:rPr>
      </w:pPr>
      <w:r>
        <w:rPr>
          <w:rStyle w:val="13"/>
          <w:rFonts w:ascii="宋体" w:hAnsi="宋体"/>
          <w:sz w:val="24"/>
          <w:szCs w:val="24"/>
        </w:rPr>
        <w:t>日期：   年   月  日</w:t>
      </w:r>
    </w:p>
    <w:p>
      <w:pPr>
        <w:pStyle w:val="28"/>
        <w:spacing w:line="500" w:lineRule="exact"/>
        <w:ind w:firstLine="0"/>
        <w:jc w:val="center"/>
        <w:rPr>
          <w:rStyle w:val="13"/>
          <w:rFonts w:ascii="宋体" w:hAnsi="宋体"/>
          <w:b/>
          <w:spacing w:val="24"/>
          <w:sz w:val="28"/>
          <w:szCs w:val="28"/>
        </w:rPr>
      </w:pPr>
    </w:p>
    <w:p>
      <w:pPr>
        <w:pStyle w:val="28"/>
        <w:spacing w:line="500" w:lineRule="exact"/>
        <w:ind w:firstLine="0"/>
        <w:jc w:val="center"/>
        <w:rPr>
          <w:rStyle w:val="13"/>
          <w:rFonts w:ascii="宋体" w:hAnsi="宋体"/>
          <w:b/>
          <w:spacing w:val="24"/>
          <w:sz w:val="28"/>
          <w:szCs w:val="28"/>
        </w:rPr>
      </w:pPr>
    </w:p>
    <w:p>
      <w:pPr>
        <w:spacing w:line="360" w:lineRule="auto"/>
        <w:rPr>
          <w:rStyle w:val="13"/>
          <w:rFonts w:ascii="宋体" w:hAnsi="宋体"/>
          <w:sz w:val="28"/>
          <w:szCs w:val="28"/>
        </w:rPr>
      </w:pPr>
    </w:p>
    <w:p>
      <w:pPr>
        <w:spacing w:line="360" w:lineRule="auto"/>
        <w:rPr>
          <w:rStyle w:val="13"/>
          <w:rFonts w:ascii="宋体" w:hAnsi="宋体"/>
          <w:sz w:val="28"/>
          <w:szCs w:val="28"/>
        </w:rPr>
      </w:pPr>
    </w:p>
    <w:p>
      <w:pPr>
        <w:spacing w:line="360" w:lineRule="auto"/>
        <w:rPr>
          <w:rStyle w:val="13"/>
          <w:rFonts w:hint="eastAsia" w:ascii="宋体" w:hAnsi="宋体"/>
          <w:b/>
          <w:sz w:val="30"/>
          <w:szCs w:val="30"/>
        </w:rPr>
      </w:pPr>
    </w:p>
    <w:p>
      <w:pPr>
        <w:pStyle w:val="12"/>
        <w:ind w:firstLine="420"/>
      </w:pPr>
    </w:p>
    <w:p>
      <w:pPr>
        <w:spacing w:line="360" w:lineRule="auto"/>
        <w:rPr>
          <w:rStyle w:val="13"/>
          <w:rFonts w:ascii="宋体" w:hAnsi="宋体"/>
          <w:b/>
          <w:sz w:val="30"/>
          <w:szCs w:val="30"/>
        </w:rPr>
      </w:pPr>
    </w:p>
    <w:p>
      <w:pPr>
        <w:pStyle w:val="32"/>
        <w:ind w:firstLineChars="0"/>
        <w:rPr>
          <w:rStyle w:val="13"/>
          <w:rFonts w:ascii="宋体" w:hAnsi="宋体"/>
          <w:sz w:val="28"/>
          <w:szCs w:val="28"/>
        </w:rPr>
      </w:pPr>
    </w:p>
    <w:p>
      <w:pPr>
        <w:snapToGrid w:val="0"/>
        <w:spacing w:before="50"/>
        <w:jc w:val="center"/>
        <w:rPr>
          <w:rStyle w:val="13"/>
          <w:rFonts w:ascii="宋体" w:hAnsi="宋体"/>
          <w:b/>
          <w:sz w:val="32"/>
          <w:szCs w:val="32"/>
        </w:rPr>
      </w:pPr>
      <w:r>
        <w:rPr>
          <w:rStyle w:val="13"/>
          <w:rFonts w:ascii="宋体" w:hAnsi="宋体"/>
          <w:b/>
          <w:sz w:val="32"/>
          <w:szCs w:val="32"/>
        </w:rPr>
        <w:t>磋商代理服务费承诺函</w:t>
      </w:r>
    </w:p>
    <w:p>
      <w:pPr>
        <w:spacing w:line="400" w:lineRule="exact"/>
        <w:jc w:val="center"/>
        <w:rPr>
          <w:rStyle w:val="13"/>
          <w:rFonts w:ascii="宋体" w:hAnsi="宋体"/>
          <w:b/>
          <w:sz w:val="24"/>
          <w:szCs w:val="20"/>
        </w:rPr>
      </w:pPr>
    </w:p>
    <w:p>
      <w:pPr>
        <w:spacing w:line="360" w:lineRule="auto"/>
        <w:rPr>
          <w:rStyle w:val="13"/>
          <w:rFonts w:ascii="宋体" w:hAnsi="宋体"/>
          <w:sz w:val="24"/>
        </w:rPr>
      </w:pPr>
    </w:p>
    <w:p>
      <w:pPr>
        <w:spacing w:line="360" w:lineRule="auto"/>
        <w:jc w:val="left"/>
        <w:rPr>
          <w:rStyle w:val="13"/>
          <w:rFonts w:ascii="宋体" w:hAnsi="宋体"/>
          <w:sz w:val="24"/>
        </w:rPr>
      </w:pPr>
      <w:r>
        <w:rPr>
          <w:rStyle w:val="13"/>
          <w:rFonts w:ascii="宋体" w:hAnsi="宋体"/>
          <w:sz w:val="24"/>
        </w:rPr>
        <w:t>中海华咨询有限公司：</w:t>
      </w:r>
    </w:p>
    <w:p>
      <w:pPr>
        <w:spacing w:line="360" w:lineRule="auto"/>
        <w:ind w:firstLine="570"/>
        <w:rPr>
          <w:rStyle w:val="13"/>
          <w:rFonts w:ascii="宋体" w:hAnsi="宋体"/>
          <w:sz w:val="24"/>
        </w:rPr>
      </w:pPr>
      <w:r>
        <w:rPr>
          <w:rStyle w:val="13"/>
          <w:rFonts w:ascii="宋体" w:hAnsi="宋体"/>
          <w:sz w:val="24"/>
        </w:rPr>
        <w:t>根据</w:t>
      </w:r>
      <w:r>
        <w:rPr>
          <w:rStyle w:val="13"/>
          <w:rFonts w:ascii="宋体" w:hAnsi="宋体"/>
          <w:sz w:val="24"/>
          <w:u w:val="single" w:color="000000"/>
        </w:rPr>
        <w:t xml:space="preserve">                          项目</w:t>
      </w:r>
      <w:r>
        <w:rPr>
          <w:rStyle w:val="13"/>
          <w:rFonts w:ascii="宋体" w:hAnsi="宋体"/>
          <w:sz w:val="24"/>
        </w:rPr>
        <w:t>磋商文件规定，一旦由我公司成交，我公司同意按磋商文件规定支付本项目全额磋商代理服务费，在我公司收到成交通知书后当日一次性向贵公司缴清。</w:t>
      </w:r>
    </w:p>
    <w:p>
      <w:pPr>
        <w:spacing w:line="360" w:lineRule="auto"/>
        <w:ind w:firstLine="570"/>
        <w:rPr>
          <w:rStyle w:val="13"/>
          <w:rFonts w:ascii="宋体" w:hAnsi="宋体"/>
          <w:sz w:val="24"/>
        </w:rPr>
      </w:pPr>
    </w:p>
    <w:p>
      <w:pPr>
        <w:spacing w:line="360" w:lineRule="auto"/>
        <w:ind w:firstLine="570"/>
        <w:rPr>
          <w:rStyle w:val="13"/>
          <w:rFonts w:ascii="宋体" w:hAnsi="宋体"/>
          <w:sz w:val="24"/>
        </w:rPr>
      </w:pPr>
      <w:r>
        <w:rPr>
          <w:rStyle w:val="13"/>
          <w:rFonts w:ascii="宋体" w:hAnsi="宋体"/>
          <w:sz w:val="24"/>
        </w:rPr>
        <w:t>本承诺函自开标之日起至本次采购期满有效。</w:t>
      </w:r>
    </w:p>
    <w:p>
      <w:pPr>
        <w:spacing w:line="360" w:lineRule="auto"/>
        <w:ind w:firstLine="570"/>
        <w:rPr>
          <w:rStyle w:val="13"/>
          <w:rFonts w:ascii="宋体" w:hAnsi="宋体"/>
          <w:sz w:val="24"/>
        </w:rPr>
      </w:pPr>
    </w:p>
    <w:p>
      <w:pPr>
        <w:spacing w:line="360" w:lineRule="auto"/>
        <w:ind w:firstLine="570"/>
        <w:rPr>
          <w:rStyle w:val="13"/>
          <w:rFonts w:ascii="宋体" w:hAnsi="宋体"/>
          <w:sz w:val="24"/>
        </w:rPr>
      </w:pPr>
    </w:p>
    <w:p>
      <w:pPr>
        <w:pStyle w:val="28"/>
        <w:spacing w:line="520" w:lineRule="exact"/>
        <w:ind w:firstLine="3600" w:firstLineChars="1500"/>
        <w:rPr>
          <w:rStyle w:val="13"/>
          <w:rFonts w:ascii="宋体" w:hAnsi="宋体"/>
          <w:sz w:val="24"/>
          <w:szCs w:val="24"/>
        </w:rPr>
      </w:pPr>
      <w:r>
        <w:rPr>
          <w:rStyle w:val="13"/>
          <w:rFonts w:ascii="宋体" w:hAnsi="宋体"/>
          <w:sz w:val="24"/>
          <w:szCs w:val="24"/>
        </w:rPr>
        <w:t>竞标人：（盖章）</w:t>
      </w:r>
    </w:p>
    <w:p>
      <w:pPr>
        <w:pStyle w:val="28"/>
        <w:spacing w:line="520" w:lineRule="exact"/>
        <w:ind w:firstLine="3600" w:firstLineChars="1500"/>
        <w:rPr>
          <w:rStyle w:val="13"/>
          <w:rFonts w:ascii="宋体" w:hAnsi="宋体"/>
          <w:sz w:val="24"/>
          <w:szCs w:val="24"/>
        </w:rPr>
      </w:pPr>
      <w:r>
        <w:rPr>
          <w:rStyle w:val="13"/>
          <w:rFonts w:ascii="宋体" w:hAnsi="宋体"/>
          <w:sz w:val="24"/>
          <w:szCs w:val="24"/>
        </w:rPr>
        <w:t>法定代表人或其授权代理人（签字或盖章）</w:t>
      </w:r>
    </w:p>
    <w:p>
      <w:pPr>
        <w:pStyle w:val="28"/>
        <w:spacing w:line="520" w:lineRule="exact"/>
        <w:ind w:firstLine="5880" w:firstLineChars="2800"/>
        <w:rPr>
          <w:rStyle w:val="13"/>
          <w:rFonts w:ascii="宋体" w:hAnsi="宋体"/>
          <w:b/>
          <w:spacing w:val="14"/>
        </w:rPr>
      </w:pPr>
      <w:r>
        <w:rPr>
          <w:rStyle w:val="13"/>
          <w:rFonts w:ascii="宋体" w:hAnsi="宋体"/>
        </w:rPr>
        <w:t>日期：    年   月   日</w:t>
      </w: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snapToGrid w:val="0"/>
        <w:jc w:val="center"/>
        <w:rPr>
          <w:rStyle w:val="13"/>
          <w:rFonts w:ascii="宋体" w:hAnsi="宋体"/>
          <w:b/>
          <w:sz w:val="24"/>
          <w:szCs w:val="20"/>
        </w:rPr>
      </w:pPr>
    </w:p>
    <w:p>
      <w:pPr>
        <w:pStyle w:val="32"/>
        <w:ind w:firstLine="241"/>
        <w:rPr>
          <w:rStyle w:val="13"/>
          <w:rFonts w:ascii="宋体" w:hAnsi="宋体"/>
          <w:b/>
          <w:szCs w:val="20"/>
        </w:rPr>
      </w:pPr>
    </w:p>
    <w:p>
      <w:pPr>
        <w:pStyle w:val="32"/>
        <w:ind w:firstLine="241"/>
        <w:rPr>
          <w:rStyle w:val="13"/>
          <w:rFonts w:ascii="宋体" w:hAnsi="宋体"/>
          <w:b/>
          <w:szCs w:val="20"/>
        </w:rPr>
      </w:pPr>
    </w:p>
    <w:p>
      <w:pPr>
        <w:pStyle w:val="32"/>
        <w:ind w:firstLine="241"/>
        <w:rPr>
          <w:rStyle w:val="13"/>
          <w:rFonts w:ascii="宋体" w:hAnsi="宋体"/>
          <w:b/>
          <w:szCs w:val="20"/>
        </w:rPr>
      </w:pPr>
    </w:p>
    <w:p>
      <w:pPr>
        <w:pStyle w:val="32"/>
        <w:ind w:firstLine="241"/>
        <w:rPr>
          <w:rStyle w:val="13"/>
          <w:rFonts w:ascii="宋体" w:hAnsi="宋体"/>
          <w:b/>
          <w:szCs w:val="20"/>
        </w:rPr>
      </w:pPr>
    </w:p>
    <w:p>
      <w:pPr>
        <w:snapToGrid w:val="0"/>
        <w:rPr>
          <w:rStyle w:val="13"/>
          <w:rFonts w:ascii="宋体" w:hAnsi="宋体"/>
          <w:b/>
          <w:sz w:val="24"/>
          <w:szCs w:val="20"/>
        </w:rPr>
      </w:pPr>
    </w:p>
    <w:p>
      <w:pPr>
        <w:snapToGrid w:val="0"/>
        <w:spacing w:line="480" w:lineRule="auto"/>
        <w:ind w:left="502"/>
        <w:rPr>
          <w:rStyle w:val="13"/>
          <w:rFonts w:ascii="宋体" w:hAnsi="宋体" w:cs="宋体"/>
          <w:b/>
          <w:bCs/>
          <w:sz w:val="24"/>
        </w:rPr>
      </w:pPr>
    </w:p>
    <w:p>
      <w:pPr>
        <w:snapToGrid w:val="0"/>
        <w:spacing w:before="50" w:after="50"/>
        <w:jc w:val="center"/>
        <w:rPr>
          <w:rStyle w:val="13"/>
          <w:rFonts w:ascii="宋体" w:hAnsi="宋体"/>
          <w:b/>
          <w:sz w:val="28"/>
          <w:szCs w:val="28"/>
        </w:rPr>
      </w:pPr>
    </w:p>
    <w:p>
      <w:pPr>
        <w:snapToGrid w:val="0"/>
        <w:spacing w:before="50" w:after="50"/>
        <w:jc w:val="center"/>
        <w:rPr>
          <w:rStyle w:val="13"/>
          <w:rFonts w:ascii="宋体" w:hAnsi="宋体"/>
          <w:b/>
          <w:sz w:val="28"/>
          <w:szCs w:val="28"/>
        </w:rPr>
      </w:pPr>
    </w:p>
    <w:p>
      <w:pPr>
        <w:snapToGrid w:val="0"/>
        <w:spacing w:before="50" w:after="50"/>
        <w:jc w:val="center"/>
        <w:rPr>
          <w:rStyle w:val="13"/>
          <w:rFonts w:ascii="宋体" w:hAnsi="宋体"/>
          <w:b/>
          <w:sz w:val="28"/>
          <w:szCs w:val="28"/>
        </w:rPr>
      </w:pPr>
    </w:p>
    <w:p>
      <w:pPr>
        <w:spacing w:line="360" w:lineRule="auto"/>
        <w:jc w:val="center"/>
        <w:rPr>
          <w:rStyle w:val="13"/>
          <w:rFonts w:ascii="宋体" w:hAnsi="宋体"/>
          <w:b/>
          <w:sz w:val="30"/>
          <w:szCs w:val="30"/>
        </w:rPr>
      </w:pPr>
      <w:r>
        <w:rPr>
          <w:rStyle w:val="13"/>
          <w:rFonts w:ascii="宋体" w:hAnsi="宋体"/>
          <w:b/>
          <w:sz w:val="30"/>
          <w:szCs w:val="30"/>
        </w:rPr>
        <w:t>其他部分：竞标人认为要说明的其他内容</w:t>
      </w:r>
    </w:p>
    <w:p>
      <w:pPr>
        <w:spacing w:line="360" w:lineRule="auto"/>
        <w:ind w:firstLine="1260" w:firstLineChars="450"/>
        <w:rPr>
          <w:rStyle w:val="13"/>
          <w:rFonts w:ascii="宋体" w:hAnsi="宋体"/>
          <w:sz w:val="28"/>
          <w:szCs w:val="28"/>
        </w:rPr>
      </w:pPr>
    </w:p>
    <w:p>
      <w:pPr>
        <w:spacing w:line="360" w:lineRule="auto"/>
        <w:ind w:firstLine="1260" w:firstLineChars="450"/>
        <w:rPr>
          <w:rStyle w:val="13"/>
          <w:rFonts w:ascii="宋体" w:hAnsi="宋体"/>
          <w:sz w:val="28"/>
          <w:szCs w:val="28"/>
        </w:rPr>
      </w:pPr>
    </w:p>
    <w:p>
      <w:pPr>
        <w:spacing w:line="360" w:lineRule="auto"/>
        <w:rPr>
          <w:rStyle w:val="13"/>
          <w:rFonts w:ascii="宋体" w:hAnsi="宋体"/>
          <w:sz w:val="28"/>
          <w:szCs w:val="28"/>
        </w:rPr>
      </w:pPr>
    </w:p>
    <w:p>
      <w:pPr>
        <w:spacing w:line="360" w:lineRule="auto"/>
        <w:rPr>
          <w:rStyle w:val="13"/>
          <w:rFonts w:ascii="宋体" w:hAnsi="宋体"/>
          <w:sz w:val="28"/>
          <w:szCs w:val="28"/>
        </w:rPr>
      </w:pPr>
      <w:r>
        <w:rPr>
          <w:rStyle w:val="13"/>
          <w:rFonts w:ascii="宋体" w:hAnsi="宋体"/>
          <w:sz w:val="28"/>
          <w:szCs w:val="28"/>
        </w:rPr>
        <w:t xml:space="preserve">竞标人全称（加盖公章）：              </w:t>
      </w:r>
    </w:p>
    <w:p>
      <w:pPr>
        <w:spacing w:line="360" w:lineRule="auto"/>
        <w:rPr>
          <w:rStyle w:val="13"/>
          <w:rFonts w:ascii="宋体" w:hAnsi="宋体"/>
          <w:sz w:val="28"/>
          <w:szCs w:val="28"/>
        </w:rPr>
      </w:pPr>
      <w:r>
        <w:rPr>
          <w:rStyle w:val="13"/>
          <w:rFonts w:ascii="宋体" w:hAnsi="宋体"/>
          <w:sz w:val="28"/>
          <w:szCs w:val="28"/>
        </w:rPr>
        <w:t>法定代表人或其授权代理人签字或盖章：</w:t>
      </w:r>
    </w:p>
    <w:p>
      <w:pPr>
        <w:spacing w:line="360" w:lineRule="auto"/>
        <w:rPr>
          <w:rStyle w:val="13"/>
          <w:rFonts w:ascii="宋体" w:hAnsi="宋体"/>
          <w:sz w:val="28"/>
          <w:szCs w:val="28"/>
        </w:rPr>
      </w:pPr>
      <w:r>
        <w:rPr>
          <w:rStyle w:val="13"/>
          <w:rFonts w:ascii="宋体" w:hAnsi="宋体"/>
          <w:sz w:val="28"/>
          <w:szCs w:val="28"/>
        </w:rPr>
        <w:t>日期：年月日</w:t>
      </w:r>
    </w:p>
    <w:p>
      <w:pPr>
        <w:spacing w:line="360" w:lineRule="auto"/>
        <w:rPr>
          <w:rStyle w:val="13"/>
          <w:rFonts w:ascii="宋体" w:hAnsi="宋体"/>
          <w:sz w:val="28"/>
          <w:szCs w:val="28"/>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pStyle w:val="32"/>
        <w:ind w:firstLine="240"/>
        <w:rPr>
          <w:rStyle w:val="13"/>
        </w:rPr>
      </w:pPr>
    </w:p>
    <w:p>
      <w:pPr>
        <w:pStyle w:val="32"/>
        <w:ind w:firstLine="240"/>
        <w:rPr>
          <w:rStyle w:val="13"/>
        </w:rPr>
      </w:pPr>
    </w:p>
    <w:p>
      <w:pPr>
        <w:pStyle w:val="32"/>
        <w:ind w:firstLine="240"/>
        <w:rPr>
          <w:rStyle w:val="13"/>
        </w:rPr>
      </w:pPr>
    </w:p>
    <w:p>
      <w:pPr>
        <w:pStyle w:val="32"/>
        <w:ind w:firstLine="240"/>
        <w:rPr>
          <w:rStyle w:val="13"/>
        </w:rPr>
      </w:pPr>
    </w:p>
    <w:p>
      <w:pPr>
        <w:rPr>
          <w:rStyle w:val="13"/>
        </w:rPr>
      </w:pPr>
    </w:p>
    <w:p>
      <w:pPr>
        <w:rPr>
          <w:rStyle w:val="13"/>
        </w:rPr>
      </w:pPr>
    </w:p>
    <w:p>
      <w:pPr>
        <w:rPr>
          <w:rStyle w:val="13"/>
        </w:rPr>
      </w:pPr>
    </w:p>
    <w:p>
      <w:pPr>
        <w:snapToGrid w:val="0"/>
        <w:spacing w:before="50" w:after="50"/>
        <w:jc w:val="left"/>
        <w:rPr>
          <w:rStyle w:val="13"/>
        </w:rPr>
      </w:pPr>
    </w:p>
    <w:p>
      <w:pPr>
        <w:snapToGrid w:val="0"/>
        <w:spacing w:before="50" w:after="50"/>
        <w:jc w:val="left"/>
        <w:rPr>
          <w:rStyle w:val="13"/>
        </w:rPr>
      </w:pPr>
    </w:p>
    <w:p>
      <w:pPr>
        <w:snapToGrid w:val="0"/>
        <w:spacing w:before="50" w:after="50"/>
        <w:jc w:val="left"/>
        <w:rPr>
          <w:rStyle w:val="13"/>
        </w:rPr>
      </w:pPr>
    </w:p>
    <w:p>
      <w:pPr>
        <w:pStyle w:val="34"/>
        <w:rPr>
          <w:rStyle w:val="13"/>
          <w:bCs/>
        </w:rPr>
      </w:pPr>
    </w:p>
    <w:p>
      <w:pPr>
        <w:snapToGrid w:val="0"/>
        <w:spacing w:before="50" w:after="50"/>
        <w:jc w:val="left"/>
        <w:rPr>
          <w:rStyle w:val="13"/>
        </w:rPr>
      </w:pPr>
    </w:p>
    <w:p>
      <w:pPr>
        <w:snapToGrid w:val="0"/>
        <w:spacing w:before="50" w:after="50"/>
        <w:jc w:val="left"/>
        <w:rPr>
          <w:rStyle w:val="13"/>
          <w:rFonts w:hint="eastAsia" w:ascii="宋体" w:hAnsi="宋体"/>
          <w:b/>
          <w:bCs/>
          <w:szCs w:val="28"/>
        </w:rPr>
      </w:pPr>
    </w:p>
    <w:p>
      <w:pPr>
        <w:pStyle w:val="12"/>
        <w:ind w:firstLine="420"/>
      </w:pPr>
    </w:p>
    <w:p>
      <w:pPr>
        <w:snapToGrid w:val="0"/>
        <w:spacing w:before="50" w:after="50"/>
        <w:jc w:val="left"/>
        <w:rPr>
          <w:rStyle w:val="13"/>
          <w:rFonts w:ascii="宋体" w:hAnsi="宋体"/>
          <w:b/>
          <w:bCs/>
          <w:szCs w:val="28"/>
        </w:rPr>
      </w:pPr>
    </w:p>
    <w:p>
      <w:pPr>
        <w:snapToGrid w:val="0"/>
        <w:spacing w:before="50" w:after="50"/>
        <w:jc w:val="left"/>
        <w:rPr>
          <w:rStyle w:val="13"/>
          <w:rFonts w:ascii="宋体" w:hAnsi="宋体"/>
          <w:b/>
          <w:bCs/>
          <w:szCs w:val="28"/>
        </w:rPr>
      </w:pPr>
      <w:r>
        <w:rPr>
          <w:rStyle w:val="13"/>
          <w:rFonts w:ascii="宋体" w:hAnsi="宋体"/>
          <w:b/>
          <w:bCs/>
          <w:szCs w:val="28"/>
        </w:rPr>
        <w:t>附件：</w:t>
      </w:r>
    </w:p>
    <w:p>
      <w:pPr>
        <w:snapToGrid w:val="0"/>
        <w:spacing w:before="50" w:after="50"/>
        <w:jc w:val="center"/>
        <w:rPr>
          <w:rStyle w:val="13"/>
          <w:rFonts w:ascii="宋体" w:hAnsi="宋体"/>
          <w:b/>
          <w:bCs/>
          <w:szCs w:val="28"/>
        </w:rPr>
      </w:pPr>
    </w:p>
    <w:p>
      <w:pPr>
        <w:snapToGrid w:val="0"/>
        <w:spacing w:before="50" w:after="50"/>
        <w:jc w:val="center"/>
        <w:rPr>
          <w:rStyle w:val="13"/>
          <w:rFonts w:ascii="宋体" w:hAnsi="宋体"/>
          <w:b/>
          <w:bCs/>
          <w:szCs w:val="28"/>
        </w:rPr>
      </w:pPr>
    </w:p>
    <w:p>
      <w:pPr>
        <w:snapToGrid w:val="0"/>
        <w:spacing w:before="50" w:after="50"/>
        <w:jc w:val="center"/>
        <w:rPr>
          <w:rStyle w:val="13"/>
          <w:rFonts w:ascii="宋体" w:hAnsi="宋体"/>
          <w:b/>
          <w:bCs/>
          <w:szCs w:val="28"/>
        </w:rPr>
      </w:pPr>
      <w:r>
        <w:rPr>
          <w:rStyle w:val="13"/>
          <w:rFonts w:ascii="宋体" w:hAnsi="宋体"/>
          <w:b/>
          <w:bCs/>
          <w:szCs w:val="28"/>
        </w:rPr>
        <w:t>1、供应商自评分索引表</w:t>
      </w:r>
    </w:p>
    <w:p>
      <w:pPr>
        <w:snapToGrid w:val="0"/>
        <w:spacing w:before="50"/>
        <w:jc w:val="center"/>
        <w:rPr>
          <w:rStyle w:val="13"/>
          <w:rFonts w:ascii="仿宋_GB2312" w:hAnsi="仿宋" w:eastAsia="仿宋_GB2312"/>
          <w:b/>
          <w:szCs w:val="28"/>
        </w:rPr>
      </w:pPr>
    </w:p>
    <w:p>
      <w:pPr>
        <w:pStyle w:val="4"/>
        <w:ind w:firstLine="480"/>
        <w:rPr>
          <w:rStyle w:val="13"/>
          <w:rFonts w:ascii="宋体" w:hAnsi="宋体" w:eastAsia="宋体"/>
          <w:sz w:val="24"/>
          <w:szCs w:val="24"/>
        </w:rPr>
      </w:pPr>
      <w:r>
        <w:rPr>
          <w:rStyle w:val="13"/>
          <w:rFonts w:ascii="宋体" w:hAnsi="宋体" w:eastAsia="宋体"/>
          <w:sz w:val="24"/>
          <w:szCs w:val="24"/>
        </w:rPr>
        <w:t xml:space="preserve">供应商全称（公章）：              </w:t>
      </w:r>
    </w:p>
    <w:tbl>
      <w:tblPr>
        <w:tblStyle w:val="9"/>
        <w:tblW w:w="875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085"/>
        <w:gridCol w:w="2552"/>
        <w:gridCol w:w="1134"/>
        <w:gridCol w:w="19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r>
              <w:rPr>
                <w:rStyle w:val="13"/>
                <w:rFonts w:ascii="宋体" w:hAnsi="宋体"/>
                <w:sz w:val="24"/>
              </w:rPr>
              <w:t>评分项目</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r>
              <w:rPr>
                <w:rStyle w:val="13"/>
                <w:rFonts w:ascii="宋体" w:hAnsi="宋体"/>
                <w:sz w:val="24"/>
              </w:rPr>
              <w:t>投标文件对应资料</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r>
              <w:rPr>
                <w:rStyle w:val="13"/>
                <w:rFonts w:ascii="宋体" w:hAnsi="宋体"/>
                <w:sz w:val="24"/>
              </w:rPr>
              <w:t>自评分</w:t>
            </w: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r>
              <w:rPr>
                <w:rStyle w:val="13"/>
                <w:rFonts w:ascii="宋体" w:hAnsi="宋体"/>
                <w:sz w:val="24"/>
              </w:rPr>
              <w:t>投标文件页码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r>
              <w:rPr>
                <w:rStyle w:val="13"/>
                <w:rFonts w:ascii="宋体" w:hAnsi="宋体"/>
                <w:sz w:val="24"/>
              </w:rPr>
              <w:t>对应第四章评分办法及评分标准（报价除外）</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r>
              <w:rPr>
                <w:rStyle w:val="13"/>
                <w:rFonts w:ascii="宋体" w:hAnsi="宋体"/>
                <w:sz w:val="24"/>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ind w:left="43"/>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13"/>
                <w:rFonts w:ascii="宋体" w:hAnsi="宋体"/>
                <w:sz w:val="24"/>
              </w:rPr>
            </w:pPr>
          </w:p>
        </w:tc>
      </w:tr>
    </w:tbl>
    <w:p>
      <w:pPr>
        <w:snapToGrid w:val="0"/>
        <w:spacing w:line="460" w:lineRule="exact"/>
        <w:ind w:firstLine="240" w:firstLineChars="100"/>
        <w:rPr>
          <w:rStyle w:val="13"/>
          <w:rFonts w:ascii="宋体" w:hAnsi="宋体"/>
          <w:sz w:val="24"/>
        </w:rPr>
      </w:pPr>
    </w:p>
    <w:p>
      <w:pPr>
        <w:snapToGrid w:val="0"/>
        <w:spacing w:line="460" w:lineRule="exact"/>
        <w:ind w:firstLine="240" w:firstLineChars="100"/>
        <w:rPr>
          <w:rStyle w:val="13"/>
          <w:rFonts w:ascii="宋体" w:hAnsi="宋体"/>
          <w:sz w:val="24"/>
        </w:rPr>
      </w:pPr>
      <w:r>
        <w:rPr>
          <w:rStyle w:val="13"/>
          <w:rFonts w:ascii="宋体" w:hAnsi="宋体"/>
          <w:sz w:val="24"/>
        </w:rPr>
        <w:t>法定代表人或其授权代理人签字或盖章：</w:t>
      </w:r>
    </w:p>
    <w:p>
      <w:pPr>
        <w:snapToGrid w:val="0"/>
        <w:spacing w:line="460" w:lineRule="exact"/>
        <w:jc w:val="right"/>
        <w:rPr>
          <w:rStyle w:val="13"/>
          <w:rFonts w:ascii="宋体" w:hAnsi="宋体"/>
          <w:sz w:val="24"/>
        </w:rPr>
      </w:pPr>
      <w:r>
        <w:rPr>
          <w:rStyle w:val="13"/>
          <w:rFonts w:ascii="宋体" w:hAnsi="宋体"/>
          <w:sz w:val="24"/>
        </w:rPr>
        <w:t>日期：    年  月   日</w:t>
      </w:r>
    </w:p>
    <w:p>
      <w:pPr>
        <w:rPr>
          <w:rStyle w:val="13"/>
        </w:rPr>
      </w:pPr>
    </w:p>
    <w:p>
      <w:pPr>
        <w:rPr>
          <w:rStyle w:val="13"/>
          <w:rFonts w:hint="eastAsia"/>
        </w:rPr>
      </w:pPr>
    </w:p>
    <w:p>
      <w:pPr>
        <w:pStyle w:val="12"/>
        <w:ind w:firstLine="420"/>
        <w:rPr>
          <w:rFonts w:hint="eastAsia"/>
        </w:rPr>
      </w:pPr>
    </w:p>
    <w:p>
      <w:pPr>
        <w:pStyle w:val="12"/>
        <w:ind w:firstLine="420"/>
        <w:rPr>
          <w:rFonts w:hint="eastAsia"/>
        </w:rPr>
      </w:pPr>
    </w:p>
    <w:p>
      <w:pPr>
        <w:pStyle w:val="12"/>
        <w:ind w:firstLine="420"/>
      </w:pPr>
    </w:p>
    <w:p>
      <w:pPr>
        <w:pStyle w:val="18"/>
        <w:ind w:left="0" w:leftChars="0" w:firstLineChars="0"/>
        <w:rPr>
          <w:rStyle w:val="13"/>
        </w:rPr>
      </w:pPr>
    </w:p>
    <w:p>
      <w:pPr>
        <w:pStyle w:val="21"/>
        <w:spacing w:before="0" w:after="0" w:line="520" w:lineRule="exact"/>
        <w:jc w:val="center"/>
        <w:rPr>
          <w:rStyle w:val="13"/>
          <w:rFonts w:ascii="宋体" w:hAnsi="宋体"/>
          <w:b/>
          <w:bCs/>
          <w:kern w:val="2"/>
          <w:sz w:val="36"/>
          <w:szCs w:val="36"/>
        </w:rPr>
      </w:pPr>
      <w:r>
        <w:rPr>
          <w:rStyle w:val="13"/>
          <w:rFonts w:ascii="宋体" w:hAnsi="宋体"/>
          <w:b/>
          <w:bCs/>
          <w:kern w:val="2"/>
          <w:sz w:val="36"/>
          <w:szCs w:val="36"/>
        </w:rPr>
        <w:t>第五章  磋商办法及评分标准</w:t>
      </w:r>
    </w:p>
    <w:p>
      <w:pPr>
        <w:spacing w:before="156" w:beforeLines="50" w:after="156" w:afterLines="50" w:line="400" w:lineRule="exact"/>
        <w:ind w:firstLine="480" w:firstLineChars="200"/>
        <w:rPr>
          <w:rFonts w:ascii="仿宋" w:hAnsi="仿宋" w:eastAsia="仿宋" w:cs="仿宋"/>
          <w:sz w:val="24"/>
        </w:rPr>
      </w:pPr>
      <w:r>
        <w:rPr>
          <w:rFonts w:hint="eastAsia" w:ascii="仿宋" w:hAnsi="仿宋" w:eastAsia="仿宋" w:cs="仿宋"/>
          <w:sz w:val="24"/>
        </w:rPr>
        <w:t>为公正、公平、科学地选择成交人，根据《中华人民共和国政府采购法》等有关法律法规的规定，并结合本项目的实际，制定本办法。</w:t>
      </w:r>
    </w:p>
    <w:p>
      <w:pPr>
        <w:pStyle w:val="2"/>
        <w:spacing w:line="400" w:lineRule="exact"/>
        <w:ind w:firstLine="480"/>
        <w:rPr>
          <w:rFonts w:hint="eastAsia" w:ascii="仿宋" w:hAnsi="仿宋" w:eastAsia="仿宋" w:cs="仿宋"/>
          <w:lang w:eastAsia="zh-CN"/>
        </w:rPr>
      </w:pPr>
      <w:r>
        <w:rPr>
          <w:rFonts w:hint="eastAsia" w:ascii="仿宋" w:hAnsi="仿宋" w:eastAsia="仿宋" w:cs="仿宋"/>
        </w:rPr>
        <w:t>本办法适用于</w:t>
      </w:r>
      <w:r>
        <w:rPr>
          <w:rFonts w:hint="eastAsia" w:ascii="仿宋" w:hAnsi="仿宋" w:eastAsia="仿宋" w:cs="仿宋"/>
          <w:u w:val="single"/>
          <w:lang w:eastAsia="zh-CN"/>
        </w:rPr>
        <w:t>吴兴区小型水库系统治理</w:t>
      </w:r>
      <w:r>
        <w:rPr>
          <w:rFonts w:hint="eastAsia" w:ascii="仿宋" w:hAnsi="仿宋" w:eastAsia="仿宋" w:cs="仿宋"/>
          <w:highlight w:val="none"/>
          <w:u w:val="single"/>
          <w:lang w:eastAsia="zh-CN"/>
        </w:rPr>
        <w:t>放空</w:t>
      </w:r>
      <w:r>
        <w:rPr>
          <w:rFonts w:hint="eastAsia" w:ascii="仿宋" w:hAnsi="仿宋" w:eastAsia="仿宋" w:cs="仿宋"/>
          <w:u w:val="single"/>
          <w:lang w:eastAsia="zh-CN"/>
        </w:rPr>
        <w:t>设施等提升改造项目</w:t>
      </w:r>
    </w:p>
    <w:p>
      <w:pPr>
        <w:spacing w:before="156" w:beforeLines="50" w:after="156" w:afterLines="50" w:line="400" w:lineRule="exact"/>
        <w:ind w:firstLine="472" w:firstLineChars="196"/>
        <w:rPr>
          <w:rFonts w:ascii="仿宋" w:hAnsi="仿宋" w:eastAsia="仿宋" w:cs="仿宋"/>
          <w:b/>
          <w:sz w:val="24"/>
        </w:rPr>
      </w:pPr>
      <w:r>
        <w:rPr>
          <w:rFonts w:hint="eastAsia" w:ascii="仿宋" w:hAnsi="仿宋" w:eastAsia="仿宋" w:cs="仿宋"/>
          <w:b/>
          <w:sz w:val="24"/>
        </w:rPr>
        <w:t>一、总则</w:t>
      </w:r>
    </w:p>
    <w:p>
      <w:pPr>
        <w:spacing w:line="400" w:lineRule="exact"/>
        <w:ind w:firstLine="480" w:firstLineChars="200"/>
        <w:rPr>
          <w:rFonts w:ascii="仿宋" w:hAnsi="仿宋" w:eastAsia="仿宋" w:cs="仿宋"/>
          <w:bCs/>
          <w:sz w:val="24"/>
        </w:rPr>
      </w:pPr>
      <w:r>
        <w:rPr>
          <w:rFonts w:hint="eastAsia" w:ascii="仿宋" w:hAnsi="仿宋" w:eastAsia="仿宋" w:cs="仿宋"/>
          <w:sz w:val="24"/>
        </w:rPr>
        <w:t>本次评标采用综合评分法，</w:t>
      </w:r>
      <w:r>
        <w:rPr>
          <w:rFonts w:hint="eastAsia" w:ascii="仿宋" w:hAnsi="仿宋" w:eastAsia="仿宋" w:cs="仿宋"/>
          <w:b/>
          <w:sz w:val="24"/>
        </w:rPr>
        <w:t>总分为100分，其中价格分40分、技术分</w:t>
      </w:r>
      <w:r>
        <w:rPr>
          <w:rFonts w:hint="eastAsia" w:ascii="仿宋" w:hAnsi="仿宋" w:eastAsia="仿宋" w:cs="仿宋"/>
          <w:b/>
          <w:sz w:val="24"/>
          <w:lang w:val="en-US" w:eastAsia="zh-CN"/>
        </w:rPr>
        <w:t>48</w:t>
      </w:r>
      <w:r>
        <w:rPr>
          <w:rFonts w:hint="eastAsia" w:ascii="仿宋" w:hAnsi="仿宋" w:eastAsia="仿宋" w:cs="仿宋"/>
          <w:b/>
          <w:sz w:val="24"/>
        </w:rPr>
        <w:t>分、商务资信及其他部分1</w:t>
      </w:r>
      <w:r>
        <w:rPr>
          <w:rFonts w:hint="eastAsia" w:ascii="仿宋" w:hAnsi="仿宋" w:eastAsia="仿宋" w:cs="仿宋"/>
          <w:b/>
          <w:sz w:val="24"/>
          <w:lang w:val="en-US" w:eastAsia="zh-CN"/>
        </w:rPr>
        <w:t>2</w:t>
      </w:r>
      <w:r>
        <w:rPr>
          <w:rFonts w:hint="eastAsia" w:ascii="仿宋" w:hAnsi="仿宋" w:eastAsia="仿宋" w:cs="仿宋"/>
          <w:b/>
          <w:sz w:val="24"/>
        </w:rPr>
        <w:t>分</w:t>
      </w:r>
      <w:r>
        <w:rPr>
          <w:rFonts w:hint="eastAsia" w:ascii="仿宋" w:hAnsi="仿宋" w:eastAsia="仿宋" w:cs="仿宋"/>
          <w:sz w:val="24"/>
        </w:rPr>
        <w:t>。合格供应商的评标得分为各项目汇总得分。本项目由采购人授权的评标委员会直接确定中标人。</w:t>
      </w:r>
      <w:r>
        <w:rPr>
          <w:rFonts w:hint="eastAsia" w:ascii="仿宋" w:hAnsi="仿宋" w:eastAsia="仿宋" w:cs="仿宋"/>
          <w:bCs/>
          <w:sz w:val="24"/>
        </w:rPr>
        <w:t>评分过程中采用四舍五入法，并保留小数2位。</w:t>
      </w:r>
    </w:p>
    <w:p>
      <w:pPr>
        <w:spacing w:line="400" w:lineRule="exact"/>
        <w:ind w:firstLine="480" w:firstLineChars="200"/>
        <w:rPr>
          <w:rFonts w:ascii="仿宋" w:hAnsi="仿宋" w:eastAsia="仿宋" w:cs="仿宋"/>
          <w:sz w:val="24"/>
        </w:rPr>
      </w:pPr>
      <w:r>
        <w:rPr>
          <w:rFonts w:hint="eastAsia" w:ascii="仿宋" w:hAnsi="仿宋" w:eastAsia="仿宋" w:cs="仿宋"/>
          <w:bCs/>
          <w:sz w:val="24"/>
        </w:rPr>
        <w:t>各供应商最终得分=技术分、商务分和资信及其他分得分+价格分得分。</w:t>
      </w:r>
    </w:p>
    <w:p>
      <w:pPr>
        <w:spacing w:before="156" w:beforeLines="50" w:after="156" w:afterLines="50" w:line="400" w:lineRule="exact"/>
        <w:ind w:firstLine="482" w:firstLineChars="200"/>
        <w:rPr>
          <w:rFonts w:ascii="仿宋" w:hAnsi="仿宋" w:eastAsia="仿宋" w:cs="仿宋"/>
          <w:b/>
          <w:sz w:val="24"/>
        </w:rPr>
      </w:pPr>
      <w:r>
        <w:rPr>
          <w:rFonts w:hint="eastAsia" w:ascii="仿宋" w:hAnsi="仿宋" w:eastAsia="仿宋" w:cs="仿宋"/>
          <w:b/>
          <w:sz w:val="24"/>
        </w:rPr>
        <w:t>二、评标内容及标准</w:t>
      </w:r>
    </w:p>
    <w:p>
      <w:pPr>
        <w:spacing w:line="400" w:lineRule="exact"/>
        <w:ind w:firstLine="472" w:firstLineChars="196"/>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sz w:val="24"/>
        </w:rPr>
        <w:t>价格分40分</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价格分采用低价优先法计算，即满足招标文件要求且投标价格最低的投标报价为评标基准价，其他供应商的价格分按照下列公式计算：</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报价得分=（评标基准价/投标报价）×40%×100</w:t>
      </w:r>
    </w:p>
    <w:p>
      <w:pPr>
        <w:spacing w:before="156" w:beforeLines="50" w:after="156" w:afterLines="50" w:line="30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（二）商务、资信及其他分12分</w:t>
      </w:r>
    </w:p>
    <w:tbl>
      <w:tblPr>
        <w:tblStyle w:val="9"/>
        <w:tblW w:w="9501" w:type="dxa"/>
        <w:tblInd w:w="108" w:type="dxa"/>
        <w:tblLayout w:type="fixed"/>
        <w:tblCellMar>
          <w:top w:w="0" w:type="dxa"/>
          <w:left w:w="108" w:type="dxa"/>
          <w:bottom w:w="0" w:type="dxa"/>
          <w:right w:w="108" w:type="dxa"/>
        </w:tblCellMar>
      </w:tblPr>
      <w:tblGrid>
        <w:gridCol w:w="720"/>
        <w:gridCol w:w="2280"/>
        <w:gridCol w:w="986"/>
        <w:gridCol w:w="5515"/>
      </w:tblGrid>
      <w:tr>
        <w:tblPrEx>
          <w:tblCellMar>
            <w:top w:w="0" w:type="dxa"/>
            <w:left w:w="108" w:type="dxa"/>
            <w:bottom w:w="0" w:type="dxa"/>
            <w:right w:w="108" w:type="dxa"/>
          </w:tblCellMar>
        </w:tblPrEx>
        <w:trPr>
          <w:trHeight w:val="447"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项序</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评价项目</w:t>
            </w:r>
          </w:p>
        </w:tc>
        <w:tc>
          <w:tcPr>
            <w:tcW w:w="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分值</w:t>
            </w:r>
          </w:p>
        </w:tc>
        <w:tc>
          <w:tcPr>
            <w:tcW w:w="55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评价说明</w:t>
            </w: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1</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项目经理业绩</w:t>
            </w:r>
          </w:p>
        </w:tc>
        <w:tc>
          <w:tcPr>
            <w:tcW w:w="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6</w:t>
            </w:r>
          </w:p>
        </w:tc>
        <w:tc>
          <w:tcPr>
            <w:tcW w:w="55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仿宋" w:hAnsi="仿宋" w:eastAsia="仿宋" w:cs="仿宋"/>
                <w:bCs/>
                <w:sz w:val="24"/>
              </w:rPr>
            </w:pPr>
            <w:r>
              <w:rPr>
                <w:rFonts w:hint="eastAsia" w:ascii="仿宋" w:hAnsi="仿宋" w:eastAsia="仿宋" w:cs="仿宋"/>
                <w:bCs/>
                <w:sz w:val="24"/>
              </w:rPr>
              <w:t>项目经理2019年1月1日至今的承担过500万元及以上的</w:t>
            </w:r>
            <w:r>
              <w:rPr>
                <w:rFonts w:hint="eastAsia" w:ascii="仿宋" w:hAnsi="仿宋" w:eastAsia="仿宋" w:cs="仿宋"/>
                <w:bCs/>
                <w:color w:val="auto"/>
                <w:sz w:val="24"/>
              </w:rPr>
              <w:t>水库除险加固业绩（业绩中必须含有非定向开挖）</w:t>
            </w:r>
            <w:r>
              <w:rPr>
                <w:rFonts w:hint="eastAsia" w:ascii="仿宋" w:hAnsi="仿宋" w:eastAsia="仿宋" w:cs="仿宋"/>
                <w:bCs/>
                <w:sz w:val="24"/>
              </w:rPr>
              <w:t>得3分。</w:t>
            </w:r>
          </w:p>
          <w:p>
            <w:pPr>
              <w:pStyle w:val="35"/>
              <w:rPr>
                <w:rFonts w:eastAsia="仿宋"/>
              </w:rPr>
            </w:pPr>
            <w:r>
              <w:rPr>
                <w:rFonts w:hint="eastAsia" w:ascii="仿宋" w:hAnsi="仿宋" w:eastAsia="仿宋" w:cs="仿宋"/>
                <w:bCs/>
                <w:sz w:val="24"/>
              </w:rPr>
              <w:t>项目经理持有一级建造师得3分，二级建造师得1分。</w:t>
            </w:r>
          </w:p>
          <w:p>
            <w:pPr>
              <w:snapToGrid w:val="0"/>
              <w:spacing w:before="156" w:beforeLines="50" w:after="156" w:afterLines="50"/>
              <w:rPr>
                <w:rFonts w:ascii="仿宋" w:hAnsi="仿宋" w:eastAsia="仿宋" w:cs="仿宋"/>
                <w:sz w:val="24"/>
              </w:rPr>
            </w:pPr>
            <w:r>
              <w:rPr>
                <w:rFonts w:hint="eastAsia" w:ascii="仿宋" w:hAnsi="仿宋" w:eastAsia="仿宋" w:cs="仿宋"/>
                <w:bCs/>
                <w:sz w:val="24"/>
              </w:rPr>
              <w:t>需同时提供中标通知书或成交通知书、施工合同、</w:t>
            </w:r>
            <w:r>
              <w:rPr>
                <w:rFonts w:hint="eastAsia" w:ascii="仿宋" w:hAnsi="仿宋" w:eastAsia="仿宋" w:cs="仿宋"/>
                <w:bCs/>
                <w:sz w:val="24"/>
                <w:lang w:val="en-US" w:eastAsia="zh-CN"/>
              </w:rPr>
              <w:t>完</w:t>
            </w:r>
            <w:r>
              <w:rPr>
                <w:rFonts w:hint="eastAsia" w:ascii="仿宋" w:hAnsi="仿宋" w:eastAsia="仿宋" w:cs="仿宋"/>
                <w:bCs/>
                <w:sz w:val="24"/>
              </w:rPr>
              <w:t>工验收鉴定书或</w:t>
            </w:r>
            <w:r>
              <w:rPr>
                <w:rFonts w:hint="eastAsia" w:ascii="仿宋" w:hAnsi="仿宋" w:eastAsia="仿宋" w:cs="仿宋"/>
                <w:bCs/>
                <w:sz w:val="24"/>
                <w:lang w:val="en-US" w:eastAsia="zh-CN"/>
              </w:rPr>
              <w:t>完</w:t>
            </w:r>
            <w:r>
              <w:rPr>
                <w:rFonts w:hint="eastAsia" w:ascii="仿宋" w:hAnsi="仿宋" w:eastAsia="仿宋" w:cs="仿宋"/>
                <w:bCs/>
                <w:sz w:val="24"/>
              </w:rPr>
              <w:t>工验收报告，三者缺一不可。</w:t>
            </w: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2</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企业信誉</w:t>
            </w:r>
          </w:p>
        </w:tc>
        <w:tc>
          <w:tcPr>
            <w:tcW w:w="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仿宋" w:hAnsi="仿宋" w:eastAsia="仿宋" w:cs="仿宋"/>
                <w:bCs/>
                <w:sz w:val="24"/>
              </w:rPr>
            </w:pPr>
            <w:r>
              <w:rPr>
                <w:rFonts w:hint="eastAsia" w:ascii="仿宋" w:hAnsi="仿宋" w:eastAsia="仿宋" w:cs="仿宋"/>
                <w:bCs/>
                <w:sz w:val="24"/>
              </w:rPr>
              <w:t>6</w:t>
            </w:r>
          </w:p>
        </w:tc>
        <w:tc>
          <w:tcPr>
            <w:tcW w:w="55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pPr>
            <w:r>
              <w:rPr>
                <w:rFonts w:hint="eastAsia"/>
              </w:rPr>
              <w:t>投标人具有水利协会颁发的主体信用AAA的得3分，AA的得1分。</w:t>
            </w:r>
          </w:p>
          <w:p>
            <w:pPr>
              <w:pStyle w:val="35"/>
            </w:pPr>
            <w:r>
              <w:rPr>
                <w:rFonts w:hint="eastAsia" w:ascii="仿宋" w:hAnsi="仿宋" w:eastAsia="仿宋" w:cs="仿宋"/>
                <w:bCs/>
                <w:sz w:val="24"/>
              </w:rPr>
              <w:t>投标人具有</w:t>
            </w:r>
            <w:r>
              <w:rPr>
                <w:rFonts w:hint="eastAsia" w:ascii="仿宋" w:hAnsi="仿宋" w:eastAsia="仿宋" w:cs="仿宋"/>
                <w:bCs/>
                <w:sz w:val="24"/>
                <w:highlight w:val="none"/>
                <w:lang w:eastAsia="zh-CN"/>
              </w:rPr>
              <w:t>高新技术</w:t>
            </w:r>
            <w:r>
              <w:rPr>
                <w:rFonts w:hint="eastAsia" w:ascii="仿宋" w:hAnsi="仿宋" w:eastAsia="仿宋" w:cs="仿宋"/>
                <w:bCs/>
                <w:sz w:val="24"/>
              </w:rPr>
              <w:t>企业的得3分</w:t>
            </w:r>
          </w:p>
        </w:tc>
      </w:tr>
    </w:tbl>
    <w:p>
      <w:pPr>
        <w:spacing w:line="400" w:lineRule="exact"/>
        <w:ind w:left="479" w:leftChars="228"/>
        <w:rPr>
          <w:rFonts w:ascii="仿宋" w:hAnsi="仿宋" w:eastAsia="仿宋" w:cs="仿宋"/>
          <w:b/>
          <w:color w:val="000000"/>
          <w:sz w:val="24"/>
        </w:rPr>
      </w:pPr>
    </w:p>
    <w:p>
      <w:pPr>
        <w:spacing w:line="400" w:lineRule="exact"/>
        <w:ind w:left="479" w:leftChars="228"/>
        <w:rPr>
          <w:rFonts w:ascii="仿宋" w:hAnsi="仿宋" w:eastAsia="仿宋" w:cs="仿宋"/>
          <w:b/>
          <w:color w:val="000000"/>
          <w:sz w:val="24"/>
        </w:rPr>
      </w:pPr>
    </w:p>
    <w:p>
      <w:pPr>
        <w:pStyle w:val="35"/>
      </w:pPr>
    </w:p>
    <w:p>
      <w:pPr>
        <w:spacing w:line="400" w:lineRule="exact"/>
        <w:ind w:left="479" w:leftChars="228"/>
        <w:rPr>
          <w:rFonts w:ascii="仿宋" w:hAnsi="仿宋" w:eastAsia="仿宋" w:cs="仿宋"/>
          <w:b/>
          <w:color w:val="000000"/>
          <w:sz w:val="24"/>
        </w:rPr>
      </w:pPr>
    </w:p>
    <w:p>
      <w:pPr>
        <w:spacing w:line="400" w:lineRule="exact"/>
        <w:ind w:left="479" w:leftChars="228"/>
        <w:rPr>
          <w:rFonts w:ascii="仿宋" w:hAnsi="仿宋" w:eastAsia="仿宋" w:cs="仿宋"/>
          <w:bCs/>
          <w:color w:val="000000"/>
          <w:spacing w:val="14"/>
          <w:sz w:val="24"/>
        </w:rPr>
      </w:pPr>
      <w:r>
        <w:rPr>
          <w:rFonts w:hint="eastAsia" w:ascii="仿宋" w:hAnsi="仿宋" w:eastAsia="仿宋" w:cs="仿宋"/>
          <w:b/>
          <w:color w:val="000000"/>
          <w:sz w:val="24"/>
        </w:rPr>
        <w:t>（三）技术分48分</w:t>
      </w:r>
    </w:p>
    <w:tbl>
      <w:tblPr>
        <w:tblStyle w:val="9"/>
        <w:tblW w:w="9163" w:type="dxa"/>
        <w:tblInd w:w="108" w:type="dxa"/>
        <w:tblLayout w:type="fixed"/>
        <w:tblCellMar>
          <w:top w:w="0" w:type="dxa"/>
          <w:left w:w="108" w:type="dxa"/>
          <w:bottom w:w="0" w:type="dxa"/>
          <w:right w:w="108" w:type="dxa"/>
        </w:tblCellMar>
      </w:tblPr>
      <w:tblGrid>
        <w:gridCol w:w="728"/>
        <w:gridCol w:w="1552"/>
        <w:gridCol w:w="833"/>
        <w:gridCol w:w="6050"/>
      </w:tblGrid>
      <w:tr>
        <w:trPr>
          <w:cantSplit/>
          <w:trHeight w:val="46"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项序</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评价项目</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分值</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评价说明</w:t>
            </w:r>
          </w:p>
        </w:tc>
      </w:tr>
      <w:tr>
        <w:tblPrEx>
          <w:tblCellMar>
            <w:top w:w="0" w:type="dxa"/>
            <w:left w:w="108" w:type="dxa"/>
            <w:bottom w:w="0" w:type="dxa"/>
            <w:right w:w="108" w:type="dxa"/>
          </w:tblCellMar>
        </w:tblPrEx>
        <w:trPr>
          <w:cantSplit/>
          <w:trHeight w:val="1154"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1</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仿宋" w:hAnsi="仿宋" w:eastAsia="仿宋" w:cs="仿宋"/>
                <w:bCs/>
                <w:sz w:val="24"/>
              </w:rPr>
            </w:pPr>
            <w:r>
              <w:rPr>
                <w:rFonts w:hint="eastAsia" w:ascii="仿宋" w:hAnsi="仿宋" w:eastAsia="仿宋" w:cs="仿宋"/>
                <w:bCs/>
                <w:sz w:val="24"/>
              </w:rPr>
              <w:t>技术方案</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ascii="仿宋" w:hAnsi="仿宋" w:eastAsia="仿宋" w:cs="仿宋"/>
              </w:rPr>
            </w:pPr>
            <w:r>
              <w:rPr>
                <w:rFonts w:hint="eastAsia" w:ascii="仿宋" w:hAnsi="仿宋" w:eastAsia="仿宋" w:cs="仿宋"/>
                <w:bCs/>
                <w:sz w:val="24"/>
              </w:rPr>
              <w:t>技术方案的合理性、全面性（5分），必要功能每缺一项扣 1 分；不合理解决方案每一项扣 1分，扣完该项得分为止。</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施工方案</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项目施工方案的科学性、严密性、合理性（5分），方案科学、严密、合理得5分，方案不合理、不严密处每项扣 1分，扣完该项得分为止。</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both"/>
              <w:rPr>
                <w:rFonts w:hint="default" w:ascii="仿宋" w:hAnsi="仿宋" w:eastAsia="仿宋" w:cs="仿宋"/>
                <w:bCs/>
                <w:sz w:val="24"/>
                <w:lang w:val="en-US" w:eastAsia="zh-CN"/>
              </w:rPr>
            </w:pPr>
            <w:r>
              <w:rPr>
                <w:rFonts w:hint="eastAsia" w:ascii="仿宋" w:hAnsi="仿宋" w:eastAsia="仿宋" w:cs="仿宋"/>
                <w:bCs/>
                <w:sz w:val="24"/>
                <w:lang w:val="en-US" w:eastAsia="zh-CN"/>
              </w:rPr>
              <w:t>项目</w:t>
            </w:r>
            <w:r>
              <w:rPr>
                <w:rFonts w:hint="eastAsia" w:ascii="仿宋" w:hAnsi="仿宋" w:eastAsia="仿宋" w:cs="仿宋"/>
                <w:bCs/>
                <w:sz w:val="24"/>
                <w:highlight w:val="none"/>
                <w:lang w:val="en-US" w:eastAsia="zh-CN"/>
              </w:rPr>
              <w:t>实施的安排</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保证项目实施的技术力量和人力资源安排（5分），技术力量和人力资源安排充足得5分，技术力量欠缺或人力资源安排不足每项扣1 分。不安排不得分。</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4</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施工质量方案措施</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保证施工质量的技术方案和措施（5分），方案不严密扣 1-3分，措施不得力扣1-2分。</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施工进度方案措施</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保证工期和施工进度的方案和措施（5分），方案不严密扣 1-3分，措施不得力扣1-2分。</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平面布置</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施工现场平面布置图（保障基地）（5分），根据基地面积、布置情况综合评定。</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施工机械合理性</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施工机械的选用及配置合理性（5分），施工机械选配合理的得5分，少</w:t>
            </w:r>
            <w:r>
              <w:rPr>
                <w:rFonts w:hint="eastAsia" w:ascii="仿宋" w:hAnsi="仿宋" w:eastAsia="仿宋" w:cs="仿宋"/>
                <w:bCs/>
                <w:sz w:val="24"/>
                <w:highlight w:val="none"/>
                <w:lang w:eastAsia="zh-CN"/>
              </w:rPr>
              <w:t>关键设备</w:t>
            </w:r>
            <w:r>
              <w:rPr>
                <w:rFonts w:hint="eastAsia" w:ascii="仿宋" w:hAnsi="仿宋" w:eastAsia="仿宋" w:cs="仿宋"/>
                <w:bCs/>
                <w:sz w:val="24"/>
              </w:rPr>
              <w:t>的得1分，安排不合理的得1分，扣完该项为止。</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bCs/>
                <w:sz w:val="24"/>
                <w:lang w:val="en-US" w:eastAsia="zh-CN"/>
              </w:rPr>
            </w:pPr>
            <w:r>
              <w:rPr>
                <w:rFonts w:hint="eastAsia" w:ascii="仿宋" w:hAnsi="仿宋" w:eastAsia="仿宋" w:cs="仿宋"/>
                <w:bCs/>
                <w:sz w:val="24"/>
              </w:rPr>
              <w:t>施工进度计划表及网络图</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施工进度计划表及网络图，完成各分项进度计划的具体措施和劳动力安排（5分），措施不合理扣1分，安排不合理扣1分</w:t>
            </w:r>
            <w:r>
              <w:rPr>
                <w:rFonts w:hint="eastAsia" w:ascii="仿宋" w:hAnsi="仿宋" w:eastAsia="仿宋" w:cs="仿宋"/>
                <w:bCs/>
                <w:sz w:val="24"/>
                <w:highlight w:val="none"/>
              </w:rPr>
              <w:t>,</w:t>
            </w:r>
            <w:r>
              <w:rPr>
                <w:rFonts w:hint="eastAsia" w:ascii="仿宋" w:hAnsi="仿宋" w:eastAsia="仿宋" w:cs="仿宋"/>
                <w:bCs/>
                <w:sz w:val="24"/>
              </w:rPr>
              <w:t xml:space="preserve"> 扣完该项得分为止。</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bCs/>
                <w:sz w:val="24"/>
              </w:rPr>
            </w:pPr>
            <w:r>
              <w:rPr>
                <w:rFonts w:hint="eastAsia" w:ascii="仿宋" w:hAnsi="仿宋" w:eastAsia="仿宋" w:cs="仿宋"/>
                <w:bCs/>
                <w:sz w:val="24"/>
              </w:rPr>
              <w:t>安全、文明施工措施</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05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rPr>
                <w:rFonts w:hint="eastAsia" w:ascii="仿宋" w:hAnsi="仿宋" w:eastAsia="仿宋" w:cs="仿宋"/>
                <w:bCs/>
                <w:sz w:val="24"/>
              </w:rPr>
            </w:pPr>
            <w:r>
              <w:rPr>
                <w:rFonts w:hint="eastAsia" w:ascii="仿宋" w:hAnsi="仿宋" w:eastAsia="仿宋" w:cs="仿宋"/>
                <w:bCs/>
                <w:sz w:val="24"/>
              </w:rPr>
              <w:t>安全、文明施工措施（4分），措施不合理扣1-4分。</w:t>
            </w:r>
          </w:p>
        </w:tc>
      </w:tr>
      <w:tr>
        <w:tblPrEx>
          <w:tblCellMar>
            <w:top w:w="0" w:type="dxa"/>
            <w:left w:w="108" w:type="dxa"/>
            <w:bottom w:w="0" w:type="dxa"/>
            <w:right w:w="108" w:type="dxa"/>
          </w:tblCellMar>
        </w:tblPrEx>
        <w:trPr>
          <w:cantSplit/>
          <w:trHeight w:val="1019"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eastAsia" w:ascii="仿宋" w:hAnsi="仿宋" w:eastAsia="仿宋" w:cs="仿宋"/>
                <w:bCs/>
                <w:sz w:val="24"/>
              </w:rPr>
            </w:pPr>
            <w:r>
              <w:rPr>
                <w:rFonts w:hint="eastAsia" w:ascii="仿宋" w:hAnsi="仿宋" w:eastAsia="仿宋" w:cs="仿宋"/>
                <w:bCs/>
                <w:sz w:val="24"/>
              </w:rPr>
              <w:t>改进措施和合理化建议</w:t>
            </w:r>
          </w:p>
        </w:tc>
        <w:tc>
          <w:tcPr>
            <w:tcW w:w="8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0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结合本项目招标需求，提出有效的改进措施和合理化建议。有效合理的建议和措施每项得1分，最高得4分。</w:t>
            </w:r>
          </w:p>
        </w:tc>
      </w:tr>
    </w:tbl>
    <w:p>
      <w:pPr>
        <w:spacing w:before="156" w:beforeLines="50" w:after="156" w:afterLines="50" w:line="300" w:lineRule="exact"/>
        <w:rPr>
          <w:rFonts w:ascii="仿宋" w:hAnsi="仿宋" w:eastAsia="仿宋" w:cs="仿宋"/>
          <w:bCs/>
          <w:color w:val="000000"/>
          <w:sz w:val="24"/>
        </w:rPr>
      </w:pPr>
    </w:p>
    <w:p>
      <w:pPr>
        <w:tabs>
          <w:tab w:val="left" w:pos="1154"/>
        </w:tabs>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（四）技术分、商务资信及其他分的计算</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技术、商务、资信及其他分按照评标委员会成员的独立评分结果汇总数的算术平均分计算，计算公式为：</w:t>
      </w:r>
    </w:p>
    <w:p>
      <w:pPr>
        <w:spacing w:line="360" w:lineRule="auto"/>
        <w:ind w:firstLine="495"/>
        <w:rPr>
          <w:rFonts w:ascii="仿宋" w:hAnsi="仿宋" w:eastAsia="仿宋" w:cs="仿宋"/>
          <w:color w:val="000000"/>
          <w:sz w:val="24"/>
        </w:rPr>
      </w:pPr>
      <w:r>
        <w:rPr>
          <w:rFonts w:hint="eastAsia" w:ascii="仿宋" w:hAnsi="仿宋" w:eastAsia="仿宋" w:cs="仿宋"/>
          <w:color w:val="000000"/>
          <w:sz w:val="24"/>
        </w:rPr>
        <w:t>技术、商务、资信及其他分=评标委员会所有成员评分合计数/评标委员会组成人员数</w:t>
      </w:r>
    </w:p>
    <w:p>
      <w:pPr>
        <w:pStyle w:val="5"/>
        <w:spacing w:line="360" w:lineRule="auto"/>
        <w:ind w:firstLine="482"/>
        <w:rPr>
          <w:rFonts w:ascii="仿宋" w:hAnsi="仿宋" w:eastAsia="仿宋" w:cs="仿宋"/>
        </w:rPr>
      </w:pPr>
      <w:r>
        <w:rPr>
          <w:rFonts w:hint="eastAsia" w:ascii="仿宋" w:hAnsi="仿宋" w:eastAsia="仿宋" w:cs="仿宋"/>
          <w:color w:val="000000"/>
        </w:rPr>
        <w:t>评标委员会完成评标后，应当向招标人提出书面评标报告，并报采购监督管理部门备案。评标委员会推荐的中标候选人应当限定在1至3人，并按最终得分高低标明排列顺序。</w:t>
      </w:r>
    </w:p>
    <w:p>
      <w:pPr>
        <w:pStyle w:val="15"/>
        <w:jc w:val="center"/>
        <w:rPr>
          <w:rStyle w:val="13"/>
          <w:sz w:val="28"/>
          <w:szCs w:val="28"/>
        </w:rPr>
      </w:pPr>
    </w:p>
    <w:p>
      <w:pPr>
        <w:pStyle w:val="15"/>
        <w:jc w:val="center"/>
        <w:rPr>
          <w:rStyle w:val="13"/>
          <w:sz w:val="28"/>
          <w:szCs w:val="28"/>
        </w:rPr>
      </w:pPr>
    </w:p>
    <w:p>
      <w:pPr>
        <w:snapToGrid w:val="0"/>
        <w:spacing w:line="560" w:lineRule="exact"/>
        <w:rPr>
          <w:rStyle w:val="13"/>
          <w:b/>
          <w:sz w:val="24"/>
        </w:rPr>
      </w:pPr>
    </w:p>
    <w:p>
      <w:pPr>
        <w:snapToGrid w:val="0"/>
        <w:spacing w:line="560" w:lineRule="exact"/>
        <w:rPr>
          <w:rStyle w:val="13"/>
          <w:b/>
          <w:sz w:val="24"/>
        </w:rPr>
      </w:pPr>
      <w:r>
        <w:rPr>
          <w:rStyle w:val="13"/>
          <w:b/>
          <w:sz w:val="24"/>
        </w:rPr>
        <w:br w:type="textWrapping"/>
      </w:r>
    </w:p>
    <w:p>
      <w:pPr>
        <w:snapToGrid w:val="0"/>
        <w:spacing w:line="560" w:lineRule="exact"/>
        <w:rPr>
          <w:rStyle w:val="13"/>
          <w:rFonts w:ascii="宋体" w:hAnsi="宋体"/>
          <w:b/>
          <w:bCs/>
          <w:sz w:val="24"/>
        </w:rPr>
      </w:pPr>
      <w:r>
        <w:rPr>
          <w:rStyle w:val="13"/>
          <w:b/>
          <w:sz w:val="24"/>
        </w:rPr>
        <w:t>附件：</w:t>
      </w:r>
      <w:r>
        <w:rPr>
          <w:rStyle w:val="13"/>
          <w:rFonts w:ascii="宋体" w:hAnsi="宋体"/>
          <w:b/>
          <w:bCs/>
          <w:sz w:val="24"/>
        </w:rPr>
        <w:t>“信用中国”（www.creditchina.gov.cn）、“中国政府采购网”（www.ccgp.gov.cn）网页截图模板</w:t>
      </w:r>
    </w:p>
    <w:p>
      <w:pPr>
        <w:snapToGrid w:val="0"/>
        <w:spacing w:line="560" w:lineRule="exact"/>
        <w:jc w:val="center"/>
        <w:rPr>
          <w:rStyle w:val="13"/>
          <w:rFonts w:ascii="宋体" w:hAnsi="宋体"/>
          <w:b/>
          <w:bCs/>
          <w:szCs w:val="28"/>
        </w:rPr>
      </w:pPr>
      <w:r>
        <w:drawing>
          <wp:anchor distT="0" distB="0" distL="114300" distR="114300" simplePos="0" relativeHeight="251671552" behindDoc="0" locked="0" layoutInCell="1" allowOverlap="1">
            <wp:simplePos x="0" y="0"/>
            <wp:positionH relativeFrom="column">
              <wp:posOffset>67945</wp:posOffset>
            </wp:positionH>
            <wp:positionV relativeFrom="paragraph">
              <wp:posOffset>169545</wp:posOffset>
            </wp:positionV>
            <wp:extent cx="5363210" cy="6230620"/>
            <wp:effectExtent l="0" t="0" r="1270" b="2540"/>
            <wp:wrapSquare wrapText="bothSides"/>
            <wp:docPr id="10"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age1"/>
                    <pic:cNvPicPr>
                      <a:picLocks noChangeAspect="1"/>
                    </pic:cNvPicPr>
                  </pic:nvPicPr>
                  <pic:blipFill>
                    <a:blip r:embed="rId6"/>
                    <a:stretch>
                      <a:fillRect/>
                    </a:stretch>
                  </pic:blipFill>
                  <pic:spPr>
                    <a:xfrm>
                      <a:off x="0" y="0"/>
                      <a:ext cx="5363210" cy="6230620"/>
                    </a:xfrm>
                    <a:prstGeom prst="rect">
                      <a:avLst/>
                    </a:prstGeom>
                    <a:noFill/>
                    <a:ln>
                      <a:noFill/>
                    </a:ln>
                  </pic:spPr>
                </pic:pic>
              </a:graphicData>
            </a:graphic>
          </wp:anchor>
        </w:drawing>
      </w: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r>
        <w:drawing>
          <wp:anchor distT="0" distB="0" distL="114300" distR="114300" simplePos="0" relativeHeight="251672576" behindDoc="0" locked="0" layoutInCell="1" allowOverlap="1">
            <wp:simplePos x="0" y="0"/>
            <wp:positionH relativeFrom="column">
              <wp:posOffset>288925</wp:posOffset>
            </wp:positionH>
            <wp:positionV relativeFrom="paragraph">
              <wp:posOffset>-31750</wp:posOffset>
            </wp:positionV>
            <wp:extent cx="4411980" cy="7866380"/>
            <wp:effectExtent l="0" t="0" r="7620" b="12700"/>
            <wp:wrapSquare wrapText="bothSides"/>
            <wp:docPr id="11" name="图片 1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age2"/>
                    <pic:cNvPicPr>
                      <a:picLocks noChangeAspect="1"/>
                    </pic:cNvPicPr>
                  </pic:nvPicPr>
                  <pic:blipFill>
                    <a:blip r:embed="rId7"/>
                    <a:stretch>
                      <a:fillRect/>
                    </a:stretch>
                  </pic:blipFill>
                  <pic:spPr>
                    <a:xfrm>
                      <a:off x="0" y="0"/>
                      <a:ext cx="4411980" cy="7866380"/>
                    </a:xfrm>
                    <a:prstGeom prst="rect">
                      <a:avLst/>
                    </a:prstGeom>
                    <a:noFill/>
                    <a:ln>
                      <a:noFill/>
                    </a:ln>
                  </pic:spPr>
                </pic:pic>
              </a:graphicData>
            </a:graphic>
          </wp:anchor>
        </w:drawing>
      </w:r>
    </w:p>
    <w:p>
      <w:pPr>
        <w:snapToGrid w:val="0"/>
        <w:spacing w:line="560" w:lineRule="exact"/>
        <w:rPr>
          <w:rStyle w:val="13"/>
          <w:rFonts w:ascii="宋体" w:hAnsi="宋体"/>
          <w:b/>
          <w:bCs/>
          <w:szCs w:val="28"/>
        </w:rPr>
      </w:pPr>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矩形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0pt;margin-top:0pt;height:50pt;width:50pt;visibility:hidden;z-index:251662336;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bpes0gAAAAUBAAAPAAAAAAAAAAEAIAAAACIAAABkcnMvZG93bnJldi54bWxQSwECFAAUAAAACACH&#10;TuJAoCi6r/EBAAABBAAADgAAAAAAAAABACAAAAAhAQAAZHJzL2Uyb0RvYy54bWxQSwUGAAAAAAYA&#10;BgBZAQAAhAUAAAAA&#10;">
                <v:fill on="t" focussize="0,0"/>
                <v:stroke color="#000000" joinstyle="miter"/>
                <v:imagedata o:title=""/>
                <o:lock v:ext="edit" selection="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3910330</wp:posOffset>
                </wp:positionH>
                <wp:positionV relativeFrom="paragraph">
                  <wp:posOffset>177165</wp:posOffset>
                </wp:positionV>
                <wp:extent cx="102235" cy="1285875"/>
                <wp:effectExtent l="0" t="0" r="4445" b="9525"/>
                <wp:wrapNone/>
                <wp:docPr id="9" name="矩形 3"/>
                <wp:cNvGraphicFramePr/>
                <a:graphic xmlns:a="http://schemas.openxmlformats.org/drawingml/2006/main">
                  <a:graphicData uri="http://schemas.microsoft.com/office/word/2010/wordprocessingShape">
                    <wps:wsp>
                      <wps:cNvSpPr/>
                      <wps:spPr>
                        <a:xfrm>
                          <a:off x="0" y="0"/>
                          <a:ext cx="102235" cy="128587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3" o:spid="_x0000_s1026" o:spt="1" style="position:absolute;left:0pt;margin-left:307.9pt;margin-top:13.95pt;height:101.25pt;width:8.05pt;z-index:251670528;mso-width-relative:page;mso-height-relative:page;" fillcolor="#FFFFFF" filled="t" stroked="f" coordsize="21600,21600" o:gfxdata="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WJVK2AAAAAoBAAAPAAAAAAAAAAEAIAAA&#10;ACIAAABkcnMvZG93bnJldi54bWxQSwECFAAUAAAACACHTuJAYzt2qZoBAAAcAwAADgAAAAAAAAAB&#10;ACAAAAAnAQAAZHJzL2Uyb0RvYy54bWxQSwUGAAAAAAYABgBZAQAAMwUAAAAA&#10;">
                <v:fill on="t" focussize="0,0"/>
                <v:stroke on="f"/>
                <v:imagedata o:title=""/>
                <o:lock v:ext="edit" aspectratio="f"/>
                <v:textbox>
                  <w:txbxContent>
                    <w:p>
                      <w:pPr>
                        <w:rPr>
                          <w:rStyle w:val="13"/>
                        </w:rPr>
                      </w:pPr>
                    </w:p>
                    <w:p>
                      <w:pPr>
                        <w:rPr>
                          <w:rStyle w:val="13"/>
                        </w:rPr>
                      </w:pPr>
                    </w:p>
                  </w:txbxContent>
                </v:textbox>
              </v:rect>
            </w:pict>
          </mc:Fallback>
        </mc:AlternateContent>
      </w: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r>
        <mc:AlternateContent>
          <mc:Choice Requires="wps">
            <w:drawing>
              <wp:anchor distT="0" distB="0" distL="114300" distR="114300" simplePos="0" relativeHeight="251664384" behindDoc="0" locked="0" layoutInCell="1" allowOverlap="1">
                <wp:simplePos x="0" y="0"/>
                <wp:positionH relativeFrom="column">
                  <wp:posOffset>2463800</wp:posOffset>
                </wp:positionH>
                <wp:positionV relativeFrom="paragraph">
                  <wp:posOffset>306705</wp:posOffset>
                </wp:positionV>
                <wp:extent cx="102235" cy="898525"/>
                <wp:effectExtent l="0" t="0" r="4445" b="635"/>
                <wp:wrapNone/>
                <wp:docPr id="3" name="矩形 4"/>
                <wp:cNvGraphicFramePr/>
                <a:graphic xmlns:a="http://schemas.openxmlformats.org/drawingml/2006/main">
                  <a:graphicData uri="http://schemas.microsoft.com/office/word/2010/wordprocessingShape">
                    <wps:wsp>
                      <wps:cNvSpPr/>
                      <wps:spPr>
                        <a:xfrm>
                          <a:off x="0" y="0"/>
                          <a:ext cx="102235" cy="89852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4" o:spid="_x0000_s1026" o:spt="1" style="position:absolute;left:0pt;margin-left:194pt;margin-top:24.15pt;height:70.75pt;width:8.05pt;z-index:251664384;mso-width-relative:page;mso-height-relative:page;" fillcolor="#FFFFFF" filled="t" stroked="f" coordsize="21600,21600" o:gfxdata="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ToZt7XAAAACgEAAA8AAAAAAAAAAQAgAAAA&#10;IgAAAGRycy9kb3ducmV2LnhtbFBLAQIUABQAAAAIAIdO4kD34vV+mgEAABsDAAAOAAAAAAAAAAEA&#10;IAAAACYBAABkcnMvZTJvRG9jLnhtbFBLBQYAAAAABgAGAFkBAAAyBQAAAAA=&#10;">
                <v:fill on="t" focussize="0,0"/>
                <v:stroke on="f"/>
                <v:imagedata o:title=""/>
                <o:lock v:ext="edit" aspectratio="f"/>
                <v:textbox>
                  <w:txbxContent>
                    <w:p>
                      <w:pPr>
                        <w:rPr>
                          <w:rStyle w:val="13"/>
                        </w:rPr>
                      </w:pPr>
                    </w:p>
                    <w:p>
                      <w:pPr>
                        <w:rPr>
                          <w:rStyle w:val="13"/>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2129790</wp:posOffset>
                </wp:positionH>
                <wp:positionV relativeFrom="paragraph">
                  <wp:posOffset>147955</wp:posOffset>
                </wp:positionV>
                <wp:extent cx="205740" cy="1931670"/>
                <wp:effectExtent l="0" t="0" r="7620" b="3810"/>
                <wp:wrapNone/>
                <wp:docPr id="2" name="矩形 5"/>
                <wp:cNvGraphicFramePr/>
                <a:graphic xmlns:a="http://schemas.openxmlformats.org/drawingml/2006/main">
                  <a:graphicData uri="http://schemas.microsoft.com/office/word/2010/wordprocessingShape">
                    <wps:wsp>
                      <wps:cNvSpPr/>
                      <wps:spPr>
                        <a:xfrm>
                          <a:off x="0" y="0"/>
                          <a:ext cx="205740" cy="1931670"/>
                        </a:xfrm>
                        <a:prstGeom prst="rect">
                          <a:avLst/>
                        </a:prstGeom>
                        <a:solidFill>
                          <a:srgbClr val="FFFFFF"/>
                        </a:solidFill>
                        <a:ln>
                          <a:noFill/>
                        </a:ln>
                      </wps:spPr>
                      <wps:txbx>
                        <w:txbxContent>
                          <w:p>
                            <w:pPr>
                              <w:rPr>
                                <w:rStyle w:val="13"/>
                              </w:rPr>
                            </w:pPr>
                          </w:p>
                          <w:p>
                            <w:pPr>
                              <w:rPr>
                                <w:rStyle w:val="13"/>
                              </w:rPr>
                            </w:pPr>
                            <w:r>
                              <w:rPr>
                                <w:rStyle w:val="13"/>
                              </w:rPr>
                              <w:t>某某</w:t>
                            </w:r>
                          </w:p>
                          <w:p>
                            <w:pPr>
                              <w:rPr>
                                <w:rStyle w:val="13"/>
                              </w:rPr>
                            </w:pPr>
                          </w:p>
                        </w:txbxContent>
                      </wps:txbx>
                      <wps:bodyPr vert="vert270" upright="1"/>
                    </wps:wsp>
                  </a:graphicData>
                </a:graphic>
              </wp:anchor>
            </w:drawing>
          </mc:Choice>
          <mc:Fallback>
            <w:pict>
              <v:rect id="矩形 5" o:spid="_x0000_s1026" o:spt="1" style="position:absolute;left:0pt;margin-left:167.7pt;margin-top:11.65pt;height:152.1pt;width:16.2pt;z-index:251663360;mso-width-relative:page;mso-height-relative:page;" fillcolor="#FFFFFF" filled="t" stroked="f" coordsize="21600,21600" o:gfxdata="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p/mu9kAAAAKAQAADwAA&#10;AAAAAAABACAAAAAiAAAAZHJzL2Rvd25yZXYueG1sUEsBAhQAFAAAAAgAh07iQLFZJcyjAQAAKwMA&#10;AA4AAAAAAAAAAQAgAAAAKAEAAGRycy9lMm9Eb2MueG1sUEsFBgAAAAAGAAYAWQEAAD0FAAAAAA==&#10;">
                <v:fill on="t" focussize="0,0"/>
                <v:stroke on="f"/>
                <v:imagedata o:title=""/>
                <o:lock v:ext="edit" aspectratio="f"/>
                <v:textbox style="layout-flow:vertical;mso-layout-flow-alt:bottom-to-top;">
                  <w:txbxContent>
                    <w:p>
                      <w:pPr>
                        <w:rPr>
                          <w:rStyle w:val="13"/>
                        </w:rPr>
                      </w:pPr>
                    </w:p>
                    <w:p>
                      <w:pPr>
                        <w:rPr>
                          <w:rStyle w:val="13"/>
                        </w:rPr>
                      </w:pPr>
                      <w:r>
                        <w:rPr>
                          <w:rStyle w:val="13"/>
                        </w:rPr>
                        <w:t>某某</w:t>
                      </w:r>
                    </w:p>
                    <w:p>
                      <w:pPr>
                        <w:rPr>
                          <w:rStyle w:val="13"/>
                        </w:rPr>
                      </w:pPr>
                    </w:p>
                  </w:txbxContent>
                </v:textbox>
              </v:rect>
            </w:pict>
          </mc:Fallback>
        </mc:AlternateContent>
      </w:r>
    </w:p>
    <w:p>
      <w:pPr>
        <w:snapToGrid w:val="0"/>
        <w:spacing w:line="560" w:lineRule="exact"/>
        <w:jc w:val="center"/>
        <w:rPr>
          <w:rStyle w:val="13"/>
          <w:rFonts w:ascii="宋体" w:hAnsi="宋体"/>
          <w:b/>
          <w:bCs/>
          <w:szCs w:val="28"/>
        </w:rPr>
      </w:pPr>
      <w:r>
        <mc:AlternateContent>
          <mc:Choice Requires="wps">
            <w:drawing>
              <wp:anchor distT="0" distB="0" distL="114300" distR="114300" simplePos="0" relativeHeight="251669504" behindDoc="0" locked="0" layoutInCell="1" allowOverlap="1">
                <wp:simplePos x="0" y="0"/>
                <wp:positionH relativeFrom="column">
                  <wp:posOffset>3700780</wp:posOffset>
                </wp:positionH>
                <wp:positionV relativeFrom="paragraph">
                  <wp:posOffset>221615</wp:posOffset>
                </wp:positionV>
                <wp:extent cx="102235" cy="530225"/>
                <wp:effectExtent l="0" t="0" r="4445" b="3175"/>
                <wp:wrapNone/>
                <wp:docPr id="8" name="矩形 6"/>
                <wp:cNvGraphicFramePr/>
                <a:graphic xmlns:a="http://schemas.openxmlformats.org/drawingml/2006/main">
                  <a:graphicData uri="http://schemas.microsoft.com/office/word/2010/wordprocessingShape">
                    <wps:wsp>
                      <wps:cNvSpPr/>
                      <wps:spPr>
                        <a:xfrm>
                          <a:off x="0" y="0"/>
                          <a:ext cx="102235" cy="53022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6" o:spid="_x0000_s1026" o:spt="1" style="position:absolute;left:0pt;margin-left:291.4pt;margin-top:17.45pt;height:41.75pt;width:8.05pt;z-index:251669504;mso-width-relative:page;mso-height-relative:page;" fillcolor="#FFFFFF" filled="t" stroked="f" coordsize="21600,21600" o:gfxdata="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eVvh2AAAAAoBAAAPAAAAAAAAAAEAIAAAACIA&#10;AABkcnMvZG93bnJldi54bWxQSwECFAAUAAAACACHTuJAimULQJcBAAAbAwAADgAAAAAAAAABACAA&#10;AAAnAQAAZHJzL2Uyb0RvYy54bWxQSwUGAAAAAAYABgBZAQAAMAUAAAAA&#10;">
                <v:fill on="t" focussize="0,0"/>
                <v:stroke on="f"/>
                <v:imagedata o:title=""/>
                <o:lock v:ext="edit" aspectratio="f"/>
                <v:textbox>
                  <w:txbxContent>
                    <w:p>
                      <w:pPr>
                        <w:rPr>
                          <w:rStyle w:val="13"/>
                        </w:rPr>
                      </w:pPr>
                    </w:p>
                    <w:p>
                      <w:pPr>
                        <w:rPr>
                          <w:rStyle w:val="13"/>
                        </w:rPr>
                      </w:pP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2312670</wp:posOffset>
                </wp:positionH>
                <wp:positionV relativeFrom="paragraph">
                  <wp:posOffset>132715</wp:posOffset>
                </wp:positionV>
                <wp:extent cx="170180" cy="1047750"/>
                <wp:effectExtent l="0" t="0" r="12700" b="3810"/>
                <wp:wrapNone/>
                <wp:docPr id="6" name="矩形 7"/>
                <wp:cNvGraphicFramePr/>
                <a:graphic xmlns:a="http://schemas.openxmlformats.org/drawingml/2006/main">
                  <a:graphicData uri="http://schemas.microsoft.com/office/word/2010/wordprocessingShape">
                    <wps:wsp>
                      <wps:cNvSpPr/>
                      <wps:spPr>
                        <a:xfrm>
                          <a:off x="0" y="0"/>
                          <a:ext cx="170180" cy="1047750"/>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7" o:spid="_x0000_s1026" o:spt="1" style="position:absolute;left:0pt;margin-left:182.1pt;margin-top:10.45pt;height:82.5pt;width:13.4pt;z-index:251667456;mso-width-relative:page;mso-height-relative:page;" fillcolor="#FFFFFF" filled="t" stroked="f" coordsize="21600,21600" o:gfxdata="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rA3r9cAAAAKAQAADwAAAAAAAAABACAA&#10;AAAiAAAAZHJzL2Rvd25yZXYueG1sUEsBAhQAFAAAAAgAh07iQE7npOScAQAAHAMAAA4AAAAAAAAA&#10;AQAgAAAAJgEAAGRycy9lMm9Eb2MueG1sUEsFBgAAAAAGAAYAWQEAADQFAAAAAA==&#10;">
                <v:fill on="t" focussize="0,0"/>
                <v:stroke on="f"/>
                <v:imagedata o:title=""/>
                <o:lock v:ext="edit" aspectratio="f"/>
                <v:textbox>
                  <w:txbxContent>
                    <w:p>
                      <w:pPr>
                        <w:rPr>
                          <w:rStyle w:val="13"/>
                        </w:rPr>
                      </w:pPr>
                    </w:p>
                    <w:p>
                      <w:pPr>
                        <w:rPr>
                          <w:rStyle w:val="13"/>
                        </w:rPr>
                      </w:pP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2670175</wp:posOffset>
                </wp:positionH>
                <wp:positionV relativeFrom="paragraph">
                  <wp:posOffset>221615</wp:posOffset>
                </wp:positionV>
                <wp:extent cx="102235" cy="1152525"/>
                <wp:effectExtent l="0" t="0" r="4445" b="5715"/>
                <wp:wrapNone/>
                <wp:docPr id="4" name="矩形 8"/>
                <wp:cNvGraphicFramePr/>
                <a:graphic xmlns:a="http://schemas.openxmlformats.org/drawingml/2006/main">
                  <a:graphicData uri="http://schemas.microsoft.com/office/word/2010/wordprocessingShape">
                    <wps:wsp>
                      <wps:cNvSpPr/>
                      <wps:spPr>
                        <a:xfrm>
                          <a:off x="0" y="0"/>
                          <a:ext cx="102235" cy="115252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8" o:spid="_x0000_s1026" o:spt="1" style="position:absolute;left:0pt;margin-left:210.25pt;margin-top:17.45pt;height:90.75pt;width:8.05pt;z-index:251665408;mso-width-relative:page;mso-height-relative:page;" fillcolor="#FFFFFF" filled="t" stroked="f" coordsize="21600,21600" o:gfxdata="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a6dEI2AAAAAoBAAAPAAAAAAAAAAEAIAAA&#10;ACIAAABkcnMvZG93bnJldi54bWxQSwECFAAUAAAACACHTuJAx1DfAZoBAAAcAwAADgAAAAAAAAAB&#10;ACAAAAAnAQAAZHJzL2Uyb0RvYy54bWxQSwUGAAAAAAYABgBZAQAAMwUAAAAA&#10;">
                <v:fill on="t" focussize="0,0"/>
                <v:stroke on="f"/>
                <v:imagedata o:title=""/>
                <o:lock v:ext="edit" aspectratio="f"/>
                <v:textbox>
                  <w:txbxContent>
                    <w:p>
                      <w:pPr>
                        <w:rPr>
                          <w:rStyle w:val="13"/>
                        </w:rPr>
                      </w:pPr>
                    </w:p>
                    <w:p>
                      <w:pPr>
                        <w:rPr>
                          <w:rStyle w:val="13"/>
                        </w:rPr>
                      </w:pPr>
                    </w:p>
                  </w:txbxContent>
                </v:textbox>
              </v:rect>
            </w:pict>
          </mc:Fallback>
        </mc:AlternateContent>
      </w:r>
    </w:p>
    <w:p>
      <w:pPr>
        <w:snapToGrid w:val="0"/>
        <w:spacing w:line="560" w:lineRule="exact"/>
        <w:jc w:val="center"/>
        <w:rPr>
          <w:rStyle w:val="13"/>
          <w:rFonts w:ascii="宋体" w:hAnsi="宋体"/>
          <w:b/>
          <w:bCs/>
          <w:szCs w:val="28"/>
        </w:rPr>
      </w:pPr>
      <w:r>
        <mc:AlternateContent>
          <mc:Choice Requires="wps">
            <w:drawing>
              <wp:anchor distT="0" distB="0" distL="114300" distR="114300" simplePos="0" relativeHeight="251668480" behindDoc="0" locked="0" layoutInCell="1" allowOverlap="1">
                <wp:simplePos x="0" y="0"/>
                <wp:positionH relativeFrom="column">
                  <wp:posOffset>3415030</wp:posOffset>
                </wp:positionH>
                <wp:positionV relativeFrom="paragraph">
                  <wp:posOffset>139065</wp:posOffset>
                </wp:positionV>
                <wp:extent cx="102235" cy="257175"/>
                <wp:effectExtent l="0" t="0" r="4445" b="1905"/>
                <wp:wrapNone/>
                <wp:docPr id="7" name="矩形 9"/>
                <wp:cNvGraphicFramePr/>
                <a:graphic xmlns:a="http://schemas.openxmlformats.org/drawingml/2006/main">
                  <a:graphicData uri="http://schemas.microsoft.com/office/word/2010/wordprocessingShape">
                    <wps:wsp>
                      <wps:cNvSpPr/>
                      <wps:spPr>
                        <a:xfrm>
                          <a:off x="0" y="0"/>
                          <a:ext cx="102235" cy="25717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9" o:spid="_x0000_s1026" o:spt="1" style="position:absolute;left:0pt;margin-left:268.9pt;margin-top:10.95pt;height:20.25pt;width:8.05pt;z-index:251668480;mso-width-relative:page;mso-height-relative:page;" fillcolor="#FFFFFF" filled="t" stroked="f" coordsize="21600,21600" o:gfxdata="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EVOo3YAAAACQEAAA8AAAAAAAAAAQAgAAAA&#10;IgAAAGRycy9kb3ducmV2LnhtbFBLAQIUABQAAAAIAIdO4kCa7TqFmQEAABsDAAAOAAAAAAAAAAEA&#10;IAAAACcBAABkcnMvZTJvRG9jLnhtbFBLBQYAAAAABgAGAFkBAAAyBQAAAAA=&#10;">
                <v:fill on="t" focussize="0,0"/>
                <v:stroke on="f"/>
                <v:imagedata o:title=""/>
                <o:lock v:ext="edit" aspectratio="f"/>
                <v:textbox>
                  <w:txbxContent>
                    <w:p>
                      <w:pPr>
                        <w:rPr>
                          <w:rStyle w:val="13"/>
                        </w:rPr>
                      </w:pPr>
                    </w:p>
                    <w:p>
                      <w:pPr>
                        <w:rPr>
                          <w:rStyle w:val="13"/>
                        </w:rP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2081530</wp:posOffset>
                </wp:positionH>
                <wp:positionV relativeFrom="paragraph">
                  <wp:posOffset>53340</wp:posOffset>
                </wp:positionV>
                <wp:extent cx="156210" cy="1590675"/>
                <wp:effectExtent l="0" t="0" r="11430" b="9525"/>
                <wp:wrapNone/>
                <wp:docPr id="5" name="矩形 10"/>
                <wp:cNvGraphicFramePr/>
                <a:graphic xmlns:a="http://schemas.openxmlformats.org/drawingml/2006/main">
                  <a:graphicData uri="http://schemas.microsoft.com/office/word/2010/wordprocessingShape">
                    <wps:wsp>
                      <wps:cNvSpPr/>
                      <wps:spPr>
                        <a:xfrm>
                          <a:off x="0" y="0"/>
                          <a:ext cx="156210" cy="1590675"/>
                        </a:xfrm>
                        <a:prstGeom prst="rect">
                          <a:avLst/>
                        </a:prstGeom>
                        <a:solidFill>
                          <a:srgbClr val="FFFFFF"/>
                        </a:solidFill>
                        <a:ln>
                          <a:noFill/>
                        </a:ln>
                      </wps:spPr>
                      <wps:txbx>
                        <w:txbxContent>
                          <w:p>
                            <w:pPr>
                              <w:rPr>
                                <w:rStyle w:val="13"/>
                              </w:rPr>
                            </w:pPr>
                          </w:p>
                          <w:p>
                            <w:pPr>
                              <w:rPr>
                                <w:rStyle w:val="13"/>
                              </w:rPr>
                            </w:pPr>
                          </w:p>
                        </w:txbxContent>
                      </wps:txbx>
                      <wps:bodyPr upright="1"/>
                    </wps:wsp>
                  </a:graphicData>
                </a:graphic>
              </wp:anchor>
            </w:drawing>
          </mc:Choice>
          <mc:Fallback>
            <w:pict>
              <v:rect id="矩形 10" o:spid="_x0000_s1026" o:spt="1" style="position:absolute;left:0pt;margin-left:163.9pt;margin-top:4.2pt;height:125.25pt;width:12.3pt;z-index:251666432;mso-width-relative:page;mso-height-relative:page;" fillcolor="#FFFFFF" filled="t" stroked="f" coordsize="21600,21600" o:gfxdata="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yCrI/YAAAACQEAAA8AAAAAAAAAAQAgAAAA&#10;IgAAAGRycy9kb3ducmV2LnhtbFBLAQIUABQAAAAIAIdO4kCb7tvimQEAAB0DAAAOAAAAAAAAAAEA&#10;IAAAACcBAABkcnMvZTJvRG9jLnhtbFBLBQYAAAAABgAGAFkBAAAyBQAAAAA=&#10;">
                <v:fill on="t" focussize="0,0"/>
                <v:stroke on="f"/>
                <v:imagedata o:title=""/>
                <o:lock v:ext="edit" aspectratio="f"/>
                <v:textbox>
                  <w:txbxContent>
                    <w:p>
                      <w:pPr>
                        <w:rPr>
                          <w:rStyle w:val="13"/>
                        </w:rPr>
                      </w:pPr>
                    </w:p>
                    <w:p>
                      <w:pPr>
                        <w:rPr>
                          <w:rStyle w:val="13"/>
                        </w:rPr>
                      </w:pPr>
                    </w:p>
                  </w:txbxContent>
                </v:textbox>
              </v:rect>
            </w:pict>
          </mc:Fallback>
        </mc:AlternateContent>
      </w: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napToGrid w:val="0"/>
        <w:spacing w:line="560" w:lineRule="exact"/>
        <w:jc w:val="center"/>
        <w:rPr>
          <w:rStyle w:val="13"/>
          <w:rFonts w:ascii="宋体" w:hAnsi="宋体"/>
          <w:b/>
          <w:bCs/>
          <w:szCs w:val="28"/>
        </w:rPr>
      </w:pPr>
    </w:p>
    <w:p>
      <w:pPr>
        <w:spacing w:line="360" w:lineRule="auto"/>
        <w:rPr>
          <w:rStyle w:val="13"/>
          <w:rFonts w:ascii="宋体" w:hAnsi="宋体"/>
          <w:b/>
          <w:bCs/>
          <w:sz w:val="32"/>
          <w:szCs w:val="32"/>
        </w:rPr>
      </w:pPr>
    </w:p>
    <w:p>
      <w:pPr>
        <w:spacing w:line="360" w:lineRule="auto"/>
        <w:jc w:val="center"/>
        <w:rPr>
          <w:rStyle w:val="13"/>
          <w:rFonts w:ascii="宋体" w:hAnsi="宋体"/>
          <w:b/>
          <w:bCs/>
          <w:sz w:val="32"/>
          <w:szCs w:val="32"/>
        </w:rPr>
      </w:pPr>
      <w:r>
        <w:rPr>
          <w:rStyle w:val="13"/>
          <w:rFonts w:ascii="宋体" w:hAnsi="宋体"/>
          <w:b/>
          <w:bCs/>
          <w:sz w:val="32"/>
          <w:szCs w:val="32"/>
        </w:rPr>
        <w:t>磋商报价一览表（最终报价）</w:t>
      </w:r>
    </w:p>
    <w:p>
      <w:pPr>
        <w:spacing w:line="500" w:lineRule="exact"/>
        <w:ind w:firstLine="309"/>
        <w:rPr>
          <w:rStyle w:val="13"/>
          <w:rFonts w:ascii="宋体" w:hAnsi="宋体"/>
          <w:sz w:val="24"/>
        </w:rPr>
      </w:pPr>
      <w:r>
        <w:rPr>
          <w:rStyle w:val="13"/>
          <w:rFonts w:ascii="宋体" w:hAnsi="宋体"/>
          <w:sz w:val="24"/>
        </w:rPr>
        <w:t xml:space="preserve">竞标人全称（加盖公章）：              </w:t>
      </w:r>
    </w:p>
    <w:p>
      <w:pPr>
        <w:spacing w:line="500" w:lineRule="exact"/>
        <w:ind w:firstLine="309"/>
        <w:rPr>
          <w:rStyle w:val="13"/>
          <w:rFonts w:ascii="宋体" w:hAnsi="宋体"/>
          <w:sz w:val="24"/>
        </w:rPr>
      </w:pPr>
      <w:r>
        <w:rPr>
          <w:rStyle w:val="13"/>
          <w:rFonts w:ascii="宋体" w:hAnsi="宋体"/>
          <w:sz w:val="24"/>
        </w:rPr>
        <w:t>磋商文件编号：</w:t>
      </w:r>
    </w:p>
    <w:tbl>
      <w:tblPr>
        <w:tblStyle w:val="9"/>
        <w:tblW w:w="90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5"/>
        <w:gridCol w:w="1159"/>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1" w:hRule="atLeast"/>
        </w:trPr>
        <w:tc>
          <w:tcPr>
            <w:tcW w:w="3084"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项目名称</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hint="eastAsia" w:ascii="宋体" w:hAnsi="宋体" w:eastAsia="宋体"/>
                <w:sz w:val="24"/>
                <w:lang w:eastAsia="zh-CN"/>
              </w:rPr>
            </w:pPr>
            <w:r>
              <w:rPr>
                <w:rStyle w:val="13"/>
                <w:rFonts w:hint="eastAsia" w:ascii="宋体" w:hAnsi="宋体"/>
                <w:sz w:val="24"/>
                <w:lang w:eastAsia="zh-CN"/>
              </w:rPr>
              <w:t>吴兴区小型水库系统治理</w:t>
            </w:r>
            <w:r>
              <w:rPr>
                <w:rStyle w:val="13"/>
                <w:rFonts w:hint="eastAsia" w:ascii="宋体" w:hAnsi="宋体"/>
                <w:sz w:val="24"/>
                <w:highlight w:val="none"/>
                <w:lang w:eastAsia="zh-CN"/>
              </w:rPr>
              <w:t>放空</w:t>
            </w:r>
            <w:r>
              <w:rPr>
                <w:rStyle w:val="13"/>
                <w:rFonts w:hint="eastAsia" w:ascii="宋体" w:hAnsi="宋体"/>
                <w:sz w:val="24"/>
                <w:lang w:eastAsia="zh-CN"/>
              </w:rPr>
              <w:t>设施等提升改造项目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19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投标总价（元）</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小写</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9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r>
              <w:rPr>
                <w:rStyle w:val="13"/>
                <w:rFonts w:ascii="宋体" w:hAnsi="宋体"/>
                <w:sz w:val="24"/>
              </w:rPr>
              <w:t>大写</w:t>
            </w:r>
          </w:p>
        </w:tc>
        <w:tc>
          <w:tcPr>
            <w:tcW w:w="597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13"/>
                <w:rFonts w:ascii="宋体" w:hAnsi="宋体"/>
                <w:sz w:val="24"/>
              </w:rPr>
            </w:pPr>
          </w:p>
        </w:tc>
      </w:tr>
    </w:tbl>
    <w:p>
      <w:pPr>
        <w:pStyle w:val="28"/>
        <w:spacing w:line="500" w:lineRule="exact"/>
        <w:ind w:firstLine="0"/>
        <w:rPr>
          <w:rStyle w:val="13"/>
          <w:rFonts w:ascii="宋体" w:hAnsi="宋体"/>
          <w:sz w:val="24"/>
          <w:szCs w:val="24"/>
        </w:rPr>
      </w:pPr>
      <w:r>
        <w:rPr>
          <w:rStyle w:val="13"/>
          <w:rFonts w:ascii="宋体" w:hAnsi="宋体"/>
          <w:sz w:val="24"/>
          <w:szCs w:val="24"/>
        </w:rPr>
        <w:t>注</w:t>
      </w:r>
      <w:r>
        <w:rPr>
          <w:rStyle w:val="13"/>
          <w:rFonts w:ascii="宋体" w:hAnsi="宋体"/>
          <w:sz w:val="24"/>
          <w:szCs w:val="24"/>
          <w:highlight w:val="none"/>
        </w:rPr>
        <w:t>:</w:t>
      </w:r>
      <w:r>
        <w:rPr>
          <w:rStyle w:val="13"/>
          <w:rFonts w:ascii="宋体" w:hAnsi="宋体"/>
          <w:sz w:val="24"/>
          <w:szCs w:val="24"/>
        </w:rPr>
        <w:t xml:space="preserve"> 1、磋商费用包括项目实施所需的设备、材料、机械、人工费、服务费税费、磋商代理服务费及其他一切费用。</w:t>
      </w:r>
    </w:p>
    <w:p>
      <w:pPr>
        <w:snapToGrid w:val="0"/>
        <w:spacing w:line="560" w:lineRule="exact"/>
        <w:rPr>
          <w:rStyle w:val="13"/>
          <w:rFonts w:ascii="宋体" w:hAnsi="宋体"/>
          <w:b/>
          <w:bCs/>
          <w:szCs w:val="28"/>
        </w:rPr>
      </w:pPr>
    </w:p>
    <w:p>
      <w:pPr>
        <w:snapToGrid w:val="0"/>
        <w:spacing w:line="560" w:lineRule="exact"/>
        <w:rPr>
          <w:rStyle w:val="13"/>
          <w:rFonts w:ascii="宋体" w:hAnsi="宋体"/>
          <w:b/>
          <w:bCs/>
          <w:szCs w:val="28"/>
        </w:rPr>
      </w:pPr>
    </w:p>
    <w:p>
      <w:pPr>
        <w:snapToGrid w:val="0"/>
        <w:spacing w:line="560" w:lineRule="exact"/>
        <w:rPr>
          <w:rStyle w:val="13"/>
          <w:rFonts w:ascii="宋体" w:hAnsi="宋体"/>
          <w:b/>
          <w:bCs/>
          <w:szCs w:val="28"/>
        </w:rPr>
      </w:pPr>
    </w:p>
    <w:p>
      <w:pPr>
        <w:pStyle w:val="15"/>
        <w:rPr>
          <w:rStyle w:val="13"/>
          <w:rFonts w:ascii="宋体" w:hAnsi="宋体"/>
          <w:b/>
          <w:bCs/>
          <w:szCs w:val="28"/>
        </w:rPr>
      </w:pPr>
    </w:p>
    <w:p>
      <w:pPr>
        <w:rPr>
          <w:rStyle w:val="13"/>
          <w:rFonts w:ascii="宋体" w:hAnsi="宋体"/>
          <w:b/>
          <w:bCs/>
          <w:szCs w:val="28"/>
        </w:rPr>
      </w:pPr>
    </w:p>
    <w:p>
      <w:pPr>
        <w:pStyle w:val="15"/>
        <w:rPr>
          <w:rStyle w:val="13"/>
          <w:rFonts w:ascii="宋体" w:hAnsi="宋体"/>
          <w:b/>
          <w:bCs/>
          <w:szCs w:val="28"/>
        </w:rPr>
      </w:pPr>
    </w:p>
    <w:p>
      <w:pPr>
        <w:rPr>
          <w:rStyle w:val="13"/>
          <w:rFonts w:ascii="宋体" w:hAnsi="宋体"/>
          <w:b/>
          <w:bCs/>
          <w:szCs w:val="28"/>
        </w:rPr>
      </w:pPr>
    </w:p>
    <w:p>
      <w:pPr>
        <w:pStyle w:val="15"/>
        <w:rPr>
          <w:rStyle w:val="13"/>
          <w:rFonts w:ascii="宋体" w:hAnsi="宋体"/>
          <w:b/>
          <w:bCs/>
          <w:szCs w:val="28"/>
        </w:rPr>
      </w:pPr>
    </w:p>
    <w:p>
      <w:pPr>
        <w:rPr>
          <w:rStyle w:val="13"/>
          <w:rFonts w:ascii="宋体" w:hAnsi="宋体"/>
          <w:b/>
          <w:bCs/>
          <w:szCs w:val="28"/>
        </w:rPr>
      </w:pPr>
    </w:p>
    <w:p>
      <w:pPr>
        <w:pStyle w:val="15"/>
        <w:rPr>
          <w:rStyle w:val="13"/>
          <w:rFonts w:hint="eastAsia" w:ascii="宋体" w:hAnsi="宋体"/>
          <w:b/>
          <w:bCs/>
          <w:szCs w:val="28"/>
        </w:rPr>
      </w:pPr>
    </w:p>
    <w:p>
      <w:pPr>
        <w:rPr>
          <w:rFonts w:hint="eastAsia"/>
        </w:rPr>
      </w:pPr>
    </w:p>
    <w:p>
      <w:pPr>
        <w:pStyle w:val="12"/>
        <w:ind w:firstLine="420"/>
        <w:rPr>
          <w:rFonts w:hint="eastAsia"/>
        </w:rPr>
      </w:pPr>
    </w:p>
    <w:p>
      <w:pPr>
        <w:pStyle w:val="12"/>
        <w:ind w:firstLine="420"/>
      </w:pPr>
    </w:p>
    <w:p/>
    <w:p>
      <w:pPr>
        <w:snapToGrid w:val="0"/>
        <w:spacing w:line="560" w:lineRule="exact"/>
        <w:rPr>
          <w:rStyle w:val="13"/>
          <w:rFonts w:ascii="宋体" w:hAnsi="宋体"/>
          <w:b/>
          <w:bCs/>
          <w:szCs w:val="28"/>
        </w:rPr>
      </w:pPr>
    </w:p>
    <w:p>
      <w:pPr>
        <w:rPr>
          <w:rStyle w:val="13"/>
        </w:rPr>
      </w:pPr>
      <w:r>
        <w:rPr>
          <w:rStyle w:val="13"/>
        </w:rPr>
        <w:br w:type="textWrapping"/>
      </w:r>
    </w:p>
    <w:p>
      <w:pPr>
        <w:rPr>
          <w:rStyle w:val="13"/>
          <w:rFonts w:ascii="仿宋" w:hAnsi="仿宋" w:eastAsia="仿宋" w:cs="仿宋"/>
          <w:b/>
          <w:bCs/>
          <w:sz w:val="24"/>
        </w:rPr>
      </w:pPr>
      <w:r>
        <w:rPr>
          <w:rStyle w:val="13"/>
          <w:rFonts w:ascii="仿宋" w:hAnsi="仿宋" w:eastAsia="仿宋" w:cs="仿宋"/>
          <w:b/>
          <w:bCs/>
          <w:sz w:val="24"/>
        </w:rPr>
        <w:t>质疑函附件</w:t>
      </w:r>
    </w:p>
    <w:p>
      <w:pPr>
        <w:jc w:val="center"/>
        <w:rPr>
          <w:rStyle w:val="13"/>
          <w:rFonts w:ascii="仿宋" w:hAnsi="仿宋" w:eastAsia="仿宋" w:cs="仿宋"/>
          <w:b/>
          <w:bCs/>
          <w:sz w:val="24"/>
        </w:rPr>
      </w:pPr>
      <w:r>
        <w:rPr>
          <w:rStyle w:val="13"/>
          <w:rFonts w:ascii="仿宋" w:hAnsi="仿宋" w:eastAsia="仿宋" w:cs="仿宋"/>
          <w:b/>
          <w:bCs/>
          <w:sz w:val="24"/>
        </w:rPr>
        <w:t>质疑函范本</w:t>
      </w:r>
    </w:p>
    <w:p>
      <w:pPr>
        <w:snapToGrid w:val="0"/>
        <w:spacing w:before="312" w:line="360" w:lineRule="auto"/>
        <w:rPr>
          <w:rStyle w:val="13"/>
          <w:rFonts w:ascii="黑体" w:hAnsi="黑体" w:eastAsia="黑体" w:cs="仿宋"/>
          <w:bCs/>
          <w:sz w:val="24"/>
        </w:rPr>
      </w:pPr>
      <w:r>
        <w:rPr>
          <w:rStyle w:val="13"/>
          <w:rFonts w:ascii="黑体" w:hAnsi="黑体" w:eastAsia="黑体" w:cs="仿宋"/>
          <w:bCs/>
          <w:sz w:val="24"/>
        </w:rPr>
        <w:t>一、质疑供应商基本信息</w:t>
      </w:r>
    </w:p>
    <w:p>
      <w:pPr>
        <w:snapToGrid w:val="0"/>
        <w:spacing w:line="360" w:lineRule="auto"/>
        <w:rPr>
          <w:rStyle w:val="13"/>
          <w:rFonts w:ascii="仿宋" w:hAnsi="仿宋" w:eastAsia="仿宋"/>
          <w:sz w:val="24"/>
          <w:u w:val="dotted"/>
        </w:rPr>
      </w:pPr>
      <w:r>
        <w:rPr>
          <w:rStyle w:val="13"/>
          <w:rFonts w:ascii="仿宋" w:hAnsi="仿宋" w:eastAsia="仿宋"/>
          <w:sz w:val="24"/>
        </w:rPr>
        <w:t>质疑供应商：</w:t>
      </w:r>
    </w:p>
    <w:p>
      <w:pPr>
        <w:snapToGrid w:val="0"/>
        <w:spacing w:line="360" w:lineRule="auto"/>
        <w:rPr>
          <w:rStyle w:val="13"/>
          <w:rFonts w:ascii="仿宋" w:hAnsi="仿宋" w:eastAsia="仿宋"/>
          <w:sz w:val="24"/>
        </w:rPr>
      </w:pPr>
      <w:r>
        <w:rPr>
          <w:rStyle w:val="13"/>
          <w:rFonts w:ascii="仿宋" w:hAnsi="仿宋" w:eastAsia="仿宋"/>
          <w:sz w:val="24"/>
        </w:rPr>
        <w:t>地址：邮编：</w:t>
      </w:r>
    </w:p>
    <w:p>
      <w:pPr>
        <w:snapToGrid w:val="0"/>
        <w:spacing w:line="360" w:lineRule="auto"/>
        <w:rPr>
          <w:rStyle w:val="13"/>
          <w:rFonts w:ascii="仿宋" w:hAnsi="仿宋" w:eastAsia="仿宋"/>
          <w:sz w:val="24"/>
        </w:rPr>
      </w:pPr>
      <w:r>
        <w:rPr>
          <w:rStyle w:val="13"/>
          <w:rFonts w:ascii="仿宋" w:hAnsi="仿宋" w:eastAsia="仿宋"/>
          <w:sz w:val="24"/>
        </w:rPr>
        <w:t>联系人：联系电话：</w:t>
      </w:r>
    </w:p>
    <w:p>
      <w:pPr>
        <w:snapToGrid w:val="0"/>
        <w:spacing w:line="360" w:lineRule="auto"/>
        <w:rPr>
          <w:rStyle w:val="13"/>
          <w:rFonts w:ascii="仿宋" w:hAnsi="仿宋" w:eastAsia="仿宋"/>
          <w:sz w:val="24"/>
          <w:u w:val="dotted"/>
        </w:rPr>
      </w:pPr>
      <w:r>
        <w:rPr>
          <w:rStyle w:val="13"/>
          <w:rFonts w:ascii="仿宋" w:hAnsi="仿宋" w:eastAsia="仿宋"/>
          <w:sz w:val="24"/>
        </w:rPr>
        <w:t>授权代表：</w:t>
      </w:r>
    </w:p>
    <w:p>
      <w:pPr>
        <w:snapToGrid w:val="0"/>
        <w:spacing w:line="360" w:lineRule="auto"/>
        <w:rPr>
          <w:rStyle w:val="13"/>
          <w:rFonts w:ascii="仿宋" w:hAnsi="仿宋" w:eastAsia="仿宋"/>
          <w:sz w:val="24"/>
        </w:rPr>
      </w:pPr>
      <w:r>
        <w:rPr>
          <w:rStyle w:val="13"/>
          <w:rFonts w:ascii="仿宋" w:hAnsi="仿宋" w:eastAsia="仿宋"/>
          <w:sz w:val="24"/>
        </w:rPr>
        <w:t>联系电话：</w:t>
      </w:r>
    </w:p>
    <w:p>
      <w:pPr>
        <w:snapToGrid w:val="0"/>
        <w:spacing w:line="360" w:lineRule="auto"/>
        <w:rPr>
          <w:rStyle w:val="13"/>
          <w:rFonts w:ascii="仿宋" w:hAnsi="仿宋" w:eastAsia="仿宋"/>
          <w:sz w:val="24"/>
        </w:rPr>
      </w:pPr>
      <w:r>
        <w:rPr>
          <w:rStyle w:val="13"/>
          <w:rFonts w:ascii="仿宋" w:hAnsi="仿宋" w:eastAsia="仿宋"/>
          <w:sz w:val="24"/>
        </w:rPr>
        <w:t>地址： 邮编：</w:t>
      </w:r>
    </w:p>
    <w:p>
      <w:pPr>
        <w:snapToGrid w:val="0"/>
        <w:spacing w:line="360" w:lineRule="auto"/>
        <w:rPr>
          <w:rStyle w:val="13"/>
          <w:rFonts w:ascii="黑体" w:hAnsi="黑体" w:eastAsia="黑体" w:cs="仿宋"/>
          <w:bCs/>
          <w:sz w:val="24"/>
        </w:rPr>
      </w:pPr>
      <w:r>
        <w:rPr>
          <w:rStyle w:val="13"/>
          <w:rFonts w:ascii="黑体" w:hAnsi="黑体" w:eastAsia="黑体" w:cs="仿宋"/>
          <w:bCs/>
          <w:sz w:val="24"/>
        </w:rPr>
        <w:t>二、质疑项目基本情况</w:t>
      </w:r>
    </w:p>
    <w:p>
      <w:pPr>
        <w:snapToGrid w:val="0"/>
        <w:spacing w:line="360" w:lineRule="auto"/>
        <w:rPr>
          <w:rStyle w:val="13"/>
          <w:rFonts w:ascii="仿宋" w:hAnsi="仿宋" w:eastAsia="仿宋"/>
          <w:sz w:val="24"/>
        </w:rPr>
      </w:pPr>
      <w:r>
        <w:rPr>
          <w:rStyle w:val="13"/>
          <w:rFonts w:ascii="仿宋" w:hAnsi="仿宋" w:eastAsia="仿宋"/>
          <w:sz w:val="24"/>
        </w:rPr>
        <w:t>质疑项目的名称：</w:t>
      </w:r>
    </w:p>
    <w:p>
      <w:pPr>
        <w:snapToGrid w:val="0"/>
        <w:spacing w:line="360" w:lineRule="auto"/>
        <w:rPr>
          <w:rStyle w:val="13"/>
          <w:rFonts w:ascii="仿宋" w:hAnsi="仿宋" w:eastAsia="仿宋"/>
          <w:sz w:val="24"/>
        </w:rPr>
      </w:pPr>
      <w:r>
        <w:rPr>
          <w:rStyle w:val="13"/>
          <w:rFonts w:ascii="仿宋" w:hAnsi="仿宋" w:eastAsia="仿宋"/>
          <w:sz w:val="24"/>
        </w:rPr>
        <w:t>质疑项目的编号：包号：</w:t>
      </w:r>
    </w:p>
    <w:p>
      <w:pPr>
        <w:snapToGrid w:val="0"/>
        <w:spacing w:line="360" w:lineRule="auto"/>
        <w:rPr>
          <w:rStyle w:val="13"/>
          <w:rFonts w:ascii="仿宋" w:hAnsi="仿宋" w:eastAsia="仿宋"/>
          <w:sz w:val="24"/>
          <w:u w:val="dotted"/>
        </w:rPr>
      </w:pPr>
      <w:r>
        <w:rPr>
          <w:rStyle w:val="13"/>
          <w:rFonts w:ascii="仿宋" w:hAnsi="仿宋" w:eastAsia="仿宋"/>
          <w:sz w:val="24"/>
        </w:rPr>
        <w:t>采购人名称：</w:t>
      </w:r>
    </w:p>
    <w:p>
      <w:pPr>
        <w:snapToGrid w:val="0"/>
        <w:spacing w:line="360" w:lineRule="auto"/>
        <w:rPr>
          <w:rStyle w:val="13"/>
          <w:rFonts w:ascii="仿宋" w:hAnsi="仿宋" w:eastAsia="仿宋"/>
          <w:sz w:val="24"/>
        </w:rPr>
      </w:pPr>
      <w:r>
        <w:rPr>
          <w:rStyle w:val="13"/>
          <w:rFonts w:ascii="仿宋" w:hAnsi="仿宋" w:eastAsia="仿宋"/>
          <w:sz w:val="24"/>
        </w:rPr>
        <w:t>采购文件获取日期：</w:t>
      </w:r>
    </w:p>
    <w:p>
      <w:pPr>
        <w:snapToGrid w:val="0"/>
        <w:spacing w:line="360" w:lineRule="auto"/>
        <w:rPr>
          <w:rStyle w:val="13"/>
          <w:rFonts w:ascii="黑体" w:hAnsi="黑体" w:eastAsia="黑体" w:cs="仿宋"/>
          <w:bCs/>
          <w:sz w:val="24"/>
        </w:rPr>
      </w:pPr>
      <w:r>
        <w:rPr>
          <w:rStyle w:val="13"/>
          <w:rFonts w:ascii="黑体" w:hAnsi="黑体" w:eastAsia="黑体" w:cs="仿宋"/>
          <w:bCs/>
          <w:sz w:val="24"/>
        </w:rPr>
        <w:t>三、质疑事项具体内容</w:t>
      </w:r>
    </w:p>
    <w:p>
      <w:pPr>
        <w:snapToGrid w:val="0"/>
        <w:spacing w:line="360" w:lineRule="auto"/>
        <w:rPr>
          <w:rStyle w:val="13"/>
          <w:rFonts w:ascii="仿宋" w:hAnsi="仿宋" w:eastAsia="仿宋"/>
          <w:sz w:val="24"/>
          <w:u w:val="dotted"/>
        </w:rPr>
      </w:pPr>
      <w:r>
        <w:rPr>
          <w:rStyle w:val="13"/>
          <w:rFonts w:ascii="仿宋" w:hAnsi="仿宋" w:eastAsia="仿宋"/>
          <w:sz w:val="24"/>
        </w:rPr>
        <w:t>质疑事项1：</w:t>
      </w:r>
    </w:p>
    <w:p>
      <w:pPr>
        <w:snapToGrid w:val="0"/>
        <w:spacing w:line="360" w:lineRule="auto"/>
        <w:rPr>
          <w:rStyle w:val="13"/>
          <w:rFonts w:ascii="仿宋" w:hAnsi="仿宋" w:eastAsia="仿宋"/>
          <w:sz w:val="24"/>
          <w:u w:val="dotted"/>
        </w:rPr>
      </w:pPr>
      <w:r>
        <w:rPr>
          <w:rStyle w:val="13"/>
          <w:rFonts w:ascii="仿宋" w:hAnsi="仿宋" w:eastAsia="仿宋"/>
          <w:sz w:val="24"/>
        </w:rPr>
        <w:t>事实依据：</w:t>
      </w:r>
    </w:p>
    <w:p>
      <w:pPr>
        <w:snapToGrid w:val="0"/>
        <w:spacing w:line="360" w:lineRule="auto"/>
        <w:rPr>
          <w:rStyle w:val="13"/>
          <w:rFonts w:ascii="仿宋" w:hAnsi="仿宋" w:eastAsia="仿宋"/>
          <w:sz w:val="24"/>
        </w:rPr>
      </w:pPr>
    </w:p>
    <w:p>
      <w:pPr>
        <w:snapToGrid w:val="0"/>
        <w:spacing w:line="360" w:lineRule="auto"/>
        <w:rPr>
          <w:rStyle w:val="13"/>
          <w:rFonts w:ascii="仿宋" w:hAnsi="仿宋" w:eastAsia="仿宋"/>
          <w:sz w:val="24"/>
          <w:u w:val="dotted"/>
        </w:rPr>
      </w:pPr>
      <w:r>
        <w:rPr>
          <w:rStyle w:val="13"/>
          <w:rFonts w:ascii="仿宋" w:hAnsi="仿宋" w:eastAsia="仿宋"/>
          <w:sz w:val="24"/>
        </w:rPr>
        <w:t>法律依据：</w:t>
      </w:r>
    </w:p>
    <w:p>
      <w:pPr>
        <w:snapToGrid w:val="0"/>
        <w:spacing w:line="360" w:lineRule="auto"/>
        <w:rPr>
          <w:rStyle w:val="13"/>
          <w:rFonts w:ascii="仿宋" w:hAnsi="仿宋" w:eastAsia="仿宋"/>
          <w:sz w:val="24"/>
          <w:u w:val="dotted"/>
        </w:rPr>
      </w:pPr>
    </w:p>
    <w:p>
      <w:pPr>
        <w:snapToGrid w:val="0"/>
        <w:spacing w:line="360" w:lineRule="auto"/>
        <w:rPr>
          <w:rStyle w:val="13"/>
          <w:rFonts w:ascii="仿宋" w:hAnsi="仿宋" w:eastAsia="仿宋"/>
          <w:sz w:val="24"/>
          <w:u w:val="dotted"/>
        </w:rPr>
      </w:pPr>
      <w:r>
        <w:rPr>
          <w:rStyle w:val="13"/>
          <w:rFonts w:ascii="仿宋" w:hAnsi="仿宋" w:eastAsia="仿宋"/>
          <w:sz w:val="24"/>
        </w:rPr>
        <w:t>质疑事项2</w:t>
      </w:r>
    </w:p>
    <w:p>
      <w:pPr>
        <w:snapToGrid w:val="0"/>
        <w:spacing w:line="360" w:lineRule="auto"/>
        <w:rPr>
          <w:rStyle w:val="13"/>
          <w:rFonts w:ascii="仿宋" w:hAnsi="仿宋" w:eastAsia="仿宋"/>
          <w:sz w:val="24"/>
        </w:rPr>
      </w:pPr>
      <w:r>
        <w:rPr>
          <w:rStyle w:val="13"/>
          <w:rFonts w:ascii="仿宋" w:hAnsi="仿宋" w:eastAsia="仿宋"/>
          <w:sz w:val="24"/>
        </w:rPr>
        <w:t>……</w:t>
      </w:r>
    </w:p>
    <w:p>
      <w:pPr>
        <w:snapToGrid w:val="0"/>
        <w:spacing w:line="360" w:lineRule="auto"/>
        <w:rPr>
          <w:rStyle w:val="13"/>
          <w:rFonts w:ascii="黑体" w:hAnsi="黑体" w:eastAsia="黑体" w:cs="仿宋"/>
          <w:bCs/>
          <w:sz w:val="24"/>
        </w:rPr>
      </w:pPr>
      <w:r>
        <w:rPr>
          <w:rStyle w:val="13"/>
          <w:rFonts w:ascii="黑体" w:hAnsi="黑体" w:eastAsia="黑体" w:cs="仿宋"/>
          <w:bCs/>
          <w:sz w:val="24"/>
        </w:rPr>
        <w:t>四、与质疑事项相关的质疑请求</w:t>
      </w:r>
    </w:p>
    <w:p>
      <w:pPr>
        <w:snapToGrid w:val="0"/>
        <w:spacing w:line="360" w:lineRule="auto"/>
        <w:rPr>
          <w:rStyle w:val="13"/>
          <w:rFonts w:ascii="仿宋" w:hAnsi="仿宋" w:eastAsia="仿宋"/>
          <w:sz w:val="24"/>
          <w:u w:val="dotted"/>
        </w:rPr>
      </w:pPr>
      <w:r>
        <w:rPr>
          <w:rStyle w:val="13"/>
          <w:rFonts w:ascii="仿宋" w:hAnsi="仿宋" w:eastAsia="仿宋"/>
          <w:sz w:val="24"/>
        </w:rPr>
        <w:t>请求：</w:t>
      </w:r>
    </w:p>
    <w:p>
      <w:pPr>
        <w:rPr>
          <w:rStyle w:val="13"/>
          <w:rFonts w:ascii="仿宋_GB2312" w:eastAsia="仿宋_GB2312"/>
          <w:sz w:val="24"/>
        </w:rPr>
      </w:pPr>
      <w:r>
        <w:rPr>
          <w:rStyle w:val="13"/>
          <w:rFonts w:ascii="仿宋_GB2312" w:eastAsia="仿宋_GB2312"/>
          <w:sz w:val="24"/>
        </w:rPr>
        <w:t>签字</w:t>
      </w:r>
      <w:r>
        <w:rPr>
          <w:rStyle w:val="13"/>
          <w:rFonts w:ascii="仿宋_GB2312" w:eastAsia="仿宋_GB2312"/>
          <w:sz w:val="24"/>
          <w:highlight w:val="none"/>
        </w:rPr>
        <w:t>(</w:t>
      </w:r>
      <w:r>
        <w:rPr>
          <w:rStyle w:val="13"/>
          <w:rFonts w:ascii="仿宋_GB2312" w:eastAsia="仿宋_GB2312"/>
          <w:sz w:val="24"/>
        </w:rPr>
        <w:t>签章</w:t>
      </w:r>
      <w:r>
        <w:rPr>
          <w:rStyle w:val="13"/>
          <w:rFonts w:ascii="仿宋_GB2312" w:eastAsia="仿宋_GB2312"/>
          <w:sz w:val="24"/>
          <w:highlight w:val="none"/>
        </w:rPr>
        <w:t>)</w:t>
      </w:r>
      <w:r>
        <w:rPr>
          <w:rStyle w:val="13"/>
          <w:rFonts w:ascii="仿宋_GB2312" w:eastAsia="仿宋_GB2312"/>
          <w:sz w:val="24"/>
        </w:rPr>
        <w:t xml:space="preserve">：                   公章：                      </w:t>
      </w:r>
    </w:p>
    <w:p>
      <w:pPr>
        <w:rPr>
          <w:rStyle w:val="13"/>
          <w:rFonts w:ascii="仿宋_GB2312" w:eastAsia="仿宋_GB2312"/>
          <w:sz w:val="24"/>
        </w:rPr>
      </w:pPr>
      <w:r>
        <w:rPr>
          <w:rStyle w:val="13"/>
          <w:rFonts w:ascii="仿宋_GB2312" w:eastAsia="仿宋_GB2312"/>
          <w:sz w:val="24"/>
        </w:rPr>
        <w:t xml:space="preserve">日期：    </w:t>
      </w:r>
    </w:p>
    <w:p>
      <w:pPr>
        <w:spacing w:line="360" w:lineRule="auto"/>
        <w:rPr>
          <w:rStyle w:val="13"/>
          <w:rFonts w:ascii="黑体" w:hAnsi="黑体" w:eastAsia="黑体"/>
          <w:b/>
          <w:sz w:val="24"/>
        </w:rPr>
      </w:pPr>
      <w:r>
        <w:rPr>
          <w:rStyle w:val="13"/>
          <w:rFonts w:ascii="黑体" w:hAnsi="黑体" w:eastAsia="黑体"/>
          <w:b/>
          <w:sz w:val="24"/>
        </w:rPr>
        <w:t>质疑函制作说明：</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1.供应商提出质疑时，应提交质疑函和必要的证明材料。</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2.质疑供应商若委托代理人进行质疑的，质疑函应按要求列明“授权代表”的有关内容，并在附件中提交由质疑</w:t>
      </w:r>
      <w:r>
        <w:rPr>
          <w:rStyle w:val="13"/>
          <w:rFonts w:ascii="仿宋_GB2312" w:hAnsi="宋体" w:eastAsia="仿宋_GB2312"/>
          <w:kern w:val="0"/>
          <w:sz w:val="24"/>
        </w:rPr>
        <w:t>供应商签署的授权委托书。授权委托书应载明代理人的姓名或者名称、代理事项、具体权限、期限和相关事项。</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3.质疑供应商若对项目的某一分包进行质疑，质疑函中应列明具体分包号。</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4.质疑函的质疑事项应具体、明确，并有必要的事实依据和法律依据。</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5.质疑函的质疑请求应与质疑事项相关。</w:t>
      </w:r>
    </w:p>
    <w:p>
      <w:pPr>
        <w:spacing w:line="360" w:lineRule="auto"/>
        <w:ind w:firstLine="480" w:firstLineChars="200"/>
        <w:jc w:val="left"/>
        <w:rPr>
          <w:rStyle w:val="13"/>
          <w:rFonts w:ascii="仿宋_GB2312" w:eastAsia="仿宋_GB2312"/>
          <w:sz w:val="24"/>
        </w:rPr>
      </w:pPr>
      <w:r>
        <w:rPr>
          <w:rStyle w:val="13"/>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pStyle w:val="32"/>
        <w:ind w:firstLine="240"/>
        <w:rPr>
          <w:rStyle w:val="13"/>
        </w:rPr>
      </w:pPr>
    </w:p>
    <w:p>
      <w:pPr>
        <w:spacing w:line="360" w:lineRule="auto"/>
        <w:jc w:val="left"/>
        <w:rPr>
          <w:rStyle w:val="13"/>
          <w:b/>
          <w:sz w:val="24"/>
        </w:rPr>
      </w:pPr>
    </w:p>
    <w:p>
      <w:pPr>
        <w:spacing w:line="360" w:lineRule="auto"/>
        <w:jc w:val="left"/>
        <w:rPr>
          <w:rStyle w:val="13"/>
          <w:b/>
          <w:sz w:val="24"/>
        </w:rPr>
      </w:pPr>
    </w:p>
    <w:p>
      <w:pPr>
        <w:jc w:val="left"/>
        <w:rPr>
          <w:rStyle w:val="13"/>
          <w:b/>
          <w:sz w:val="24"/>
        </w:rPr>
      </w:pPr>
    </w:p>
    <w:p>
      <w:pPr>
        <w:pStyle w:val="18"/>
        <w:ind w:left="0" w:leftChars="0" w:firstLineChars="0"/>
        <w:rPr>
          <w:rStyle w:val="13"/>
        </w:rPr>
      </w:pPr>
    </w:p>
    <w:p>
      <w:pPr>
        <w:pStyle w:val="18"/>
        <w:ind w:left="0" w:leftChars="0" w:firstLineChars="0"/>
        <w:rPr>
          <w:rStyle w:val="13"/>
        </w:rPr>
      </w:pPr>
    </w:p>
    <w:p>
      <w:pPr>
        <w:pStyle w:val="18"/>
        <w:ind w:left="0" w:leftChars="0" w:firstLineChars="0"/>
        <w:rPr>
          <w:rStyle w:val="13"/>
        </w:rPr>
      </w:pP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cB1E68BAABM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7psRxizPa//yx//W6f/lOZrk/fYg1pj0FTEzDRz9g7uiP6MyyBwU2f1EQ&#10;wTh2enfqrhwSEfnRfDafVxgSGBsviM/OzwPE9El6S7LRUMDxla7y7eeYDqljSq7m/L02pozQuL8c&#10;iJk9LHM/cMxWGlbDUdDKtzvU0+PkG+pwNSkxDw4bm5dkNGA0VqOxCaDXHVKbFl4x3G4SkijccoUD&#10;7LEwjqyoO65X3ok/7yXr/BM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cB1E68BAABM&#10;AwAADgAAAAAAAAABACAAAAAeAQAAZHJzL2Uyb0RvYy54bWxQSwUGAAAAAAYABgBZAQAAP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mc:Fallback>
      </mc:AlternateContent>
    </w:r>
  </w:p>
  <w:p>
    <w:pPr>
      <w:pStyle w:val="7"/>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26azq8BAABM&#10;AwAADgAAAAAAAAABACAAAAAeAQAAZHJzL2Uyb0RvYy54bWxQSwUGAAAAAAYABgBZAQAAP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r>
      <w:rPr>
        <w:rStyle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p>
                        <w:p>
                          <w:pPr>
                            <w:rPr>
                              <w:rStyle w:val="13"/>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mk9kDSAAAABQEAAA8AAAAAAAAAAQAgAAAAIgAAAGRy&#10;cy9kb3ducmV2LnhtbFBLAQIUABQAAAAIAIdO4kCD8d6GmQEAACYDAAAOAAAAAAAAAAEAIAAAACEB&#10;AABkcnMvZTJvRG9jLnhtbFBLBQYAAAAABgAGAFkBAAAsBQAAAAA=&#10;">
              <v:fill on="f" focussize="0,0"/>
              <v:stroke on="f"/>
              <v:imagedata o:title=""/>
              <o:lock v:ext="edit" aspectratio="f"/>
              <v:textbox inset="0mm,0mm,0mm,0mm">
                <w:txbxContent>
                  <w:p>
                    <w:pPr>
                      <w:pStyle w:val="7"/>
                      <w:rPr>
                        <w:rStyle w:val="13"/>
                      </w:rPr>
                    </w:pPr>
                  </w:p>
                  <w:p>
                    <w:pPr>
                      <w:rPr>
                        <w:rStyle w:val="13"/>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3370B"/>
    <w:multiLevelType w:val="singleLevel"/>
    <w:tmpl w:val="8313370B"/>
    <w:lvl w:ilvl="0" w:tentative="0">
      <w:start w:val="3"/>
      <w:numFmt w:val="chineseCounting"/>
      <w:suff w:val="space"/>
      <w:lvlText w:val="第%1章"/>
      <w:lvlJc w:val="left"/>
      <w:pPr>
        <w:widowControl/>
        <w:ind w:left="-10"/>
        <w:textAlignment w:val="baseline"/>
      </w:pPr>
    </w:lvl>
  </w:abstractNum>
  <w:abstractNum w:abstractNumId="1">
    <w:nsid w:val="D2BCBE55"/>
    <w:multiLevelType w:val="singleLevel"/>
    <w:tmpl w:val="D2BCBE55"/>
    <w:lvl w:ilvl="0" w:tentative="0">
      <w:start w:val="2"/>
      <w:numFmt w:val="decimal"/>
      <w:suff w:val="nothing"/>
      <w:lvlText w:val="%1、"/>
      <w:lvlJc w:val="left"/>
      <w:pPr>
        <w:widowControl/>
        <w:textAlignment w:val="baseline"/>
      </w:pPr>
    </w:lvl>
  </w:abstractNum>
  <w:abstractNum w:abstractNumId="2">
    <w:nsid w:val="D5A5BFBA"/>
    <w:multiLevelType w:val="multilevel"/>
    <w:tmpl w:val="D5A5BFBA"/>
    <w:lvl w:ilvl="0" w:tentative="0">
      <w:start w:val="6"/>
      <w:numFmt w:val="decimal"/>
      <w:lvlText w:val="%1."/>
      <w:lvlJc w:val="left"/>
      <w:pPr>
        <w:widowControl/>
        <w:textAlignment w:val="baseline"/>
      </w:pPr>
    </w:lvl>
    <w:lvl w:ilvl="1" w:tentative="0">
      <w:start w:val="1"/>
      <w:numFmt w:val="decimal"/>
      <w:suff w:val="space"/>
      <w:lvlText w:val="%1.%2"/>
      <w:lvlJc w:val="left"/>
      <w:pPr>
        <w:widowControl/>
        <w:ind w:left="0" w:firstLine="0"/>
        <w:textAlignment w:val="baseline"/>
      </w:pPr>
    </w:lvl>
    <w:lvl w:ilvl="2" w:tentative="0">
      <w:start w:val="1"/>
      <w:numFmt w:val="decimal"/>
      <w:suff w:val="space"/>
      <w:lvlText w:val="%1.%2.%3"/>
      <w:lvlJc w:val="left"/>
      <w:pPr>
        <w:widowControl/>
        <w:ind w:left="0" w:firstLine="0"/>
        <w:textAlignment w:val="baseline"/>
      </w:pPr>
    </w:lvl>
    <w:lvl w:ilvl="3" w:tentative="0">
      <w:start w:val="1"/>
      <w:numFmt w:val="decimal"/>
      <w:suff w:val="space"/>
      <w:lvlText w:val="%1.%2.%3.%4"/>
      <w:lvlJc w:val="left"/>
      <w:pPr>
        <w:widowControl/>
        <w:ind w:left="0" w:firstLine="0"/>
        <w:textAlignment w:val="baseline"/>
      </w:pPr>
    </w:lvl>
    <w:lvl w:ilvl="4" w:tentative="0">
      <w:start w:val="1"/>
      <w:numFmt w:val="decimal"/>
      <w:suff w:val="space"/>
      <w:lvlText w:val="%1.%2.%3.%4.%5"/>
      <w:lvlJc w:val="left"/>
      <w:pPr>
        <w:widowControl/>
        <w:ind w:left="0" w:firstLine="0"/>
        <w:textAlignment w:val="baseline"/>
      </w:pPr>
    </w:lvl>
    <w:lvl w:ilvl="5" w:tentative="0">
      <w:start w:val="1"/>
      <w:numFmt w:val="decimal"/>
      <w:suff w:val="space"/>
      <w:lvlText w:val="%1.%2.%3.%4.%5.%6"/>
      <w:lvlJc w:val="left"/>
      <w:pPr>
        <w:widowControl/>
        <w:ind w:left="0" w:firstLine="0"/>
        <w:textAlignment w:val="baseline"/>
      </w:pPr>
    </w:lvl>
    <w:lvl w:ilvl="6" w:tentative="0">
      <w:start w:val="1"/>
      <w:numFmt w:val="decimal"/>
      <w:suff w:val="space"/>
      <w:lvlText w:val="%1.%2.%3.%4.%5.%6.%7"/>
      <w:lvlJc w:val="left"/>
      <w:pPr>
        <w:widowControl/>
        <w:ind w:left="0" w:firstLine="0"/>
        <w:textAlignment w:val="baseline"/>
      </w:pPr>
    </w:lvl>
    <w:lvl w:ilvl="7" w:tentative="0">
      <w:start w:val="1"/>
      <w:numFmt w:val="decimal"/>
      <w:suff w:val="space"/>
      <w:lvlText w:val="%1.%2.%3.%4.%5.%6.%7.%8"/>
      <w:lvlJc w:val="left"/>
      <w:pPr>
        <w:widowControl/>
        <w:ind w:left="0" w:firstLine="0"/>
        <w:textAlignment w:val="baseline"/>
      </w:pPr>
    </w:lvl>
    <w:lvl w:ilvl="8" w:tentative="0">
      <w:start w:val="1"/>
      <w:numFmt w:val="decimal"/>
      <w:suff w:val="space"/>
      <w:lvlText w:val="%1.%2.%3.%4.%5.%6.%7.%8.%9"/>
      <w:lvlJc w:val="left"/>
      <w:pPr>
        <w:widowControl/>
        <w:ind w:left="0" w:firstLine="0"/>
        <w:textAlignment w:val="baseline"/>
      </w:pPr>
    </w:lvl>
  </w:abstractNum>
  <w:abstractNum w:abstractNumId="3">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15610AAC"/>
    <w:multiLevelType w:val="singleLevel"/>
    <w:tmpl w:val="15610AAC"/>
    <w:lvl w:ilvl="0" w:tentative="0">
      <w:start w:val="2"/>
      <w:numFmt w:val="chineseCounting"/>
      <w:suff w:val="nothing"/>
      <w:lvlText w:val="%1、"/>
      <w:lvlJc w:val="left"/>
      <w:rPr>
        <w:rFonts w:hint="eastAsia"/>
      </w:rPr>
    </w:lvl>
  </w:abstractNum>
  <w:abstractNum w:abstractNumId="5">
    <w:nsid w:val="470CA8DE"/>
    <w:multiLevelType w:val="singleLevel"/>
    <w:tmpl w:val="470CA8DE"/>
    <w:lvl w:ilvl="0" w:tentative="0">
      <w:start w:val="5"/>
      <w:numFmt w:val="decimal"/>
      <w:suff w:val="nothing"/>
      <w:lvlText w:val="%1、"/>
      <w:lvlJc w:val="left"/>
      <w:pPr>
        <w:widowControl/>
        <w:textAlignment w:val="baseline"/>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2C28"/>
    <w:rsid w:val="055C1F17"/>
    <w:rsid w:val="0B586667"/>
    <w:rsid w:val="113A0095"/>
    <w:rsid w:val="12465FB5"/>
    <w:rsid w:val="12C848CE"/>
    <w:rsid w:val="19892CD4"/>
    <w:rsid w:val="1AE838D6"/>
    <w:rsid w:val="27255DD2"/>
    <w:rsid w:val="2A235656"/>
    <w:rsid w:val="3634103D"/>
    <w:rsid w:val="4347030F"/>
    <w:rsid w:val="46351A9A"/>
    <w:rsid w:val="5E4E71DC"/>
    <w:rsid w:val="66B34AFD"/>
    <w:rsid w:val="6A3F4ECF"/>
    <w:rsid w:val="7D790B7F"/>
    <w:rsid w:val="7EEB59BC"/>
    <w:rsid w:val="7F3F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Cs/>
      <w:sz w:val="24"/>
    </w:rPr>
  </w:style>
  <w:style w:type="paragraph" w:styleId="3">
    <w:name w:val="Body Text"/>
    <w:basedOn w:val="1"/>
    <w:next w:val="2"/>
    <w:qFormat/>
    <w:uiPriority w:val="0"/>
    <w:pPr>
      <w:spacing w:after="120"/>
    </w:pPr>
    <w:rPr>
      <w:sz w:val="28"/>
    </w:rPr>
  </w:style>
  <w:style w:type="paragraph" w:styleId="4">
    <w:name w:val="caption"/>
    <w:basedOn w:val="1"/>
    <w:next w:val="1"/>
    <w:qFormat/>
    <w:uiPriority w:val="0"/>
    <w:rPr>
      <w:rFonts w:ascii="Arial" w:hAnsi="Arial" w:eastAsia="黑体"/>
      <w:sz w:val="20"/>
      <w:szCs w:val="20"/>
    </w:r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adjustRightInd w:val="0"/>
      <w:snapToGrid w:val="0"/>
    </w:pPr>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qFormat/>
    <w:uiPriority w:val="0"/>
    <w:rPr>
      <w:color w:val="1F1F1F"/>
    </w:rPr>
  </w:style>
  <w:style w:type="paragraph" w:customStyle="1" w:styleId="12">
    <w:name w:val="DAS正文"/>
    <w:basedOn w:val="1"/>
    <w:qFormat/>
    <w:uiPriority w:val="0"/>
    <w:pPr>
      <w:spacing w:line="360" w:lineRule="auto"/>
      <w:ind w:right="181" w:firstLine="480" w:firstLineChars="200"/>
    </w:pPr>
    <w:rPr>
      <w:rFonts w:ascii="Verdana" w:hAnsi="Verdana"/>
    </w:rPr>
  </w:style>
  <w:style w:type="character" w:customStyle="1" w:styleId="13">
    <w:name w:val="NormalCharacter"/>
    <w:semiHidden/>
    <w:qFormat/>
    <w:uiPriority w:val="0"/>
  </w:style>
  <w:style w:type="paragraph" w:customStyle="1" w:styleId="14">
    <w:name w:val="UserStyle_0"/>
    <w:qFormat/>
    <w:uiPriority w:val="0"/>
    <w:pPr>
      <w:textAlignment w:val="baseline"/>
    </w:pPr>
    <w:rPr>
      <w:rFonts w:ascii="Times New Roman" w:hAnsi="Times New Roman" w:eastAsia="宋体" w:cs="Times New Roman"/>
      <w:kern w:val="2"/>
      <w:sz w:val="28"/>
      <w:szCs w:val="22"/>
      <w:lang w:val="en-US" w:eastAsia="zh-CN" w:bidi="ar-SA"/>
    </w:rPr>
  </w:style>
  <w:style w:type="paragraph" w:customStyle="1" w:styleId="15">
    <w:name w:val="TOAHeading"/>
    <w:basedOn w:val="1"/>
    <w:next w:val="1"/>
    <w:qFormat/>
    <w:uiPriority w:val="0"/>
    <w:pPr>
      <w:spacing w:before="120"/>
    </w:pPr>
    <w:rPr>
      <w:rFonts w:ascii="Arial" w:hAnsi="Arial"/>
      <w:szCs w:val="20"/>
    </w:rPr>
  </w:style>
  <w:style w:type="paragraph" w:customStyle="1" w:styleId="16">
    <w:name w:val="TOC1"/>
    <w:basedOn w:val="1"/>
    <w:next w:val="1"/>
    <w:qFormat/>
    <w:uiPriority w:val="0"/>
    <w:pPr>
      <w:tabs>
        <w:tab w:val="right" w:leader="dot" w:pos="8494"/>
      </w:tabs>
    </w:pPr>
    <w:rPr>
      <w:rFonts w:ascii="宋体" w:hAnsi="宋体"/>
      <w:sz w:val="32"/>
    </w:rPr>
  </w:style>
  <w:style w:type="paragraph" w:customStyle="1" w:styleId="17">
    <w:name w:val="TOC2"/>
    <w:basedOn w:val="1"/>
    <w:next w:val="1"/>
    <w:qFormat/>
    <w:uiPriority w:val="0"/>
    <w:pPr>
      <w:tabs>
        <w:tab w:val="right" w:leader="dot" w:pos="8494"/>
      </w:tabs>
    </w:pPr>
    <w:rPr>
      <w:sz w:val="30"/>
    </w:rPr>
  </w:style>
  <w:style w:type="paragraph" w:customStyle="1" w:styleId="18">
    <w:name w:val="BodyText1I2"/>
    <w:basedOn w:val="19"/>
    <w:qFormat/>
    <w:uiPriority w:val="0"/>
    <w:pPr>
      <w:spacing w:after="120" w:line="240" w:lineRule="auto"/>
      <w:ind w:left="420" w:leftChars="200" w:firstLine="420"/>
      <w:jc w:val="left"/>
    </w:pPr>
    <w:rPr>
      <w:rFonts w:ascii="宋体" w:eastAsia="宋体"/>
      <w:kern w:val="0"/>
      <w:sz w:val="24"/>
    </w:rPr>
  </w:style>
  <w:style w:type="paragraph" w:customStyle="1" w:styleId="19">
    <w:name w:val="BodyTextIndent"/>
    <w:basedOn w:val="1"/>
    <w:qFormat/>
    <w:uiPriority w:val="0"/>
    <w:pPr>
      <w:spacing w:line="360" w:lineRule="auto"/>
      <w:ind w:firstLine="600" w:firstLineChars="200"/>
    </w:pPr>
    <w:rPr>
      <w:rFonts w:ascii="仿宋_GB2312" w:hAnsi="宋体" w:eastAsia="仿宋_GB2312"/>
      <w:sz w:val="30"/>
    </w:rPr>
  </w:style>
  <w:style w:type="paragraph" w:customStyle="1" w:styleId="20">
    <w:name w:val="PlainText"/>
    <w:basedOn w:val="1"/>
    <w:qFormat/>
    <w:uiPriority w:val="0"/>
    <w:pPr>
      <w:spacing w:before="156" w:after="156" w:line="400" w:lineRule="exact"/>
    </w:pPr>
    <w:rPr>
      <w:rFonts w:ascii="宋体" w:hAnsi="Courier New"/>
      <w:sz w:val="24"/>
    </w:rPr>
  </w:style>
  <w:style w:type="paragraph" w:customStyle="1" w:styleId="21">
    <w:name w:val="Heading1"/>
    <w:basedOn w:val="1"/>
    <w:next w:val="1"/>
    <w:qFormat/>
    <w:uiPriority w:val="0"/>
    <w:pPr>
      <w:keepNext/>
      <w:keepLines/>
      <w:spacing w:before="340" w:after="330" w:line="578" w:lineRule="auto"/>
    </w:pPr>
    <w:rPr>
      <w:kern w:val="44"/>
      <w:sz w:val="44"/>
      <w:szCs w:val="44"/>
    </w:rPr>
  </w:style>
  <w:style w:type="paragraph" w:customStyle="1" w:styleId="22">
    <w:name w:val="Heading2"/>
    <w:basedOn w:val="1"/>
    <w:next w:val="1"/>
    <w:qFormat/>
    <w:uiPriority w:val="0"/>
    <w:pPr>
      <w:keepNext/>
      <w:keepLines/>
      <w:spacing w:before="260" w:after="260" w:line="416" w:lineRule="auto"/>
    </w:pPr>
    <w:rPr>
      <w:rFonts w:ascii="Arial" w:hAnsi="Arial" w:eastAsia="黑体"/>
      <w:sz w:val="32"/>
      <w:szCs w:val="32"/>
    </w:rPr>
  </w:style>
  <w:style w:type="paragraph" w:customStyle="1" w:styleId="23">
    <w:name w:val="UserStyle_1"/>
    <w:basedOn w:val="1"/>
    <w:qFormat/>
    <w:uiPriority w:val="0"/>
    <w:pPr>
      <w:ind w:left="506"/>
      <w:jc w:val="left"/>
    </w:pPr>
    <w:rPr>
      <w:kern w:val="0"/>
      <w:lang w:val="zh-CN"/>
    </w:rPr>
  </w:style>
  <w:style w:type="paragraph" w:customStyle="1" w:styleId="24">
    <w:name w:val="UserStyle_2"/>
    <w:qFormat/>
    <w:uiPriority w:val="0"/>
    <w:pPr>
      <w:textAlignment w:val="baseline"/>
    </w:pPr>
    <w:rPr>
      <w:rFonts w:ascii="宋体" w:hAnsi="宋体" w:eastAsia="宋体" w:cs="Times New Roman"/>
      <w:sz w:val="24"/>
      <w:szCs w:val="22"/>
      <w:lang w:val="zh-CN" w:eastAsia="zh-CN" w:bidi="ar-SA"/>
    </w:rPr>
  </w:style>
  <w:style w:type="character" w:customStyle="1" w:styleId="25">
    <w:name w:val="AnnotationReference"/>
    <w:qFormat/>
    <w:uiPriority w:val="0"/>
    <w:rPr>
      <w:sz w:val="21"/>
      <w:szCs w:val="21"/>
    </w:rPr>
  </w:style>
  <w:style w:type="paragraph" w:customStyle="1" w:styleId="26">
    <w:name w:val="HtmlNormal"/>
    <w:basedOn w:val="1"/>
    <w:qFormat/>
    <w:uiPriority w:val="0"/>
    <w:pPr>
      <w:spacing w:before="100" w:beforeAutospacing="1" w:after="100" w:afterAutospacing="1"/>
      <w:jc w:val="left"/>
    </w:pPr>
    <w:rPr>
      <w:rFonts w:ascii="宋体" w:hAnsi="宋体"/>
      <w:kern w:val="0"/>
      <w:sz w:val="24"/>
    </w:rPr>
  </w:style>
  <w:style w:type="paragraph" w:customStyle="1" w:styleId="27">
    <w:name w:val="UserStyle_7"/>
    <w:qFormat/>
    <w:uiPriority w:val="0"/>
    <w:pPr>
      <w:snapToGrid w:val="0"/>
      <w:textAlignment w:val="baseline"/>
    </w:pPr>
    <w:rPr>
      <w:rFonts w:ascii="Tahoma" w:hAnsi="Tahoma" w:eastAsia="微软雅黑" w:cs="Times New Roman"/>
      <w:sz w:val="22"/>
      <w:szCs w:val="22"/>
      <w:lang w:val="en-US" w:eastAsia="zh-CN" w:bidi="ar-SA"/>
    </w:rPr>
  </w:style>
  <w:style w:type="paragraph" w:customStyle="1" w:styleId="28">
    <w:name w:val="NormalIndent"/>
    <w:basedOn w:val="1"/>
    <w:qFormat/>
    <w:uiPriority w:val="0"/>
    <w:pPr>
      <w:ind w:firstLine="420"/>
    </w:pPr>
    <w:rPr>
      <w:szCs w:val="20"/>
    </w:rPr>
  </w:style>
  <w:style w:type="paragraph" w:customStyle="1" w:styleId="29">
    <w:name w:val="UserStyle_3"/>
    <w:basedOn w:val="1"/>
    <w:qFormat/>
    <w:uiPriority w:val="0"/>
    <w:pPr>
      <w:spacing w:before="100" w:beforeAutospacing="1" w:after="100" w:afterAutospacing="1"/>
      <w:jc w:val="left"/>
    </w:pPr>
    <w:rPr>
      <w:rFonts w:ascii="宋体" w:hAnsi="宋体"/>
      <w:kern w:val="0"/>
      <w:sz w:val="24"/>
    </w:rPr>
  </w:style>
  <w:style w:type="paragraph" w:customStyle="1" w:styleId="30">
    <w:name w:val="List2"/>
    <w:basedOn w:val="1"/>
    <w:qFormat/>
    <w:uiPriority w:val="0"/>
    <w:pPr>
      <w:ind w:left="100" w:leftChars="200" w:hanging="200" w:hangingChars="200"/>
    </w:pPr>
  </w:style>
  <w:style w:type="paragraph" w:customStyle="1" w:styleId="31">
    <w:name w:val="UserStyle_4"/>
    <w:basedOn w:val="1"/>
    <w:qFormat/>
    <w:uiPriority w:val="0"/>
    <w:rPr>
      <w:rFonts w:ascii="Tahoma" w:hAnsi="Tahoma"/>
      <w:sz w:val="24"/>
      <w:szCs w:val="20"/>
    </w:rPr>
  </w:style>
  <w:style w:type="paragraph" w:customStyle="1" w:styleId="32">
    <w:name w:val="BodyText1I"/>
    <w:basedOn w:val="33"/>
    <w:next w:val="1"/>
    <w:qFormat/>
    <w:uiPriority w:val="0"/>
    <w:pPr>
      <w:spacing w:line="360" w:lineRule="auto"/>
      <w:ind w:firstLine="420" w:firstLineChars="100"/>
      <w:jc w:val="left"/>
    </w:pPr>
    <w:rPr>
      <w:rFonts w:ascii="Calibri" w:hAnsi="Calibri"/>
      <w:sz w:val="24"/>
    </w:rPr>
  </w:style>
  <w:style w:type="paragraph" w:customStyle="1" w:styleId="33">
    <w:name w:val="BodyText"/>
    <w:basedOn w:val="1"/>
    <w:next w:val="32"/>
    <w:qFormat/>
    <w:uiPriority w:val="0"/>
    <w:pPr>
      <w:spacing w:after="120"/>
    </w:pPr>
    <w:rPr>
      <w:rFonts w:ascii="宋体" w:hAnsi="宋体"/>
      <w:sz w:val="28"/>
    </w:rPr>
  </w:style>
  <w:style w:type="paragraph" w:customStyle="1" w:styleId="34">
    <w:name w:val="UserStyle_5"/>
    <w:basedOn w:val="1"/>
    <w:next w:val="33"/>
    <w:qFormat/>
    <w:uiPriority w:val="0"/>
    <w:pPr>
      <w:spacing w:before="25" w:after="25"/>
      <w:jc w:val="left"/>
    </w:pPr>
    <w:rPr>
      <w:spacing w:val="10"/>
      <w:kern w:val="0"/>
      <w:sz w:val="24"/>
      <w:szCs w:val="20"/>
    </w:rPr>
  </w:style>
  <w:style w:type="paragraph" w:customStyle="1" w:styleId="35">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20880</Words>
  <Characters>22145</Characters>
  <Lines>0</Lines>
  <Paragraphs>0</Paragraphs>
  <TotalTime>84</TotalTime>
  <ScaleCrop>false</ScaleCrop>
  <LinksUpToDate>false</LinksUpToDate>
  <CharactersWithSpaces>23576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2022-02-18T03:46:00Z</dcterms:created>
  <dc:creator>ZHOU</dc:creator>
  <cp:lastModifiedBy>SenXLI</cp:lastModifiedBy>
  <dcterms:modified xsi:type="dcterms:W3CDTF">2022-03-14T07:14:27Z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E176B2B79A524A0C96F72A265182E2B1</vt:lpwstr>
  </property>
</Properties>
</file>