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泽普县乡镇国土空间总体规划采购项目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中标公告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30" w:firstLineChars="30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中经国际工程咨询集团有限公司受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新疆维吾尔自治区泽普县自然资源局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的委托，对“</w:t>
      </w:r>
      <w:r>
        <w:rPr>
          <w:rFonts w:hint="eastAsia" w:ascii="宋体" w:hAnsi="宋体" w:cs="宋体"/>
          <w:color w:val="auto"/>
          <w:highlight w:val="none"/>
          <w:lang w:eastAsia="zh-CN"/>
        </w:rPr>
        <w:t>泽普县乡镇国土空间总体规划采购项目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”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进行公开招标，现将结果公告如下：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eastAsia="zh-CN"/>
        </w:rPr>
        <w:t>项目名称：</w:t>
      </w:r>
      <w:r>
        <w:rPr>
          <w:rFonts w:hint="eastAsia" w:ascii="宋体" w:hAnsi="宋体" w:cs="宋体"/>
          <w:color w:val="auto"/>
          <w:highlight w:val="none"/>
          <w:lang w:eastAsia="zh-CN"/>
        </w:rPr>
        <w:t>泽普县乡镇国土空间总体规划采购项目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eastAsia="zh-CN"/>
        </w:rPr>
        <w:t>项目编号：</w:t>
      </w:r>
      <w:r>
        <w:rPr>
          <w:rFonts w:hint="eastAsia" w:ascii="宋体" w:hAnsi="宋体" w:cs="宋体"/>
          <w:color w:val="auto"/>
          <w:highlight w:val="none"/>
          <w:lang w:val="en-US" w:eastAsia="zh-CN"/>
        </w:rPr>
        <w:t>ZPDL(2023)09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eastAsia="zh-CN"/>
        </w:rPr>
        <w:t>三、采购单位名称：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  <w:t>新疆维吾尔自治区泽普县自然资源局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/>
        <w:jc w:val="left"/>
        <w:textAlignment w:val="auto"/>
        <w:rPr>
          <w:rFonts w:hint="eastAsia" w:ascii="宋体" w:hAnsi="宋体" w:eastAsia="宋体" w:cs="宋体"/>
          <w:i w:val="0"/>
          <w:color w:val="000000" w:themeColor="text1"/>
          <w:kern w:val="0"/>
          <w:sz w:val="21"/>
          <w:szCs w:val="21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</w:rPr>
        <w:t>四、公告媒体及日期：本项目于202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</w:rPr>
        <w:t>年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</w:rPr>
        <w:t>月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</w:rPr>
        <w:t>日</w:t>
      </w:r>
      <w:r>
        <w:rPr>
          <w:rFonts w:hint="eastAsia" w:ascii="宋体" w:hAnsi="宋体" w:eastAsia="宋体" w:cs="宋体"/>
          <w:i w:val="0"/>
          <w:color w:val="000000" w:themeColor="text1"/>
          <w:kern w:val="0"/>
          <w:sz w:val="21"/>
          <w:szCs w:val="21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在“新疆政府采购网”上发布公开招标公告。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</w:rPr>
        <w:t>五、开标时间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eastAsia="zh-CN"/>
        </w:rPr>
        <w:t>：2023年5月25日 1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eastAsia="zh-CN"/>
        </w:rPr>
        <w:t>:00（北京时间）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</w:rPr>
        <w:t>六、评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eastAsia="zh-CN"/>
        </w:rPr>
        <w:t>标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</w:rPr>
        <w:t>结果如下：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 w:right="0"/>
        <w:textAlignment w:val="auto"/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</w:rPr>
        <w:t>评标委员会成员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eastAsia="zh-CN"/>
        </w:rPr>
        <w:t>：姜军杰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  <w:t xml:space="preserve">（组长）、张伶利、吴玲、张振贤、谭志兵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 w:right="0"/>
        <w:textAlignment w:val="auto"/>
        <w:rPr>
          <w:rFonts w:hint="default" w:ascii="宋体" w:hAnsi="宋体" w:eastAsia="宋体" w:cs="宋体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  <w:t>第一包：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 w:right="0"/>
        <w:textAlignment w:val="auto"/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  <w:t>中标供应商：南京城驿城市与交通规划设计有限公司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  <w:tab/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 w:right="0"/>
        <w:textAlignment w:val="auto"/>
        <w:rPr>
          <w:rFonts w:hint="default" w:ascii="宋体" w:hAnsi="宋体" w:eastAsia="宋体" w:cs="宋体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  <w:t>地      址：南京市雨花台区紫悦广场2号楼5楼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 w:right="0"/>
        <w:textAlignment w:val="auto"/>
        <w:rPr>
          <w:rFonts w:hint="default" w:ascii="宋体" w:hAnsi="宋体" w:eastAsia="宋体" w:cs="宋体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  <w:t>联  系  人：凌小静                       联系电话：18120198968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 w:right="0"/>
        <w:textAlignment w:val="auto"/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  <w:t>中 标 金额：小写：1713000元           大写：壹佰柒拾壹万叁仟元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 w:right="0"/>
        <w:textAlignment w:val="auto"/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  <w:t>中标服务费：根据发改价格[2015]299号文：确定代理服务费为18843.00元，按照中标金额的1.1%收取。（由中标供应商领取中标通知书时一次性支付）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 w:bidi="ar-SA"/>
        </w:rPr>
        <w:t>服务类主要标的信息： </w:t>
      </w:r>
    </w:p>
    <w:tbl>
      <w:tblPr>
        <w:tblStyle w:val="11"/>
        <w:tblW w:w="96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6"/>
        <w:gridCol w:w="1510"/>
        <w:gridCol w:w="2854"/>
        <w:gridCol w:w="1240"/>
        <w:gridCol w:w="1921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标的名称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服务范围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服务要求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成果交付期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服务标准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泽普县乡镇国土空间总体规划采购项目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（</w:t>
            </w: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第一包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）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依玛乡国土空间总体规划及2个村庄规划编制、赛力乡国土空间总体规划编制及2个村庄规划编制和阿依库勒乡国土空间总体规划编制及3个村庄规划编制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详见文件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8月3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日前提交及完成成果验收。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详见文件</w:t>
            </w:r>
          </w:p>
        </w:tc>
      </w:tr>
    </w:tbl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 w:right="0"/>
        <w:textAlignment w:val="auto"/>
        <w:rPr>
          <w:rFonts w:hint="default" w:ascii="宋体" w:hAnsi="宋体" w:eastAsia="宋体" w:cs="宋体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  <w:t>第二包：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 w:right="0"/>
        <w:textAlignment w:val="auto"/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  <w:t>中标供应商：中北工程设计咨询有限公司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  <w:tab/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 w:right="0"/>
        <w:textAlignment w:val="auto"/>
        <w:rPr>
          <w:rFonts w:hint="default" w:ascii="宋体" w:hAnsi="宋体" w:eastAsia="宋体" w:cs="宋体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  <w:t>地      址：陕西省西安市高新区太白南路39号金石柏朗大厦902室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 w:right="0"/>
        <w:textAlignment w:val="auto"/>
        <w:rPr>
          <w:rFonts w:hint="default" w:ascii="宋体" w:hAnsi="宋体" w:eastAsia="宋体" w:cs="宋体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  <w:t>联  系  人：刘玉虎                 联系电话：18290899638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 w:right="0"/>
        <w:textAlignment w:val="auto"/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  <w:t xml:space="preserve">中 标 金额：小写：1950000元         大写：壹佰玖拾伍万元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 w:right="0"/>
        <w:textAlignment w:val="auto"/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  <w:t>中标服务费：根据发改价格[2015]299号文：确定代理服务费为21450.00元，按照中标金额的1.1%收取。（由中标供应商领取中标通知书时一次性支付）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 w:bidi="ar-SA"/>
        </w:rPr>
        <w:t>服务类主要标的信息： </w:t>
      </w:r>
    </w:p>
    <w:tbl>
      <w:tblPr>
        <w:tblStyle w:val="11"/>
        <w:tblW w:w="96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6"/>
        <w:gridCol w:w="1315"/>
        <w:gridCol w:w="3030"/>
        <w:gridCol w:w="1245"/>
        <w:gridCol w:w="1950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标的名称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服务范围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服务要求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成果交付期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服务标准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泽普县乡镇国土空间总体规划采购项目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（</w:t>
            </w: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第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二</w:t>
            </w: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）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图呼其乡国土空间总体规划及3个村庄规划编制、奎依巴格乡国土空间总体规划及1个村庄规划编制、阿克塔木乡国土空间总体规划及2个村庄规划编制、布依鲁克乡国土空间总体规划及4个村庄规划编制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详见文件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2023年8月31日前提交及完成成果验收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详见文件</w:t>
            </w:r>
          </w:p>
        </w:tc>
      </w:tr>
    </w:tbl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 w:right="0"/>
        <w:textAlignment w:val="auto"/>
        <w:rPr>
          <w:rFonts w:hint="default" w:ascii="宋体" w:hAnsi="宋体" w:eastAsia="宋体" w:cs="宋体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  <w:t>第三包：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 w:right="0"/>
        <w:textAlignment w:val="auto"/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  <w:t>中标供应商：中国建筑上海设计研究院有限公司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  <w:tab/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 w:right="0"/>
        <w:textAlignment w:val="auto"/>
        <w:rPr>
          <w:rFonts w:hint="default" w:ascii="宋体" w:hAnsi="宋体" w:eastAsia="宋体" w:cs="宋体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  <w:t>地      址：上海市普陀区云岭东路245号1 层、3层-17层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 w:right="0"/>
        <w:textAlignment w:val="auto"/>
        <w:rPr>
          <w:rFonts w:hint="default" w:ascii="宋体" w:hAnsi="宋体" w:eastAsia="宋体" w:cs="宋体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  <w:t>联  系  人：史云亘                       联系电话：17602515787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 w:right="0"/>
        <w:textAlignment w:val="auto"/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  <w:t>中 标 金额：小写：1779600元           大写：壹佰柒拾柒万玖仟陆佰元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 w:right="0"/>
        <w:textAlignment w:val="auto"/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  <w:t>中标服务费：根据发改价格[2015]299号文：确定代理服务费为19575.60元，按照中标金额的1.1%收取。（由中标供应商领取中标通知书时一次性支付）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 w:bidi="ar-SA"/>
        </w:rPr>
        <w:t>服务类主要标的信息： </w:t>
      </w:r>
    </w:p>
    <w:tbl>
      <w:tblPr>
        <w:tblStyle w:val="11"/>
        <w:tblW w:w="96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6"/>
        <w:gridCol w:w="1630"/>
        <w:gridCol w:w="3300"/>
        <w:gridCol w:w="1290"/>
        <w:gridCol w:w="1455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标的名称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服务范围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服务要求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成果交付期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服务标准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泽普县乡镇国土空间总体规划采购项目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（</w:t>
            </w: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第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三</w:t>
            </w: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古勒巴格乡国土空间总体规划及2个村庄规划编制、依克苏乡国土空间总体规划及3个村庄规划编制和奎依巴格镇国土空间总体规划及2个村庄规划编制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详见文件</w:t>
            </w:r>
            <w:bookmarkStart w:id="0" w:name="_GoBack"/>
            <w:bookmarkEnd w:id="0"/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8月31日前提交及完成成果验收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详见文件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 w:bidi="ar-SA"/>
        </w:rPr>
        <w:t>七、对本次招标提出询问，请按以下方式联系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</w:rPr>
        <w:t>1.采购人信息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</w:rPr>
        <w:t>名 称：新疆维吾尔自治区泽普县自然资源局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</w:rPr>
        <w:t>地 址：泽普县团结西路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</w:rPr>
        <w:t>联系方式：13579050818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</w:rPr>
        <w:t>2.采购代理机构信息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</w:rPr>
        <w:t>名    称：中经国际工程咨询集团有限公司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</w:rPr>
        <w:t>地　  址：喀什经济开发区深圳城3号楼12层1204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</w:rPr>
        <w:t>联系方式：18099850003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</w:rPr>
        <w:t>3.项目联系方式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</w:rPr>
        <w:t>项目联系人：韩露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</w:rPr>
        <w:t xml:space="preserve">电　话：18099850003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right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 中经国际工程咨询集团有限公司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right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                                                  2023年5月25日</w:t>
      </w:r>
    </w:p>
    <w:sectPr>
      <w:pgSz w:w="11906" w:h="16838"/>
      <w:pgMar w:top="1080" w:right="1706" w:bottom="105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0736C4"/>
    <w:multiLevelType w:val="singleLevel"/>
    <w:tmpl w:val="960736C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mZjhkYTRmOWVmZjA4ZDcwNTZkZWNhOWYyYjI0ZjYifQ=="/>
  </w:docVars>
  <w:rsids>
    <w:rsidRoot w:val="42437505"/>
    <w:rsid w:val="000E6790"/>
    <w:rsid w:val="001A7C25"/>
    <w:rsid w:val="00793B1B"/>
    <w:rsid w:val="008B73C2"/>
    <w:rsid w:val="01286531"/>
    <w:rsid w:val="01437794"/>
    <w:rsid w:val="018104CB"/>
    <w:rsid w:val="031A67DB"/>
    <w:rsid w:val="034D095E"/>
    <w:rsid w:val="03863E70"/>
    <w:rsid w:val="03B31109"/>
    <w:rsid w:val="03FA6D38"/>
    <w:rsid w:val="04105047"/>
    <w:rsid w:val="04557A41"/>
    <w:rsid w:val="048C1887"/>
    <w:rsid w:val="049975B9"/>
    <w:rsid w:val="04BA0275"/>
    <w:rsid w:val="04DC4690"/>
    <w:rsid w:val="068C2711"/>
    <w:rsid w:val="06A748F6"/>
    <w:rsid w:val="06C673A5"/>
    <w:rsid w:val="075E313A"/>
    <w:rsid w:val="08844845"/>
    <w:rsid w:val="091E5E11"/>
    <w:rsid w:val="0942695B"/>
    <w:rsid w:val="097C5132"/>
    <w:rsid w:val="0A203BFD"/>
    <w:rsid w:val="0A2B2193"/>
    <w:rsid w:val="0A3E04B6"/>
    <w:rsid w:val="0B495EAF"/>
    <w:rsid w:val="0B985095"/>
    <w:rsid w:val="0BA20207"/>
    <w:rsid w:val="0BA47589"/>
    <w:rsid w:val="0C084BD0"/>
    <w:rsid w:val="0C16390A"/>
    <w:rsid w:val="0C833643"/>
    <w:rsid w:val="0CA559B4"/>
    <w:rsid w:val="0CD80939"/>
    <w:rsid w:val="0CE51C08"/>
    <w:rsid w:val="0D4433A2"/>
    <w:rsid w:val="0D7C0BBB"/>
    <w:rsid w:val="0DB4522E"/>
    <w:rsid w:val="0DB75782"/>
    <w:rsid w:val="0DD83494"/>
    <w:rsid w:val="0E71409B"/>
    <w:rsid w:val="0E8B6923"/>
    <w:rsid w:val="0E94682C"/>
    <w:rsid w:val="0EAA3109"/>
    <w:rsid w:val="0EB126E9"/>
    <w:rsid w:val="0EB37F7B"/>
    <w:rsid w:val="0F2E7896"/>
    <w:rsid w:val="0FA436DB"/>
    <w:rsid w:val="0FD50EDA"/>
    <w:rsid w:val="100568C6"/>
    <w:rsid w:val="10346C69"/>
    <w:rsid w:val="10386560"/>
    <w:rsid w:val="10911655"/>
    <w:rsid w:val="117F722E"/>
    <w:rsid w:val="12027690"/>
    <w:rsid w:val="122E5DFF"/>
    <w:rsid w:val="12EA71A4"/>
    <w:rsid w:val="1377258B"/>
    <w:rsid w:val="140B464A"/>
    <w:rsid w:val="14407462"/>
    <w:rsid w:val="15267605"/>
    <w:rsid w:val="15971008"/>
    <w:rsid w:val="159E5049"/>
    <w:rsid w:val="159F2EC5"/>
    <w:rsid w:val="162775A2"/>
    <w:rsid w:val="162A0FF6"/>
    <w:rsid w:val="17356A1D"/>
    <w:rsid w:val="17C927EA"/>
    <w:rsid w:val="181409F9"/>
    <w:rsid w:val="184B14B9"/>
    <w:rsid w:val="18CE0259"/>
    <w:rsid w:val="18EF1EE5"/>
    <w:rsid w:val="18F67FC8"/>
    <w:rsid w:val="1A130D60"/>
    <w:rsid w:val="1A361CF4"/>
    <w:rsid w:val="1A4D4F72"/>
    <w:rsid w:val="1A887232"/>
    <w:rsid w:val="1B0E5294"/>
    <w:rsid w:val="1B53042F"/>
    <w:rsid w:val="1B5B5EB7"/>
    <w:rsid w:val="1BE03434"/>
    <w:rsid w:val="1C581085"/>
    <w:rsid w:val="1C6D51C2"/>
    <w:rsid w:val="1CBD5EC6"/>
    <w:rsid w:val="1CD05449"/>
    <w:rsid w:val="1CF262DF"/>
    <w:rsid w:val="1D1916B0"/>
    <w:rsid w:val="1D247C3B"/>
    <w:rsid w:val="1D526E45"/>
    <w:rsid w:val="1D62138A"/>
    <w:rsid w:val="1DA6457A"/>
    <w:rsid w:val="1DFF5664"/>
    <w:rsid w:val="1E366995"/>
    <w:rsid w:val="1E6A01BF"/>
    <w:rsid w:val="1ECC667A"/>
    <w:rsid w:val="1ED241CF"/>
    <w:rsid w:val="1ED67C6E"/>
    <w:rsid w:val="1EDD216A"/>
    <w:rsid w:val="1FF55889"/>
    <w:rsid w:val="206A38C3"/>
    <w:rsid w:val="206C021E"/>
    <w:rsid w:val="20880DD0"/>
    <w:rsid w:val="20BC1BF5"/>
    <w:rsid w:val="21076199"/>
    <w:rsid w:val="213845A4"/>
    <w:rsid w:val="215533A8"/>
    <w:rsid w:val="223B20EE"/>
    <w:rsid w:val="22586835"/>
    <w:rsid w:val="22930BD5"/>
    <w:rsid w:val="22A808F0"/>
    <w:rsid w:val="230E580F"/>
    <w:rsid w:val="236A35AD"/>
    <w:rsid w:val="23751ADF"/>
    <w:rsid w:val="23843AD1"/>
    <w:rsid w:val="23847577"/>
    <w:rsid w:val="23906919"/>
    <w:rsid w:val="23C72931"/>
    <w:rsid w:val="24464BDF"/>
    <w:rsid w:val="246B1FF4"/>
    <w:rsid w:val="24D514FA"/>
    <w:rsid w:val="250550E5"/>
    <w:rsid w:val="2550613A"/>
    <w:rsid w:val="257D4C7B"/>
    <w:rsid w:val="258978DB"/>
    <w:rsid w:val="25A246E2"/>
    <w:rsid w:val="262A5FF5"/>
    <w:rsid w:val="26CD1C32"/>
    <w:rsid w:val="27E350D0"/>
    <w:rsid w:val="286E35C2"/>
    <w:rsid w:val="288325A9"/>
    <w:rsid w:val="28B80DB7"/>
    <w:rsid w:val="28C52BC1"/>
    <w:rsid w:val="290731DA"/>
    <w:rsid w:val="29141A2E"/>
    <w:rsid w:val="2A5F2BA2"/>
    <w:rsid w:val="2AF715E5"/>
    <w:rsid w:val="2B03342D"/>
    <w:rsid w:val="2B5F288A"/>
    <w:rsid w:val="2B74642C"/>
    <w:rsid w:val="2B8107B4"/>
    <w:rsid w:val="2C33078A"/>
    <w:rsid w:val="2C450AC1"/>
    <w:rsid w:val="2CF9108B"/>
    <w:rsid w:val="2DF64C72"/>
    <w:rsid w:val="2E217D1F"/>
    <w:rsid w:val="2E676978"/>
    <w:rsid w:val="2EAF6E60"/>
    <w:rsid w:val="2F1B721B"/>
    <w:rsid w:val="2F1D1242"/>
    <w:rsid w:val="2F9575B9"/>
    <w:rsid w:val="2FE21FE5"/>
    <w:rsid w:val="2FEF6776"/>
    <w:rsid w:val="30000983"/>
    <w:rsid w:val="325B46E9"/>
    <w:rsid w:val="326106AC"/>
    <w:rsid w:val="32F50547"/>
    <w:rsid w:val="33400ED5"/>
    <w:rsid w:val="336121F2"/>
    <w:rsid w:val="336E20A7"/>
    <w:rsid w:val="33756465"/>
    <w:rsid w:val="338F799E"/>
    <w:rsid w:val="33C76EF4"/>
    <w:rsid w:val="33E77B21"/>
    <w:rsid w:val="347D02D0"/>
    <w:rsid w:val="35406133"/>
    <w:rsid w:val="35453BA4"/>
    <w:rsid w:val="35765CEF"/>
    <w:rsid w:val="35A32BB2"/>
    <w:rsid w:val="35C616E0"/>
    <w:rsid w:val="37673A15"/>
    <w:rsid w:val="37D20707"/>
    <w:rsid w:val="38193362"/>
    <w:rsid w:val="3848251C"/>
    <w:rsid w:val="38F10351"/>
    <w:rsid w:val="3925554F"/>
    <w:rsid w:val="39972053"/>
    <w:rsid w:val="39E57806"/>
    <w:rsid w:val="3B185805"/>
    <w:rsid w:val="3B266283"/>
    <w:rsid w:val="3B2A2188"/>
    <w:rsid w:val="3B6A03E0"/>
    <w:rsid w:val="3B743474"/>
    <w:rsid w:val="3B797602"/>
    <w:rsid w:val="3BBA232E"/>
    <w:rsid w:val="3BBA7668"/>
    <w:rsid w:val="3BBB109D"/>
    <w:rsid w:val="3BD3228A"/>
    <w:rsid w:val="3C274618"/>
    <w:rsid w:val="3C4430FA"/>
    <w:rsid w:val="3CB52107"/>
    <w:rsid w:val="3CB64CD3"/>
    <w:rsid w:val="3CBF4526"/>
    <w:rsid w:val="3D4E56FC"/>
    <w:rsid w:val="3D562FD2"/>
    <w:rsid w:val="3DA46DF1"/>
    <w:rsid w:val="3DE21008"/>
    <w:rsid w:val="3E791EC4"/>
    <w:rsid w:val="3E7C0AF5"/>
    <w:rsid w:val="3E9504D9"/>
    <w:rsid w:val="3F6D6CC7"/>
    <w:rsid w:val="3FA97E71"/>
    <w:rsid w:val="3FB5548E"/>
    <w:rsid w:val="3FC64404"/>
    <w:rsid w:val="40166922"/>
    <w:rsid w:val="405355B1"/>
    <w:rsid w:val="40544365"/>
    <w:rsid w:val="41037FBF"/>
    <w:rsid w:val="4109371C"/>
    <w:rsid w:val="41986C6D"/>
    <w:rsid w:val="41A51250"/>
    <w:rsid w:val="41BA2D13"/>
    <w:rsid w:val="41E53E7C"/>
    <w:rsid w:val="42221FDA"/>
    <w:rsid w:val="42437505"/>
    <w:rsid w:val="42470693"/>
    <w:rsid w:val="42AC7364"/>
    <w:rsid w:val="42AE233D"/>
    <w:rsid w:val="42F46DEB"/>
    <w:rsid w:val="43301A17"/>
    <w:rsid w:val="439B7661"/>
    <w:rsid w:val="439F7ECC"/>
    <w:rsid w:val="43DC70B4"/>
    <w:rsid w:val="440B01B3"/>
    <w:rsid w:val="44A1408B"/>
    <w:rsid w:val="44A578BE"/>
    <w:rsid w:val="44FA38FF"/>
    <w:rsid w:val="450F3D80"/>
    <w:rsid w:val="45360E7A"/>
    <w:rsid w:val="45790B64"/>
    <w:rsid w:val="45D43FEC"/>
    <w:rsid w:val="45D74950"/>
    <w:rsid w:val="461D4326"/>
    <w:rsid w:val="465F41FD"/>
    <w:rsid w:val="4698770F"/>
    <w:rsid w:val="46D66022"/>
    <w:rsid w:val="47144F5E"/>
    <w:rsid w:val="48042D55"/>
    <w:rsid w:val="482139A2"/>
    <w:rsid w:val="48DD06C9"/>
    <w:rsid w:val="490911C9"/>
    <w:rsid w:val="49F904C5"/>
    <w:rsid w:val="4A416740"/>
    <w:rsid w:val="4A4D0811"/>
    <w:rsid w:val="4A737E87"/>
    <w:rsid w:val="4A8B3BCE"/>
    <w:rsid w:val="4B7E1687"/>
    <w:rsid w:val="4B8A22A9"/>
    <w:rsid w:val="4B90394D"/>
    <w:rsid w:val="4C371778"/>
    <w:rsid w:val="4C8F62CE"/>
    <w:rsid w:val="4CAD3FDE"/>
    <w:rsid w:val="4D0A4797"/>
    <w:rsid w:val="4D1D271C"/>
    <w:rsid w:val="4DA8528F"/>
    <w:rsid w:val="4E3A12B1"/>
    <w:rsid w:val="4E6E2E65"/>
    <w:rsid w:val="4E8A3DE2"/>
    <w:rsid w:val="4EA14F63"/>
    <w:rsid w:val="4EBF15FC"/>
    <w:rsid w:val="4EC52582"/>
    <w:rsid w:val="4F1363C8"/>
    <w:rsid w:val="4F1E0E5F"/>
    <w:rsid w:val="4F7F55C6"/>
    <w:rsid w:val="4FF77255"/>
    <w:rsid w:val="508E02CF"/>
    <w:rsid w:val="50AB294A"/>
    <w:rsid w:val="511942B6"/>
    <w:rsid w:val="5127027F"/>
    <w:rsid w:val="51275C5B"/>
    <w:rsid w:val="515C7EA0"/>
    <w:rsid w:val="515E5D01"/>
    <w:rsid w:val="517B3EB5"/>
    <w:rsid w:val="51A21AE1"/>
    <w:rsid w:val="51F13A7D"/>
    <w:rsid w:val="523313CB"/>
    <w:rsid w:val="523F4125"/>
    <w:rsid w:val="52441899"/>
    <w:rsid w:val="52AB1D72"/>
    <w:rsid w:val="52F96982"/>
    <w:rsid w:val="530F48B5"/>
    <w:rsid w:val="537059BC"/>
    <w:rsid w:val="537D2333"/>
    <w:rsid w:val="53A5521A"/>
    <w:rsid w:val="53FB6154"/>
    <w:rsid w:val="54AF0B1C"/>
    <w:rsid w:val="54B465EE"/>
    <w:rsid w:val="54F80632"/>
    <w:rsid w:val="558E757F"/>
    <w:rsid w:val="55A01F2F"/>
    <w:rsid w:val="56476FD8"/>
    <w:rsid w:val="566716A3"/>
    <w:rsid w:val="56781CD3"/>
    <w:rsid w:val="56850EE8"/>
    <w:rsid w:val="56D8518A"/>
    <w:rsid w:val="56E42329"/>
    <w:rsid w:val="576468B6"/>
    <w:rsid w:val="57E40C9F"/>
    <w:rsid w:val="583B266C"/>
    <w:rsid w:val="588D4690"/>
    <w:rsid w:val="596516D1"/>
    <w:rsid w:val="59926BC5"/>
    <w:rsid w:val="5A985194"/>
    <w:rsid w:val="5AA4092B"/>
    <w:rsid w:val="5AA85270"/>
    <w:rsid w:val="5AC60BF9"/>
    <w:rsid w:val="5B29057F"/>
    <w:rsid w:val="5B7A6264"/>
    <w:rsid w:val="5BC00E43"/>
    <w:rsid w:val="5C5A3075"/>
    <w:rsid w:val="5C940C5B"/>
    <w:rsid w:val="5CA660E2"/>
    <w:rsid w:val="5D4132E2"/>
    <w:rsid w:val="5DFF67A7"/>
    <w:rsid w:val="5E0953BC"/>
    <w:rsid w:val="5E515D32"/>
    <w:rsid w:val="5F1F0FA8"/>
    <w:rsid w:val="5F795A1F"/>
    <w:rsid w:val="5F9B571C"/>
    <w:rsid w:val="5FBC7B73"/>
    <w:rsid w:val="5FCB4D69"/>
    <w:rsid w:val="5FFE63DD"/>
    <w:rsid w:val="600804BD"/>
    <w:rsid w:val="606F5574"/>
    <w:rsid w:val="60AE1334"/>
    <w:rsid w:val="60EE24C0"/>
    <w:rsid w:val="616E1CFF"/>
    <w:rsid w:val="617701F5"/>
    <w:rsid w:val="61BD7B3C"/>
    <w:rsid w:val="625358B0"/>
    <w:rsid w:val="628517D7"/>
    <w:rsid w:val="63323757"/>
    <w:rsid w:val="63DC4FC8"/>
    <w:rsid w:val="63F13CBB"/>
    <w:rsid w:val="64680AA0"/>
    <w:rsid w:val="64967CE6"/>
    <w:rsid w:val="64A35BD2"/>
    <w:rsid w:val="64D724A4"/>
    <w:rsid w:val="650E3364"/>
    <w:rsid w:val="651867BC"/>
    <w:rsid w:val="6524333C"/>
    <w:rsid w:val="653547DC"/>
    <w:rsid w:val="65364712"/>
    <w:rsid w:val="65844072"/>
    <w:rsid w:val="658B0DE8"/>
    <w:rsid w:val="65900A2A"/>
    <w:rsid w:val="65971E77"/>
    <w:rsid w:val="65AD6319"/>
    <w:rsid w:val="663761A5"/>
    <w:rsid w:val="66477584"/>
    <w:rsid w:val="666A657B"/>
    <w:rsid w:val="66940E16"/>
    <w:rsid w:val="6727446C"/>
    <w:rsid w:val="673B1CC5"/>
    <w:rsid w:val="67E67E83"/>
    <w:rsid w:val="67F54042"/>
    <w:rsid w:val="67FB753F"/>
    <w:rsid w:val="68143A7A"/>
    <w:rsid w:val="68503741"/>
    <w:rsid w:val="68AB7749"/>
    <w:rsid w:val="69A7163E"/>
    <w:rsid w:val="69BB0BE7"/>
    <w:rsid w:val="69C2339C"/>
    <w:rsid w:val="69E86C89"/>
    <w:rsid w:val="6A634CC0"/>
    <w:rsid w:val="6A682DD1"/>
    <w:rsid w:val="6AB30948"/>
    <w:rsid w:val="6B0F7187"/>
    <w:rsid w:val="6BDD334B"/>
    <w:rsid w:val="6C07661A"/>
    <w:rsid w:val="6C9F5377"/>
    <w:rsid w:val="6CD93C3C"/>
    <w:rsid w:val="6CDC7AA6"/>
    <w:rsid w:val="6D1620E0"/>
    <w:rsid w:val="6E126D65"/>
    <w:rsid w:val="6E3D4575"/>
    <w:rsid w:val="6EC875C0"/>
    <w:rsid w:val="6FFE7663"/>
    <w:rsid w:val="700B4278"/>
    <w:rsid w:val="704D0F8D"/>
    <w:rsid w:val="70DF65E3"/>
    <w:rsid w:val="71784846"/>
    <w:rsid w:val="717D364D"/>
    <w:rsid w:val="7198659B"/>
    <w:rsid w:val="719F0D8E"/>
    <w:rsid w:val="71AC1664"/>
    <w:rsid w:val="71F53884"/>
    <w:rsid w:val="7252285D"/>
    <w:rsid w:val="72B069D5"/>
    <w:rsid w:val="72C6148C"/>
    <w:rsid w:val="733C5D20"/>
    <w:rsid w:val="7362441D"/>
    <w:rsid w:val="73970283"/>
    <w:rsid w:val="73A26C0A"/>
    <w:rsid w:val="74EB2052"/>
    <w:rsid w:val="75D01D33"/>
    <w:rsid w:val="7649336F"/>
    <w:rsid w:val="769636F2"/>
    <w:rsid w:val="76AB5604"/>
    <w:rsid w:val="76AE0F44"/>
    <w:rsid w:val="77672662"/>
    <w:rsid w:val="77E13575"/>
    <w:rsid w:val="78224EC4"/>
    <w:rsid w:val="78403988"/>
    <w:rsid w:val="784262EB"/>
    <w:rsid w:val="78E64A20"/>
    <w:rsid w:val="78F0047F"/>
    <w:rsid w:val="79347226"/>
    <w:rsid w:val="795424B2"/>
    <w:rsid w:val="7976110F"/>
    <w:rsid w:val="79AD45D2"/>
    <w:rsid w:val="7A00453D"/>
    <w:rsid w:val="7A3A786A"/>
    <w:rsid w:val="7A8F2A0F"/>
    <w:rsid w:val="7A911450"/>
    <w:rsid w:val="7AD06D05"/>
    <w:rsid w:val="7AD718AD"/>
    <w:rsid w:val="7AEE4D39"/>
    <w:rsid w:val="7C79694C"/>
    <w:rsid w:val="7CAA2EAE"/>
    <w:rsid w:val="7CC4169E"/>
    <w:rsid w:val="7CD204F8"/>
    <w:rsid w:val="7CFC55FB"/>
    <w:rsid w:val="7D0D5F4A"/>
    <w:rsid w:val="7DA268C0"/>
    <w:rsid w:val="7DBA434B"/>
    <w:rsid w:val="7E1255B5"/>
    <w:rsid w:val="7E213BF0"/>
    <w:rsid w:val="7E773448"/>
    <w:rsid w:val="7E806E7B"/>
    <w:rsid w:val="7E882136"/>
    <w:rsid w:val="7ED60599"/>
    <w:rsid w:val="7ED84F48"/>
    <w:rsid w:val="7EDB0D9E"/>
    <w:rsid w:val="7F054CCC"/>
    <w:rsid w:val="7F3D424A"/>
    <w:rsid w:val="7F7C2E6D"/>
    <w:rsid w:val="7FE3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2">
    <w:name w:val="heading 3"/>
    <w:basedOn w:val="1"/>
    <w:next w:val="3"/>
    <w:qFormat/>
    <w:uiPriority w:val="0"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 w:hAnsi="Calibri" w:eastAsia="宋体"/>
      <w:sz w:val="24"/>
      <w:u w:val="single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4"/>
    <w:qFormat/>
    <w:uiPriority w:val="0"/>
    <w:pPr>
      <w:ind w:firstLine="420" w:firstLineChars="200"/>
    </w:pPr>
  </w:style>
  <w:style w:type="paragraph" w:styleId="4">
    <w:name w:val="toa heading"/>
    <w:basedOn w:val="1"/>
    <w:next w:val="1"/>
    <w:qFormat/>
    <w:uiPriority w:val="0"/>
    <w:pPr>
      <w:spacing w:before="120"/>
    </w:pPr>
    <w:rPr>
      <w:rFonts w:ascii="Cambria" w:hAnsi="Cambria"/>
      <w:sz w:val="24"/>
      <w:szCs w:val="24"/>
    </w:rPr>
  </w:style>
  <w:style w:type="paragraph" w:styleId="6">
    <w:name w:val="Body Text"/>
    <w:basedOn w:val="1"/>
    <w:next w:val="1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7">
    <w:name w:val="Body Text Indent"/>
    <w:basedOn w:val="1"/>
    <w:next w:val="8"/>
    <w:qFormat/>
    <w:uiPriority w:val="0"/>
    <w:pPr>
      <w:spacing w:line="360" w:lineRule="auto"/>
      <w:ind w:firstLine="570"/>
    </w:pPr>
    <w:rPr>
      <w:sz w:val="24"/>
    </w:rPr>
  </w:style>
  <w:style w:type="paragraph" w:styleId="8">
    <w:name w:val="Body Text First Indent 2"/>
    <w:basedOn w:val="7"/>
    <w:next w:val="3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9">
    <w:name w:val="footnote text"/>
    <w:basedOn w:val="1"/>
    <w:qFormat/>
    <w:uiPriority w:val="0"/>
    <w:pPr>
      <w:snapToGrid w:val="0"/>
      <w:jc w:val="left"/>
    </w:pPr>
    <w:rPr>
      <w:rFonts w:ascii="Times New Roman" w:hAnsi="Times New Roman"/>
      <w:sz w:val="18"/>
    </w:rPr>
  </w:style>
  <w:style w:type="paragraph" w:styleId="10">
    <w:name w:val="Normal (Web)"/>
    <w:basedOn w:val="1"/>
    <w:unhideWhenUsed/>
    <w:qFormat/>
    <w:uiPriority w:val="99"/>
    <w:rPr>
      <w:sz w:val="24"/>
      <w:szCs w:val="24"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p1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5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6">
    <w:name w:val="font101"/>
    <w:basedOn w:val="1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71"/>
    <w:basedOn w:val="13"/>
    <w:qFormat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  <w:style w:type="paragraph" w:customStyle="1" w:styleId="18">
    <w:name w:val="普通(网站)1"/>
    <w:basedOn w:val="1"/>
    <w:qFormat/>
    <w:uiPriority w:val="2"/>
    <w:pPr>
      <w:spacing w:before="75" w:after="75"/>
      <w:ind w:left="0" w:right="0" w:firstLine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1280</Words>
  <Characters>1458</Characters>
  <Lines>7</Lines>
  <Paragraphs>2</Paragraphs>
  <TotalTime>1</TotalTime>
  <ScaleCrop>false</ScaleCrop>
  <LinksUpToDate>false</LinksUpToDate>
  <CharactersWithSpaces>1670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2017-11-14T05:44:00Z</dcterms:created>
  <dc:creator>Administrator</dc:creator>
  <cp:lastModifiedBy>大口吃芒果</cp:lastModifiedBy>
  <cp:lastPrinted>2022-09-13T07:24:00Z</cp:lastPrinted>
  <dcterms:modified xsi:type="dcterms:W3CDTF">2023-05-25T10:41:35Z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267AF8BE0BB34BE5B321AE31E9D50A7E</vt:lpwstr>
  </property>
</Properties>
</file>