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suppressLineNumbers w:val="0"/>
        <w:jc w:val="center"/>
        <w:rPr>
          <w:rFonts w:ascii="仿宋_GB2312" w:eastAsia="仿宋_GB2312" w:cs="仿宋_GB2312"/>
          <w:b/>
          <w:bCs/>
          <w:color w:val="000000"/>
          <w:kern w:val="0"/>
          <w:sz w:val="40"/>
          <w:szCs w:val="40"/>
          <w:lang w:val="en-US" w:eastAsia="zh-CN"/>
        </w:rPr>
      </w:pPr>
      <w:r>
        <w:rPr>
          <w:rFonts w:ascii="仿宋_GB2312" w:eastAsia="仿宋_GB2312" w:cs="仿宋_GB2312" w:hint="eastAsia"/>
          <w:b/>
          <w:bCs/>
          <w:color w:val="000000"/>
          <w:kern w:val="0"/>
          <w:sz w:val="40"/>
          <w:szCs w:val="40"/>
          <w:lang w:val="en-US" w:eastAsia="zh-CN"/>
        </w:rPr>
        <w:t>政府采购需求书</w:t>
      </w:r>
    </w:p>
    <w:p>
      <w:pPr>
        <w:keepNext w:val="0"/>
        <w:keepLines w:val="0"/>
        <w:widowControl/>
        <w:suppressLineNumbers w:val="0"/>
        <w:ind w:firstLineChars="200" w:firstLine="620"/>
        <w:jc w:val="both"/>
        <w:rPr>
          <w:rFonts w:ascii="仿宋_GB2312" w:eastAsia="仿宋_GB2312" w:cs="仿宋_GB2312"/>
          <w:b/>
          <w:bCs/>
          <w:color w:val="000000"/>
          <w:kern w:val="0"/>
          <w:sz w:val="31"/>
          <w:szCs w:val="31"/>
          <w:lang w:val="en-US" w:eastAsia="zh-CN"/>
        </w:rPr>
      </w:pPr>
      <w:r>
        <w:rPr>
          <w:rFonts w:ascii="仿宋_GB2312" w:eastAsia="仿宋_GB2312" w:cs="仿宋_GB2312" w:hint="eastAsia"/>
          <w:b/>
          <w:bCs/>
          <w:color w:val="000000"/>
          <w:kern w:val="0"/>
          <w:sz w:val="31"/>
          <w:szCs w:val="31"/>
          <w:lang w:val="en-US" w:eastAsia="zh-CN"/>
        </w:rPr>
        <w:t>一、采购标的需实现的功能或者目标，以及为落实政府采购政策需满足的要求：</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（一）采购标的需实现的功能或者目标：</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为进一步打牢我县鲜果产业发展基础，促进农业发展新格局，有效带动农民增收致富，增强居民幸福感、获得感、安全感。</w:t>
      </w:r>
    </w:p>
    <w:p>
      <w:pPr>
        <w:keepNext w:val="0"/>
        <w:keepLines w:val="0"/>
        <w:widowControl/>
        <w:suppressLineNumbers w:val="0"/>
        <w:ind w:firstLineChars="200" w:firstLine="620"/>
        <w:jc w:val="both"/>
        <w:rPr>
          <w:rFonts w:hint="eastAsia"/>
          <w:lang w:val="en-US" w:eastAsia="zh-CN"/>
        </w:rPr>
      </w:pPr>
      <w:r>
        <w:rPr>
          <w:rFonts w:ascii="仿宋_GB2312" w:eastAsia="仿宋_GB2312" w:cs="仿宋_GB2312" w:hint="eastAsia"/>
          <w:b w:val="0"/>
          <w:bCs w:val="0"/>
          <w:color w:val="000000"/>
          <w:kern w:val="0"/>
          <w:sz w:val="31"/>
          <w:szCs w:val="31"/>
          <w:lang w:val="en-US" w:eastAsia="zh-CN"/>
        </w:rPr>
        <w:t>（二）为落实政府采购政策需满足的要求</w:t>
      </w:r>
    </w:p>
    <w:p>
      <w:pPr>
        <w:pStyle w:val="15"/>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 xml:space="preserve">（1）《关于中国环境标志产品政府采购实施的意见》（财库[2006]90号）； </w:t>
      </w:r>
    </w:p>
    <w:p>
      <w:pPr>
        <w:pStyle w:val="15"/>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（2）《关于开展政府采购信用担保试点工作的通知》（财库【2011】124号）；</w:t>
      </w:r>
    </w:p>
    <w:p>
      <w:pPr>
        <w:pStyle w:val="15"/>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（3）《关于印发《政府采购促进中小企业发展管理办法》的通知》（财库【2020】46号）；</w:t>
      </w:r>
    </w:p>
    <w:p>
      <w:pPr>
        <w:pStyle w:val="15"/>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（4）《财政部、司法部关于政府采购支持监狱企业发展有关问题的通知》（财库【2014】68号）；</w:t>
      </w:r>
    </w:p>
    <w:p>
      <w:pPr>
        <w:pStyle w:val="15"/>
        <w:rPr>
          <w:rFonts w:hint="eastAsia"/>
          <w:lang w:val="en-US" w:eastAsia="zh-CN"/>
        </w:rPr>
      </w:pPr>
      <w:r>
        <w:rPr>
          <w:rFonts w:ascii="仿宋_GB2312" w:eastAsia="仿宋_GB2312" w:cs="仿宋_GB2312" w:hint="eastAsia"/>
          <w:b w:val="0"/>
          <w:bCs w:val="0"/>
          <w:color w:val="000000"/>
          <w:kern w:val="0"/>
          <w:sz w:val="31"/>
          <w:szCs w:val="31"/>
          <w:lang w:val="en-US" w:eastAsia="zh-CN"/>
        </w:rPr>
        <w:t>（5）《关于促进残疾人就业政府采购政策的通知》（财库【2017】141号）等。 注：投标商所投产品应优先选择《财政部国家发展改革委关于调整公布第二十四期节能产品政府采购清单的通知》（财库〔2018〕73号）、《财政部环境保护部关于调整公布第二十二期环境标志产品政府采购清单的通知》（财库〔2018〕70号）目录内的产品（须提供节能、环保认证证书复印件加盖公章）。</w:t>
      </w:r>
    </w:p>
    <w:p>
      <w:pPr>
        <w:keepNext w:val="0"/>
        <w:keepLines w:val="0"/>
        <w:widowControl/>
        <w:numPr>
          <w:ilvl w:val="0"/>
          <w:numId w:val="1"/>
        </w:numPr>
        <w:suppressLineNumbers w:val="0"/>
        <w:ind w:left="0" w:firstLineChars="200" w:firstLine="620"/>
        <w:jc w:val="both"/>
        <w:rPr>
          <w:rFonts w:ascii="仿宋_GB2312" w:eastAsia="仿宋_GB2312" w:cs="仿宋_GB2312" w:hint="eastAsia"/>
          <w:b/>
          <w:bCs/>
          <w:color w:val="000000"/>
          <w:kern w:val="0"/>
          <w:sz w:val="31"/>
          <w:szCs w:val="31"/>
          <w:lang w:val="en-US" w:eastAsia="zh-CN"/>
        </w:rPr>
      </w:pPr>
      <w:r>
        <w:rPr>
          <w:rFonts w:ascii="仿宋_GB2312" w:eastAsia="仿宋_GB2312" w:cs="仿宋_GB2312" w:hint="eastAsia"/>
          <w:b/>
          <w:bCs/>
          <w:color w:val="000000"/>
          <w:kern w:val="0"/>
          <w:sz w:val="31"/>
          <w:szCs w:val="31"/>
          <w:lang w:val="en-US" w:eastAsia="zh-CN"/>
        </w:rPr>
        <w:t>供应商资格：</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1、符合《中华人民共和国政府采购法》第二十二条的规定；</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2、有效的三证合一营业执照原件（须有相应的经营范围）或可扫描二维码复印件；</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3、法定代表人或负责人授权委托书原件、法定代表人或负责人身份证复印件盖公章及被委托人身份证原件；</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4、被授权委托人在本单位缴纳的近四个月社保缴纳证明（社保缴费凭证和个人明细表）；（新公司提供成立至今的社保）</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5、供应商须提供在①“信用中国网（www.creditchina.gov.cn）”未被列入失信被执行人、企业经营异常名录、重大税收违法案件当事人名单、政府采购严重违法失信名单（尚在处罚期内的）；②“中国政府采购网（www.ccgp.gov.cn）”未被列入政府采购严重违法失信行为记录名单的（尚在处罚期内的）；③“国家企业信用信息公示系统（http://www.gsxt.gov.cn）”未列入经营异常名录信息、未列入严重违法失信企业名单（黑名单）信息及企业信用信息公示报告；④中国裁判文书网（http://wenshu.court.gov.cn/）没有行贿受贿犯罪记录(尚在处罚期内)（提供查询结果网页截图并加盖供应商公章）；</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6、具有税务局开具依法缴纳近三个月的税收良好记录证明；</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7、2020年度财务审计报告（新公司提供银行资信证明）；</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8、参加采购活动前3年内在经营活动中没有重大违法记录的书面声明；</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9、提供针对本次项目《反商业贿赂承诺书》；</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10、本项目不接受联合体投标；</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本项目特定资格要求：</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1、供应商资格要求必须具备《林业植物检疫登记证》、《林木种子生产经营许可证》及《提供苗木生产经营许可证》</w:t>
      </w:r>
    </w:p>
    <w:p>
      <w:pPr>
        <w:keepNext w:val="0"/>
        <w:keepLines w:val="0"/>
        <w:widowControl/>
        <w:suppressLineNumbers w:val="0"/>
        <w:ind w:firstLineChars="200" w:firstLine="620"/>
        <w:jc w:val="both"/>
        <w:rPr>
          <w:rFonts w:ascii="仿宋_GB2312" w:eastAsia="仿宋_GB2312" w:cs="仿宋_GB2312" w:hint="eastAsia"/>
          <w:b/>
          <w:bCs/>
          <w:color w:val="000000"/>
          <w:kern w:val="0"/>
          <w:sz w:val="31"/>
          <w:szCs w:val="31"/>
          <w:lang w:val="en-US" w:eastAsia="zh-CN"/>
        </w:rPr>
      </w:pPr>
      <w:r>
        <w:rPr>
          <w:rFonts w:ascii="仿宋_GB2312" w:eastAsia="仿宋_GB2312" w:cs="仿宋_GB2312" w:hint="eastAsia"/>
          <w:b/>
          <w:bCs/>
          <w:color w:val="000000"/>
          <w:kern w:val="0"/>
          <w:sz w:val="31"/>
          <w:szCs w:val="31"/>
          <w:lang w:val="en-US" w:eastAsia="zh-CN"/>
        </w:rPr>
        <w:t>三、采购标的需执行的国家相关标准、行业标准、地方标准或者其他标准、规范：国标</w:t>
      </w:r>
    </w:p>
    <w:p>
      <w:pPr>
        <w:keepNext w:val="0"/>
        <w:keepLines w:val="0"/>
        <w:widowControl/>
        <w:suppressLineNumbers w:val="0"/>
        <w:ind w:firstLineChars="200" w:firstLine="620"/>
        <w:jc w:val="both"/>
        <w:rPr>
          <w:rFonts w:ascii="仿宋_GB2312" w:eastAsia="仿宋_GB2312" w:cs="仿宋_GB2312" w:hint="eastAsia"/>
          <w:b/>
          <w:bCs/>
          <w:color w:val="000000"/>
          <w:kern w:val="0"/>
          <w:sz w:val="31"/>
          <w:szCs w:val="31"/>
          <w:lang w:val="en-US" w:eastAsia="zh-CN"/>
        </w:rPr>
      </w:pPr>
      <w:r>
        <w:rPr>
          <w:rFonts w:ascii="仿宋_GB2312" w:eastAsia="仿宋_GB2312" w:cs="仿宋_GB2312" w:hint="eastAsia"/>
          <w:b/>
          <w:bCs/>
          <w:color w:val="000000"/>
          <w:kern w:val="0"/>
          <w:sz w:val="31"/>
          <w:szCs w:val="31"/>
          <w:lang w:val="en-US" w:eastAsia="zh-CN"/>
        </w:rPr>
        <w:t>1、供应商供货应与产品原始技术资料及标书技术文件一致，应符合我国有关技术规范和技术标准，如提供货物验收不合格，所有损失由供货方自己承担，安装调试完毕后中标单位一同参与验收。</w:t>
      </w:r>
    </w:p>
    <w:p>
      <w:pPr>
        <w:pStyle w:val="15"/>
        <w:ind w:left="0" w:firstLineChars="200" w:firstLine="620"/>
        <w:rPr>
          <w:rFonts w:hint="eastAsia"/>
          <w:lang w:val="en-US" w:eastAsia="zh-CN"/>
        </w:rPr>
      </w:pPr>
      <w:r>
        <w:rPr>
          <w:rFonts w:ascii="仿宋_GB2312" w:eastAsia="仿宋_GB2312" w:cs="仿宋_GB2312" w:hint="eastAsia"/>
          <w:b/>
          <w:bCs/>
          <w:color w:val="000000"/>
          <w:kern w:val="0"/>
          <w:sz w:val="31"/>
          <w:szCs w:val="31"/>
          <w:lang w:val="en-US" w:eastAsia="zh-CN"/>
        </w:rPr>
        <w:t>2、包装及运输过程应符合中华人民共和国疫情防控管理办法等相关法律法规</w:t>
      </w:r>
    </w:p>
    <w:p>
      <w:pPr>
        <w:keepNext w:val="0"/>
        <w:keepLines w:val="0"/>
        <w:widowControl/>
        <w:suppressLineNumbers w:val="0"/>
        <w:ind w:firstLineChars="200" w:firstLine="620"/>
        <w:jc w:val="both"/>
        <w:rPr>
          <w:rFonts w:ascii="仿宋_GB2312" w:eastAsia="仿宋_GB2312" w:cs="仿宋_GB2312"/>
          <w:b w:val="0"/>
          <w:bCs w:val="0"/>
          <w:color w:val="000000"/>
          <w:kern w:val="0"/>
          <w:sz w:val="31"/>
          <w:szCs w:val="31"/>
          <w:lang w:val="en-US" w:eastAsia="zh-CN"/>
        </w:rPr>
      </w:pPr>
      <w:r>
        <w:rPr>
          <w:rFonts w:ascii="仿宋_GB2312" w:eastAsia="仿宋_GB2312" w:cs="仿宋_GB2312" w:hint="eastAsia"/>
          <w:b/>
          <w:bCs/>
          <w:color w:val="000000"/>
          <w:kern w:val="0"/>
          <w:sz w:val="31"/>
          <w:szCs w:val="31"/>
          <w:lang w:val="en-US" w:eastAsia="zh-CN"/>
        </w:rPr>
        <w:t>四、</w:t>
      </w:r>
      <w:r>
        <w:rPr>
          <w:rFonts w:ascii="仿宋_GB2312" w:eastAsia="仿宋_GB2312" w:cs="仿宋_GB2312"/>
          <w:b/>
          <w:bCs/>
          <w:color w:val="000000"/>
          <w:kern w:val="0"/>
          <w:sz w:val="31"/>
          <w:szCs w:val="31"/>
          <w:lang w:val="en-US" w:eastAsia="zh-CN"/>
        </w:rPr>
        <w:t>采购实施计划</w:t>
      </w:r>
      <w:r>
        <w:rPr>
          <w:rFonts w:ascii="仿宋_GB2312" w:eastAsia="仿宋_GB2312" w:cs="仿宋_GB2312" w:hint="eastAsia"/>
          <w:b/>
          <w:bCs/>
          <w:color w:val="000000"/>
          <w:kern w:val="0"/>
          <w:sz w:val="31"/>
          <w:szCs w:val="31"/>
          <w:lang w:val="en-US" w:eastAsia="zh-CN"/>
        </w:rPr>
        <w:t>主要内容</w:t>
      </w:r>
      <w:r>
        <w:rPr>
          <w:rFonts w:ascii="仿宋_GB2312" w:eastAsia="仿宋_GB2312" w:cs="仿宋_GB2312"/>
          <w:b/>
          <w:bCs/>
          <w:color w:val="000000"/>
          <w:kern w:val="0"/>
          <w:sz w:val="31"/>
          <w:szCs w:val="31"/>
          <w:lang w:val="en-US" w:eastAsia="zh-CN"/>
        </w:rPr>
        <w:t>：</w:t>
      </w:r>
      <w:r>
        <w:rPr>
          <w:rFonts w:ascii="仿宋_GB2312" w:eastAsia="仿宋_GB2312" w:cs="仿宋_GB2312"/>
          <w:b w:val="0"/>
          <w:bCs w:val="0"/>
          <w:color w:val="000000"/>
          <w:kern w:val="0"/>
          <w:sz w:val="31"/>
          <w:szCs w:val="31"/>
          <w:lang w:val="en-US" w:eastAsia="zh-CN"/>
        </w:rPr>
        <w:t xml:space="preserve"> </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1、采购内容：苗木购置一批</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2、</w:t>
      </w:r>
      <w:r>
        <w:rPr>
          <w:rFonts w:ascii="仿宋_GB2312" w:eastAsia="仿宋_GB2312" w:cs="仿宋_GB2312"/>
          <w:b w:val="0"/>
          <w:bCs w:val="0"/>
          <w:color w:val="000000"/>
          <w:kern w:val="0"/>
          <w:sz w:val="31"/>
          <w:szCs w:val="31"/>
          <w:lang w:val="en-US" w:eastAsia="zh-CN"/>
        </w:rPr>
        <w:t>采购项目预（概）算</w:t>
      </w:r>
      <w:r>
        <w:rPr>
          <w:rFonts w:ascii="仿宋_GB2312" w:eastAsia="仿宋_GB2312" w:cs="仿宋_GB2312" w:hint="eastAsia"/>
          <w:b w:val="0"/>
          <w:bCs w:val="0"/>
          <w:color w:val="000000"/>
          <w:kern w:val="0"/>
          <w:sz w:val="31"/>
          <w:szCs w:val="31"/>
          <w:lang w:val="en-US" w:eastAsia="zh-CN"/>
        </w:rPr>
        <w:t>：1520280.00元（大写：壹佰伍拾贰万零贰佰捌拾元整）</w:t>
      </w:r>
    </w:p>
    <w:p>
      <w:pPr>
        <w:pStyle w:val="15"/>
        <w:rPr>
          <w:rFonts w:hint="eastAsia"/>
          <w:lang w:val="en-US" w:eastAsia="zh-CN"/>
        </w:rPr>
      </w:pPr>
      <w:r>
        <w:rPr>
          <w:rFonts w:ascii="仿宋_GB2312" w:eastAsia="仿宋_GB2312" w:cs="仿宋_GB2312" w:hint="eastAsia"/>
          <w:b w:val="0"/>
          <w:bCs w:val="0"/>
          <w:color w:val="000000"/>
          <w:kern w:val="0"/>
          <w:sz w:val="31"/>
          <w:szCs w:val="31"/>
          <w:lang w:val="en-US" w:eastAsia="zh-CN"/>
        </w:rPr>
        <w:t>3、</w:t>
      </w:r>
      <w:r>
        <w:rPr>
          <w:rFonts w:ascii="仿宋_GB2312" w:eastAsia="仿宋_GB2312" w:cs="仿宋_GB2312"/>
          <w:b w:val="0"/>
          <w:bCs w:val="0"/>
          <w:color w:val="000000"/>
          <w:kern w:val="0"/>
          <w:sz w:val="31"/>
          <w:szCs w:val="31"/>
          <w:lang w:val="en-US" w:eastAsia="zh-CN"/>
        </w:rPr>
        <w:t>最高限价</w:t>
      </w:r>
      <w:r>
        <w:rPr>
          <w:rFonts w:ascii="仿宋_GB2312" w:eastAsia="仿宋_GB2312" w:cs="仿宋_GB2312" w:hint="eastAsia"/>
          <w:b w:val="0"/>
          <w:bCs w:val="0"/>
          <w:color w:val="000000"/>
          <w:kern w:val="0"/>
          <w:sz w:val="31"/>
          <w:szCs w:val="31"/>
          <w:lang w:val="en-US" w:eastAsia="zh-CN"/>
        </w:rPr>
        <w:t>：1520280.00元</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4、</w:t>
      </w:r>
      <w:r>
        <w:rPr>
          <w:rFonts w:ascii="仿宋_GB2312" w:eastAsia="仿宋_GB2312" w:cs="仿宋_GB2312"/>
          <w:b w:val="0"/>
          <w:bCs w:val="0"/>
          <w:color w:val="000000"/>
          <w:kern w:val="0"/>
          <w:sz w:val="31"/>
          <w:szCs w:val="31"/>
          <w:lang w:val="en-US" w:eastAsia="zh-CN"/>
        </w:rPr>
        <w:t>开展采购活动的时间安排</w:t>
      </w:r>
      <w:r>
        <w:rPr>
          <w:rFonts w:ascii="仿宋_GB2312" w:eastAsia="仿宋_GB2312" w:cs="仿宋_GB2312" w:hint="eastAsia"/>
          <w:b w:val="0"/>
          <w:bCs w:val="0"/>
          <w:color w:val="000000"/>
          <w:kern w:val="0"/>
          <w:sz w:val="31"/>
          <w:szCs w:val="31"/>
          <w:lang w:val="en-US" w:eastAsia="zh-CN"/>
        </w:rPr>
        <w:t>：2022年3月12日上午11:00(北京时间)</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5、</w:t>
      </w:r>
      <w:r>
        <w:rPr>
          <w:rFonts w:ascii="仿宋_GB2312" w:eastAsia="仿宋_GB2312" w:cs="仿宋_GB2312"/>
          <w:b w:val="0"/>
          <w:bCs w:val="0"/>
          <w:color w:val="000000"/>
          <w:kern w:val="0"/>
          <w:sz w:val="31"/>
          <w:szCs w:val="31"/>
          <w:lang w:val="en-US" w:eastAsia="zh-CN"/>
        </w:rPr>
        <w:t>采购组织形式</w:t>
      </w:r>
      <w:r>
        <w:rPr>
          <w:rFonts w:ascii="仿宋_GB2312" w:eastAsia="仿宋_GB2312" w:cs="仿宋_GB2312" w:hint="eastAsia"/>
          <w:b w:val="0"/>
          <w:bCs w:val="0"/>
          <w:color w:val="000000"/>
          <w:kern w:val="0"/>
          <w:sz w:val="31"/>
          <w:szCs w:val="31"/>
          <w:lang w:val="en-US" w:eastAsia="zh-CN"/>
        </w:rPr>
        <w:t>：委托社会代理机构</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6、</w:t>
      </w:r>
      <w:r>
        <w:rPr>
          <w:rFonts w:ascii="仿宋_GB2312" w:eastAsia="仿宋_GB2312" w:cs="仿宋_GB2312"/>
          <w:b w:val="0"/>
          <w:bCs w:val="0"/>
          <w:color w:val="000000"/>
          <w:kern w:val="0"/>
          <w:sz w:val="31"/>
          <w:szCs w:val="31"/>
          <w:lang w:val="en-US" w:eastAsia="zh-CN"/>
        </w:rPr>
        <w:t>委托代理安排</w:t>
      </w:r>
      <w:r>
        <w:rPr>
          <w:rFonts w:ascii="仿宋_GB2312" w:eastAsia="仿宋_GB2312" w:cs="仿宋_GB2312" w:hint="eastAsia"/>
          <w:b w:val="0"/>
          <w:bCs w:val="0"/>
          <w:color w:val="000000"/>
          <w:kern w:val="0"/>
          <w:sz w:val="31"/>
          <w:szCs w:val="31"/>
          <w:lang w:val="en-US" w:eastAsia="zh-CN"/>
        </w:rPr>
        <w:t>： 新疆天恒志盛工程项目管理有限公司</w:t>
      </w:r>
    </w:p>
    <w:p>
      <w:pPr>
        <w:keepNext w:val="0"/>
        <w:keepLines w:val="0"/>
        <w:widowControl/>
        <w:suppressLineNumbers w:val="0"/>
        <w:ind w:firstLineChars="200" w:firstLine="620"/>
        <w:jc w:val="both"/>
        <w:rPr>
          <w:rFonts w:ascii="仿宋_GB2312" w:eastAsia="仿宋_GB2312" w:cs="仿宋_GB2312"/>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7、</w:t>
      </w:r>
      <w:r>
        <w:rPr>
          <w:rFonts w:ascii="仿宋_GB2312" w:eastAsia="仿宋_GB2312" w:cs="仿宋_GB2312"/>
          <w:b w:val="0"/>
          <w:bCs w:val="0"/>
          <w:color w:val="000000"/>
          <w:kern w:val="0"/>
          <w:sz w:val="31"/>
          <w:szCs w:val="31"/>
          <w:lang w:val="en-US" w:eastAsia="zh-CN"/>
        </w:rPr>
        <w:t>采购包划分与合同分包</w:t>
      </w:r>
      <w:r>
        <w:rPr>
          <w:rFonts w:ascii="仿宋_GB2312" w:eastAsia="仿宋_GB2312" w:cs="仿宋_GB2312" w:hint="eastAsia"/>
          <w:b w:val="0"/>
          <w:bCs w:val="0"/>
          <w:color w:val="000000"/>
          <w:kern w:val="0"/>
          <w:sz w:val="31"/>
          <w:szCs w:val="31"/>
          <w:lang w:val="en-US" w:eastAsia="zh-CN"/>
        </w:rPr>
        <w:t>：一个标段</w:t>
      </w:r>
    </w:p>
    <w:p>
      <w:pPr>
        <w:keepNext w:val="0"/>
        <w:keepLines w:val="0"/>
        <w:widowControl/>
        <w:suppressLineNumbers w:val="0"/>
        <w:ind w:firstLineChars="200" w:firstLine="620"/>
        <w:jc w:val="both"/>
        <w:rPr>
          <w:rFonts w:ascii="仿宋_GB2312" w:eastAsia="仿宋_GB2312" w:cs="仿宋_GB2312"/>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8、</w:t>
      </w:r>
      <w:r>
        <w:rPr>
          <w:rFonts w:ascii="仿宋_GB2312" w:eastAsia="仿宋_GB2312" w:cs="仿宋_GB2312"/>
          <w:b w:val="0"/>
          <w:bCs w:val="0"/>
          <w:color w:val="000000"/>
          <w:kern w:val="0"/>
          <w:sz w:val="31"/>
          <w:szCs w:val="31"/>
          <w:lang w:val="en-US" w:eastAsia="zh-CN"/>
        </w:rPr>
        <w:t>采购方式</w:t>
      </w:r>
      <w:r>
        <w:rPr>
          <w:rFonts w:ascii="仿宋_GB2312" w:eastAsia="仿宋_GB2312" w:cs="仿宋_GB2312" w:hint="eastAsia"/>
          <w:b w:val="0"/>
          <w:bCs w:val="0"/>
          <w:color w:val="000000"/>
          <w:kern w:val="0"/>
          <w:sz w:val="31"/>
          <w:szCs w:val="31"/>
          <w:lang w:val="en-US" w:eastAsia="zh-CN"/>
        </w:rPr>
        <w:t>：竞争性谈判</w:t>
      </w:r>
    </w:p>
    <w:p>
      <w:pPr>
        <w:keepNext w:val="0"/>
        <w:keepLines w:val="0"/>
        <w:widowControl/>
        <w:suppressLineNumbers w:val="0"/>
        <w:ind w:firstLineChars="200" w:firstLine="620"/>
        <w:jc w:val="both"/>
        <w:rPr>
          <w:rFonts w:ascii="仿宋_GB2312" w:eastAsia="仿宋_GB2312" w:cs="仿宋_GB2312"/>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9、</w:t>
      </w:r>
      <w:r>
        <w:rPr>
          <w:rFonts w:ascii="仿宋_GB2312" w:eastAsia="仿宋_GB2312" w:cs="仿宋_GB2312"/>
          <w:b w:val="0"/>
          <w:bCs w:val="0"/>
          <w:color w:val="000000"/>
          <w:kern w:val="0"/>
          <w:sz w:val="31"/>
          <w:szCs w:val="31"/>
          <w:lang w:val="en-US" w:eastAsia="zh-CN"/>
        </w:rPr>
        <w:t>竞争范围</w:t>
      </w:r>
      <w:r>
        <w:rPr>
          <w:rFonts w:ascii="仿宋_GB2312" w:eastAsia="仿宋_GB2312" w:cs="仿宋_GB2312" w:hint="eastAsia"/>
          <w:b w:val="0"/>
          <w:bCs w:val="0"/>
          <w:color w:val="000000"/>
          <w:kern w:val="0"/>
          <w:sz w:val="31"/>
          <w:szCs w:val="31"/>
          <w:lang w:val="en-US" w:eastAsia="zh-CN"/>
        </w:rPr>
        <w:t>：面向全国</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10、</w:t>
      </w:r>
      <w:r>
        <w:rPr>
          <w:rFonts w:ascii="仿宋_GB2312" w:eastAsia="仿宋_GB2312" w:cs="仿宋_GB2312"/>
          <w:b w:val="0"/>
          <w:bCs w:val="0"/>
          <w:color w:val="000000"/>
          <w:kern w:val="0"/>
          <w:sz w:val="31"/>
          <w:szCs w:val="31"/>
          <w:lang w:val="en-US" w:eastAsia="zh-CN"/>
        </w:rPr>
        <w:t>评审规则</w:t>
      </w:r>
      <w:r>
        <w:rPr>
          <w:rFonts w:ascii="仿宋_GB2312" w:eastAsia="仿宋_GB2312" w:cs="仿宋_GB2312" w:hint="eastAsia"/>
          <w:b w:val="0"/>
          <w:bCs w:val="0"/>
          <w:color w:val="000000"/>
          <w:kern w:val="0"/>
          <w:sz w:val="31"/>
          <w:szCs w:val="31"/>
          <w:lang w:val="en-US" w:eastAsia="zh-CN"/>
        </w:rPr>
        <w:t>：最低评标价法，是指投标文件满足招标文件全部实质性要求，且投标报价最低的投标人为中标候选人的评标方法</w:t>
      </w:r>
    </w:p>
    <w:p>
      <w:pPr>
        <w:keepNext w:val="0"/>
        <w:keepLines w:val="0"/>
        <w:widowControl/>
        <w:suppressLineNumbers w:val="0"/>
        <w:ind w:firstLineChars="200" w:firstLine="620"/>
        <w:jc w:val="both"/>
        <w:rPr>
          <w:rFonts w:ascii="仿宋_GB2312" w:eastAsia="仿宋_GB2312" w:cs="仿宋_GB2312" w:hint="eastAsia"/>
          <w:b/>
          <w:bCs/>
          <w:color w:val="auto"/>
          <w:kern w:val="0"/>
          <w:sz w:val="31"/>
          <w:szCs w:val="31"/>
          <w:lang w:val="en-US" w:eastAsia="zh-CN"/>
        </w:rPr>
      </w:pPr>
      <w:r>
        <w:rPr>
          <w:rFonts w:ascii="仿宋_GB2312" w:eastAsia="仿宋_GB2312" w:cs="仿宋_GB2312" w:hint="eastAsia"/>
          <w:b/>
          <w:bCs/>
          <w:color w:val="auto"/>
          <w:kern w:val="0"/>
          <w:sz w:val="31"/>
          <w:szCs w:val="31"/>
          <w:lang w:val="en-US" w:eastAsia="zh-CN"/>
        </w:rPr>
        <w:t>五、采购标的内容、数量，包括技术要求和商务要求：</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
        <w:gridCol w:w="1565"/>
        <w:gridCol w:w="3735"/>
        <w:gridCol w:w="1101"/>
        <w:gridCol w:w="1700"/>
      </w:tblGrid>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rPr>
                <w:rFonts w:ascii="宋体" w:cs="宋体"/>
                <w:bCs/>
                <w:szCs w:val="21"/>
              </w:rPr>
            </w:pPr>
            <w:r>
              <w:rPr>
                <w:rFonts w:ascii="宋体" w:cs="宋体"/>
                <w:bCs/>
                <w:szCs w:val="21"/>
              </w:rPr>
              <w:t>序号</w:t>
            </w:r>
          </w:p>
        </w:tc>
        <w:tc>
          <w:tcPr>
            <w:tcW w:w="1565"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rPr>
                <w:rFonts w:ascii="宋体" w:cs="宋体"/>
                <w:bCs/>
                <w:szCs w:val="21"/>
              </w:rPr>
            </w:pPr>
            <w:r>
              <w:rPr>
                <w:rFonts w:ascii="宋体" w:cs="宋体"/>
                <w:bCs/>
                <w:szCs w:val="21"/>
              </w:rPr>
              <w:t>项目品名</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b/>
                <w:i w:val="0"/>
                <w:color w:val="000000"/>
                <w:sz w:val="24"/>
              </w:rPr>
            </w:pPr>
            <w:r>
              <w:rPr>
                <w:rFonts w:ascii="仿宋" w:eastAsia="仿宋" w:cs="Arial"/>
                <w:b/>
                <w:i w:val="0"/>
                <w:color w:val="000000"/>
                <w:sz w:val="24"/>
              </w:rPr>
              <w:t>规格、型号（结构）</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b/>
                <w:i w:val="0"/>
                <w:color w:val="000000"/>
                <w:sz w:val="24"/>
              </w:rPr>
            </w:pPr>
            <w:r>
              <w:rPr>
                <w:rFonts w:ascii="仿宋" w:eastAsia="仿宋" w:cs="Arial"/>
                <w:b/>
                <w:i w:val="0"/>
                <w:color w:val="000000"/>
                <w:sz w:val="24"/>
              </w:rPr>
              <w:t>单位</w:t>
            </w:r>
          </w:p>
        </w:tc>
        <w:tc>
          <w:tcPr>
            <w:tcW w:w="1700"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b/>
                <w:i w:val="0"/>
                <w:color w:val="000000"/>
                <w:sz w:val="24"/>
              </w:rPr>
            </w:pPr>
            <w:r>
              <w:rPr>
                <w:rFonts w:ascii="仿宋" w:eastAsia="仿宋" w:cs="Arial"/>
                <w:b/>
                <w:i w:val="0"/>
                <w:color w:val="000000"/>
                <w:sz w:val="24"/>
              </w:rPr>
              <w:t>数量</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1</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美人蕉</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2"/>
              </w:rPr>
            </w:pPr>
            <w:r>
              <w:rPr>
                <w:rFonts w:ascii="仿宋" w:eastAsia="仿宋" w:cs="Arial"/>
                <w:color w:val="000000"/>
                <w:sz w:val="22"/>
              </w:rPr>
              <w:t>胸径5分以上、带土球</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3620</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2</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西府海棠</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2"/>
              </w:rPr>
            </w:pPr>
            <w:r>
              <w:rPr>
                <w:rFonts w:ascii="仿宋" w:eastAsia="仿宋" w:cs="Arial"/>
                <w:color w:val="000000"/>
                <w:sz w:val="22"/>
              </w:rPr>
              <w:t>3年生带土球一级苗，胸径5公分以上</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1885</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3</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西梅</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2"/>
              </w:rPr>
            </w:pPr>
            <w:r>
              <w:rPr>
                <w:rFonts w:ascii="仿宋" w:eastAsia="仿宋" w:cs="Arial"/>
                <w:color w:val="000000"/>
                <w:sz w:val="22"/>
              </w:rPr>
              <w:t>胸径4公分以上</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11733</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4</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月季</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strike w:val="0"/>
                <w:dstrike w:val="0"/>
                <w:color w:val="000000"/>
                <w:sz w:val="22"/>
              </w:rPr>
            </w:pPr>
            <w:r>
              <w:rPr>
                <w:sz w:val="24"/>
              </w:rPr>
              <w:t>Ⅰ</w:t>
            </w:r>
            <w:r>
              <w:rPr>
                <w:rFonts w:ascii="仿宋" w:eastAsia="仿宋"/>
                <w:strike w:val="0"/>
                <w:dstrike w:val="0"/>
                <w:color w:val="000000"/>
                <w:sz w:val="22"/>
              </w:rPr>
              <w:t>级苗，两年生嫁接苗</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4100</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5</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法桐</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0"/>
              </w:rPr>
            </w:pPr>
            <w:r>
              <w:rPr>
                <w:rFonts w:ascii="仿宋" w:eastAsia="仿宋" w:cs="Arial"/>
                <w:color w:val="000000"/>
                <w:sz w:val="20"/>
              </w:rPr>
              <w:t>Ⅰ级苗，两年生嫁接苗、胸径5公分以上</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430</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6</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梨树</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2"/>
              </w:rPr>
            </w:pPr>
            <w:r>
              <w:rPr>
                <w:rFonts w:ascii="仿宋" w:eastAsia="仿宋" w:cs="Arial"/>
                <w:color w:val="000000"/>
                <w:sz w:val="22"/>
              </w:rPr>
              <w:t>胸径3公分以上</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1100</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7</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4"/>
              </w:rPr>
            </w:pPr>
            <w:r>
              <w:rPr>
                <w:rFonts w:ascii="仿宋" w:eastAsia="仿宋" w:cs="Arial"/>
                <w:sz w:val="24"/>
              </w:rPr>
              <w:t>馒头柳</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2"/>
              </w:rPr>
            </w:pPr>
            <w:r>
              <w:rPr>
                <w:rFonts w:ascii="仿宋" w:eastAsia="仿宋" w:cs="Arial"/>
                <w:sz w:val="22"/>
              </w:rPr>
              <w:t>胸径3公分以上，带土球</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4"/>
              </w:rPr>
            </w:pPr>
            <w:r>
              <w:rPr>
                <w:rFonts w:ascii="仿宋" w:eastAsia="仿宋" w:cs="Arial"/>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30</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8</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4"/>
              </w:rPr>
            </w:pPr>
            <w:r>
              <w:rPr>
                <w:rFonts w:ascii="仿宋" w:eastAsia="仿宋" w:cs="Arial"/>
                <w:sz w:val="24"/>
              </w:rPr>
              <w:t>苹果</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2"/>
              </w:rPr>
            </w:pPr>
            <w:r>
              <w:rPr>
                <w:rFonts w:ascii="仿宋" w:eastAsia="仿宋" w:cs="Arial"/>
                <w:color w:val="000000"/>
                <w:sz w:val="22"/>
              </w:rPr>
              <w:t>两年生、胸径4公分以上</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4"/>
              </w:rPr>
            </w:pPr>
            <w:r>
              <w:rPr>
                <w:rFonts w:ascii="仿宋" w:eastAsia="仿宋" w:cs="Arial"/>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7600</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9</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4"/>
              </w:rPr>
            </w:pPr>
            <w:r>
              <w:rPr>
                <w:rFonts w:ascii="仿宋" w:eastAsia="仿宋" w:cs="Arial"/>
                <w:sz w:val="24"/>
              </w:rPr>
              <w:t>杏李</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2"/>
              </w:rPr>
            </w:pPr>
            <w:r>
              <w:rPr>
                <w:rFonts w:ascii="仿宋" w:eastAsia="仿宋" w:cs="Arial"/>
                <w:sz w:val="22"/>
              </w:rPr>
              <w:t>2年生、带土球</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4"/>
              </w:rPr>
            </w:pPr>
            <w:r>
              <w:rPr>
                <w:rFonts w:ascii="仿宋" w:eastAsia="仿宋" w:cs="Arial"/>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200</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10</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杨树</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2"/>
              </w:rPr>
            </w:pPr>
            <w:r>
              <w:rPr>
                <w:rFonts w:ascii="仿宋" w:eastAsia="仿宋" w:cs="Arial"/>
                <w:color w:val="000000"/>
                <w:sz w:val="22"/>
              </w:rPr>
              <w:t>两年生、胸径4公分以上</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19504</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11</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樱桃</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2"/>
              </w:rPr>
            </w:pPr>
            <w:r>
              <w:rPr>
                <w:rFonts w:ascii="仿宋" w:eastAsia="仿宋" w:cs="Arial"/>
                <w:color w:val="000000"/>
                <w:sz w:val="22"/>
              </w:rPr>
              <w:t>胸径4公分以上，带土球</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1570</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12</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白蜡</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2"/>
              </w:rPr>
            </w:pPr>
            <w:r>
              <w:rPr>
                <w:rFonts w:ascii="仿宋" w:eastAsia="仿宋" w:cs="Arial"/>
                <w:color w:val="000000"/>
                <w:sz w:val="22"/>
              </w:rPr>
              <w:t>胸径4公分以上</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245</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13</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核桃</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2"/>
              </w:rPr>
            </w:pPr>
            <w:r>
              <w:rPr>
                <w:rFonts w:ascii="仿宋" w:eastAsia="仿宋" w:cs="Arial"/>
                <w:color w:val="000000"/>
                <w:sz w:val="22"/>
              </w:rPr>
              <w:t>地上直径4公分以上</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500</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14</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松树</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2"/>
              </w:rPr>
            </w:pPr>
            <w:r>
              <w:rPr>
                <w:rFonts w:ascii="仿宋" w:eastAsia="仿宋" w:cs="Arial"/>
                <w:color w:val="000000"/>
                <w:sz w:val="22"/>
              </w:rPr>
              <w:t>胸径5公分以上、带土球</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130</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15</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4"/>
              </w:rPr>
            </w:pPr>
            <w:r>
              <w:rPr>
                <w:rFonts w:ascii="仿宋" w:eastAsia="仿宋" w:cs="Arial"/>
                <w:sz w:val="24"/>
              </w:rPr>
              <w:t>药桑</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2"/>
              </w:rPr>
            </w:pPr>
            <w:r>
              <w:rPr>
                <w:rFonts w:ascii="仿宋" w:eastAsia="仿宋" w:cs="Arial"/>
                <w:sz w:val="22"/>
              </w:rPr>
              <w:t>3年生、带土球、胸径4公分以上</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300</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16</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4"/>
              </w:rPr>
            </w:pPr>
            <w:r>
              <w:rPr>
                <w:rFonts w:ascii="仿宋" w:eastAsia="仿宋" w:cs="Arial"/>
                <w:sz w:val="24"/>
              </w:rPr>
              <w:t>爬山虎</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0"/>
              </w:rPr>
            </w:pPr>
            <w:r>
              <w:rPr>
                <w:rFonts w:ascii="仿宋" w:eastAsia="仿宋" w:cs="Arial"/>
                <w:sz w:val="20"/>
              </w:rPr>
              <w:t>高度100公分、冠幅20cm、地径0.8cm以上</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2630</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17</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4"/>
              </w:rPr>
            </w:pPr>
            <w:r>
              <w:rPr>
                <w:rFonts w:ascii="仿宋" w:eastAsia="仿宋" w:cs="Arial"/>
                <w:sz w:val="24"/>
              </w:rPr>
              <w:t>梧桐树</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2"/>
              </w:rPr>
            </w:pPr>
            <w:r>
              <w:rPr>
                <w:rFonts w:ascii="仿宋" w:eastAsia="仿宋" w:cs="Arial"/>
                <w:sz w:val="22"/>
              </w:rPr>
              <w:t>两年生、胸径5公分以上</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50</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18</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4"/>
              </w:rPr>
            </w:pPr>
            <w:r>
              <w:rPr>
                <w:rFonts w:ascii="仿宋" w:eastAsia="仿宋" w:cs="Arial"/>
                <w:sz w:val="24"/>
              </w:rPr>
              <w:t>紫叶李</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2"/>
              </w:rPr>
            </w:pPr>
            <w:r>
              <w:rPr>
                <w:rFonts w:ascii="仿宋" w:eastAsia="仿宋" w:cs="Arial"/>
                <w:sz w:val="22"/>
              </w:rPr>
              <w:t>地径2公分以上，带土球</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150</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19</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4"/>
              </w:rPr>
            </w:pPr>
            <w:r>
              <w:rPr>
                <w:rFonts w:ascii="仿宋" w:eastAsia="仿宋" w:cs="Arial"/>
                <w:sz w:val="24"/>
              </w:rPr>
              <w:t>葡萄苗</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2"/>
              </w:rPr>
            </w:pPr>
            <w:r>
              <w:rPr>
                <w:rFonts w:ascii="仿宋" w:eastAsia="仿宋" w:cs="Arial"/>
                <w:sz w:val="22"/>
              </w:rPr>
              <w:t>2年生、带土球、胸径2公分以上</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800</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20</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4"/>
              </w:rPr>
            </w:pPr>
            <w:r>
              <w:rPr>
                <w:rFonts w:ascii="仿宋" w:eastAsia="仿宋" w:cs="Arial"/>
                <w:sz w:val="24"/>
              </w:rPr>
              <w:t>木槿</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2"/>
              </w:rPr>
            </w:pPr>
            <w:r>
              <w:rPr>
                <w:rFonts w:ascii="仿宋" w:eastAsia="仿宋" w:cs="Arial"/>
                <w:sz w:val="22"/>
              </w:rPr>
              <w:t>地径2公分以上，带土球</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650</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21</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4"/>
              </w:rPr>
            </w:pPr>
            <w:r>
              <w:rPr>
                <w:rFonts w:ascii="仿宋" w:eastAsia="仿宋" w:cs="Arial"/>
                <w:sz w:val="24"/>
              </w:rPr>
              <w:t>桑树</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2"/>
              </w:rPr>
            </w:pPr>
            <w:r>
              <w:rPr>
                <w:rFonts w:ascii="仿宋" w:eastAsia="仿宋" w:cs="Arial"/>
                <w:sz w:val="22"/>
              </w:rPr>
              <w:t>3年生带土球、胸径4公分以上</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20</w:t>
            </w:r>
          </w:p>
        </w:tc>
      </w:tr>
      <w:tr>
        <w:tc>
          <w:tcPr>
            <w:tcW w:w="426" w:type="dxa"/>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center"/>
              <w:rPr>
                <w:rFonts w:ascii="宋体" w:cs="宋体"/>
                <w:bCs/>
                <w:szCs w:val="21"/>
              </w:rPr>
            </w:pPr>
            <w:r>
              <w:rPr>
                <w:rFonts w:ascii="宋体" w:cs="宋体"/>
                <w:bCs/>
                <w:szCs w:val="21"/>
              </w:rPr>
              <w:t>22</w:t>
            </w:r>
          </w:p>
        </w:tc>
        <w:tc>
          <w:tcPr>
            <w:tcW w:w="156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4"/>
              </w:rPr>
            </w:pPr>
            <w:r>
              <w:rPr>
                <w:rFonts w:ascii="仿宋" w:eastAsia="仿宋" w:cs="Arial"/>
                <w:sz w:val="24"/>
              </w:rPr>
              <w:t>爬山月季</w:t>
            </w:r>
          </w:p>
        </w:tc>
        <w:tc>
          <w:tcPr>
            <w:tcW w:w="3735"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sz w:val="22"/>
              </w:rPr>
            </w:pPr>
            <w:r>
              <w:rPr>
                <w:rFonts w:ascii="仿宋" w:eastAsia="仿宋" w:cs="Arial"/>
                <w:sz w:val="22"/>
              </w:rPr>
              <w:t>2年生、带土球</w:t>
            </w:r>
          </w:p>
        </w:tc>
        <w:tc>
          <w:tcPr>
            <w:tcW w:w="1101" w:type="dxa"/>
            <w:tcBorders>
              <w:top w:val="single" w:sz="4" w:space="0" w:color="auto"/>
              <w:left w:val="single" w:sz="4" w:space="0" w:color="auto"/>
              <w:bottom w:val="single" w:sz="4" w:space="0" w:color="auto"/>
              <w:right w:val="single" w:sz="4" w:space="0" w:color="auto"/>
            </w:tcBorders>
            <w:noWrap/>
            <w:vAlign w:val="center"/>
          </w:tcPr>
          <w:p>
            <w:pPr>
              <w:rPr>
                <w:rFonts w:ascii="仿宋" w:eastAsia="仿宋" w:cs="Arial"/>
                <w:color w:val="000000"/>
                <w:sz w:val="24"/>
              </w:rPr>
            </w:pPr>
            <w:r>
              <w:rPr>
                <w:rFonts w:ascii="仿宋" w:eastAsia="仿宋" w:cs="Arial"/>
                <w:color w:val="000000"/>
                <w:sz w:val="24"/>
              </w:rPr>
              <w:t>株</w:t>
            </w:r>
          </w:p>
        </w:tc>
        <w:tc>
          <w:tcPr>
            <w:tcW w:w="1700" w:type="dxa"/>
            <w:tcBorders>
              <w:top w:val="single" w:sz="4" w:space="0" w:color="auto"/>
              <w:left w:val="single" w:sz="4" w:space="0" w:color="auto"/>
              <w:bottom w:val="single" w:sz="4" w:space="0" w:color="auto"/>
              <w:right w:val="single" w:sz="4" w:space="0" w:color="auto"/>
            </w:tcBorders>
            <w:noWrap/>
            <w:vAlign w:val="center"/>
          </w:tcPr>
          <w:p>
            <w:pPr>
              <w:jc w:val="right"/>
              <w:rPr>
                <w:rFonts w:ascii="仿宋" w:eastAsia="仿宋" w:cs="Arial"/>
                <w:color w:val="000000"/>
                <w:sz w:val="24"/>
              </w:rPr>
            </w:pPr>
            <w:r>
              <w:rPr>
                <w:rFonts w:ascii="仿宋" w:eastAsia="仿宋" w:cs="Arial"/>
                <w:color w:val="000000"/>
                <w:sz w:val="24"/>
              </w:rPr>
              <w:t>300</w:t>
            </w:r>
          </w:p>
        </w:tc>
      </w:tr>
      <w:tr>
        <w:tc>
          <w:tcPr>
            <w:tcW w:w="8527" w:type="dxa"/>
            <w:gridSpan w:val="5"/>
            <w:tcBorders>
              <w:top w:val="single" w:sz="4" w:space="0" w:color="auto"/>
              <w:left w:val="single" w:sz="4" w:space="0" w:color="auto"/>
              <w:bottom w:val="single" w:sz="4" w:space="0" w:color="auto"/>
              <w:right w:val="single" w:sz="4" w:space="0" w:color="auto"/>
            </w:tcBorders>
            <w:noWrap/>
          </w:tcPr>
          <w:p>
            <w:pPr>
              <w:pBdr>
                <w:top w:val="none" w:sz="0" w:space="0" w:color="auto"/>
                <w:left w:val="none" w:sz="0" w:space="0" w:color="auto"/>
                <w:bottom w:val="none" w:sz="0" w:space="0" w:color="auto"/>
                <w:right w:val="none" w:sz="0" w:space="0" w:color="auto"/>
              </w:pBdr>
              <w:jc w:val="left"/>
              <w:rPr>
                <w:rFonts w:ascii="宋体" w:cs="宋体" w:hint="eastAsia"/>
                <w:bCs/>
                <w:szCs w:val="21"/>
              </w:rPr>
            </w:pPr>
            <w:r>
              <w:rPr>
                <w:rFonts w:ascii="宋体" w:cs="宋体" w:hint="eastAsia"/>
                <w:bCs/>
                <w:szCs w:val="21"/>
              </w:rPr>
              <w:t>要求：1、含种植费。</w:t>
            </w:r>
          </w:p>
          <w:p>
            <w:pPr>
              <w:pBdr>
                <w:top w:val="none" w:sz="0" w:space="0" w:color="auto"/>
                <w:left w:val="none" w:sz="0" w:space="0" w:color="auto"/>
                <w:bottom w:val="none" w:sz="0" w:space="0" w:color="auto"/>
                <w:right w:val="none" w:sz="0" w:space="0" w:color="auto"/>
              </w:pBdr>
              <w:ind w:firstLineChars="300" w:firstLine="630"/>
              <w:jc w:val="left"/>
              <w:rPr>
                <w:rFonts w:ascii="宋体" w:cs="宋体" w:hint="eastAsia"/>
                <w:bCs/>
                <w:szCs w:val="21"/>
              </w:rPr>
            </w:pPr>
            <w:r>
              <w:rPr>
                <w:rFonts w:ascii="宋体" w:cs="宋体" w:hint="eastAsia"/>
                <w:bCs/>
                <w:szCs w:val="21"/>
              </w:rPr>
              <w:t>2、根据甲方要求运送到指定位置</w:t>
            </w:r>
          </w:p>
          <w:p>
            <w:pPr>
              <w:pBdr>
                <w:top w:val="none" w:sz="0" w:space="0" w:color="auto"/>
                <w:left w:val="none" w:sz="0" w:space="0" w:color="auto"/>
                <w:bottom w:val="none" w:sz="0" w:space="0" w:color="auto"/>
                <w:right w:val="none" w:sz="0" w:space="0" w:color="auto"/>
              </w:pBdr>
              <w:ind w:firstLineChars="300" w:firstLine="630"/>
              <w:jc w:val="left"/>
              <w:rPr>
                <w:rFonts w:ascii="宋体" w:eastAsia="宋体" w:cs="Arial"/>
                <w:color w:val="000000"/>
                <w:sz w:val="24"/>
              </w:rPr>
            </w:pPr>
            <w:r>
              <w:rPr>
                <w:rFonts w:ascii="宋体" w:cs="宋体" w:hint="eastAsia"/>
                <w:bCs/>
                <w:szCs w:val="21"/>
              </w:rPr>
              <w:t>3、付款方式：按照合同签订支付。</w:t>
            </w:r>
          </w:p>
        </w:tc>
      </w:tr>
    </w:tbl>
    <w:p>
      <w:pPr>
        <w:keepNext w:val="0"/>
        <w:keepLines w:val="0"/>
        <w:pageBreakBefore w:val="0"/>
        <w:widowControl/>
        <w:suppressLineNumbers w:val="0"/>
        <w:kinsoku/>
        <w:wordWrap/>
        <w:overflowPunct/>
        <w:topLinePunct w:val="0"/>
        <w:autoSpaceDE/>
        <w:autoSpaceDN/>
        <w:snapToGrid/>
        <w:spacing w:line="500" w:lineRule="exact"/>
        <w:ind w:firstLineChars="200" w:firstLine="620"/>
        <w:rPr>
          <w:rFonts w:ascii="仿宋_GB2312" w:eastAsia="仿宋_GB2312" w:cs="仿宋_GB2312"/>
          <w:b/>
          <w:bCs/>
          <w:color w:val="000000"/>
          <w:kern w:val="0"/>
          <w:sz w:val="31"/>
          <w:szCs w:val="31"/>
        </w:rPr>
      </w:pPr>
    </w:p>
    <w:p>
      <w:pPr>
        <w:keepNext w:val="0"/>
        <w:keepLines w:val="0"/>
        <w:pageBreakBefore w:val="0"/>
        <w:widowControl/>
        <w:suppressLineNumbers w:val="0"/>
        <w:kinsoku/>
        <w:wordWrap/>
        <w:overflowPunct/>
        <w:topLinePunct w:val="0"/>
        <w:autoSpaceDE/>
        <w:autoSpaceDN/>
        <w:snapToGrid/>
        <w:spacing w:line="500" w:lineRule="exact"/>
        <w:ind w:firstLineChars="200" w:firstLine="620"/>
        <w:rPr>
          <w:rFonts w:ascii="仿宋_GB2312" w:eastAsia="仿宋_GB2312" w:cs="仿宋_GB2312" w:hint="eastAsia"/>
          <w:b/>
          <w:bCs/>
          <w:color w:val="000000"/>
          <w:kern w:val="0"/>
          <w:sz w:val="31"/>
          <w:szCs w:val="31"/>
        </w:rPr>
      </w:pPr>
      <w:bookmarkStart w:id="0" w:name="_GoBack"/>
      <w:bookmarkEnd w:id="0"/>
      <w:r>
        <w:rPr>
          <w:rFonts w:ascii="仿宋_GB2312" w:eastAsia="仿宋_GB2312" w:cs="仿宋_GB2312" w:hint="eastAsia"/>
          <w:b/>
          <w:bCs/>
          <w:color w:val="000000"/>
          <w:kern w:val="0"/>
          <w:sz w:val="31"/>
          <w:szCs w:val="31"/>
        </w:rPr>
        <w:t>1、交货地点：莎车县白什坎特镇人民政府指定地点。</w:t>
      </w:r>
    </w:p>
    <w:p>
      <w:pPr>
        <w:keepNext w:val="0"/>
        <w:keepLines w:val="0"/>
        <w:pageBreakBefore w:val="0"/>
        <w:widowControl/>
        <w:suppressLineNumbers w:val="0"/>
        <w:kinsoku/>
        <w:wordWrap/>
        <w:overflowPunct/>
        <w:topLinePunct w:val="0"/>
        <w:autoSpaceDE/>
        <w:autoSpaceDN/>
        <w:snapToGrid/>
        <w:spacing w:line="500" w:lineRule="exact"/>
        <w:ind w:firstLineChars="200" w:firstLine="620"/>
        <w:rPr>
          <w:rFonts w:ascii="仿宋_GB2312" w:eastAsia="仿宋_GB2312" w:cs="仿宋_GB2312" w:hint="eastAsia"/>
          <w:b/>
          <w:bCs/>
          <w:color w:val="000000"/>
          <w:kern w:val="0"/>
          <w:sz w:val="31"/>
          <w:szCs w:val="31"/>
        </w:rPr>
      </w:pPr>
      <w:r>
        <w:rPr>
          <w:rFonts w:ascii="仿宋_GB2312" w:eastAsia="仿宋_GB2312" w:cs="仿宋_GB2312" w:hint="eastAsia"/>
          <w:b/>
          <w:bCs/>
          <w:color w:val="000000"/>
          <w:kern w:val="0"/>
          <w:sz w:val="31"/>
          <w:szCs w:val="31"/>
        </w:rPr>
        <w:t>2、交货期：中标后3天内完成合同签订，合同签订后</w:t>
      </w:r>
      <w:r>
        <w:rPr>
          <w:rFonts w:ascii="仿宋_GB2312" w:eastAsia="仿宋_GB2312" w:cs="仿宋_GB2312" w:hint="eastAsia"/>
          <w:b/>
          <w:bCs/>
          <w:color w:val="000000"/>
          <w:kern w:val="0"/>
          <w:sz w:val="31"/>
          <w:szCs w:val="31"/>
          <w:lang w:val="en-US" w:eastAsia="zh-CN"/>
        </w:rPr>
        <w:t>7</w:t>
      </w:r>
      <w:r>
        <w:rPr>
          <w:rFonts w:ascii="仿宋_GB2312" w:eastAsia="仿宋_GB2312" w:cs="仿宋_GB2312" w:hint="eastAsia"/>
          <w:b/>
          <w:bCs/>
          <w:color w:val="000000"/>
          <w:kern w:val="0"/>
          <w:sz w:val="31"/>
          <w:szCs w:val="31"/>
        </w:rPr>
        <w:t>个自然日内供货完成。</w:t>
      </w:r>
    </w:p>
    <w:p>
      <w:pPr>
        <w:keepNext w:val="0"/>
        <w:keepLines w:val="0"/>
        <w:pageBreakBefore w:val="0"/>
        <w:widowControl/>
        <w:suppressLineNumbers w:val="0"/>
        <w:kinsoku/>
        <w:wordWrap/>
        <w:overflowPunct/>
        <w:topLinePunct w:val="0"/>
        <w:autoSpaceDE/>
        <w:autoSpaceDN/>
        <w:snapToGrid/>
        <w:spacing w:line="500" w:lineRule="exact"/>
        <w:ind w:firstLineChars="200" w:firstLine="620"/>
        <w:rPr>
          <w:rFonts w:ascii="仿宋_GB2312" w:eastAsia="仿宋_GB2312" w:cs="仿宋_GB2312" w:hint="eastAsia"/>
          <w:b/>
          <w:bCs/>
          <w:color w:val="000000"/>
          <w:kern w:val="0"/>
          <w:sz w:val="31"/>
          <w:szCs w:val="31"/>
        </w:rPr>
      </w:pPr>
      <w:r>
        <w:rPr>
          <w:rFonts w:ascii="仿宋_GB2312" w:eastAsia="仿宋_GB2312" w:cs="仿宋_GB2312" w:hint="eastAsia"/>
          <w:b/>
          <w:bCs/>
          <w:color w:val="000000"/>
          <w:kern w:val="0"/>
          <w:sz w:val="31"/>
          <w:szCs w:val="31"/>
        </w:rPr>
        <w:t>3、成活率达95%以上，产品整体质保1年，质量合格。</w:t>
      </w:r>
    </w:p>
    <w:p>
      <w:pPr>
        <w:keepNext w:val="0"/>
        <w:keepLines w:val="0"/>
        <w:pageBreakBefore w:val="0"/>
        <w:widowControl/>
        <w:suppressLineNumbers w:val="0"/>
        <w:kinsoku/>
        <w:wordWrap/>
        <w:overflowPunct/>
        <w:topLinePunct w:val="0"/>
        <w:autoSpaceDE/>
        <w:autoSpaceDN/>
        <w:snapToGrid/>
        <w:spacing w:line="500" w:lineRule="exact"/>
        <w:ind w:firstLineChars="200" w:firstLine="620"/>
        <w:rPr>
          <w:rFonts w:ascii="仿宋_GB2312" w:eastAsia="仿宋_GB2312" w:cs="仿宋_GB2312" w:hint="eastAsia"/>
          <w:b/>
          <w:bCs/>
          <w:color w:val="000000"/>
          <w:kern w:val="0"/>
          <w:sz w:val="31"/>
          <w:szCs w:val="31"/>
        </w:rPr>
      </w:pPr>
      <w:r>
        <w:rPr>
          <w:rFonts w:ascii="仿宋_GB2312" w:eastAsia="仿宋_GB2312" w:cs="仿宋_GB2312" w:hint="eastAsia"/>
          <w:b/>
          <w:bCs/>
          <w:color w:val="000000"/>
          <w:kern w:val="0"/>
          <w:sz w:val="31"/>
          <w:szCs w:val="31"/>
          <w:lang w:val="en-US" w:eastAsia="zh-CN"/>
        </w:rPr>
        <w:t>4</w:t>
      </w:r>
      <w:r>
        <w:rPr>
          <w:rFonts w:ascii="仿宋_GB2312" w:eastAsia="仿宋_GB2312" w:cs="仿宋_GB2312" w:hint="eastAsia"/>
          <w:b/>
          <w:bCs/>
          <w:color w:val="000000"/>
          <w:kern w:val="0"/>
          <w:sz w:val="31"/>
          <w:szCs w:val="31"/>
        </w:rPr>
        <w:t>、售后服务承诺</w:t>
      </w:r>
    </w:p>
    <w:p>
      <w:pPr>
        <w:keepNext w:val="0"/>
        <w:keepLines w:val="0"/>
        <w:pageBreakBefore w:val="0"/>
        <w:widowControl/>
        <w:suppressLineNumbers w:val="0"/>
        <w:kinsoku/>
        <w:wordWrap/>
        <w:overflowPunct/>
        <w:topLinePunct w:val="0"/>
        <w:autoSpaceDE/>
        <w:autoSpaceDN/>
        <w:snapToGrid/>
        <w:spacing w:line="500" w:lineRule="exact"/>
        <w:ind w:firstLineChars="200" w:firstLine="620"/>
        <w:rPr>
          <w:rFonts w:ascii="仿宋_GB2312" w:eastAsia="仿宋_GB2312" w:cs="仿宋_GB2312" w:hint="eastAsia"/>
          <w:b/>
          <w:bCs/>
          <w:color w:val="000000"/>
          <w:kern w:val="0"/>
          <w:sz w:val="31"/>
          <w:szCs w:val="31"/>
        </w:rPr>
      </w:pPr>
      <w:r>
        <w:rPr>
          <w:rFonts w:ascii="仿宋_GB2312" w:eastAsia="仿宋_GB2312" w:cs="仿宋_GB2312" w:hint="eastAsia"/>
          <w:b/>
          <w:bCs/>
          <w:color w:val="000000"/>
          <w:kern w:val="0"/>
          <w:sz w:val="31"/>
          <w:szCs w:val="31"/>
        </w:rPr>
        <w:t>售后服务及应急措施实施方案并在24小时内到达现场，如产品质量存在问题，不得验收合格，中标单位需及时处理，并更换货物，送至业主方指定地点（所产生的一切费用由中标单位承担）。</w:t>
      </w:r>
    </w:p>
    <w:p>
      <w:pPr>
        <w:keepNext w:val="0"/>
        <w:keepLines w:val="0"/>
        <w:pageBreakBefore w:val="0"/>
        <w:widowControl/>
        <w:suppressLineNumbers w:val="0"/>
        <w:kinsoku/>
        <w:wordWrap/>
        <w:overflowPunct/>
        <w:topLinePunct w:val="0"/>
        <w:autoSpaceDE/>
        <w:autoSpaceDN/>
        <w:snapToGrid/>
        <w:spacing w:line="500" w:lineRule="exact"/>
        <w:ind w:firstLineChars="200" w:firstLine="620"/>
        <w:rPr>
          <w:rFonts w:ascii="仿宋_GB2312" w:eastAsia="仿宋_GB2312" w:cs="仿宋_GB2312" w:hint="eastAsia"/>
          <w:b/>
          <w:bCs/>
          <w:color w:val="000000"/>
          <w:kern w:val="0"/>
          <w:sz w:val="31"/>
          <w:szCs w:val="31"/>
        </w:rPr>
      </w:pPr>
      <w:r>
        <w:rPr>
          <w:rFonts w:ascii="仿宋_GB2312" w:eastAsia="仿宋_GB2312" w:cs="仿宋_GB2312" w:hint="eastAsia"/>
          <w:b/>
          <w:bCs/>
          <w:color w:val="000000"/>
          <w:kern w:val="0"/>
          <w:sz w:val="31"/>
          <w:szCs w:val="31"/>
          <w:lang w:val="en-US" w:eastAsia="zh-CN"/>
        </w:rPr>
        <w:t>5</w:t>
      </w:r>
      <w:r>
        <w:rPr>
          <w:rFonts w:ascii="仿宋_GB2312" w:eastAsia="仿宋_GB2312" w:cs="仿宋_GB2312" w:hint="eastAsia"/>
          <w:b/>
          <w:bCs/>
          <w:color w:val="000000"/>
          <w:kern w:val="0"/>
          <w:sz w:val="31"/>
          <w:szCs w:val="31"/>
        </w:rPr>
        <w:t>、进度和方式：</w:t>
      </w:r>
      <w:r>
        <w:rPr>
          <w:rFonts w:ascii="仿宋_GB2312" w:eastAsia="仿宋_GB2312" w:cs="仿宋_GB2312"/>
          <w:b/>
          <w:bCs/>
          <w:color w:val="000000"/>
          <w:kern w:val="0"/>
          <w:sz w:val="31"/>
          <w:szCs w:val="31"/>
        </w:rPr>
        <w:t>为了保证造林成活率苗木开挖、起运、栽植时间不超过7天，组织当地农户种栽植</w:t>
      </w:r>
      <w:r>
        <w:rPr>
          <w:rFonts w:ascii="仿宋_GB2312" w:eastAsia="仿宋_GB2312" w:cs="仿宋_GB2312" w:hint="eastAsia"/>
          <w:b/>
          <w:bCs/>
          <w:color w:val="000000"/>
          <w:kern w:val="0"/>
          <w:sz w:val="31"/>
          <w:szCs w:val="31"/>
        </w:rPr>
        <w:t>，具体</w:t>
      </w:r>
      <w:r>
        <w:rPr>
          <w:rFonts w:ascii="仿宋_GB2312" w:eastAsia="仿宋_GB2312" w:cs="仿宋_GB2312"/>
          <w:b/>
          <w:bCs/>
          <w:color w:val="000000"/>
          <w:kern w:val="0"/>
          <w:sz w:val="31"/>
          <w:szCs w:val="31"/>
        </w:rPr>
        <w:t>劳务费按照</w:t>
      </w:r>
      <w:r>
        <w:rPr>
          <w:rFonts w:ascii="仿宋_GB2312" w:eastAsia="仿宋_GB2312" w:cs="仿宋_GB2312" w:hint="eastAsia"/>
          <w:b/>
          <w:bCs/>
          <w:color w:val="000000"/>
          <w:kern w:val="0"/>
          <w:sz w:val="31"/>
          <w:szCs w:val="31"/>
        </w:rPr>
        <w:t>甲方签订合同为准。</w:t>
      </w:r>
    </w:p>
    <w:p>
      <w:pPr>
        <w:keepNext w:val="0"/>
        <w:keepLines w:val="0"/>
        <w:pageBreakBefore w:val="0"/>
        <w:widowControl/>
        <w:suppressLineNumbers w:val="0"/>
        <w:kinsoku/>
        <w:wordWrap/>
        <w:overflowPunct/>
        <w:topLinePunct w:val="0"/>
        <w:autoSpaceDE/>
        <w:autoSpaceDN/>
        <w:snapToGrid/>
        <w:spacing w:line="500" w:lineRule="exact"/>
        <w:ind w:firstLineChars="200" w:firstLine="620"/>
        <w:rPr>
          <w:rFonts w:ascii="仿宋_GB2312" w:eastAsia="仿宋_GB2312" w:cs="仿宋_GB2312" w:hint="eastAsia"/>
          <w:b/>
          <w:bCs/>
          <w:color w:val="000000"/>
          <w:kern w:val="0"/>
          <w:sz w:val="31"/>
          <w:szCs w:val="31"/>
        </w:rPr>
      </w:pPr>
      <w:r>
        <w:rPr>
          <w:rFonts w:ascii="仿宋_GB2312" w:eastAsia="仿宋_GB2312" w:cs="仿宋_GB2312" w:hint="eastAsia"/>
          <w:b/>
          <w:bCs/>
          <w:color w:val="000000"/>
          <w:kern w:val="0"/>
          <w:sz w:val="31"/>
          <w:szCs w:val="31"/>
        </w:rPr>
        <w:t>包装和运输：中标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中标方承担。</w:t>
      </w:r>
    </w:p>
    <w:p>
      <w:pPr>
        <w:keepNext w:val="0"/>
        <w:keepLines w:val="0"/>
        <w:pageBreakBefore w:val="0"/>
        <w:widowControl/>
        <w:suppressLineNumbers w:val="0"/>
        <w:kinsoku/>
        <w:wordWrap/>
        <w:overflowPunct/>
        <w:topLinePunct w:val="0"/>
        <w:autoSpaceDE/>
        <w:autoSpaceDN/>
        <w:snapToGrid/>
        <w:spacing w:line="500" w:lineRule="exact"/>
        <w:ind w:firstLineChars="200" w:firstLine="620"/>
        <w:rPr>
          <w:rFonts w:ascii="仿宋_GB2312" w:eastAsia="仿宋_GB2312" w:cs="仿宋_GB2312"/>
          <w:b/>
          <w:bCs/>
          <w:color w:val="000000"/>
          <w:kern w:val="0"/>
          <w:sz w:val="31"/>
          <w:szCs w:val="31"/>
        </w:rPr>
      </w:pPr>
      <w:r>
        <w:rPr>
          <w:rFonts w:ascii="仿宋_GB2312" w:eastAsia="仿宋_GB2312" w:cs="仿宋_GB2312" w:hint="eastAsia"/>
          <w:b/>
          <w:bCs/>
          <w:color w:val="000000"/>
          <w:kern w:val="0"/>
          <w:sz w:val="31"/>
          <w:szCs w:val="31"/>
          <w:lang w:val="en-US" w:eastAsia="zh-CN"/>
        </w:rPr>
        <w:t>6</w:t>
      </w:r>
      <w:r>
        <w:rPr>
          <w:rFonts w:ascii="仿宋_GB2312" w:eastAsia="仿宋_GB2312" w:cs="仿宋_GB2312"/>
          <w:b/>
          <w:bCs/>
          <w:color w:val="000000"/>
          <w:kern w:val="0"/>
          <w:sz w:val="31"/>
          <w:szCs w:val="31"/>
        </w:rPr>
        <w:t>、</w:t>
      </w:r>
      <w:r>
        <w:rPr>
          <w:rFonts w:ascii="仿宋_GB2312" w:eastAsia="仿宋_GB2312" w:cs="仿宋_GB2312" w:hint="eastAsia"/>
          <w:b/>
          <w:bCs/>
          <w:color w:val="000000"/>
          <w:kern w:val="0"/>
          <w:sz w:val="31"/>
          <w:szCs w:val="31"/>
        </w:rPr>
        <w:t>验收</w:t>
      </w:r>
    </w:p>
    <w:p>
      <w:pPr>
        <w:keepNext w:val="0"/>
        <w:keepLines w:val="0"/>
        <w:pageBreakBefore w:val="0"/>
        <w:widowControl/>
        <w:suppressLineNumbers w:val="0"/>
        <w:kinsoku/>
        <w:wordWrap/>
        <w:overflowPunct/>
        <w:topLinePunct w:val="0"/>
        <w:autoSpaceDE/>
        <w:autoSpaceDN/>
        <w:snapToGrid/>
        <w:spacing w:line="500" w:lineRule="exact"/>
        <w:ind w:firstLineChars="200" w:firstLine="620"/>
        <w:rPr>
          <w:rFonts w:ascii="仿宋_GB2312" w:eastAsia="仿宋_GB2312" w:cs="仿宋_GB2312"/>
          <w:b/>
          <w:bCs/>
          <w:color w:val="000000"/>
          <w:kern w:val="0"/>
          <w:sz w:val="31"/>
          <w:szCs w:val="31"/>
        </w:rPr>
      </w:pPr>
      <w:r>
        <w:rPr>
          <w:rFonts w:ascii="仿宋_GB2312" w:eastAsia="仿宋_GB2312" w:cs="仿宋_GB2312"/>
          <w:b/>
          <w:bCs/>
          <w:color w:val="000000"/>
          <w:kern w:val="0"/>
          <w:sz w:val="31"/>
          <w:szCs w:val="31"/>
        </w:rPr>
        <w:t>初次验收：验收苗木的参数</w:t>
      </w:r>
    </w:p>
    <w:p>
      <w:pPr>
        <w:keepNext w:val="0"/>
        <w:keepLines w:val="0"/>
        <w:pageBreakBefore w:val="0"/>
        <w:widowControl/>
        <w:suppressLineNumbers w:val="0"/>
        <w:kinsoku/>
        <w:wordWrap/>
        <w:overflowPunct/>
        <w:topLinePunct w:val="0"/>
        <w:autoSpaceDE/>
        <w:autoSpaceDN/>
        <w:snapToGrid/>
        <w:spacing w:line="500" w:lineRule="exact"/>
        <w:ind w:firstLineChars="200" w:firstLine="620"/>
        <w:rPr>
          <w:rFonts w:ascii="仿宋_GB2312" w:eastAsia="仿宋_GB2312" w:cs="仿宋_GB2312"/>
          <w:b/>
          <w:bCs/>
          <w:color w:val="000000"/>
          <w:kern w:val="0"/>
          <w:sz w:val="31"/>
          <w:szCs w:val="31"/>
        </w:rPr>
      </w:pPr>
      <w:r>
        <w:rPr>
          <w:rFonts w:ascii="仿宋_GB2312" w:eastAsia="仿宋_GB2312" w:cs="仿宋_GB2312"/>
          <w:b/>
          <w:bCs/>
          <w:color w:val="000000"/>
          <w:kern w:val="0"/>
          <w:sz w:val="31"/>
          <w:szCs w:val="31"/>
        </w:rPr>
        <w:t>二次</w:t>
      </w:r>
      <w:r>
        <w:rPr>
          <w:rFonts w:ascii="仿宋_GB2312" w:eastAsia="仿宋_GB2312" w:cs="仿宋_GB2312" w:hint="eastAsia"/>
          <w:b/>
          <w:bCs/>
          <w:color w:val="000000"/>
          <w:kern w:val="0"/>
          <w:sz w:val="31"/>
          <w:szCs w:val="31"/>
        </w:rPr>
        <w:t>验收</w:t>
      </w:r>
      <w:r>
        <w:rPr>
          <w:rFonts w:ascii="仿宋_GB2312" w:eastAsia="仿宋_GB2312" w:cs="仿宋_GB2312"/>
          <w:b/>
          <w:bCs/>
          <w:color w:val="000000"/>
          <w:kern w:val="0"/>
          <w:sz w:val="31"/>
          <w:szCs w:val="31"/>
        </w:rPr>
        <w:t>：苗木成活率</w:t>
      </w:r>
    </w:p>
    <w:p>
      <w:pPr>
        <w:keepNext w:val="0"/>
        <w:keepLines w:val="0"/>
        <w:pageBreakBefore w:val="0"/>
        <w:widowControl/>
        <w:suppressLineNumbers w:val="0"/>
        <w:kinsoku/>
        <w:wordWrap/>
        <w:overflowPunct/>
        <w:topLinePunct w:val="0"/>
        <w:autoSpaceDE/>
        <w:autoSpaceDN/>
        <w:snapToGrid/>
        <w:spacing w:line="500" w:lineRule="exact"/>
        <w:ind w:left="0" w:firstLineChars="150" w:firstLine="465"/>
        <w:rPr>
          <w:rFonts w:ascii="仿宋_GB2312" w:eastAsia="仿宋_GB2312" w:cs="仿宋_GB2312" w:hint="eastAsia"/>
          <w:b/>
          <w:bCs/>
          <w:color w:val="000000"/>
          <w:kern w:val="0"/>
          <w:sz w:val="31"/>
          <w:szCs w:val="31"/>
        </w:rPr>
        <w:sectPr>
          <w:pgSz w:w="11906" w:h="16838"/>
          <w:pgMar w:top="1440" w:right="1797" w:bottom="1440" w:left="1797" w:header="851" w:footer="992" w:gutter="0"/>
          <w:docGrid w:linePitch="312" w:charSpace="0"/>
        </w:sectPr>
      </w:pPr>
      <w:r>
        <w:rPr>
          <w:rFonts w:ascii="仿宋_GB2312" w:eastAsia="仿宋_GB2312" w:cs="仿宋_GB2312"/>
          <w:b/>
          <w:bCs/>
          <w:color w:val="000000"/>
          <w:kern w:val="0"/>
          <w:sz w:val="31"/>
          <w:szCs w:val="31"/>
        </w:rPr>
        <w:t>由</w:t>
      </w:r>
      <w:r>
        <w:rPr>
          <w:rFonts w:ascii="仿宋_GB2312" w:eastAsia="仿宋_GB2312" w:cs="仿宋_GB2312" w:hint="eastAsia"/>
          <w:b/>
          <w:bCs/>
          <w:color w:val="000000"/>
          <w:kern w:val="0"/>
          <w:sz w:val="31"/>
          <w:szCs w:val="31"/>
        </w:rPr>
        <w:t>莎车县白什坎特镇人民政府及</w:t>
      </w:r>
      <w:r>
        <w:rPr>
          <w:rFonts w:ascii="仿宋_GB2312" w:eastAsia="仿宋_GB2312" w:cs="仿宋_GB2312"/>
          <w:b/>
          <w:bCs/>
          <w:color w:val="000000"/>
          <w:kern w:val="0"/>
          <w:sz w:val="31"/>
          <w:szCs w:val="31"/>
        </w:rPr>
        <w:t>农村农业局</w:t>
      </w:r>
      <w:r>
        <w:rPr>
          <w:rFonts w:ascii="仿宋_GB2312" w:eastAsia="仿宋_GB2312" w:cs="仿宋_GB2312" w:hint="eastAsia"/>
          <w:b/>
          <w:bCs/>
          <w:color w:val="000000"/>
          <w:kern w:val="0"/>
          <w:sz w:val="31"/>
          <w:szCs w:val="31"/>
        </w:rPr>
        <w:t>、</w:t>
      </w:r>
      <w:r>
        <w:rPr>
          <w:rFonts w:ascii="仿宋_GB2312" w:eastAsia="仿宋_GB2312" w:cs="仿宋_GB2312"/>
          <w:b/>
          <w:bCs/>
          <w:color w:val="000000"/>
          <w:kern w:val="0"/>
          <w:sz w:val="31"/>
          <w:szCs w:val="31"/>
        </w:rPr>
        <w:t>同时邀请投</w:t>
      </w:r>
      <w:r>
        <w:rPr>
          <w:rFonts w:ascii="仿宋_GB2312" w:eastAsia="仿宋_GB2312" w:cs="仿宋_GB2312" w:hint="eastAsia"/>
          <w:b/>
          <w:bCs/>
          <w:color w:val="000000"/>
          <w:kern w:val="0"/>
          <w:sz w:val="31"/>
          <w:szCs w:val="31"/>
        </w:rPr>
        <w:t>标单位</w:t>
      </w:r>
      <w:r>
        <w:rPr>
          <w:rFonts w:ascii="仿宋_GB2312" w:eastAsia="仿宋_GB2312" w:cs="仿宋_GB2312"/>
          <w:b/>
          <w:bCs/>
          <w:color w:val="000000"/>
          <w:kern w:val="0"/>
          <w:sz w:val="31"/>
          <w:szCs w:val="31"/>
        </w:rPr>
        <w:t>。并在验收合格后再验收报告签字确认，若不合格则重新由中标单位补栽保障质量合格方可验收成功。</w:t>
      </w:r>
    </w:p>
    <w:p>
      <w:pPr>
        <w:keepNext w:val="0"/>
        <w:keepLines w:val="0"/>
        <w:widowControl/>
        <w:suppressLineNumbers w:val="0"/>
        <w:ind w:firstLineChars="200" w:firstLine="620"/>
        <w:jc w:val="both"/>
        <w:rPr>
          <w:rFonts w:ascii="仿宋_GB2312" w:eastAsia="仿宋_GB2312" w:cs="仿宋_GB2312" w:hint="eastAsia"/>
          <w:b w:val="0"/>
          <w:bCs w:val="0"/>
          <w:color w:val="auto"/>
          <w:kern w:val="0"/>
          <w:sz w:val="31"/>
          <w:szCs w:val="31"/>
          <w:lang w:val="en-US" w:eastAsia="zh-CN"/>
        </w:rPr>
      </w:pPr>
      <w:r>
        <w:rPr>
          <w:rFonts w:ascii="仿宋_GB2312" w:eastAsia="仿宋_GB2312" w:cs="仿宋_GB2312" w:hint="eastAsia"/>
          <w:b w:val="0"/>
          <w:bCs w:val="0"/>
          <w:color w:val="auto"/>
          <w:kern w:val="0"/>
          <w:sz w:val="31"/>
          <w:szCs w:val="31"/>
          <w:lang w:val="en-US" w:eastAsia="zh-CN"/>
        </w:rPr>
        <w:t>1、</w:t>
      </w:r>
      <w:r>
        <w:rPr>
          <w:rFonts w:ascii="仿宋_GB2312" w:eastAsia="仿宋_GB2312" w:cs="仿宋_GB2312"/>
          <w:b w:val="0"/>
          <w:bCs w:val="0"/>
          <w:color w:val="auto"/>
          <w:kern w:val="0"/>
          <w:sz w:val="31"/>
          <w:szCs w:val="31"/>
          <w:lang w:val="en-US" w:eastAsia="zh-CN"/>
        </w:rPr>
        <w:t>商务要求</w:t>
      </w:r>
      <w:r>
        <w:rPr>
          <w:rFonts w:ascii="仿宋_GB2312" w:eastAsia="仿宋_GB2312" w:cs="仿宋_GB2312" w:hint="eastAsia"/>
          <w:b w:val="0"/>
          <w:bCs w:val="0"/>
          <w:color w:val="auto"/>
          <w:kern w:val="0"/>
          <w:sz w:val="31"/>
          <w:szCs w:val="31"/>
          <w:lang w:val="en-US" w:eastAsia="zh-CN"/>
        </w:rPr>
        <w:t>如下：</w:t>
      </w:r>
    </w:p>
    <w:p>
      <w:pPr>
        <w:keepNext w:val="0"/>
        <w:keepLines w:val="0"/>
        <w:widowControl/>
        <w:suppressLineNumbers w:val="0"/>
        <w:ind w:firstLineChars="200" w:firstLine="620"/>
        <w:jc w:val="both"/>
        <w:rPr>
          <w:rFonts w:ascii="仿宋_GB2312" w:eastAsia="仿宋_GB2312" w:cs="仿宋_GB2312"/>
          <w:b w:val="0"/>
          <w:bCs w:val="0"/>
          <w:color w:val="auto"/>
          <w:kern w:val="0"/>
          <w:sz w:val="31"/>
          <w:szCs w:val="31"/>
          <w:lang w:val="en-US" w:eastAsia="zh-CN"/>
        </w:rPr>
      </w:pPr>
      <w:r>
        <w:rPr>
          <w:rFonts w:ascii="仿宋_GB2312" w:eastAsia="仿宋_GB2312" w:cs="仿宋_GB2312" w:hint="eastAsia"/>
          <w:b w:val="0"/>
          <w:bCs w:val="0"/>
          <w:color w:val="auto"/>
          <w:kern w:val="0"/>
          <w:sz w:val="31"/>
          <w:szCs w:val="31"/>
          <w:lang w:val="en-US" w:eastAsia="zh-CN"/>
        </w:rPr>
        <w:t>（1）</w:t>
      </w:r>
      <w:r>
        <w:rPr>
          <w:rFonts w:ascii="仿宋_GB2312" w:eastAsia="仿宋_GB2312" w:cs="仿宋_GB2312"/>
          <w:b w:val="0"/>
          <w:bCs w:val="0"/>
          <w:color w:val="auto"/>
          <w:kern w:val="0"/>
          <w:sz w:val="31"/>
          <w:szCs w:val="31"/>
          <w:lang w:val="en-US" w:eastAsia="zh-CN"/>
        </w:rPr>
        <w:t>取得采购标的的时间</w:t>
      </w:r>
      <w:r>
        <w:rPr>
          <w:rFonts w:ascii="仿宋_GB2312" w:eastAsia="仿宋_GB2312" w:cs="仿宋_GB2312" w:hint="eastAsia"/>
          <w:b w:val="0"/>
          <w:bCs w:val="0"/>
          <w:color w:val="auto"/>
          <w:kern w:val="0"/>
          <w:sz w:val="31"/>
          <w:szCs w:val="31"/>
          <w:lang w:val="en-US" w:eastAsia="zh-CN"/>
        </w:rPr>
        <w:t>：2022年3月09日上午11:00（北京时间）</w:t>
      </w:r>
    </w:p>
    <w:p>
      <w:pPr>
        <w:keepNext w:val="0"/>
        <w:keepLines w:val="0"/>
        <w:widowControl/>
        <w:suppressLineNumbers w:val="0"/>
        <w:ind w:firstLineChars="200" w:firstLine="620"/>
        <w:jc w:val="both"/>
        <w:rPr>
          <w:rFonts w:ascii="仿宋_GB2312" w:eastAsia="仿宋_GB2312" w:cs="仿宋_GB2312"/>
          <w:b w:val="0"/>
          <w:bCs w:val="0"/>
          <w:color w:val="auto"/>
          <w:kern w:val="0"/>
          <w:sz w:val="31"/>
          <w:szCs w:val="31"/>
          <w:lang w:val="en-US" w:eastAsia="zh-CN"/>
        </w:rPr>
      </w:pPr>
      <w:r>
        <w:rPr>
          <w:rFonts w:ascii="仿宋_GB2312" w:eastAsia="仿宋_GB2312" w:cs="仿宋_GB2312" w:hint="eastAsia"/>
          <w:b w:val="0"/>
          <w:bCs w:val="0"/>
          <w:color w:val="auto"/>
          <w:kern w:val="0"/>
          <w:sz w:val="31"/>
          <w:szCs w:val="31"/>
          <w:lang w:val="en-US" w:eastAsia="zh-CN"/>
        </w:rPr>
        <w:t>（2）</w:t>
      </w:r>
      <w:r>
        <w:rPr>
          <w:rFonts w:ascii="仿宋_GB2312" w:eastAsia="仿宋_GB2312" w:cs="仿宋_GB2312"/>
          <w:b w:val="0"/>
          <w:bCs w:val="0"/>
          <w:color w:val="auto"/>
          <w:kern w:val="0"/>
          <w:sz w:val="31"/>
          <w:szCs w:val="31"/>
          <w:lang w:val="en-US" w:eastAsia="zh-CN"/>
        </w:rPr>
        <w:t>取得采购标的的地点</w:t>
      </w:r>
      <w:r>
        <w:rPr>
          <w:rFonts w:ascii="仿宋_GB2312" w:eastAsia="仿宋_GB2312" w:cs="仿宋_GB2312" w:hint="eastAsia"/>
          <w:b w:val="0"/>
          <w:bCs w:val="0"/>
          <w:color w:val="auto"/>
          <w:kern w:val="0"/>
          <w:sz w:val="31"/>
          <w:szCs w:val="31"/>
          <w:lang w:val="en-US" w:eastAsia="zh-CN"/>
        </w:rPr>
        <w:t>：</w:t>
      </w:r>
      <w:r>
        <w:rPr>
          <w:rFonts w:ascii="仿宋_GB2312" w:eastAsia="仿宋_GB2312" w:cs="仿宋_GB2312" w:hint="eastAsia"/>
          <w:b w:val="0"/>
          <w:bCs w:val="0"/>
          <w:color w:val="auto"/>
          <w:kern w:val="0"/>
          <w:sz w:val="31"/>
          <w:szCs w:val="31"/>
          <w:lang w:val="en-US" w:eastAsia="zh-CN"/>
        </w:rPr>
        <w:fldChar w:fldCharType="begin"/>
      </w:r>
      <w:r>
        <w:instrText>HYPERLINK "mailto:线上获取、通过（599145098@QQ.com）邮箱获取。"</w:instrText>
      </w:r>
      <w:r>
        <w:rPr>
          <w:rFonts w:ascii="仿宋_GB2312" w:eastAsia="仿宋_GB2312" w:cs="仿宋_GB2312" w:hint="eastAsia"/>
          <w:b w:val="0"/>
          <w:bCs w:val="0"/>
          <w:color w:val="auto"/>
          <w:kern w:val="0"/>
          <w:sz w:val="31"/>
          <w:szCs w:val="31"/>
          <w:lang w:val="en-US" w:eastAsia="zh-CN"/>
        </w:rPr>
        <w:fldChar w:fldCharType="separate"/>
      </w:r>
      <w:r>
        <w:rPr>
          <w:rFonts w:ascii="仿宋_GB2312" w:eastAsia="仿宋_GB2312" w:cs="仿宋_GB2312" w:hint="eastAsia"/>
          <w:b w:val="0"/>
          <w:bCs w:val="0"/>
          <w:color w:val="auto"/>
          <w:kern w:val="0"/>
          <w:sz w:val="31"/>
          <w:szCs w:val="31"/>
          <w:lang w:val="en-US" w:eastAsia="zh-CN"/>
        </w:rPr>
        <w:t>线上获取、通过1421898648@qq.com（报名时请注明项目名称、投标单位名称、项目负责人、联系电话、请把报名资格条件要求编辑成Word版发送至报名邮箱）。</w:t>
      </w:r>
      <w:r>
        <w:rPr>
          <w:rFonts w:ascii="仿宋_GB2312" w:eastAsia="仿宋_GB2312" w:cs="仿宋_GB2312" w:hint="eastAsia"/>
          <w:b w:val="0"/>
          <w:bCs w:val="0"/>
          <w:color w:val="auto"/>
          <w:kern w:val="0"/>
          <w:sz w:val="31"/>
          <w:szCs w:val="31"/>
          <w:lang w:val="en-US" w:eastAsia="zh-CN"/>
        </w:rPr>
        <w:fldChar w:fldCharType="end"/>
      </w:r>
    </w:p>
    <w:p>
      <w:pPr>
        <w:keepNext w:val="0"/>
        <w:keepLines w:val="0"/>
        <w:widowControl/>
        <w:suppressLineNumbers w:val="0"/>
        <w:ind w:firstLineChars="200" w:firstLine="620"/>
        <w:jc w:val="both"/>
        <w:rPr>
          <w:rFonts w:ascii="仿宋_GB2312" w:eastAsia="仿宋_GB2312" w:cs="仿宋_GB2312"/>
          <w:b w:val="0"/>
          <w:bCs w:val="0"/>
          <w:color w:val="auto"/>
          <w:kern w:val="0"/>
          <w:sz w:val="31"/>
          <w:szCs w:val="31"/>
          <w:lang w:val="en-US" w:eastAsia="zh-CN"/>
        </w:rPr>
      </w:pPr>
      <w:r>
        <w:rPr>
          <w:rFonts w:ascii="仿宋_GB2312" w:eastAsia="仿宋_GB2312" w:cs="仿宋_GB2312" w:hint="eastAsia"/>
          <w:b w:val="0"/>
          <w:bCs w:val="0"/>
          <w:color w:val="auto"/>
          <w:kern w:val="0"/>
          <w:sz w:val="31"/>
          <w:szCs w:val="31"/>
          <w:lang w:val="en-US" w:eastAsia="zh-CN"/>
        </w:rPr>
        <w:t>（3）</w:t>
      </w:r>
      <w:r>
        <w:rPr>
          <w:rFonts w:ascii="仿宋_GB2312" w:eastAsia="仿宋_GB2312" w:cs="仿宋_GB2312"/>
          <w:b w:val="0"/>
          <w:bCs w:val="0"/>
          <w:color w:val="auto"/>
          <w:kern w:val="0"/>
          <w:sz w:val="31"/>
          <w:szCs w:val="31"/>
          <w:lang w:val="en-US" w:eastAsia="zh-CN"/>
        </w:rPr>
        <w:t>交付（实施）的时间（期限）</w:t>
      </w:r>
      <w:r>
        <w:rPr>
          <w:rFonts w:ascii="仿宋_GB2312" w:eastAsia="仿宋_GB2312" w:cs="仿宋_GB2312" w:hint="eastAsia"/>
          <w:b w:val="0"/>
          <w:bCs w:val="0"/>
          <w:color w:val="auto"/>
          <w:kern w:val="0"/>
          <w:sz w:val="31"/>
          <w:szCs w:val="31"/>
          <w:lang w:val="en-US" w:eastAsia="zh-CN"/>
        </w:rPr>
        <w:t>：签订合同后于7个日历日内完成供货并安装调试完毕。</w:t>
      </w:r>
    </w:p>
    <w:p>
      <w:pPr>
        <w:keepNext w:val="0"/>
        <w:keepLines w:val="0"/>
        <w:widowControl/>
        <w:suppressLineNumbers w:val="0"/>
        <w:ind w:firstLineChars="200" w:firstLine="620"/>
        <w:jc w:val="both"/>
        <w:rPr>
          <w:b w:val="0"/>
          <w:bCs w:val="0"/>
          <w:color w:val="auto"/>
          <w:lang w:val="en-US"/>
        </w:rPr>
      </w:pPr>
      <w:r>
        <w:rPr>
          <w:rFonts w:ascii="仿宋_GB2312" w:eastAsia="仿宋_GB2312" w:cs="仿宋_GB2312" w:hint="eastAsia"/>
          <w:b w:val="0"/>
          <w:bCs w:val="0"/>
          <w:color w:val="auto"/>
          <w:kern w:val="0"/>
          <w:sz w:val="31"/>
          <w:szCs w:val="31"/>
          <w:lang w:val="en-US" w:eastAsia="zh-CN"/>
        </w:rPr>
        <w:t>（4）交付</w:t>
      </w:r>
      <w:r>
        <w:rPr>
          <w:rFonts w:ascii="仿宋_GB2312" w:eastAsia="仿宋_GB2312" w:cs="仿宋_GB2312"/>
          <w:b w:val="0"/>
          <w:bCs w:val="0"/>
          <w:color w:val="auto"/>
          <w:kern w:val="0"/>
          <w:sz w:val="31"/>
          <w:szCs w:val="31"/>
          <w:lang w:val="en-US" w:eastAsia="zh-CN"/>
        </w:rPr>
        <w:t>地点（范围</w:t>
      </w:r>
      <w:r>
        <w:rPr>
          <w:rFonts w:ascii="仿宋_GB2312" w:eastAsia="仿宋_GB2312" w:cs="仿宋_GB2312" w:hint="eastAsia"/>
          <w:b w:val="0"/>
          <w:bCs w:val="0"/>
          <w:color w:val="auto"/>
          <w:kern w:val="0"/>
          <w:sz w:val="31"/>
          <w:szCs w:val="31"/>
          <w:lang w:val="en-US" w:eastAsia="zh-CN"/>
        </w:rPr>
        <w:t>）：莎车县白什坎特镇</w:t>
      </w:r>
    </w:p>
    <w:p>
      <w:pPr>
        <w:pStyle w:val="22"/>
        <w:spacing w:beforeLines="50" w:before="156" w:after="0" w:line="360" w:lineRule="auto"/>
        <w:ind w:firstLineChars="200" w:firstLine="620"/>
        <w:jc w:val="both"/>
        <w:outlineLvl w:val="9"/>
        <w:rPr>
          <w:rFonts w:ascii="仿宋_GB2312" w:eastAsia="仿宋_GB2312" w:cs="仿宋_GB2312" w:hint="eastAsia"/>
          <w:b w:val="0"/>
          <w:bCs w:val="0"/>
          <w:color w:val="auto"/>
          <w:kern w:val="0"/>
          <w:sz w:val="31"/>
          <w:szCs w:val="31"/>
          <w:lang w:val="en-US" w:eastAsia="zh-CN"/>
        </w:rPr>
      </w:pPr>
      <w:r>
        <w:rPr>
          <w:rFonts w:ascii="仿宋_GB2312" w:eastAsia="仿宋_GB2312" w:cs="仿宋_GB2312" w:hint="eastAsia"/>
          <w:b w:val="0"/>
          <w:bCs w:val="0"/>
          <w:color w:val="auto"/>
          <w:kern w:val="0"/>
          <w:sz w:val="31"/>
          <w:szCs w:val="31"/>
          <w:lang w:val="en-US" w:eastAsia="zh-CN"/>
        </w:rPr>
        <w:t>2、</w:t>
      </w:r>
      <w:r>
        <w:rPr>
          <w:rFonts w:ascii="仿宋_GB2312" w:eastAsia="仿宋_GB2312" w:cs="仿宋_GB2312"/>
          <w:b w:val="0"/>
          <w:bCs w:val="0"/>
          <w:color w:val="auto"/>
          <w:kern w:val="0"/>
          <w:sz w:val="31"/>
          <w:szCs w:val="31"/>
          <w:lang w:val="en-US" w:eastAsia="zh-CN"/>
        </w:rPr>
        <w:t>付款条件</w:t>
      </w:r>
      <w:r>
        <w:rPr>
          <w:rFonts w:ascii="仿宋_GB2312" w:eastAsia="仿宋_GB2312" w:cs="仿宋_GB2312" w:hint="eastAsia"/>
          <w:b w:val="0"/>
          <w:bCs w:val="0"/>
          <w:color w:val="auto"/>
          <w:kern w:val="0"/>
          <w:sz w:val="31"/>
          <w:szCs w:val="31"/>
          <w:lang w:val="en-US" w:eastAsia="zh-CN"/>
        </w:rPr>
        <w:t>：中标后3天内完成合同签订，合同签订后7个自然日内供货完成。</w:t>
      </w:r>
    </w:p>
    <w:p>
      <w:pPr>
        <w:keepNext w:val="0"/>
        <w:keepLines w:val="0"/>
        <w:widowControl/>
        <w:suppressLineNumbers w:val="0"/>
        <w:ind w:firstLineChars="200" w:firstLine="620"/>
        <w:jc w:val="both"/>
        <w:rPr>
          <w:rFonts w:ascii="仿宋_GB2312" w:eastAsia="仿宋_GB2312" w:cs="仿宋_GB2312"/>
          <w:b w:val="0"/>
          <w:bCs w:val="0"/>
          <w:color w:val="auto"/>
          <w:kern w:val="0"/>
          <w:sz w:val="31"/>
          <w:szCs w:val="31"/>
          <w:lang w:val="en-US" w:eastAsia="zh-CN"/>
        </w:rPr>
      </w:pPr>
      <w:r>
        <w:rPr>
          <w:rFonts w:ascii="仿宋_GB2312" w:eastAsia="仿宋_GB2312" w:cs="仿宋_GB2312" w:hint="eastAsia"/>
          <w:b w:val="0"/>
          <w:bCs w:val="0"/>
          <w:color w:val="auto"/>
          <w:kern w:val="0"/>
          <w:sz w:val="31"/>
          <w:szCs w:val="31"/>
          <w:lang w:val="en-US" w:eastAsia="zh-CN"/>
        </w:rPr>
        <w:t>（1）</w:t>
      </w:r>
      <w:r>
        <w:rPr>
          <w:rFonts w:ascii="仿宋_GB2312" w:eastAsia="仿宋_GB2312" w:cs="仿宋_GB2312"/>
          <w:b w:val="0"/>
          <w:bCs w:val="0"/>
          <w:color w:val="auto"/>
          <w:kern w:val="0"/>
          <w:sz w:val="31"/>
          <w:szCs w:val="31"/>
          <w:lang w:val="en-US" w:eastAsia="zh-CN"/>
        </w:rPr>
        <w:t>进度和方式</w:t>
      </w:r>
      <w:r>
        <w:rPr>
          <w:rFonts w:ascii="仿宋_GB2312" w:eastAsia="仿宋_GB2312" w:cs="仿宋_GB2312" w:hint="eastAsia"/>
          <w:b w:val="0"/>
          <w:bCs w:val="0"/>
          <w:color w:val="auto"/>
          <w:kern w:val="0"/>
          <w:sz w:val="31"/>
          <w:szCs w:val="31"/>
          <w:lang w:val="en-US" w:eastAsia="zh-CN"/>
        </w:rPr>
        <w:t>：按照合同签订支付。</w:t>
      </w:r>
    </w:p>
    <w:p>
      <w:pPr>
        <w:pStyle w:val="22"/>
        <w:spacing w:beforeLines="50" w:before="156" w:after="0" w:line="360" w:lineRule="auto"/>
        <w:ind w:firstLineChars="200" w:firstLine="620"/>
        <w:jc w:val="both"/>
        <w:outlineLvl w:val="9"/>
        <w:rPr>
          <w:rFonts w:ascii="仿宋_GB2312" w:eastAsia="仿宋_GB2312" w:cs="仿宋_GB2312" w:hint="eastAsia"/>
          <w:b w:val="0"/>
          <w:bCs w:val="0"/>
          <w:color w:val="auto"/>
          <w:kern w:val="0"/>
          <w:sz w:val="31"/>
          <w:szCs w:val="31"/>
          <w:lang w:val="en-US" w:eastAsia="zh-CN"/>
        </w:rPr>
      </w:pPr>
      <w:r>
        <w:rPr>
          <w:rFonts w:ascii="仿宋_GB2312" w:eastAsia="仿宋_GB2312" w:cs="仿宋_GB2312" w:hint="eastAsia"/>
          <w:b w:val="0"/>
          <w:bCs w:val="0"/>
          <w:color w:val="auto"/>
          <w:kern w:val="0"/>
          <w:sz w:val="31"/>
          <w:szCs w:val="31"/>
          <w:lang w:val="en-US" w:eastAsia="zh-CN"/>
        </w:rPr>
        <w:t>（2）</w:t>
      </w:r>
      <w:r>
        <w:rPr>
          <w:rFonts w:ascii="仿宋_GB2312" w:eastAsia="仿宋_GB2312" w:cs="仿宋_GB2312"/>
          <w:b w:val="0"/>
          <w:bCs w:val="0"/>
          <w:color w:val="auto"/>
          <w:kern w:val="0"/>
          <w:sz w:val="31"/>
          <w:szCs w:val="31"/>
          <w:lang w:val="en-US" w:eastAsia="zh-CN"/>
        </w:rPr>
        <w:t>包装和运输</w:t>
      </w:r>
      <w:r>
        <w:rPr>
          <w:rFonts w:ascii="仿宋_GB2312" w:eastAsia="仿宋_GB2312" w:cs="仿宋_GB2312" w:hint="eastAsia"/>
          <w:b w:val="0"/>
          <w:bCs w:val="0"/>
          <w:color w:val="auto"/>
          <w:kern w:val="0"/>
          <w:sz w:val="31"/>
          <w:szCs w:val="31"/>
          <w:lang w:val="en-US" w:eastAsia="zh-CN"/>
        </w:rPr>
        <w:t>：中标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中标方承担。</w:t>
      </w:r>
    </w:p>
    <w:p>
      <w:pPr>
        <w:pStyle w:val="22"/>
        <w:spacing w:beforeLines="50" w:before="156" w:after="0" w:line="360" w:lineRule="auto"/>
        <w:ind w:firstLineChars="200" w:firstLine="620"/>
        <w:jc w:val="both"/>
        <w:outlineLvl w:val="9"/>
        <w:rPr>
          <w:rFonts w:ascii="仿宋_GB2312" w:eastAsia="仿宋_GB2312" w:cs="仿宋_GB2312"/>
          <w:b w:val="0"/>
          <w:bCs w:val="0"/>
          <w:color w:val="auto"/>
          <w:kern w:val="0"/>
          <w:sz w:val="31"/>
          <w:szCs w:val="31"/>
          <w:lang w:val="en-US" w:eastAsia="zh-CN"/>
        </w:rPr>
      </w:pPr>
      <w:r>
        <w:rPr>
          <w:rFonts w:ascii="仿宋_GB2312" w:eastAsia="仿宋_GB2312" w:cs="仿宋_GB2312" w:hint="eastAsia"/>
          <w:b w:val="0"/>
          <w:bCs w:val="0"/>
          <w:color w:val="auto"/>
          <w:kern w:val="0"/>
          <w:sz w:val="31"/>
          <w:szCs w:val="31"/>
          <w:lang w:val="en-US" w:eastAsia="zh-CN"/>
        </w:rPr>
        <w:t>包装及运输过程应符合中华人民共和国疫情防控管理办法等相关法律法规。</w:t>
      </w:r>
    </w:p>
    <w:p>
      <w:pPr>
        <w:keepNext w:val="0"/>
        <w:keepLines w:val="0"/>
        <w:widowControl/>
        <w:suppressLineNumbers w:val="0"/>
        <w:ind w:firstLineChars="200" w:firstLine="620"/>
        <w:jc w:val="both"/>
        <w:rPr>
          <w:rFonts w:ascii="仿宋_GB2312" w:eastAsia="仿宋_GB2312" w:cs="仿宋_GB2312" w:hint="eastAsia"/>
          <w:b w:val="0"/>
          <w:bCs w:val="0"/>
          <w:color w:val="auto"/>
          <w:kern w:val="0"/>
          <w:sz w:val="31"/>
          <w:szCs w:val="31"/>
          <w:lang w:val="en-US" w:eastAsia="zh-CN"/>
        </w:rPr>
      </w:pPr>
      <w:r>
        <w:rPr>
          <w:rFonts w:ascii="仿宋_GB2312" w:eastAsia="仿宋_GB2312" w:cs="仿宋_GB2312"/>
          <w:b w:val="0"/>
          <w:bCs w:val="0"/>
          <w:color w:val="auto"/>
          <w:kern w:val="0"/>
          <w:sz w:val="31"/>
          <w:szCs w:val="31"/>
          <w:lang w:val="en-US" w:eastAsia="zh-CN"/>
        </w:rPr>
        <w:t>售后服务</w:t>
      </w:r>
      <w:r>
        <w:rPr>
          <w:rFonts w:ascii="仿宋_GB2312" w:eastAsia="仿宋_GB2312" w:cs="仿宋_GB2312" w:hint="eastAsia"/>
          <w:b w:val="0"/>
          <w:bCs w:val="0"/>
          <w:color w:val="auto"/>
          <w:kern w:val="0"/>
          <w:sz w:val="31"/>
          <w:szCs w:val="31"/>
          <w:lang w:val="en-US" w:eastAsia="zh-CN"/>
        </w:rPr>
        <w:t>：投标单位有完整的售后服务及应急措施实施方案并在24小时内到达现场，如产品质量存在问题，不得验收合格，中标单位需及时处理，并更换货物，送至业主方指定地点（所产生的一切费用由中标单位承担）。</w:t>
      </w:r>
    </w:p>
    <w:p>
      <w:pPr>
        <w:keepNext w:val="0"/>
        <w:keepLines w:val="0"/>
        <w:widowControl/>
        <w:suppressLineNumbers w:val="0"/>
        <w:ind w:firstLineChars="200" w:firstLine="620"/>
        <w:jc w:val="both"/>
        <w:rPr>
          <w:rFonts w:ascii="仿宋_GB2312" w:eastAsia="仿宋_GB2312" w:cs="仿宋_GB2312"/>
          <w:b w:val="0"/>
          <w:bCs w:val="0"/>
          <w:color w:val="auto"/>
          <w:kern w:val="0"/>
          <w:sz w:val="31"/>
          <w:szCs w:val="31"/>
          <w:lang w:val="en-US" w:eastAsia="zh-CN"/>
        </w:rPr>
      </w:pPr>
      <w:r>
        <w:rPr>
          <w:rFonts w:ascii="仿宋_GB2312" w:eastAsia="仿宋_GB2312" w:cs="仿宋_GB2312" w:hint="eastAsia"/>
          <w:b w:val="0"/>
          <w:bCs w:val="0"/>
          <w:color w:val="auto"/>
          <w:kern w:val="0"/>
          <w:sz w:val="31"/>
          <w:szCs w:val="31"/>
          <w:lang w:val="en-US" w:eastAsia="zh-CN"/>
        </w:rPr>
        <w:t>质保期：一年。</w:t>
      </w:r>
    </w:p>
    <w:p>
      <w:pPr>
        <w:pStyle w:val="22"/>
        <w:spacing w:beforeLines="50" w:before="156" w:after="0" w:line="360" w:lineRule="auto"/>
        <w:ind w:firstLineChars="200" w:firstLine="620"/>
        <w:jc w:val="both"/>
        <w:outlineLvl w:val="9"/>
        <w:rPr>
          <w:rFonts w:ascii="仿宋_GB2312" w:eastAsia="仿宋_GB2312" w:cs="仿宋_GB2312"/>
          <w:b w:val="0"/>
          <w:bCs w:val="0"/>
          <w:color w:val="auto"/>
          <w:kern w:val="0"/>
          <w:sz w:val="31"/>
          <w:szCs w:val="31"/>
          <w:lang w:val="en-US" w:eastAsia="zh-CN"/>
        </w:rPr>
      </w:pPr>
      <w:r>
        <w:rPr>
          <w:rFonts w:ascii="仿宋_GB2312" w:eastAsia="仿宋_GB2312" w:cs="仿宋_GB2312" w:hint="eastAsia"/>
          <w:b w:val="0"/>
          <w:bCs w:val="0"/>
          <w:color w:val="auto"/>
          <w:kern w:val="0"/>
          <w:sz w:val="31"/>
          <w:szCs w:val="31"/>
          <w:lang w:val="en-US" w:eastAsia="zh-CN"/>
        </w:rPr>
        <w:t>（4）是否提供</w:t>
      </w:r>
      <w:r>
        <w:rPr>
          <w:rFonts w:ascii="仿宋_GB2312" w:eastAsia="仿宋_GB2312" w:cs="仿宋_GB2312"/>
          <w:b w:val="0"/>
          <w:bCs w:val="0"/>
          <w:color w:val="auto"/>
          <w:kern w:val="0"/>
          <w:sz w:val="31"/>
          <w:szCs w:val="31"/>
          <w:lang w:val="en-US" w:eastAsia="zh-CN"/>
        </w:rPr>
        <w:t>保险</w:t>
      </w:r>
      <w:r>
        <w:rPr>
          <w:rFonts w:ascii="仿宋_GB2312" w:eastAsia="仿宋_GB2312" w:cs="仿宋_GB2312" w:hint="eastAsia"/>
          <w:b w:val="0"/>
          <w:bCs w:val="0"/>
          <w:color w:val="auto"/>
          <w:kern w:val="0"/>
          <w:sz w:val="31"/>
          <w:szCs w:val="31"/>
          <w:lang w:val="en-US" w:eastAsia="zh-CN"/>
        </w:rPr>
        <w:t>：否</w:t>
      </w:r>
    </w:p>
    <w:p>
      <w:pPr>
        <w:keepNext w:val="0"/>
        <w:keepLines w:val="0"/>
        <w:widowControl/>
        <w:suppressLineNumbers w:val="0"/>
        <w:ind w:firstLineChars="200" w:firstLine="620"/>
        <w:jc w:val="both"/>
        <w:rPr>
          <w:rFonts w:ascii="仿宋_GB2312" w:eastAsia="仿宋_GB2312" w:cs="仿宋_GB2312"/>
          <w:b w:val="0"/>
          <w:bCs w:val="0"/>
          <w:color w:val="auto"/>
          <w:kern w:val="0"/>
          <w:sz w:val="31"/>
          <w:szCs w:val="31"/>
          <w:lang w:val="en-US" w:eastAsia="zh-CN"/>
        </w:rPr>
      </w:pPr>
      <w:r>
        <w:rPr>
          <w:rFonts w:ascii="仿宋_GB2312" w:eastAsia="仿宋_GB2312" w:cs="仿宋_GB2312" w:hint="eastAsia"/>
          <w:b w:val="0"/>
          <w:bCs w:val="0"/>
          <w:color w:val="auto"/>
          <w:kern w:val="0"/>
          <w:sz w:val="31"/>
          <w:szCs w:val="31"/>
          <w:lang w:val="en-US" w:eastAsia="zh-CN"/>
        </w:rPr>
        <w:t>4、</w:t>
      </w:r>
      <w:r>
        <w:rPr>
          <w:rFonts w:ascii="仿宋_GB2312" w:eastAsia="仿宋_GB2312" w:cs="仿宋_GB2312"/>
          <w:b w:val="0"/>
          <w:bCs w:val="0"/>
          <w:color w:val="auto"/>
          <w:kern w:val="0"/>
          <w:sz w:val="31"/>
          <w:szCs w:val="31"/>
          <w:lang w:val="en-US" w:eastAsia="zh-CN"/>
        </w:rPr>
        <w:t>可能影响供应商报价和项目实施风险的因素</w:t>
      </w:r>
      <w:r>
        <w:rPr>
          <w:rFonts w:ascii="仿宋_GB2312" w:eastAsia="仿宋_GB2312" w:cs="仿宋_GB2312" w:hint="eastAsia"/>
          <w:b w:val="0"/>
          <w:bCs w:val="0"/>
          <w:color w:val="auto"/>
          <w:kern w:val="0"/>
          <w:sz w:val="31"/>
          <w:szCs w:val="31"/>
          <w:lang w:val="en-US" w:eastAsia="zh-CN"/>
        </w:rPr>
        <w:t>：无</w:t>
      </w:r>
    </w:p>
    <w:p>
      <w:pPr>
        <w:keepNext w:val="0"/>
        <w:keepLines w:val="0"/>
        <w:widowControl/>
        <w:suppressLineNumbers w:val="0"/>
        <w:ind w:firstLineChars="200" w:firstLine="620"/>
        <w:jc w:val="both"/>
        <w:rPr>
          <w:rFonts w:ascii="仿宋_GB2312" w:eastAsia="仿宋_GB2312" w:cs="仿宋_GB2312"/>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5、该项目是否开展需求调查：否</w:t>
      </w:r>
    </w:p>
    <w:p>
      <w:pPr>
        <w:keepNext w:val="0"/>
        <w:keepLines w:val="0"/>
        <w:widowControl/>
        <w:suppressLineNumbers w:val="0"/>
        <w:ind w:firstLineChars="200" w:firstLine="620"/>
        <w:jc w:val="both"/>
        <w:rPr>
          <w:rFonts w:ascii="仿宋_GB2312" w:eastAsia="仿宋_GB2312" w:cs="仿宋_GB2312" w:hint="eastAsia"/>
          <w:b/>
          <w:bCs/>
          <w:color w:val="000000"/>
          <w:kern w:val="0"/>
          <w:sz w:val="31"/>
          <w:szCs w:val="31"/>
          <w:lang w:val="en-US" w:eastAsia="zh-CN"/>
        </w:rPr>
      </w:pPr>
      <w:r>
        <w:rPr>
          <w:rFonts w:ascii="仿宋_GB2312" w:eastAsia="仿宋_GB2312" w:cs="仿宋_GB2312" w:hint="eastAsia"/>
          <w:b/>
          <w:bCs/>
          <w:color w:val="000000"/>
          <w:kern w:val="0"/>
          <w:sz w:val="31"/>
          <w:szCs w:val="31"/>
          <w:lang w:val="en-US" w:eastAsia="zh-CN"/>
        </w:rPr>
        <w:t>六、采购标的的验收标准：</w:t>
      </w:r>
    </w:p>
    <w:p>
      <w:pPr>
        <w:keepNext w:val="0"/>
        <w:keepLines w:val="0"/>
        <w:widowControl/>
        <w:suppressLineNumbers w:val="0"/>
        <w:ind w:firstLineChars="200" w:firstLine="620"/>
        <w:jc w:val="both"/>
        <w:rPr>
          <w:rFonts w:ascii="仿宋_GB2312" w:eastAsia="仿宋_GB2312" w:cs="仿宋_GB2312"/>
          <w:b w:val="0"/>
          <w:bCs w:val="0"/>
          <w:color w:val="000000"/>
          <w:kern w:val="0"/>
          <w:sz w:val="31"/>
          <w:szCs w:val="31"/>
          <w:lang w:val="en-US" w:eastAsia="zh-CN"/>
        </w:rPr>
      </w:pPr>
      <w:r>
        <w:rPr>
          <w:rFonts w:ascii="仿宋_GB2312" w:eastAsia="仿宋_GB2312" w:cs="仿宋_GB2312"/>
          <w:b w:val="0"/>
          <w:bCs w:val="0"/>
          <w:color w:val="000000"/>
          <w:kern w:val="0"/>
          <w:sz w:val="31"/>
          <w:szCs w:val="31"/>
          <w:lang w:val="en-US" w:eastAsia="zh-CN"/>
        </w:rPr>
        <w:t>验收主体</w:t>
      </w:r>
      <w:r>
        <w:rPr>
          <w:rFonts w:ascii="仿宋_GB2312" w:eastAsia="仿宋_GB2312" w:cs="仿宋_GB2312" w:hint="eastAsia"/>
          <w:b w:val="0"/>
          <w:bCs w:val="0"/>
          <w:color w:val="000000"/>
          <w:kern w:val="0"/>
          <w:sz w:val="31"/>
          <w:szCs w:val="31"/>
          <w:lang w:val="en-US" w:eastAsia="zh-CN"/>
        </w:rPr>
        <w:t>：</w:t>
      </w:r>
      <w:r>
        <w:rPr>
          <w:rFonts w:ascii="仿宋_GB2312" w:eastAsia="仿宋_GB2312" w:cs="仿宋_GB2312" w:hint="eastAsia"/>
          <w:b w:val="0"/>
          <w:bCs w:val="0"/>
          <w:color w:val="auto"/>
          <w:kern w:val="0"/>
          <w:sz w:val="31"/>
          <w:szCs w:val="31"/>
          <w:lang w:val="en-US" w:eastAsia="zh-CN"/>
        </w:rPr>
        <w:t>莎车县白什坎特镇人民政府</w:t>
      </w:r>
      <w:r>
        <w:rPr>
          <w:rFonts w:ascii="仿宋_GB2312" w:eastAsia="仿宋_GB2312" w:cs="仿宋_GB2312" w:hint="eastAsia"/>
          <w:b w:val="0"/>
          <w:bCs w:val="0"/>
          <w:color w:val="000000"/>
          <w:kern w:val="0"/>
          <w:sz w:val="31"/>
          <w:szCs w:val="31"/>
          <w:lang w:val="en-US" w:eastAsia="zh-CN"/>
        </w:rPr>
        <w:t>，莎车县白什坎特镇人民政府纪检组、本次项目的中标单位及可能邀请的第三方机构</w:t>
      </w:r>
    </w:p>
    <w:p>
      <w:pPr>
        <w:keepNext w:val="0"/>
        <w:keepLines w:val="0"/>
        <w:widowControl/>
        <w:suppressLineNumbers w:val="0"/>
        <w:ind w:firstLineChars="200" w:firstLine="620"/>
        <w:jc w:val="both"/>
        <w:rPr>
          <w:rFonts w:ascii="仿宋_GB2312" w:eastAsia="仿宋_GB2312" w:cs="仿宋_GB2312"/>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验收</w:t>
      </w:r>
      <w:r>
        <w:rPr>
          <w:rFonts w:ascii="仿宋_GB2312" w:eastAsia="仿宋_GB2312" w:cs="仿宋_GB2312"/>
          <w:b w:val="0"/>
          <w:bCs w:val="0"/>
          <w:color w:val="000000"/>
          <w:kern w:val="0"/>
          <w:sz w:val="31"/>
          <w:szCs w:val="31"/>
          <w:lang w:val="en-US" w:eastAsia="zh-CN"/>
        </w:rPr>
        <w:t>时间</w:t>
      </w:r>
      <w:r>
        <w:rPr>
          <w:rFonts w:ascii="仿宋_GB2312" w:eastAsia="仿宋_GB2312" w:cs="仿宋_GB2312" w:hint="eastAsia"/>
          <w:b w:val="0"/>
          <w:bCs w:val="0"/>
          <w:color w:val="000000"/>
          <w:kern w:val="0"/>
          <w:sz w:val="31"/>
          <w:szCs w:val="31"/>
          <w:lang w:val="en-US" w:eastAsia="zh-CN"/>
        </w:rPr>
        <w:t>：</w:t>
      </w:r>
      <w:r>
        <w:rPr>
          <w:rFonts w:ascii="仿宋_GB2312" w:eastAsia="仿宋_GB2312" w:cs="仿宋_GB2312" w:hint="eastAsia"/>
          <w:b w:val="0"/>
          <w:bCs w:val="0"/>
          <w:color w:val="auto"/>
          <w:kern w:val="0"/>
          <w:sz w:val="31"/>
          <w:szCs w:val="31"/>
          <w:lang w:val="en-US" w:eastAsia="zh-CN"/>
        </w:rPr>
        <w:t>完成供货并安装调试完毕后由中标单位向采购人提出验收申请。</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验收</w:t>
      </w:r>
      <w:r>
        <w:rPr>
          <w:rFonts w:ascii="仿宋_GB2312" w:eastAsia="仿宋_GB2312" w:cs="仿宋_GB2312"/>
          <w:b w:val="0"/>
          <w:bCs w:val="0"/>
          <w:color w:val="000000"/>
          <w:kern w:val="0"/>
          <w:sz w:val="31"/>
          <w:szCs w:val="31"/>
          <w:lang w:val="en-US" w:eastAsia="zh-CN"/>
        </w:rPr>
        <w:t>方式</w:t>
      </w:r>
      <w:r>
        <w:rPr>
          <w:rFonts w:ascii="仿宋_GB2312" w:eastAsia="仿宋_GB2312" w:cs="仿宋_GB2312" w:hint="eastAsia"/>
          <w:b w:val="0"/>
          <w:bCs w:val="0"/>
          <w:color w:val="000000"/>
          <w:kern w:val="0"/>
          <w:sz w:val="31"/>
          <w:szCs w:val="31"/>
          <w:lang w:val="en-US" w:eastAsia="zh-CN"/>
        </w:rPr>
        <w:t>（以中标合同为准）：货物包装应符合国家标准，以保证货物在运输过程中不受损伤。货物在运输或邮寄途中发生毁损或丢失，由乙方负责。在运输途中、交货前、卸货中发生人身伤害或货物受损的，由乙方负责承担。</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货物到达后，甲乙双方均须在场确认包装完好后，乙方需提供所投设备产品资料和第三方检测机构出具的检测报告提供的技术参数和性能指标作为产品验收实物的依据，安装后由甲方验货，并对货物进行清点验收，共同签字确认。如验收不合格，一切损失由乙方自行承担</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 xml:space="preserve">验收内容：苗木购置一批                   </w:t>
      </w:r>
    </w:p>
    <w:p>
      <w:pPr>
        <w:keepNext w:val="0"/>
        <w:keepLines w:val="0"/>
        <w:widowControl/>
        <w:suppressLineNumbers w:val="0"/>
        <w:ind w:firstLineChars="200" w:firstLine="620"/>
        <w:jc w:val="both"/>
        <w:rPr>
          <w:rFonts w:ascii="仿宋_GB2312" w:eastAsia="仿宋_GB2312" w:cs="仿宋_GB2312"/>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验收标准：经检验达到合格标准。</w:t>
      </w:r>
    </w:p>
    <w:p>
      <w:pPr>
        <w:keepNext w:val="0"/>
        <w:keepLines w:val="0"/>
        <w:widowControl/>
        <w:suppressLineNumbers w:val="0"/>
        <w:ind w:firstLineChars="200" w:firstLine="620"/>
        <w:jc w:val="both"/>
        <w:rPr>
          <w:rFonts w:ascii="仿宋_GB2312" w:eastAsia="仿宋_GB2312" w:cs="仿宋_GB2312"/>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验收</w:t>
      </w:r>
      <w:r>
        <w:rPr>
          <w:rFonts w:ascii="仿宋_GB2312" w:eastAsia="仿宋_GB2312" w:cs="仿宋_GB2312"/>
          <w:b w:val="0"/>
          <w:bCs w:val="0"/>
          <w:color w:val="000000"/>
          <w:kern w:val="0"/>
          <w:sz w:val="31"/>
          <w:szCs w:val="31"/>
          <w:lang w:val="en-US" w:eastAsia="zh-CN"/>
        </w:rPr>
        <w:t>内容</w:t>
      </w:r>
      <w:r>
        <w:rPr>
          <w:rFonts w:ascii="仿宋_GB2312" w:eastAsia="仿宋_GB2312" w:cs="仿宋_GB2312" w:hint="eastAsia"/>
          <w:b w:val="0"/>
          <w:bCs w:val="0"/>
          <w:color w:val="000000"/>
          <w:kern w:val="0"/>
          <w:sz w:val="31"/>
          <w:szCs w:val="31"/>
          <w:lang w:val="en-US" w:eastAsia="zh-CN"/>
        </w:rPr>
        <w:t>：本项目所有采购内容</w:t>
      </w:r>
    </w:p>
    <w:p>
      <w:pPr>
        <w:keepNext w:val="0"/>
        <w:keepLines w:val="0"/>
        <w:widowControl/>
        <w:suppressLineNumbers w:val="0"/>
        <w:ind w:firstLineChars="200" w:firstLine="620"/>
        <w:jc w:val="both"/>
        <w:rPr>
          <w:rFonts w:ascii="仿宋_GB2312" w:eastAsia="仿宋_GB2312" w:cs="仿宋_GB2312"/>
          <w:b w:val="0"/>
          <w:bCs w:val="0"/>
          <w:color w:val="000000"/>
          <w:kern w:val="0"/>
          <w:sz w:val="31"/>
          <w:szCs w:val="31"/>
          <w:lang w:val="en-US" w:eastAsia="zh-CN"/>
        </w:rPr>
      </w:pPr>
      <w:r>
        <w:rPr>
          <w:rFonts w:ascii="仿宋_GB2312" w:eastAsia="仿宋_GB2312" w:cs="仿宋_GB2312"/>
          <w:b w:val="0"/>
          <w:bCs w:val="0"/>
          <w:color w:val="000000"/>
          <w:kern w:val="0"/>
          <w:sz w:val="31"/>
          <w:szCs w:val="31"/>
          <w:lang w:val="en-US" w:eastAsia="zh-CN"/>
        </w:rPr>
        <w:t>验收标准</w:t>
      </w:r>
      <w:r>
        <w:rPr>
          <w:rFonts w:ascii="仿宋_GB2312" w:eastAsia="仿宋_GB2312" w:cs="仿宋_GB2312" w:hint="eastAsia"/>
          <w:b w:val="0"/>
          <w:bCs w:val="0"/>
          <w:color w:val="000000"/>
          <w:kern w:val="0"/>
          <w:sz w:val="31"/>
          <w:szCs w:val="31"/>
          <w:lang w:val="en-US" w:eastAsia="zh-CN"/>
        </w:rPr>
        <w:t>：合格</w:t>
      </w:r>
    </w:p>
    <w:p>
      <w:pPr>
        <w:keepNext w:val="0"/>
        <w:keepLines w:val="0"/>
        <w:widowControl/>
        <w:suppressLineNumbers w:val="0"/>
        <w:ind w:firstLineChars="200" w:firstLine="620"/>
        <w:jc w:val="both"/>
        <w:rPr>
          <w:rFonts w:ascii="仿宋_GB2312" w:eastAsia="仿宋_GB2312" w:cs="仿宋_GB2312" w:hint="eastAsia"/>
          <w:b/>
          <w:bCs/>
          <w:color w:val="000000"/>
          <w:kern w:val="0"/>
          <w:sz w:val="31"/>
          <w:szCs w:val="31"/>
          <w:lang w:val="en-US" w:eastAsia="zh-CN"/>
        </w:rPr>
      </w:pPr>
      <w:r>
        <w:rPr>
          <w:rFonts w:ascii="仿宋_GB2312" w:eastAsia="仿宋_GB2312" w:cs="仿宋_GB2312" w:hint="eastAsia"/>
          <w:b/>
          <w:bCs/>
          <w:color w:val="000000"/>
          <w:kern w:val="0"/>
          <w:sz w:val="31"/>
          <w:szCs w:val="31"/>
          <w:lang w:val="en-US" w:eastAsia="zh-CN"/>
        </w:rPr>
        <w:t>七、采购标的的其他技术、服务等要求；无</w:t>
      </w:r>
    </w:p>
    <w:p>
      <w:pPr>
        <w:keepNext w:val="0"/>
        <w:keepLines w:val="0"/>
        <w:widowControl/>
        <w:suppressLineNumbers w:val="0"/>
        <w:ind w:firstLineChars="200" w:firstLine="620"/>
        <w:jc w:val="both"/>
        <w:rPr>
          <w:rFonts w:ascii="仿宋_GB2312" w:eastAsia="仿宋_GB2312" w:cs="仿宋_GB2312" w:hint="eastAsia"/>
          <w:b/>
          <w:bCs/>
          <w:color w:val="000000"/>
          <w:kern w:val="0"/>
          <w:sz w:val="31"/>
          <w:szCs w:val="31"/>
          <w:lang w:val="en-US" w:eastAsia="zh-CN"/>
        </w:rPr>
      </w:pPr>
      <w:r>
        <w:rPr>
          <w:rFonts w:ascii="仿宋_GB2312" w:eastAsia="仿宋_GB2312" w:cs="仿宋_GB2312" w:hint="eastAsia"/>
          <w:b/>
          <w:bCs/>
          <w:color w:val="000000"/>
          <w:kern w:val="0"/>
          <w:sz w:val="31"/>
          <w:szCs w:val="31"/>
          <w:lang w:val="en-US" w:eastAsia="zh-CN"/>
        </w:rPr>
        <w:t>八、需要满足的其他技术规格要求；</w:t>
      </w:r>
    </w:p>
    <w:p>
      <w:pPr>
        <w:keepNext w:val="0"/>
        <w:keepLines w:val="0"/>
        <w:widowControl/>
        <w:suppressLineNumbers w:val="0"/>
        <w:ind w:firstLineChars="200" w:firstLine="620"/>
        <w:jc w:val="both"/>
        <w:rPr>
          <w:rFonts w:ascii="仿宋_GB2312" w:eastAsia="仿宋_GB2312" w:cs="仿宋_GB2312" w:hint="eastAsia"/>
          <w:b/>
          <w:bCs/>
          <w:color w:val="000000"/>
          <w:kern w:val="0"/>
          <w:sz w:val="31"/>
          <w:szCs w:val="31"/>
          <w:lang w:val="en-US" w:eastAsia="zh-CN"/>
        </w:rPr>
      </w:pPr>
      <w:r>
        <w:rPr>
          <w:rFonts w:ascii="仿宋_GB2312" w:eastAsia="仿宋_GB2312" w:cs="仿宋_GB2312" w:hint="eastAsia"/>
          <w:b/>
          <w:bCs/>
          <w:color w:val="000000"/>
          <w:kern w:val="0"/>
          <w:sz w:val="31"/>
          <w:szCs w:val="31"/>
          <w:lang w:val="en-US" w:eastAsia="zh-CN"/>
        </w:rPr>
        <w:t>1、设备名称：苗木购置一批</w:t>
      </w:r>
    </w:p>
    <w:p>
      <w:pPr>
        <w:keepNext w:val="0"/>
        <w:keepLines w:val="0"/>
        <w:widowControl/>
        <w:suppressLineNumbers w:val="0"/>
        <w:ind w:firstLineChars="200" w:firstLine="620"/>
        <w:jc w:val="both"/>
        <w:rPr>
          <w:rFonts w:ascii="仿宋_GB2312" w:eastAsia="仿宋_GB2312" w:cs="仿宋_GB2312" w:hint="eastAsia"/>
          <w:b/>
          <w:bCs/>
          <w:color w:val="000000"/>
          <w:kern w:val="0"/>
          <w:sz w:val="31"/>
          <w:szCs w:val="31"/>
          <w:lang w:val="en-US" w:eastAsia="zh-CN"/>
        </w:rPr>
      </w:pPr>
      <w:r>
        <w:rPr>
          <w:rFonts w:ascii="仿宋_GB2312" w:eastAsia="仿宋_GB2312" w:cs="仿宋_GB2312" w:hint="eastAsia"/>
          <w:b/>
          <w:bCs/>
          <w:color w:val="000000"/>
          <w:kern w:val="0"/>
          <w:sz w:val="31"/>
          <w:szCs w:val="31"/>
          <w:lang w:val="en-US" w:eastAsia="zh-CN"/>
        </w:rPr>
        <w:t>2、维保期限：</w:t>
      </w:r>
      <w:r>
        <w:rPr>
          <w:rFonts w:ascii="仿宋_GB2312" w:eastAsia="仿宋_GB2312" w:cs="仿宋_GB2312" w:hint="eastAsia"/>
          <w:b/>
          <w:bCs/>
          <w:color w:val="auto"/>
          <w:kern w:val="0"/>
          <w:sz w:val="31"/>
          <w:szCs w:val="31"/>
          <w:lang w:val="en-US" w:eastAsia="zh-CN"/>
        </w:rPr>
        <w:t>质保期为一年</w:t>
      </w:r>
    </w:p>
    <w:p>
      <w:pPr>
        <w:keepNext w:val="0"/>
        <w:keepLines w:val="0"/>
        <w:widowControl/>
        <w:suppressLineNumbers w:val="0"/>
        <w:ind w:firstLineChars="200" w:firstLine="620"/>
        <w:jc w:val="both"/>
        <w:rPr>
          <w:rFonts w:ascii="仿宋_GB2312" w:eastAsia="仿宋_GB2312" w:cs="仿宋_GB2312" w:hint="eastAsia"/>
          <w:b/>
          <w:bCs/>
          <w:color w:val="000000"/>
          <w:kern w:val="0"/>
          <w:sz w:val="31"/>
          <w:szCs w:val="31"/>
          <w:lang w:val="en-US" w:eastAsia="zh-CN"/>
        </w:rPr>
      </w:pPr>
      <w:r>
        <w:rPr>
          <w:rFonts w:ascii="仿宋_GB2312" w:eastAsia="仿宋_GB2312" w:cs="仿宋_GB2312" w:hint="eastAsia"/>
          <w:b/>
          <w:bCs/>
          <w:color w:val="000000"/>
          <w:kern w:val="0"/>
          <w:sz w:val="31"/>
          <w:szCs w:val="31"/>
          <w:lang w:val="en-US" w:eastAsia="zh-CN"/>
        </w:rPr>
        <w:t>3、设备使用单位：莎车县白什坎特镇人民政府</w:t>
      </w:r>
    </w:p>
    <w:p>
      <w:pPr>
        <w:keepNext w:val="0"/>
        <w:keepLines w:val="0"/>
        <w:widowControl/>
        <w:suppressLineNumbers w:val="0"/>
        <w:ind w:firstLineChars="200" w:firstLine="620"/>
        <w:jc w:val="both"/>
        <w:rPr>
          <w:rFonts w:ascii="仿宋_GB2312" w:eastAsia="仿宋_GB2312" w:cs="仿宋_GB2312"/>
          <w:b/>
          <w:bCs/>
          <w:color w:val="000000"/>
          <w:kern w:val="0"/>
          <w:sz w:val="31"/>
          <w:szCs w:val="31"/>
          <w:lang w:val="en-US" w:eastAsia="zh-CN"/>
        </w:rPr>
      </w:pPr>
      <w:r>
        <w:rPr>
          <w:rFonts w:ascii="仿宋_GB2312" w:eastAsia="仿宋_GB2312" w:cs="仿宋_GB2312" w:hint="eastAsia"/>
          <w:b/>
          <w:bCs/>
          <w:color w:val="000000"/>
          <w:kern w:val="0"/>
          <w:sz w:val="31"/>
          <w:szCs w:val="31"/>
          <w:lang w:val="en-US" w:eastAsia="zh-CN"/>
        </w:rPr>
        <w:t>4、维保用途说明：苗木一批</w:t>
      </w:r>
    </w:p>
    <w:p>
      <w:pPr>
        <w:keepNext w:val="0"/>
        <w:keepLines w:val="0"/>
        <w:widowControl/>
        <w:suppressLineNumbers w:val="0"/>
        <w:ind w:firstLineChars="200" w:firstLine="620"/>
        <w:jc w:val="both"/>
        <w:rPr>
          <w:rFonts w:ascii="仿宋_GB2312" w:eastAsia="仿宋_GB2312" w:cs="仿宋_GB2312" w:hint="eastAsia"/>
          <w:b/>
          <w:bCs/>
          <w:color w:val="000000"/>
          <w:kern w:val="0"/>
          <w:sz w:val="31"/>
          <w:szCs w:val="31"/>
          <w:lang w:val="en-US" w:eastAsia="zh-CN"/>
        </w:rPr>
      </w:pPr>
      <w:r>
        <w:rPr>
          <w:rFonts w:ascii="仿宋_GB2312" w:eastAsia="仿宋_GB2312" w:cs="仿宋_GB2312" w:hint="eastAsia"/>
          <w:b/>
          <w:bCs/>
          <w:color w:val="000000"/>
          <w:kern w:val="0"/>
          <w:sz w:val="31"/>
          <w:szCs w:val="31"/>
          <w:lang w:val="en-US" w:eastAsia="zh-CN"/>
        </w:rPr>
        <w:t>5、维保服务参数要求：中标单位应保证所供的苗木实质性响应参数要求，不满足参数要求的、不能正常使用的，采购人有权全部退货。</w:t>
      </w:r>
    </w:p>
    <w:p>
      <w:pPr>
        <w:ind w:firstLineChars="200" w:firstLine="620"/>
        <w:rPr>
          <w:rFonts w:ascii="仿宋_GB2312" w:eastAsia="仿宋_GB2312" w:cs="仿宋_GB2312"/>
          <w:b/>
          <w:bCs/>
          <w:color w:val="000000"/>
          <w:kern w:val="0"/>
          <w:sz w:val="31"/>
          <w:szCs w:val="31"/>
          <w:lang w:val="en-US" w:eastAsia="zh-CN"/>
        </w:rPr>
      </w:pPr>
    </w:p>
    <w:p>
      <w:pPr>
        <w:ind w:firstLineChars="200" w:firstLine="620"/>
        <w:rPr>
          <w:rFonts w:ascii="仿宋_GB2312" w:eastAsia="仿宋_GB2312" w:cs="仿宋_GB2312"/>
          <w:b/>
          <w:bCs/>
          <w:color w:val="000000"/>
          <w:kern w:val="0"/>
          <w:sz w:val="31"/>
          <w:szCs w:val="31"/>
          <w:lang w:val="en-US" w:eastAsia="zh-CN"/>
        </w:rPr>
      </w:pPr>
    </w:p>
    <w:p>
      <w:pPr>
        <w:ind w:firstLineChars="200" w:firstLine="620"/>
        <w:rPr>
          <w:rFonts w:ascii="仿宋_GB2312" w:eastAsia="仿宋_GB2312" w:cs="仿宋_GB2312"/>
          <w:b/>
          <w:bCs/>
          <w:color w:val="000000"/>
          <w:kern w:val="0"/>
          <w:sz w:val="31"/>
          <w:szCs w:val="31"/>
          <w:lang w:val="en-US" w:eastAsia="zh-CN"/>
        </w:rPr>
      </w:pPr>
    </w:p>
    <w:p>
      <w:pPr>
        <w:ind w:firstLineChars="200" w:firstLine="620"/>
        <w:rPr>
          <w:rFonts w:ascii="仿宋_GB2312" w:eastAsia="仿宋_GB2312" w:cs="仿宋_GB2312"/>
          <w:b/>
          <w:bCs/>
          <w:color w:val="000000"/>
          <w:kern w:val="0"/>
          <w:sz w:val="31"/>
          <w:szCs w:val="31"/>
          <w:lang w:val="en-US" w:eastAsia="zh-CN"/>
        </w:rPr>
      </w:pPr>
    </w:p>
    <w:p>
      <w:pPr>
        <w:ind w:firstLineChars="200" w:firstLine="620"/>
        <w:rPr>
          <w:rFonts w:ascii="仿宋_GB2312" w:eastAsia="仿宋_GB2312" w:cs="仿宋_GB2312"/>
          <w:b/>
          <w:bCs/>
          <w:color w:val="000000"/>
          <w:kern w:val="0"/>
          <w:sz w:val="31"/>
          <w:szCs w:val="31"/>
          <w:lang w:val="en-US" w:eastAsia="zh-CN"/>
        </w:rPr>
      </w:pPr>
    </w:p>
    <w:p>
      <w:pPr>
        <w:ind w:firstLineChars="200" w:firstLine="620"/>
        <w:rPr>
          <w:rFonts w:ascii="仿宋_GB2312" w:eastAsia="仿宋_GB2312" w:cs="仿宋_GB2312"/>
          <w:b/>
          <w:bCs/>
          <w:color w:val="000000"/>
          <w:kern w:val="0"/>
          <w:sz w:val="31"/>
          <w:szCs w:val="31"/>
          <w:lang w:val="en-US" w:eastAsia="zh-CN"/>
        </w:rPr>
      </w:pPr>
    </w:p>
    <w:p>
      <w:pPr>
        <w:ind w:firstLineChars="200" w:firstLine="620"/>
        <w:rPr>
          <w:rFonts w:ascii="仿宋_GB2312" w:eastAsia="仿宋_GB2312" w:cs="仿宋_GB2312" w:hint="eastAsia"/>
          <w:b/>
          <w:bCs/>
          <w:color w:val="000000"/>
          <w:kern w:val="0"/>
          <w:sz w:val="31"/>
          <w:szCs w:val="31"/>
          <w:lang w:val="en-US" w:eastAsia="zh-CN"/>
        </w:rPr>
      </w:pPr>
    </w:p>
    <w:p>
      <w:pPr>
        <w:ind w:firstLineChars="200" w:firstLine="620"/>
        <w:rPr>
          <w:rFonts w:ascii="仿宋_GB2312" w:eastAsia="仿宋_GB2312" w:cs="仿宋_GB2312" w:hint="eastAsia"/>
          <w:b/>
          <w:bCs/>
          <w:color w:val="000000"/>
          <w:kern w:val="0"/>
          <w:sz w:val="31"/>
          <w:szCs w:val="31"/>
          <w:lang w:val="en-US" w:eastAsia="zh-CN"/>
        </w:rPr>
      </w:pPr>
      <w:r>
        <w:rPr>
          <w:rFonts w:ascii="仿宋_GB2312" w:eastAsia="仿宋_GB2312" w:cs="仿宋_GB2312" w:hint="eastAsia"/>
          <w:b/>
          <w:bCs/>
          <w:color w:val="000000"/>
          <w:kern w:val="0"/>
          <w:sz w:val="31"/>
          <w:szCs w:val="31"/>
          <w:lang w:val="en-US" w:eastAsia="zh-CN"/>
        </w:rPr>
        <w:t>九、一般性审查和重点审查：</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（一）该项目是一般性审查还是重点审查？（对应选择）</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1、一般性审查√</w:t>
      </w:r>
    </w:p>
    <w:p>
      <w:pPr>
        <w:keepNext w:val="0"/>
        <w:keepLines w:val="0"/>
        <w:widowControl/>
        <w:suppressLineNumbers w:val="0"/>
        <w:ind w:firstLineChars="200" w:firstLine="620"/>
        <w:jc w:val="both"/>
        <w:rPr>
          <w:rFonts w:ascii="仿宋_GB2312" w:eastAsia="仿宋_GB2312" w:cs="仿宋_GB2312"/>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2、重点审查</w:t>
      </w:r>
    </w:p>
    <w:p>
      <w:pPr>
        <w:keepNext w:val="0"/>
        <w:keepLines w:val="0"/>
        <w:widowControl/>
        <w:suppressLineNumbers w:val="0"/>
        <w:ind w:firstLineChars="200" w:firstLine="620"/>
        <w:jc w:val="both"/>
        <w:rPr>
          <w:rFonts w:ascii="仿宋_GB2312" w:eastAsia="仿宋_GB2312" w:cs="仿宋_GB2312"/>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3、采购单位审查人员姓名：翟国帅</w:t>
      </w:r>
    </w:p>
    <w:p>
      <w:pPr>
        <w:keepNext w:val="0"/>
        <w:keepLines w:val="0"/>
        <w:widowControl/>
        <w:suppressLineNumbers w:val="0"/>
        <w:ind w:firstLineChars="200" w:firstLine="620"/>
        <w:jc w:val="both"/>
        <w:rPr>
          <w:rFonts w:ascii="仿宋_GB2312" w:eastAsia="仿宋_GB2312" w:cs="仿宋_GB2312"/>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审查时间：2022年</w:t>
      </w:r>
    </w:p>
    <w:p>
      <w:pPr>
        <w:keepNext w:val="0"/>
        <w:keepLines w:val="0"/>
        <w:widowControl/>
        <w:suppressLineNumbers w:val="0"/>
        <w:ind w:firstLineChars="200" w:firstLine="620"/>
        <w:jc w:val="both"/>
        <w:rPr>
          <w:rFonts w:ascii="仿宋_GB2312" w:eastAsia="仿宋_GB2312" w:cs="仿宋_GB2312" w:hint="eastAsia"/>
          <w:b w:val="0"/>
          <w:bCs w:val="0"/>
          <w:color w:val="000000"/>
          <w:kern w:val="0"/>
          <w:sz w:val="31"/>
          <w:szCs w:val="31"/>
          <w:lang w:val="en-US" w:eastAsia="zh-CN"/>
        </w:rPr>
      </w:pPr>
    </w:p>
    <w:p>
      <w:pPr>
        <w:pStyle w:val="15"/>
        <w:jc w:val="right"/>
        <w:rPr>
          <w:rFonts w:ascii="仿宋_GB2312" w:eastAsia="仿宋_GB2312" w:cs="仿宋_GB2312" w:hint="eastAsia"/>
          <w:b w:val="0"/>
          <w:bCs w:val="0"/>
          <w:color w:val="000000"/>
          <w:kern w:val="0"/>
          <w:sz w:val="31"/>
          <w:szCs w:val="31"/>
          <w:lang w:val="en-US" w:eastAsia="zh-CN"/>
        </w:rPr>
      </w:pPr>
    </w:p>
    <w:p>
      <w:pPr>
        <w:pStyle w:val="15"/>
        <w:jc w:val="right"/>
        <w:rPr>
          <w:rFonts w:ascii="仿宋_GB2312" w:eastAsia="仿宋_GB2312" w:cs="仿宋_GB2312" w:hint="eastAsia"/>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 xml:space="preserve">      采 购 单 位：莎车县白什坎特镇人民政府</w:t>
      </w:r>
    </w:p>
    <w:p>
      <w:pPr>
        <w:pStyle w:val="15"/>
        <w:jc w:val="center"/>
        <w:rPr>
          <w:rFonts w:ascii="仿宋_GB2312" w:eastAsia="仿宋_GB2312" w:cs="仿宋_GB2312" w:hint="eastAsia"/>
          <w:b w:val="0"/>
          <w:bCs w:val="0"/>
          <w:color w:val="000000"/>
          <w:kern w:val="0"/>
          <w:sz w:val="31"/>
          <w:szCs w:val="31"/>
          <w:lang w:val="en-US" w:eastAsia="zh-CN"/>
        </w:rPr>
      </w:pPr>
      <w:r>
        <w:rPr>
          <w:rFonts w:ascii="Calibri" w:cs="Calibri" w:hAnsi="Calibri" w:hint="eastAsia"/>
          <w:kern w:val="2"/>
          <w:sz w:val="28"/>
          <w:szCs w:val="28"/>
          <w:lang w:val="en-US" w:eastAsia="zh-CN" w:bidi="ar-SA"/>
        </w:rPr>
        <w:t xml:space="preserve">                            </w:t>
      </w:r>
      <w:r>
        <w:rPr>
          <w:rFonts w:ascii="Calibri" w:eastAsia="宋体" w:cs="Calibri" w:hAnsi="Calibri" w:hint="eastAsia"/>
          <w:kern w:val="2"/>
          <w:sz w:val="28"/>
          <w:szCs w:val="28"/>
          <w:lang w:val="en-US" w:eastAsia="zh-CN" w:bidi="ar-SA"/>
        </w:rPr>
        <w:t>（盖章）</w:t>
      </w:r>
    </w:p>
    <w:p>
      <w:pPr>
        <w:pStyle w:val="15"/>
        <w:ind w:left="0" w:firstLineChars="1600" w:firstLine="4960"/>
        <w:jc w:val="both"/>
        <w:rPr>
          <w:rFonts w:ascii="仿宋_GB2312" w:eastAsia="仿宋_GB2312" w:cs="仿宋_GB2312"/>
          <w:b w:val="0"/>
          <w:bCs w:val="0"/>
          <w:color w:val="000000"/>
          <w:kern w:val="0"/>
          <w:sz w:val="31"/>
          <w:szCs w:val="31"/>
          <w:lang w:val="en-US" w:eastAsia="zh-CN"/>
        </w:rPr>
      </w:pPr>
      <w:r>
        <w:rPr>
          <w:rFonts w:ascii="仿宋_GB2312" w:eastAsia="仿宋_GB2312" w:cs="仿宋_GB2312" w:hint="eastAsia"/>
          <w:b w:val="0"/>
          <w:bCs w:val="0"/>
          <w:color w:val="000000"/>
          <w:kern w:val="0"/>
          <w:sz w:val="31"/>
          <w:szCs w:val="31"/>
          <w:lang w:val="en-US" w:eastAsia="zh-CN"/>
        </w:rPr>
        <w:t>2022年</w:t>
      </w:r>
      <w:r>
        <w:rPr>
          <w:rFonts w:ascii="仿宋_GB2312" w:eastAsia="仿宋_GB2312" w:cs="仿宋_GB2312"/>
          <w:b w:val="0"/>
          <w:bCs w:val="0"/>
          <w:color w:val="000000"/>
          <w:kern w:val="0"/>
          <w:sz w:val="31"/>
          <w:szCs w:val="31"/>
          <w:lang w:val="en-US" w:eastAsia="zh-CN"/>
        </w:rPr>
        <w:t>3</w:t>
      </w:r>
      <w:r>
        <w:rPr>
          <w:rFonts w:ascii="仿宋_GB2312" w:eastAsia="仿宋_GB2312" w:cs="仿宋_GB2312" w:hint="eastAsia"/>
          <w:b w:val="0"/>
          <w:bCs w:val="0"/>
          <w:color w:val="000000"/>
          <w:kern w:val="0"/>
          <w:sz w:val="31"/>
          <w:szCs w:val="31"/>
          <w:lang w:val="en-US" w:eastAsia="zh-CN"/>
        </w:rPr>
        <w:t>月</w:t>
      </w:r>
      <w:r>
        <w:rPr>
          <w:rFonts w:ascii="仿宋_GB2312" w:eastAsia="仿宋_GB2312" w:cs="仿宋_GB2312"/>
          <w:b w:val="0"/>
          <w:bCs w:val="0"/>
          <w:color w:val="000000"/>
          <w:kern w:val="0"/>
          <w:sz w:val="31"/>
          <w:szCs w:val="31"/>
          <w:lang w:val="en-US" w:eastAsia="zh-CN"/>
        </w:rPr>
        <w:t>9</w:t>
      </w:r>
      <w:r>
        <w:rPr>
          <w:rFonts w:ascii="仿宋_GB2312" w:eastAsia="仿宋_GB2312" w:cs="仿宋_GB2312" w:hint="eastAsia"/>
          <w:b w:val="0"/>
          <w:bCs w:val="0"/>
          <w:color w:val="000000"/>
          <w:kern w:val="0"/>
          <w:sz w:val="31"/>
          <w:szCs w:val="31"/>
          <w:lang w:val="en-US" w:eastAsia="zh-CN"/>
        </w:rPr>
        <w:t>日</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auto"/>
    <w:pitch w:val="variable"/>
    <w:sig w:usb0="00000000" w:usb1="00000000" w:usb2="00000000" w:usb3="00000000" w:csb0="00040000" w:csb1="00000000"/>
  </w:font>
  <w:font w:name="宋体">
    <w:panose1 w:val="02010600030101010101"/>
    <w:charset w:val="7A"/>
    <w:family w:val="auto"/>
    <w:pitch w:val="variable"/>
    <w:sig w:usb0="000000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Times New Roman">
    <w:panose1 w:val="02020603050405020304"/>
    <w:charset w:val="86"/>
    <w:family w:val="auto"/>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font-weight : 400">
    <w:altName w:val="Times New Roman"/>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9584525"/>
    <w:multiLevelType w:val="singleLevel"/>
    <w:tmpl w:val="59584525"/>
    <w:lvl w:ilvl="0">
      <w:start w:val="2"/>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Calibri" w:hAnsi="Calibri"/>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Normal Indent"/>
    <w:basedOn w:val="0"/>
    <w:next w:val="0"/>
    <w:pPr>
      <w:adjustRightInd w:val="0"/>
      <w:spacing w:line="360" w:lineRule="atLeast"/>
      <w:ind w:firstLineChars="200" w:firstLine="200"/>
      <w:jc w:val="left"/>
      <w:textAlignment w:val="baseline"/>
    </w:pPr>
    <w:rPr>
      <w:rFonts w:ascii="Times New Roman" w:cs="Times New Roman" w:hAnsi="Times New Roman"/>
      <w:kern w:val="0"/>
      <w:sz w:val="24"/>
      <w:szCs w:val="24"/>
    </w:rPr>
  </w:style>
  <w:style w:type="paragraph" w:styleId="16">
    <w:name w:val="toa heading"/>
    <w:basedOn w:val="0"/>
    <w:next w:val="0"/>
    <w:pPr>
      <w:widowControl/>
      <w:spacing w:before="120"/>
      <w:ind w:firstLine="3584"/>
    </w:pPr>
  </w:style>
  <w:style w:type="paragraph" w:styleId="17">
    <w:name w:val="Body Text"/>
    <w:basedOn w:val="0"/>
    <w:pPr>
      <w:tabs>
        <w:tab w:val="left" w:pos="567"/>
      </w:tabs>
      <w:spacing w:before="120" w:line="22" w:lineRule="atLeast"/>
    </w:pPr>
    <w:rPr>
      <w:rFonts w:ascii="宋体"/>
      <w:sz w:val="24"/>
    </w:rPr>
  </w:style>
  <w:style w:type="paragraph" w:styleId="18">
    <w:name w:val="Body Text Indent"/>
    <w:basedOn w:val="0"/>
    <w:pPr>
      <w:spacing w:after="120"/>
      <w:ind w:leftChars="200" w:left="200"/>
    </w:pPr>
  </w:style>
  <w:style w:type="paragraph" w:styleId="19">
    <w:name w:val="toc 3"/>
    <w:basedOn w:val="0"/>
    <w:next w:val="0"/>
    <w:pPr>
      <w:tabs>
        <w:tab w:val="left" w:pos="1260"/>
        <w:tab w:val="right" w:leader="dot" w:pos="8630"/>
      </w:tabs>
      <w:ind w:leftChars="400" w:left="400"/>
    </w:pPr>
  </w:style>
  <w:style w:type="paragraph" w:styleId="20">
    <w:name w:val="footer"/>
    <w:basedOn w:val="0"/>
    <w:pPr>
      <w:tabs>
        <w:tab w:val="center" w:pos="4153"/>
        <w:tab w:val="right" w:pos="8306"/>
      </w:tabs>
      <w:snapToGrid w:val="0"/>
      <w:jc w:val="left"/>
    </w:pPr>
    <w:rPr>
      <w:sz w:val="18"/>
    </w:rPr>
  </w:style>
  <w:style w:type="paragraph" w:styleId="21">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2">
    <w:name w:val="Title"/>
    <w:basedOn w:val="0"/>
    <w:pPr>
      <w:spacing w:before="240" w:after="60"/>
      <w:jc w:val="center"/>
      <w:outlineLvl w:val="0"/>
    </w:pPr>
    <w:rPr>
      <w:rFonts w:ascii="Arial" w:cs="Arial" w:hAnsi="Arial"/>
      <w:b/>
      <w:bCs/>
      <w:sz w:val="32"/>
      <w:szCs w:val="32"/>
    </w:rPr>
  </w:style>
  <w:style w:type="paragraph" w:styleId="23">
    <w:name w:val="Body Text First Indent 2"/>
    <w:basedOn w:val="18"/>
    <w:next w:val="0"/>
    <w:pPr>
      <w:spacing w:line="360" w:lineRule="auto"/>
      <w:ind w:firstLineChars="200" w:firstLine="200"/>
    </w:pPr>
    <w:rPr>
      <w:rFonts w:eastAsia="仿宋_GB2312"/>
      <w:spacing w:val="15"/>
      <w:kern w:val="10"/>
      <w:sz w:val="24"/>
    </w:rPr>
  </w:style>
  <w:style w:type="character" w:styleId="24">
    <w:name w:val="Strong"/>
    <w:basedOn w:val="10"/>
    <w:rPr>
      <w:b/>
    </w:rPr>
  </w:style>
  <w:style w:type="paragraph" w:customStyle="1" w:styleId="25">
    <w:name w:val="正文3"/>
    <w:pPr>
      <w:jc w:val="both"/>
    </w:pPr>
    <w:rPr>
      <w:rFonts w:ascii="Calibri" w:eastAsia="宋体" w:cs="Calibri" w:hAnsi="Calibri"/>
      <w:kern w:val="2"/>
      <w:sz w:val="21"/>
      <w:szCs w:val="21"/>
      <w:lang w:val="en-US" w:eastAsia="zh-CN" w:bidi="ar-SA"/>
    </w:rPr>
  </w:style>
  <w:style w:type="character" w:customStyle="1" w:styleId="26">
    <w:name w:val="font41"/>
    <w:basedOn w:val="10"/>
    <w:rPr>
      <w:rFonts w:ascii="宋体" w:eastAsia="宋体" w:cs="宋体"/>
      <w:color w:val="000000"/>
      <w:sz w:val="22"/>
      <w:szCs w:val="22"/>
      <w:u w:val="none"/>
    </w:rPr>
  </w:style>
  <w:style w:type="paragraph" w:customStyle="1" w:styleId="27">
    <w:name w:val="Default"/>
    <w:pPr>
      <w:widowControl w:val="0"/>
      <w:autoSpaceDE w:val="0"/>
      <w:autoSpaceDN w:val="0"/>
    </w:pPr>
    <w:rPr>
      <w:rFonts w:ascii="宋体" w:eastAsia="宋体" w:cs="宋体"/>
      <w:color w:val="000000"/>
      <w:sz w:val="24"/>
      <w:szCs w:val="24"/>
      <w:lang w:val="en-US" w:eastAsia="zh-CN" w:bidi="ar-SA"/>
    </w:rPr>
  </w:style>
  <w:style w:type="character" w:customStyle="1" w:styleId="28">
    <w:name w:val="font71"/>
    <w:basedOn w:val="10"/>
    <w:rPr>
      <w:rFonts w:ascii="微软雅黑" w:eastAsia="微软雅黑" w:cs="微软雅黑"/>
      <w:color w:val="000000"/>
      <w:sz w:val="22"/>
      <w:szCs w:val="22"/>
      <w:u w:val="none"/>
    </w:rPr>
  </w:style>
  <w:style w:type="character" w:customStyle="1" w:styleId="29">
    <w:name w:val="font61"/>
    <w:basedOn w:val="10"/>
    <w:rPr>
      <w:rFonts w:ascii="font-weight : 400" w:eastAsia="font-weight : 400" w:cs="font-weight : 400" w:hAnsi="font-weight : 400"/>
      <w:color w:val="000000"/>
      <w:sz w:val="22"/>
      <w:szCs w:val="22"/>
      <w:u w:val="none"/>
    </w:rPr>
  </w:style>
  <w:style w:type="paragraph" w:styleId="30">
    <w:name w:val="List Paragraph"/>
    <w:basedOn w:val="0"/>
    <w:pPr>
      <w:widowControl/>
      <w:ind w:firstLineChars="200" w:firstLine="200"/>
      <w:jc w:val="left"/>
    </w:pPr>
    <w:rPr>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18</TotalTime>
  <Application>Yozo_Office27021597764231180</Application>
  <Pages>8</Pages>
  <Words>0</Words>
  <Characters>3093</Characters>
  <Lines>0</Lines>
  <Paragraphs>99</Paragraphs>
  <CharactersWithSpaces>4124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张珊</dc:creator>
  <cp:lastModifiedBy>apple</cp:lastModifiedBy>
  <cp:revision>0</cp:revision>
  <cp:lastPrinted>2022-03-08T10:46:47Z</cp:lastPrinted>
  <dcterms:created xsi:type="dcterms:W3CDTF">2021-08-11T04:46:00Z</dcterms:created>
  <dcterms:modified xsi:type="dcterms:W3CDTF">2022-03-08T12:40:59Z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2052-11.1.0.11194</vt:lpwstr>
  </property>
  <property fmtid="{D5CDD505-2E9C-101B-9397-08002B2CF9AE}" pid="3" name="ICV">
    <vt:lpwstr>986BC928C5A2480F96EB8E1E80BF37A9</vt:lpwstr>
  </property>
</Properties>
</file>