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 w:val="left" w:pos="3165"/>
          <w:tab w:val="center" w:pos="4153"/>
        </w:tabs>
        <w:autoSpaceDE w:val="0"/>
        <w:autoSpaceDN w:val="0"/>
        <w:adjustRightInd w:val="0"/>
        <w:spacing w:before="0" w:after="0" w:line="400" w:lineRule="exact"/>
        <w:jc w:val="right"/>
        <w:rPr>
          <w:rFonts w:ascii="华文中宋" w:hAnsi="华文中宋" w:eastAsia="华文中宋"/>
          <w:sz w:val="32"/>
          <w:szCs w:val="32"/>
        </w:rPr>
      </w:pPr>
      <w:r>
        <w:rPr>
          <w:rFonts w:hint="eastAsia" w:ascii="华文中宋" w:hAnsi="华文中宋" w:eastAsia="华文中宋"/>
          <w:sz w:val="32"/>
          <w:szCs w:val="32"/>
        </w:rPr>
        <w:t>和田市政府采购办</w:t>
      </w:r>
    </w:p>
    <w:p>
      <w:pPr>
        <w:pStyle w:val="3"/>
        <w:tabs>
          <w:tab w:val="left" w:pos="0"/>
          <w:tab w:val="left" w:pos="3165"/>
          <w:tab w:val="center" w:pos="4153"/>
        </w:tabs>
        <w:autoSpaceDE w:val="0"/>
        <w:autoSpaceDN w:val="0"/>
        <w:adjustRightInd w:val="0"/>
        <w:spacing w:before="0" w:after="0" w:line="400" w:lineRule="exact"/>
        <w:jc w:val="center"/>
        <w:rPr>
          <w:rFonts w:ascii="华文中宋" w:hAnsi="华文中宋" w:eastAsia="华文中宋"/>
          <w:sz w:val="32"/>
          <w:szCs w:val="32"/>
        </w:rPr>
      </w:pPr>
    </w:p>
    <w:p>
      <w:pPr>
        <w:rPr>
          <w:rFonts w:hint="eastAsia"/>
        </w:rPr>
      </w:pPr>
    </w:p>
    <w:p>
      <w:pPr>
        <w:pStyle w:val="2"/>
        <w:rPr>
          <w:rFonts w:hint="eastAsia"/>
        </w:rPr>
      </w:pPr>
    </w:p>
    <w:p>
      <w:pPr>
        <w:pStyle w:val="3"/>
        <w:tabs>
          <w:tab w:val="left" w:pos="0"/>
          <w:tab w:val="left" w:pos="3165"/>
          <w:tab w:val="center" w:pos="4153"/>
        </w:tabs>
        <w:autoSpaceDE w:val="0"/>
        <w:autoSpaceDN w:val="0"/>
        <w:adjustRightInd w:val="0"/>
        <w:spacing w:before="0" w:after="0" w:line="400" w:lineRule="exact"/>
        <w:jc w:val="center"/>
        <w:rPr>
          <w:rFonts w:ascii="华文中宋" w:hAnsi="华文中宋" w:eastAsia="华文中宋"/>
          <w:sz w:val="32"/>
          <w:szCs w:val="32"/>
        </w:rPr>
      </w:pPr>
      <w:r>
        <w:rPr>
          <w:rFonts w:hint="eastAsia" w:ascii="华文中宋" w:hAnsi="华文中宋" w:eastAsia="华文中宋"/>
          <w:sz w:val="32"/>
          <w:szCs w:val="32"/>
        </w:rPr>
        <w:t>2020-2021学年和田市教育系统大宗食材（大米、面粉、清油、羊肉（牛肉）、蔬菜、水果、牛奶、糕点、馕）采购项目招标公告</w:t>
      </w:r>
    </w:p>
    <w:p>
      <w:pPr>
        <w:rPr>
          <w:rFonts w:ascii="Arial" w:hAnsi="Arial" w:cs="Arial"/>
          <w:sz w:val="20"/>
        </w:rPr>
      </w:pPr>
    </w:p>
    <w:p>
      <w:pPr>
        <w:pBdr>
          <w:top w:val="single" w:color="auto" w:sz="4" w:space="1"/>
          <w:left w:val="single" w:color="auto" w:sz="4" w:space="4"/>
          <w:bottom w:val="single" w:color="auto" w:sz="4" w:space="1"/>
          <w:right w:val="single" w:color="auto" w:sz="4" w:space="4"/>
        </w:pBdr>
        <w:spacing w:line="400" w:lineRule="exact"/>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spacing w:line="400" w:lineRule="exact"/>
        <w:ind w:firstLine="560" w:firstLineChars="200"/>
        <w:rPr>
          <w:rFonts w:hint="eastAsia" w:ascii="仿宋" w:hAnsi="仿宋" w:eastAsia="仿宋"/>
          <w:sz w:val="28"/>
          <w:szCs w:val="28"/>
          <w:highlight w:val="yellow"/>
        </w:rPr>
      </w:pPr>
      <w:r>
        <w:rPr>
          <w:rFonts w:hint="eastAsia" w:ascii="仿宋" w:hAnsi="仿宋" w:eastAsia="仿宋"/>
          <w:sz w:val="28"/>
          <w:szCs w:val="28"/>
          <w:u w:val="single"/>
        </w:rPr>
        <w:t>2020-2021学年和田市教育系统大宗食材（大米、面粉、清油、羊肉（牛肉）、蔬菜、水果、牛奶、糕点、馕）采购项目</w:t>
      </w:r>
      <w:r>
        <w:rPr>
          <w:rFonts w:hint="eastAsia" w:ascii="仿宋" w:hAnsi="仿宋" w:eastAsia="仿宋"/>
          <w:sz w:val="28"/>
          <w:szCs w:val="28"/>
        </w:rPr>
        <w:t>招标项目的潜在投标人应</w:t>
      </w:r>
      <w:r>
        <w:rPr>
          <w:rFonts w:hint="eastAsia" w:ascii="仿宋" w:hAnsi="仿宋" w:eastAsia="仿宋" w:cs="宋体"/>
          <w:sz w:val="28"/>
          <w:szCs w:val="28"/>
        </w:rPr>
        <w:t>自行登陆《新疆政府采购网》与《和田市人民政府网》，在符合该招标（采购）公告报名条件的前提下，于该招标（采购）公告附件中的招标（采购）文件可直接下载并参与投标，</w:t>
      </w:r>
      <w:r>
        <w:rPr>
          <w:rFonts w:hint="eastAsia" w:ascii="仿宋" w:hAnsi="仿宋" w:eastAsia="仿宋"/>
          <w:sz w:val="28"/>
          <w:szCs w:val="28"/>
        </w:rPr>
        <w:t>在</w:t>
      </w:r>
      <w:r>
        <w:rPr>
          <w:rFonts w:ascii="仿宋" w:hAnsi="仿宋" w:eastAsia="仿宋"/>
          <w:sz w:val="28"/>
          <w:szCs w:val="28"/>
          <w:u w:val="single"/>
        </w:rPr>
        <w:t xml:space="preserve"> </w:t>
      </w:r>
      <w:r>
        <w:rPr>
          <w:rFonts w:hint="eastAsia" w:ascii="仿宋" w:hAnsi="仿宋" w:eastAsia="仿宋"/>
          <w:sz w:val="28"/>
          <w:szCs w:val="28"/>
          <w:u w:val="single"/>
        </w:rPr>
        <w:t>2020</w:t>
      </w:r>
      <w:r>
        <w:rPr>
          <w:rFonts w:ascii="仿宋" w:hAnsi="仿宋" w:eastAsia="仿宋"/>
          <w:sz w:val="28"/>
          <w:szCs w:val="28"/>
          <w:u w:val="single"/>
        </w:rPr>
        <w:t xml:space="preserve"> </w:t>
      </w:r>
      <w:r>
        <w:rPr>
          <w:rFonts w:hint="eastAsia" w:ascii="仿宋" w:hAnsi="仿宋" w:eastAsia="仿宋"/>
          <w:bCs/>
          <w:sz w:val="28"/>
          <w:szCs w:val="28"/>
          <w:u w:val="single"/>
        </w:rPr>
        <w:t>年1</w:t>
      </w:r>
      <w:r>
        <w:rPr>
          <w:rFonts w:hint="eastAsia" w:ascii="仿宋" w:hAnsi="仿宋" w:eastAsia="仿宋"/>
          <w:bCs/>
          <w:sz w:val="28"/>
          <w:szCs w:val="28"/>
          <w:u w:val="single"/>
          <w:lang w:val="en-US" w:eastAsia="zh-CN"/>
        </w:rPr>
        <w:t>1</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02</w:t>
      </w:r>
      <w:r>
        <w:rPr>
          <w:rFonts w:hint="eastAsia" w:ascii="仿宋" w:hAnsi="仿宋" w:eastAsia="仿宋"/>
          <w:bCs/>
          <w:sz w:val="28"/>
          <w:szCs w:val="28"/>
          <w:u w:val="single"/>
        </w:rPr>
        <w:t>日 1</w:t>
      </w:r>
      <w:r>
        <w:rPr>
          <w:rFonts w:hint="eastAsia" w:ascii="仿宋" w:hAnsi="仿宋" w:eastAsia="仿宋"/>
          <w:bCs/>
          <w:sz w:val="28"/>
          <w:szCs w:val="28"/>
          <w:u w:val="single"/>
          <w:lang w:val="en-US" w:eastAsia="zh-CN"/>
        </w:rPr>
        <w:t>1</w:t>
      </w:r>
      <w:r>
        <w:rPr>
          <w:rFonts w:hint="eastAsia" w:ascii="仿宋" w:hAnsi="仿宋" w:eastAsia="仿宋"/>
          <w:bCs/>
          <w:sz w:val="28"/>
          <w:szCs w:val="28"/>
          <w:u w:val="single"/>
        </w:rPr>
        <w:t>点 00 分（</w:t>
      </w:r>
      <w:r>
        <w:rPr>
          <w:rFonts w:hint="eastAsia" w:ascii="仿宋" w:hAnsi="仿宋" w:eastAsia="仿宋"/>
          <w:bCs/>
          <w:sz w:val="28"/>
          <w:szCs w:val="28"/>
        </w:rPr>
        <w:t>北京时间）前递交投标</w:t>
      </w:r>
      <w:r>
        <w:rPr>
          <w:rFonts w:ascii="仿宋" w:hAnsi="仿宋" w:eastAsia="仿宋"/>
          <w:bCs/>
          <w:sz w:val="28"/>
          <w:szCs w:val="28"/>
        </w:rPr>
        <w:t>文件</w:t>
      </w:r>
      <w:r>
        <w:rPr>
          <w:rFonts w:hint="eastAsia" w:ascii="仿宋" w:hAnsi="仿宋" w:eastAsia="仿宋"/>
          <w:bCs/>
          <w:sz w:val="28"/>
          <w:szCs w:val="28"/>
        </w:rPr>
        <w:t>（开标地点详见招标文件），</w:t>
      </w:r>
      <w:r>
        <w:rPr>
          <w:rFonts w:hint="eastAsia" w:ascii="仿宋" w:hAnsi="仿宋" w:eastAsia="仿宋" w:cs="宋体"/>
          <w:sz w:val="28"/>
          <w:szCs w:val="28"/>
        </w:rPr>
        <w:t>开标现场进行资格审查</w:t>
      </w:r>
      <w:r>
        <w:rPr>
          <w:rFonts w:hint="eastAsia" w:ascii="仿宋" w:hAnsi="仿宋" w:eastAsia="仿宋"/>
          <w:sz w:val="28"/>
          <w:szCs w:val="28"/>
        </w:rPr>
        <w:t>。</w:t>
      </w:r>
    </w:p>
    <w:p>
      <w:pPr>
        <w:pStyle w:val="4"/>
        <w:spacing w:line="400" w:lineRule="exact"/>
        <w:rPr>
          <w:rFonts w:ascii="黑体" w:hAnsi="黑体" w:cs="宋体"/>
          <w:b w:val="0"/>
          <w:sz w:val="28"/>
          <w:szCs w:val="28"/>
        </w:rPr>
      </w:pPr>
      <w:bookmarkStart w:id="0" w:name="_Toc28359002"/>
      <w:bookmarkStart w:id="1" w:name="_Toc35393621"/>
      <w:bookmarkStart w:id="2" w:name="_Toc35393790"/>
      <w:bookmarkStart w:id="3" w:name="_Toc28359079"/>
      <w:bookmarkStart w:id="4" w:name="_Hlk24379207"/>
      <w:r>
        <w:rPr>
          <w:rFonts w:hint="eastAsia" w:ascii="黑体" w:hAnsi="黑体" w:cs="宋体"/>
          <w:b w:val="0"/>
          <w:sz w:val="28"/>
          <w:szCs w:val="28"/>
        </w:rPr>
        <w:t>一、项目基本情况</w:t>
      </w:r>
      <w:bookmarkEnd w:id="0"/>
      <w:bookmarkEnd w:id="1"/>
      <w:bookmarkEnd w:id="2"/>
      <w:bookmarkEnd w:id="3"/>
    </w:p>
    <w:p>
      <w:pPr>
        <w:spacing w:line="4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项目编号：XJJH</w:t>
      </w:r>
      <w:r>
        <w:rPr>
          <w:rFonts w:hint="eastAsia" w:ascii="仿宋" w:hAnsi="仿宋" w:eastAsia="仿宋"/>
          <w:color w:val="000000" w:themeColor="text1"/>
          <w:sz w:val="28"/>
          <w:szCs w:val="28"/>
          <w14:textFill>
            <w14:solidFill>
              <w14:schemeClr w14:val="tx1"/>
            </w14:solidFill>
          </w14:textFill>
        </w:rPr>
        <w:t>-GKZB-2020-031</w:t>
      </w:r>
    </w:p>
    <w:p>
      <w:pPr>
        <w:spacing w:line="400" w:lineRule="exact"/>
        <w:ind w:firstLine="560" w:firstLineChars="200"/>
        <w:rPr>
          <w:rFonts w:ascii="仿宋" w:hAnsi="仿宋" w:eastAsia="仿宋"/>
          <w:sz w:val="28"/>
          <w:szCs w:val="28"/>
          <w:u w:val="single"/>
        </w:rPr>
      </w:pPr>
      <w:r>
        <w:rPr>
          <w:rFonts w:hint="eastAsia" w:ascii="仿宋" w:hAnsi="仿宋" w:eastAsia="仿宋"/>
          <w:sz w:val="28"/>
          <w:szCs w:val="28"/>
        </w:rPr>
        <w:t>项目名称：</w:t>
      </w:r>
      <w:bookmarkEnd w:id="4"/>
      <w:r>
        <w:rPr>
          <w:rFonts w:hint="eastAsia" w:ascii="仿宋" w:hAnsi="仿宋" w:eastAsia="仿宋"/>
          <w:sz w:val="28"/>
          <w:szCs w:val="28"/>
          <w:u w:val="single"/>
        </w:rPr>
        <w:t>2020-2021学年和田市教育系统大宗食材（大米、面粉、清油、羊肉（牛肉）、蔬菜、水果、牛奶、糕点、馕）采购项目</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采购需求及标段划分：本采购项目共划分9个标段；一标段采购内容：一级粳米，25kg/袋包装；二标段采购内容：特一粉，25kg/袋包装；三标段采购内容：一级精炼非转基因清油，5L/桶；四标段采购内容：新鲜蔬菜；五标段采购内容：新鲜水果；六标段采购内容：袋装纯牛奶，分为125ml/袋和200ml/袋两种规格，利乐枕或利乐砖包装；七标段采购内容：新鲜羊肉（牛肉）；八标段采购内容：糕点；九标段采购内容：馕150g/个；</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预算金额：一标段（大米）：730万；二标段（面粉）：350万；三标段（清油）：154万；四标段（蔬菜）：1258万；五标段（水果）：800万；六标段（牛奶）：1336万；七标段[羊肉（牛肉）]：3960万；八标段（糕点）：455万；九标段（馕）：300万。</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合同履行期限：壹年；</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本项目（是/否）接受联合体投标：否；</w:t>
      </w:r>
    </w:p>
    <w:p>
      <w:pPr>
        <w:pStyle w:val="4"/>
        <w:spacing w:line="400" w:lineRule="exact"/>
        <w:rPr>
          <w:rFonts w:ascii="黑体" w:hAnsi="黑体" w:cs="宋体"/>
          <w:b w:val="0"/>
          <w:sz w:val="28"/>
          <w:szCs w:val="28"/>
        </w:rPr>
      </w:pPr>
      <w:bookmarkStart w:id="5" w:name="_Toc28359003"/>
      <w:bookmarkStart w:id="6" w:name="_Toc35393791"/>
      <w:bookmarkStart w:id="7" w:name="_Toc35393622"/>
      <w:bookmarkStart w:id="8" w:name="_Toc28359080"/>
      <w:r>
        <w:rPr>
          <w:rFonts w:hint="eastAsia" w:ascii="黑体" w:hAnsi="黑体" w:cs="宋体"/>
          <w:b w:val="0"/>
          <w:sz w:val="28"/>
          <w:szCs w:val="28"/>
        </w:rPr>
        <w:t>二、投标人的资格要求：</w:t>
      </w:r>
      <w:bookmarkEnd w:id="5"/>
      <w:bookmarkEnd w:id="6"/>
      <w:bookmarkEnd w:id="7"/>
      <w:bookmarkEnd w:id="8"/>
    </w:p>
    <w:p>
      <w:pPr>
        <w:spacing w:line="400" w:lineRule="exact"/>
        <w:rPr>
          <w:rFonts w:ascii="仿宋" w:hAnsi="仿宋" w:eastAsia="仿宋"/>
          <w:sz w:val="28"/>
          <w:szCs w:val="28"/>
        </w:rPr>
      </w:pPr>
      <w:r>
        <w:rPr>
          <w:rFonts w:hint="eastAsia" w:ascii="仿宋" w:hAnsi="仿宋" w:eastAsia="仿宋"/>
          <w:sz w:val="28"/>
          <w:szCs w:val="28"/>
        </w:rPr>
        <w:t>（1）符合《中华人民共和国政府采购法》第二十二条规定，；</w:t>
      </w:r>
    </w:p>
    <w:p>
      <w:pPr>
        <w:spacing w:line="400" w:lineRule="exact"/>
        <w:rPr>
          <w:rFonts w:ascii="仿宋" w:hAnsi="仿宋" w:eastAsia="仿宋"/>
          <w:sz w:val="28"/>
          <w:szCs w:val="28"/>
        </w:rPr>
      </w:pPr>
      <w:r>
        <w:rPr>
          <w:rFonts w:hint="eastAsia" w:ascii="仿宋" w:hAnsi="仿宋" w:eastAsia="仿宋"/>
          <w:sz w:val="28"/>
          <w:szCs w:val="28"/>
        </w:rPr>
        <w:t>（2）提供三证合一的营业执照，须有相应的经营范围；</w:t>
      </w:r>
    </w:p>
    <w:p>
      <w:pPr>
        <w:spacing w:line="400" w:lineRule="exact"/>
        <w:rPr>
          <w:rFonts w:ascii="仿宋" w:hAnsi="仿宋" w:eastAsia="仿宋"/>
          <w:sz w:val="28"/>
          <w:szCs w:val="28"/>
        </w:rPr>
      </w:pPr>
      <w:r>
        <w:rPr>
          <w:rFonts w:hint="eastAsia" w:ascii="仿宋" w:hAnsi="仿宋" w:eastAsia="仿宋"/>
          <w:sz w:val="28"/>
          <w:szCs w:val="28"/>
        </w:rPr>
        <w:t>（3）法定代表人身份证原件及复印件或法定代表人授权委托书和委托代理人的身份证原件（授权书需附法人身份证及委托人身份证复印件正反面），被委托人需提供社保部门出具最少近叁个月的社保缴纳证明（社保缴费凭证及个人明细表）；</w:t>
      </w:r>
    </w:p>
    <w:p>
      <w:pPr>
        <w:spacing w:line="400" w:lineRule="exact"/>
        <w:rPr>
          <w:rFonts w:ascii="仿宋" w:hAnsi="仿宋" w:eastAsia="仿宋"/>
          <w:sz w:val="28"/>
          <w:szCs w:val="28"/>
        </w:rPr>
      </w:pPr>
      <w:r>
        <w:rPr>
          <w:rFonts w:hint="eastAsia" w:ascii="仿宋" w:hAnsi="仿宋" w:eastAsia="仿宋"/>
          <w:sz w:val="28"/>
          <w:szCs w:val="28"/>
        </w:rPr>
        <w:t>（4）投标商必须有实体店或仓储场所（提供相关证明材料）；</w:t>
      </w:r>
    </w:p>
    <w:p>
      <w:pPr>
        <w:spacing w:line="400" w:lineRule="exact"/>
        <w:rPr>
          <w:rFonts w:ascii="仿宋" w:hAnsi="仿宋" w:eastAsia="仿宋"/>
          <w:sz w:val="28"/>
          <w:szCs w:val="28"/>
        </w:rPr>
      </w:pPr>
      <w:r>
        <w:rPr>
          <w:rFonts w:hint="eastAsia" w:ascii="仿宋" w:hAnsi="仿宋" w:eastAsia="仿宋"/>
          <w:sz w:val="28"/>
          <w:szCs w:val="28"/>
        </w:rPr>
        <w:t>（5）投标人需提供有效期内的食品流通许可证或食品经营许可证原件（含冷藏、冷冻）；</w:t>
      </w:r>
    </w:p>
    <w:p>
      <w:pPr>
        <w:spacing w:line="400" w:lineRule="exact"/>
        <w:rPr>
          <w:rFonts w:ascii="仿宋" w:hAnsi="仿宋" w:eastAsia="仿宋"/>
          <w:sz w:val="28"/>
          <w:szCs w:val="28"/>
        </w:rPr>
      </w:pPr>
      <w:r>
        <w:rPr>
          <w:rFonts w:hint="eastAsia" w:ascii="仿宋" w:hAnsi="仿宋" w:eastAsia="仿宋"/>
          <w:sz w:val="28"/>
          <w:szCs w:val="28"/>
        </w:rPr>
        <w:t>（6）提供配送车辆的机动车辆行驶证；</w:t>
      </w:r>
    </w:p>
    <w:p>
      <w:pPr>
        <w:spacing w:line="400" w:lineRule="exact"/>
        <w:rPr>
          <w:rFonts w:ascii="仿宋" w:hAnsi="仿宋" w:eastAsia="仿宋"/>
          <w:sz w:val="28"/>
          <w:szCs w:val="28"/>
        </w:rPr>
      </w:pPr>
      <w:r>
        <w:rPr>
          <w:rFonts w:hint="eastAsia" w:ascii="仿宋" w:hAnsi="仿宋" w:eastAsia="仿宋"/>
          <w:sz w:val="28"/>
          <w:szCs w:val="28"/>
        </w:rPr>
        <w:t>（7）提供企业法人或个体经营者、配送人员的健康证；</w:t>
      </w:r>
    </w:p>
    <w:p>
      <w:pPr>
        <w:spacing w:line="400" w:lineRule="exact"/>
        <w:rPr>
          <w:rFonts w:ascii="仿宋" w:hAnsi="仿宋" w:eastAsia="仿宋"/>
          <w:sz w:val="28"/>
          <w:szCs w:val="28"/>
        </w:rPr>
      </w:pPr>
      <w:r>
        <w:rPr>
          <w:rFonts w:hint="eastAsia" w:ascii="仿宋" w:hAnsi="仿宋" w:eastAsia="仿宋"/>
          <w:sz w:val="28"/>
          <w:szCs w:val="28"/>
        </w:rPr>
        <w:t>（8）凡拟参加本次招标项目的投标人，被“信用中国”网站（www.creditchina.gov.cn）、中国政府采购网（www.ccgp.gov.cn）列入失信被执行人、政府采购严重违法失信行为记录名单的（经查询尚在处罚期内的），将拒绝其参与本次采购活动；</w:t>
      </w:r>
    </w:p>
    <w:p>
      <w:pPr>
        <w:spacing w:line="400" w:lineRule="exact"/>
        <w:ind w:firstLine="560" w:firstLineChars="200"/>
        <w:rPr>
          <w:rFonts w:hint="eastAsia" w:ascii="仿宋" w:hAnsi="仿宋" w:eastAsia="仿宋"/>
          <w:sz w:val="28"/>
          <w:szCs w:val="28"/>
        </w:rPr>
      </w:pPr>
      <w:bookmarkStart w:id="9" w:name="_Toc28359081"/>
      <w:bookmarkStart w:id="10" w:name="_Toc28359004"/>
    </w:p>
    <w:p>
      <w:pPr>
        <w:spacing w:line="400" w:lineRule="exact"/>
        <w:ind w:firstLine="560" w:firstLineChars="200"/>
        <w:rPr>
          <w:rFonts w:ascii="仿宋" w:hAnsi="仿宋" w:eastAsia="仿宋"/>
          <w:sz w:val="28"/>
          <w:szCs w:val="28"/>
        </w:rPr>
      </w:pPr>
      <w:r>
        <w:rPr>
          <w:rFonts w:hint="eastAsia" w:ascii="仿宋" w:hAnsi="仿宋" w:eastAsia="仿宋"/>
          <w:sz w:val="28"/>
          <w:szCs w:val="28"/>
        </w:rPr>
        <w:t xml:space="preserve">落实政府采购政策需满足的资格要求：根据财政部、工业和信息化部关于印发《政府采购促进中小企业发展暂行办法》的通知(财库[2011]181号)，投标人及其所投产品的制造商均属于《工业和信息化部、国家统计局、国家发展和改革委员会、财政部关于印发中小企业划型标准规定的通知》(工信部联企业[2011]300号)中规定的小型、微型企业标准的，按招标文件格式提供《中小企业声明函》等政府采购政策。 《财政部 发展改革委 生态环境部 市场监管总局 关于调整优化节能产品、环境标志产品政府采购执行机制的通知》（财库〔2019〕9号）。 </w:t>
      </w:r>
    </w:p>
    <w:p>
      <w:pPr>
        <w:pStyle w:val="4"/>
        <w:spacing w:line="400" w:lineRule="exact"/>
        <w:rPr>
          <w:rFonts w:hint="eastAsia" w:ascii="黑体" w:hAnsi="黑体" w:cs="宋体"/>
          <w:b w:val="0"/>
          <w:sz w:val="28"/>
          <w:szCs w:val="28"/>
        </w:rPr>
      </w:pPr>
      <w:bookmarkStart w:id="11" w:name="_Toc35393623"/>
      <w:bookmarkStart w:id="12" w:name="_Toc35393792"/>
    </w:p>
    <w:p>
      <w:pPr>
        <w:pStyle w:val="4"/>
        <w:spacing w:line="400" w:lineRule="exact"/>
        <w:rPr>
          <w:rFonts w:ascii="黑体" w:hAnsi="黑体" w:cs="宋体"/>
          <w:b w:val="0"/>
          <w:sz w:val="28"/>
          <w:szCs w:val="28"/>
        </w:rPr>
      </w:pPr>
      <w:r>
        <w:rPr>
          <w:rFonts w:hint="eastAsia" w:ascii="黑体" w:hAnsi="黑体" w:cs="宋体"/>
          <w:b w:val="0"/>
          <w:sz w:val="28"/>
          <w:szCs w:val="28"/>
        </w:rPr>
        <w:t>三、获取招标文件</w:t>
      </w:r>
      <w:bookmarkEnd w:id="9"/>
      <w:bookmarkEnd w:id="10"/>
      <w:bookmarkEnd w:id="11"/>
      <w:bookmarkEnd w:id="12"/>
    </w:p>
    <w:p>
      <w:pPr>
        <w:spacing w:line="400" w:lineRule="exact"/>
        <w:ind w:firstLine="560" w:firstLineChars="200"/>
        <w:rPr>
          <w:rFonts w:ascii="仿宋" w:hAnsi="仿宋" w:eastAsia="仿宋" w:cs="宋体"/>
          <w:color w:val="auto"/>
          <w:sz w:val="28"/>
          <w:szCs w:val="28"/>
          <w:u w:val="single"/>
        </w:rPr>
      </w:pPr>
      <w:r>
        <w:rPr>
          <w:rFonts w:hint="eastAsia" w:ascii="仿宋" w:hAnsi="仿宋" w:eastAsia="仿宋" w:cs="宋体"/>
          <w:sz w:val="28"/>
          <w:szCs w:val="28"/>
        </w:rPr>
        <w:t>投标报名及招标文件领取:有意参加本次招标项目的投标人，请自行登陆《新疆政府采购网》与《和田市人民政府网》，在符合该招标（采购）公告报名条件的前提下，于该招标（采购）公告附件中的招标（采购）文件可直接下载并参与投标，开标现场进行资格审查，</w:t>
      </w:r>
      <w:r>
        <w:rPr>
          <w:rFonts w:hint="eastAsia" w:ascii="仿宋" w:hAnsi="仿宋" w:eastAsia="仿宋" w:cs="仿宋"/>
          <w:bCs/>
          <w:color w:val="auto"/>
          <w:sz w:val="28"/>
          <w:szCs w:val="28"/>
        </w:rPr>
        <w:t>本项目招标文件为免费下载，无需缴纳文件费用</w:t>
      </w:r>
      <w:r>
        <w:rPr>
          <w:rFonts w:hint="eastAsia" w:ascii="仿宋" w:hAnsi="仿宋" w:eastAsia="仿宋" w:cs="宋体"/>
          <w:color w:val="auto"/>
          <w:sz w:val="28"/>
          <w:szCs w:val="28"/>
        </w:rPr>
        <w:t>。</w:t>
      </w:r>
    </w:p>
    <w:p>
      <w:pPr>
        <w:pStyle w:val="4"/>
        <w:spacing w:line="400" w:lineRule="exact"/>
        <w:rPr>
          <w:rFonts w:ascii="黑体" w:hAnsi="黑体" w:cs="宋体"/>
          <w:b w:val="0"/>
          <w:color w:val="auto"/>
          <w:sz w:val="28"/>
          <w:szCs w:val="28"/>
        </w:rPr>
      </w:pPr>
      <w:bookmarkStart w:id="13" w:name="_Toc28359082"/>
      <w:bookmarkStart w:id="14" w:name="_Toc28359005"/>
      <w:bookmarkStart w:id="15" w:name="_Toc35393624"/>
      <w:bookmarkStart w:id="16" w:name="_Toc35393793"/>
      <w:r>
        <w:rPr>
          <w:rFonts w:hint="eastAsia" w:ascii="黑体" w:hAnsi="黑体" w:cs="宋体"/>
          <w:b w:val="0"/>
          <w:color w:val="auto"/>
          <w:sz w:val="28"/>
          <w:szCs w:val="28"/>
        </w:rPr>
        <w:t>四、提交投标文件</w:t>
      </w:r>
      <w:bookmarkEnd w:id="13"/>
      <w:bookmarkEnd w:id="14"/>
      <w:r>
        <w:rPr>
          <w:rFonts w:hint="eastAsia" w:ascii="黑体" w:hAnsi="黑体" w:cs="宋体"/>
          <w:b w:val="0"/>
          <w:color w:val="auto"/>
          <w:sz w:val="28"/>
          <w:szCs w:val="28"/>
        </w:rPr>
        <w:t>截止时间、开标时间和地点</w:t>
      </w:r>
      <w:bookmarkEnd w:id="15"/>
      <w:bookmarkEnd w:id="16"/>
    </w:p>
    <w:p>
      <w:pPr>
        <w:spacing w:line="400" w:lineRule="exact"/>
        <w:ind w:firstLine="560" w:firstLineChars="200"/>
        <w:rPr>
          <w:rFonts w:ascii="仿宋" w:hAnsi="仿宋" w:eastAsia="仿宋"/>
          <w:bCs/>
          <w:color w:val="auto"/>
          <w:sz w:val="28"/>
          <w:szCs w:val="28"/>
        </w:rPr>
      </w:pPr>
      <w:r>
        <w:rPr>
          <w:rFonts w:hint="eastAsia" w:ascii="仿宋" w:hAnsi="仿宋" w:eastAsia="仿宋"/>
          <w:bCs/>
          <w:color w:val="auto"/>
          <w:sz w:val="28"/>
          <w:szCs w:val="28"/>
        </w:rPr>
        <w:t>开标时间：</w:t>
      </w:r>
      <w:r>
        <w:rPr>
          <w:rFonts w:hint="eastAsia" w:ascii="仿宋" w:hAnsi="仿宋" w:eastAsia="仿宋"/>
          <w:bCs/>
          <w:color w:val="auto"/>
          <w:sz w:val="28"/>
          <w:szCs w:val="28"/>
          <w:u w:val="single"/>
        </w:rPr>
        <w:t>2020</w:t>
      </w:r>
      <w:r>
        <w:rPr>
          <w:rFonts w:hint="eastAsia" w:ascii="仿宋" w:hAnsi="仿宋" w:eastAsia="仿宋"/>
          <w:bCs/>
          <w:color w:val="auto"/>
          <w:sz w:val="28"/>
          <w:szCs w:val="28"/>
        </w:rPr>
        <w:t xml:space="preserve"> 年 </w:t>
      </w:r>
      <w:r>
        <w:rPr>
          <w:rFonts w:hint="eastAsia" w:ascii="仿宋" w:hAnsi="仿宋" w:eastAsia="仿宋"/>
          <w:bCs/>
          <w:color w:val="auto"/>
          <w:sz w:val="28"/>
          <w:szCs w:val="28"/>
          <w:u w:val="single"/>
        </w:rPr>
        <w:t>1</w:t>
      </w:r>
      <w:r>
        <w:rPr>
          <w:rFonts w:hint="eastAsia" w:ascii="仿宋" w:hAnsi="仿宋" w:eastAsia="仿宋"/>
          <w:bCs/>
          <w:color w:val="auto"/>
          <w:sz w:val="28"/>
          <w:szCs w:val="28"/>
          <w:u w:val="single"/>
          <w:lang w:val="en-US" w:eastAsia="zh-CN"/>
        </w:rPr>
        <w:t>1</w:t>
      </w:r>
      <w:r>
        <w:rPr>
          <w:rFonts w:hint="eastAsia" w:ascii="仿宋" w:hAnsi="仿宋" w:eastAsia="仿宋"/>
          <w:bCs/>
          <w:color w:val="auto"/>
          <w:sz w:val="28"/>
          <w:szCs w:val="28"/>
          <w:u w:val="single"/>
        </w:rPr>
        <w:t xml:space="preserve"> </w:t>
      </w:r>
      <w:r>
        <w:rPr>
          <w:rFonts w:hint="eastAsia" w:ascii="仿宋" w:hAnsi="仿宋" w:eastAsia="仿宋"/>
          <w:bCs/>
          <w:color w:val="auto"/>
          <w:sz w:val="28"/>
          <w:szCs w:val="28"/>
        </w:rPr>
        <w:t xml:space="preserve">月 </w:t>
      </w:r>
      <w:r>
        <w:rPr>
          <w:rFonts w:hint="eastAsia" w:ascii="仿宋" w:hAnsi="仿宋" w:eastAsia="仿宋"/>
          <w:bCs/>
          <w:color w:val="auto"/>
          <w:sz w:val="28"/>
          <w:szCs w:val="28"/>
          <w:u w:val="single"/>
          <w:lang w:val="en-US" w:eastAsia="zh-CN"/>
        </w:rPr>
        <w:t>02</w:t>
      </w:r>
      <w:r>
        <w:rPr>
          <w:rFonts w:hint="eastAsia" w:ascii="仿宋" w:hAnsi="仿宋" w:eastAsia="仿宋"/>
          <w:bCs/>
          <w:color w:val="auto"/>
          <w:sz w:val="28"/>
          <w:szCs w:val="28"/>
        </w:rPr>
        <w:t xml:space="preserve">日 </w:t>
      </w:r>
      <w:r>
        <w:rPr>
          <w:rFonts w:hint="eastAsia" w:ascii="仿宋" w:hAnsi="仿宋" w:eastAsia="仿宋"/>
          <w:bCs/>
          <w:color w:val="auto"/>
          <w:sz w:val="28"/>
          <w:szCs w:val="28"/>
          <w:u w:val="single"/>
        </w:rPr>
        <w:t>1</w:t>
      </w:r>
      <w:r>
        <w:rPr>
          <w:rFonts w:hint="eastAsia" w:ascii="仿宋" w:hAnsi="仿宋" w:eastAsia="仿宋"/>
          <w:bCs/>
          <w:color w:val="auto"/>
          <w:sz w:val="28"/>
          <w:szCs w:val="28"/>
          <w:u w:val="single"/>
          <w:lang w:val="en-US" w:eastAsia="zh-CN"/>
        </w:rPr>
        <w:t>1</w:t>
      </w:r>
      <w:r>
        <w:rPr>
          <w:rFonts w:hint="eastAsia" w:ascii="仿宋" w:hAnsi="仿宋" w:eastAsia="仿宋"/>
          <w:bCs/>
          <w:color w:val="auto"/>
          <w:sz w:val="28"/>
          <w:szCs w:val="28"/>
        </w:rPr>
        <w:t xml:space="preserve"> 点 </w:t>
      </w:r>
      <w:r>
        <w:rPr>
          <w:rFonts w:hint="eastAsia" w:ascii="仿宋" w:hAnsi="仿宋" w:eastAsia="仿宋"/>
          <w:bCs/>
          <w:color w:val="auto"/>
          <w:sz w:val="28"/>
          <w:szCs w:val="28"/>
          <w:u w:val="single"/>
        </w:rPr>
        <w:t>00</w:t>
      </w:r>
      <w:r>
        <w:rPr>
          <w:rFonts w:hint="eastAsia" w:ascii="仿宋" w:hAnsi="仿宋" w:eastAsia="仿宋"/>
          <w:bCs/>
          <w:color w:val="auto"/>
          <w:sz w:val="28"/>
          <w:szCs w:val="28"/>
        </w:rPr>
        <w:t xml:space="preserve"> 分（北京时间）</w:t>
      </w:r>
    </w:p>
    <w:p>
      <w:pPr>
        <w:spacing w:line="400" w:lineRule="exact"/>
        <w:ind w:firstLine="560" w:firstLineChars="200"/>
        <w:rPr>
          <w:rFonts w:ascii="仿宋" w:hAnsi="仿宋" w:eastAsia="仿宋"/>
          <w:bCs/>
          <w:color w:val="auto"/>
          <w:sz w:val="28"/>
          <w:szCs w:val="28"/>
          <w:u w:val="single"/>
        </w:rPr>
      </w:pPr>
      <w:r>
        <w:rPr>
          <w:rFonts w:hint="eastAsia" w:ascii="仿宋" w:hAnsi="仿宋" w:eastAsia="仿宋"/>
          <w:color w:val="auto"/>
          <w:sz w:val="28"/>
          <w:szCs w:val="28"/>
        </w:rPr>
        <w:t>开标地点：</w:t>
      </w:r>
      <w:r>
        <w:rPr>
          <w:rFonts w:hint="eastAsia" w:ascii="仿宋" w:hAnsi="仿宋" w:eastAsia="仿宋"/>
          <w:color w:val="auto"/>
          <w:sz w:val="28"/>
          <w:szCs w:val="28"/>
          <w:u w:val="single"/>
        </w:rPr>
        <w:t>和田市公共资源交易中心</w:t>
      </w:r>
      <w:r>
        <w:rPr>
          <w:rFonts w:hint="eastAsia" w:ascii="仿宋" w:hAnsi="仿宋" w:eastAsia="仿宋" w:cs="宋体"/>
          <w:color w:val="auto"/>
          <w:sz w:val="28"/>
          <w:szCs w:val="28"/>
        </w:rPr>
        <w:t>（和田市北京工业园区滨河路10号三桥桥头处）</w:t>
      </w:r>
    </w:p>
    <w:p>
      <w:pPr>
        <w:pStyle w:val="4"/>
        <w:spacing w:line="400" w:lineRule="exact"/>
        <w:rPr>
          <w:rFonts w:ascii="黑体" w:hAnsi="黑体" w:cs="宋体"/>
          <w:b w:val="0"/>
          <w:color w:val="auto"/>
          <w:sz w:val="28"/>
          <w:szCs w:val="28"/>
        </w:rPr>
      </w:pPr>
      <w:bookmarkStart w:id="17" w:name="_Toc35393625"/>
      <w:bookmarkStart w:id="18" w:name="_Toc35393794"/>
      <w:bookmarkStart w:id="19" w:name="_Toc28359007"/>
      <w:bookmarkStart w:id="20" w:name="_Toc28359084"/>
      <w:r>
        <w:rPr>
          <w:rFonts w:hint="eastAsia" w:ascii="黑体" w:hAnsi="黑体" w:cs="宋体"/>
          <w:b w:val="0"/>
          <w:color w:val="auto"/>
          <w:sz w:val="28"/>
          <w:szCs w:val="28"/>
        </w:rPr>
        <w:t>五、公告期限</w:t>
      </w:r>
      <w:bookmarkEnd w:id="17"/>
      <w:bookmarkEnd w:id="18"/>
      <w:bookmarkEnd w:id="19"/>
      <w:bookmarkEnd w:id="20"/>
    </w:p>
    <w:p>
      <w:pPr>
        <w:spacing w:line="400" w:lineRule="exact"/>
        <w:ind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自本公告发布之日起5个工作日。</w:t>
      </w:r>
    </w:p>
    <w:p>
      <w:pPr>
        <w:pStyle w:val="4"/>
        <w:spacing w:line="400" w:lineRule="exact"/>
        <w:rPr>
          <w:rFonts w:ascii="黑体" w:hAnsi="黑体" w:cs="宋体"/>
          <w:b w:val="0"/>
          <w:color w:val="auto"/>
          <w:sz w:val="28"/>
          <w:szCs w:val="28"/>
        </w:rPr>
      </w:pPr>
      <w:bookmarkStart w:id="21" w:name="_Toc28359085"/>
      <w:bookmarkStart w:id="22" w:name="_Toc28359008"/>
      <w:bookmarkStart w:id="23" w:name="_Toc35393627"/>
      <w:bookmarkStart w:id="24" w:name="_Toc35393796"/>
      <w:r>
        <w:rPr>
          <w:rFonts w:hint="eastAsia" w:ascii="黑体" w:hAnsi="黑体" w:cs="宋体"/>
          <w:b w:val="0"/>
          <w:color w:val="auto"/>
          <w:sz w:val="28"/>
          <w:szCs w:val="28"/>
        </w:rPr>
        <w:t>六、对本次招标提出询问，请按</w:t>
      </w:r>
      <w:r>
        <w:rPr>
          <w:rFonts w:ascii="黑体" w:hAnsi="黑体" w:cs="宋体"/>
          <w:b w:val="0"/>
          <w:color w:val="auto"/>
          <w:sz w:val="28"/>
          <w:szCs w:val="28"/>
        </w:rPr>
        <w:t>以下方式</w:t>
      </w:r>
      <w:r>
        <w:rPr>
          <w:rFonts w:hint="eastAsia" w:ascii="黑体" w:hAnsi="黑体" w:cs="宋体"/>
          <w:b w:val="0"/>
          <w:color w:val="auto"/>
          <w:sz w:val="28"/>
          <w:szCs w:val="28"/>
        </w:rPr>
        <w:t>联系。</w:t>
      </w:r>
      <w:bookmarkEnd w:id="21"/>
      <w:bookmarkEnd w:id="22"/>
      <w:bookmarkEnd w:id="23"/>
      <w:bookmarkEnd w:id="24"/>
    </w:p>
    <w:p>
      <w:pPr>
        <w:widowControl/>
        <w:spacing w:line="400" w:lineRule="exact"/>
        <w:jc w:val="left"/>
        <w:rPr>
          <w:rFonts w:ascii="仿宋_GB2312" w:eastAsia="仿宋"/>
          <w:color w:val="auto"/>
          <w:sz w:val="28"/>
          <w:szCs w:val="28"/>
        </w:rPr>
      </w:pPr>
      <w:r>
        <w:rPr>
          <w:rFonts w:hint="eastAsia" w:ascii="仿宋" w:hAnsi="仿宋" w:eastAsia="仿宋" w:cs="宋体"/>
          <w:color w:val="auto"/>
          <w:sz w:val="28"/>
          <w:szCs w:val="28"/>
        </w:rPr>
        <w:t>1.采购人信息：</w:t>
      </w:r>
    </w:p>
    <w:p>
      <w:pPr>
        <w:spacing w:line="400" w:lineRule="exact"/>
        <w:rPr>
          <w:rFonts w:ascii="仿宋" w:hAnsi="仿宋" w:eastAsia="仿宋"/>
          <w:color w:val="auto"/>
          <w:sz w:val="28"/>
          <w:szCs w:val="28"/>
        </w:rPr>
      </w:pPr>
      <w:r>
        <w:rPr>
          <w:rFonts w:hint="eastAsia" w:ascii="仿宋" w:hAnsi="仿宋" w:eastAsia="仿宋"/>
          <w:color w:val="auto"/>
          <w:sz w:val="28"/>
          <w:szCs w:val="28"/>
        </w:rPr>
        <w:t>名  称：和田市教育局 　　</w:t>
      </w:r>
    </w:p>
    <w:p>
      <w:pPr>
        <w:spacing w:line="400" w:lineRule="exact"/>
        <w:rPr>
          <w:rFonts w:ascii="仿宋" w:hAnsi="仿宋" w:eastAsia="仿宋"/>
          <w:color w:val="auto"/>
          <w:sz w:val="28"/>
          <w:szCs w:val="28"/>
        </w:rPr>
      </w:pPr>
      <w:r>
        <w:rPr>
          <w:rFonts w:hint="eastAsia" w:ascii="仿宋" w:hAnsi="仿宋" w:eastAsia="仿宋"/>
          <w:color w:val="auto"/>
          <w:sz w:val="28"/>
          <w:szCs w:val="28"/>
        </w:rPr>
        <w:t>地  址：和田市乌鲁木齐南路26号</w:t>
      </w:r>
    </w:p>
    <w:p>
      <w:pPr>
        <w:spacing w:line="400" w:lineRule="exact"/>
        <w:rPr>
          <w:rFonts w:ascii="仿宋" w:hAnsi="仿宋" w:eastAsia="仿宋"/>
          <w:color w:val="auto"/>
          <w:sz w:val="28"/>
          <w:szCs w:val="28"/>
        </w:rPr>
      </w:pPr>
      <w:r>
        <w:rPr>
          <w:rFonts w:hint="eastAsia" w:ascii="仿宋" w:hAnsi="仿宋" w:eastAsia="仿宋"/>
          <w:color w:val="auto"/>
          <w:sz w:val="28"/>
          <w:szCs w:val="28"/>
        </w:rPr>
        <w:t>联系人：阿布力克木·库尔班</w:t>
      </w:r>
    </w:p>
    <w:p>
      <w:pPr>
        <w:spacing w:line="400" w:lineRule="exact"/>
        <w:rPr>
          <w:rFonts w:ascii="仿宋" w:hAnsi="仿宋" w:eastAsia="仿宋"/>
          <w:color w:val="auto"/>
          <w:sz w:val="28"/>
          <w:szCs w:val="28"/>
        </w:rPr>
      </w:pPr>
      <w:r>
        <w:rPr>
          <w:rFonts w:hint="eastAsia" w:ascii="仿宋" w:hAnsi="仿宋" w:eastAsia="仿宋"/>
          <w:color w:val="auto"/>
          <w:sz w:val="28"/>
          <w:szCs w:val="28"/>
        </w:rPr>
        <w:t>联系方式：</w:t>
      </w:r>
      <w:bookmarkStart w:id="25" w:name="_Toc28359086"/>
      <w:bookmarkStart w:id="26" w:name="_Toc28359009"/>
      <w:r>
        <w:rPr>
          <w:rFonts w:ascii="仿宋" w:hAnsi="仿宋" w:eastAsia="仿宋"/>
          <w:color w:val="auto"/>
          <w:sz w:val="28"/>
          <w:szCs w:val="28"/>
        </w:rPr>
        <w:t>0903</w:t>
      </w:r>
      <w:r>
        <w:rPr>
          <w:rFonts w:hint="eastAsia" w:ascii="仿宋" w:hAnsi="仿宋" w:eastAsia="仿宋"/>
          <w:color w:val="auto"/>
          <w:sz w:val="28"/>
          <w:szCs w:val="28"/>
        </w:rPr>
        <w:t>-</w:t>
      </w:r>
      <w:r>
        <w:rPr>
          <w:rFonts w:ascii="仿宋" w:hAnsi="仿宋" w:eastAsia="仿宋"/>
          <w:color w:val="auto"/>
          <w:sz w:val="28"/>
          <w:szCs w:val="28"/>
        </w:rPr>
        <w:t>2512659</w:t>
      </w:r>
    </w:p>
    <w:p>
      <w:pPr>
        <w:spacing w:line="400" w:lineRule="exact"/>
        <w:rPr>
          <w:rFonts w:ascii="仿宋" w:hAnsi="仿宋" w:eastAsia="仿宋"/>
          <w:color w:val="auto"/>
          <w:sz w:val="28"/>
          <w:szCs w:val="28"/>
        </w:rPr>
      </w:pPr>
    </w:p>
    <w:p>
      <w:pPr>
        <w:spacing w:line="400" w:lineRule="exact"/>
        <w:rPr>
          <w:rFonts w:ascii="仿宋" w:hAnsi="仿宋" w:eastAsia="仿宋"/>
          <w:color w:val="auto"/>
          <w:sz w:val="28"/>
          <w:szCs w:val="28"/>
        </w:rPr>
      </w:pPr>
      <w:r>
        <w:rPr>
          <w:rFonts w:hint="eastAsia" w:ascii="仿宋" w:hAnsi="仿宋" w:eastAsia="仿宋"/>
          <w:color w:val="auto"/>
          <w:sz w:val="28"/>
          <w:szCs w:val="28"/>
        </w:rPr>
        <w:t>2.采购代理机构信息</w:t>
      </w:r>
      <w:bookmarkEnd w:id="25"/>
      <w:bookmarkEnd w:id="26"/>
      <w:r>
        <w:rPr>
          <w:rFonts w:hint="eastAsia" w:ascii="仿宋" w:hAnsi="仿宋" w:eastAsia="仿宋"/>
          <w:color w:val="auto"/>
          <w:sz w:val="28"/>
          <w:szCs w:val="28"/>
        </w:rPr>
        <w:t>：</w:t>
      </w:r>
    </w:p>
    <w:p>
      <w:pPr>
        <w:spacing w:line="400" w:lineRule="exact"/>
        <w:rPr>
          <w:rFonts w:ascii="仿宋" w:hAnsi="仿宋" w:eastAsia="仿宋"/>
          <w:color w:val="auto"/>
          <w:sz w:val="28"/>
          <w:szCs w:val="28"/>
        </w:rPr>
      </w:pPr>
      <w:r>
        <w:rPr>
          <w:rFonts w:hint="eastAsia" w:ascii="仿宋" w:hAnsi="仿宋" w:eastAsia="仿宋"/>
          <w:color w:val="auto"/>
          <w:sz w:val="28"/>
          <w:szCs w:val="28"/>
        </w:rPr>
        <w:t>名  称：新疆嘉禾工程咨询有限公司</w:t>
      </w:r>
    </w:p>
    <w:p>
      <w:pPr>
        <w:spacing w:line="400" w:lineRule="exact"/>
        <w:rPr>
          <w:rFonts w:ascii="仿宋" w:hAnsi="仿宋" w:eastAsia="仿宋"/>
          <w:color w:val="auto"/>
          <w:sz w:val="28"/>
          <w:szCs w:val="28"/>
        </w:rPr>
      </w:pPr>
      <w:r>
        <w:rPr>
          <w:rFonts w:hint="eastAsia" w:ascii="仿宋" w:hAnsi="仿宋" w:eastAsia="仿宋"/>
          <w:color w:val="auto"/>
          <w:sz w:val="28"/>
          <w:szCs w:val="28"/>
        </w:rPr>
        <w:t>地　址：和田市迎宾路421号百川大厦五楼</w:t>
      </w:r>
    </w:p>
    <w:p>
      <w:pPr>
        <w:spacing w:line="400" w:lineRule="exact"/>
        <w:rPr>
          <w:rFonts w:ascii="仿宋" w:hAnsi="仿宋" w:eastAsia="仿宋"/>
          <w:color w:val="auto"/>
          <w:sz w:val="28"/>
          <w:szCs w:val="28"/>
        </w:rPr>
      </w:pPr>
      <w:bookmarkStart w:id="27" w:name="_Toc28359010"/>
      <w:bookmarkStart w:id="28" w:name="_Toc28359087"/>
      <w:r>
        <w:rPr>
          <w:rFonts w:hint="eastAsia" w:ascii="仿宋" w:hAnsi="仿宋" w:eastAsia="仿宋"/>
          <w:color w:val="auto"/>
          <w:sz w:val="28"/>
          <w:szCs w:val="28"/>
        </w:rPr>
        <w:t>联系人：冯青莲</w:t>
      </w:r>
    </w:p>
    <w:p>
      <w:pPr>
        <w:spacing w:line="400" w:lineRule="exact"/>
        <w:rPr>
          <w:rFonts w:ascii="仿宋" w:hAnsi="仿宋" w:eastAsia="仿宋"/>
          <w:color w:val="auto"/>
          <w:sz w:val="28"/>
          <w:szCs w:val="28"/>
        </w:rPr>
      </w:pPr>
      <w:r>
        <w:rPr>
          <w:rFonts w:hint="eastAsia" w:ascii="仿宋" w:hAnsi="仿宋" w:eastAsia="仿宋"/>
          <w:color w:val="auto"/>
          <w:sz w:val="28"/>
          <w:szCs w:val="28"/>
        </w:rPr>
        <w:t>电　话：19990369086</w:t>
      </w:r>
    </w:p>
    <w:p>
      <w:pPr>
        <w:spacing w:line="400" w:lineRule="exact"/>
        <w:rPr>
          <w:rFonts w:ascii="仿宋" w:hAnsi="仿宋" w:eastAsia="仿宋"/>
          <w:color w:val="auto"/>
          <w:sz w:val="28"/>
          <w:szCs w:val="28"/>
        </w:rPr>
      </w:pPr>
      <w:r>
        <w:rPr>
          <w:rFonts w:hint="eastAsia" w:ascii="仿宋" w:hAnsi="仿宋" w:eastAsia="仿宋"/>
          <w:color w:val="auto"/>
          <w:sz w:val="28"/>
          <w:szCs w:val="28"/>
        </w:rPr>
        <w:t>邮  箱：1</w:t>
      </w:r>
      <w:r>
        <w:rPr>
          <w:rFonts w:ascii="仿宋" w:hAnsi="仿宋" w:eastAsia="仿宋"/>
          <w:color w:val="auto"/>
          <w:sz w:val="28"/>
          <w:szCs w:val="28"/>
        </w:rPr>
        <w:t>23607885</w:t>
      </w:r>
      <w:r>
        <w:rPr>
          <w:rFonts w:hint="eastAsia" w:ascii="仿宋" w:hAnsi="仿宋" w:eastAsia="仿宋"/>
          <w:color w:val="auto"/>
          <w:sz w:val="28"/>
          <w:szCs w:val="28"/>
        </w:rPr>
        <w:t>@qq.com</w:t>
      </w:r>
    </w:p>
    <w:p>
      <w:pPr>
        <w:spacing w:line="400" w:lineRule="exact"/>
        <w:rPr>
          <w:rFonts w:ascii="仿宋" w:hAnsi="仿宋" w:eastAsia="仿宋"/>
          <w:color w:val="auto"/>
          <w:sz w:val="28"/>
          <w:szCs w:val="28"/>
        </w:rPr>
      </w:pPr>
      <w:r>
        <w:rPr>
          <w:rFonts w:hint="eastAsia" w:ascii="仿宋" w:hAnsi="仿宋" w:eastAsia="仿宋"/>
          <w:color w:val="auto"/>
          <w:sz w:val="28"/>
          <w:szCs w:val="28"/>
        </w:rPr>
        <w:t xml:space="preserve"> </w:t>
      </w:r>
    </w:p>
    <w:p>
      <w:pPr>
        <w:spacing w:line="400" w:lineRule="exact"/>
        <w:rPr>
          <w:rFonts w:ascii="仿宋" w:hAnsi="仿宋" w:eastAsia="仿宋"/>
          <w:color w:val="auto"/>
          <w:sz w:val="28"/>
          <w:szCs w:val="28"/>
        </w:rPr>
      </w:pPr>
      <w:r>
        <w:rPr>
          <w:rFonts w:hint="eastAsia" w:ascii="仿宋" w:hAnsi="仿宋" w:eastAsia="仿宋"/>
          <w:color w:val="auto"/>
          <w:sz w:val="28"/>
          <w:szCs w:val="28"/>
        </w:rPr>
        <w:t>3.</w:t>
      </w:r>
      <w:bookmarkEnd w:id="27"/>
      <w:bookmarkEnd w:id="28"/>
      <w:r>
        <w:rPr>
          <w:rFonts w:hint="eastAsia" w:ascii="仿宋" w:hAnsi="仿宋" w:eastAsia="仿宋"/>
          <w:color w:val="auto"/>
          <w:sz w:val="28"/>
          <w:szCs w:val="28"/>
        </w:rPr>
        <w:t>同级政府采购监督管理部门：</w:t>
      </w:r>
    </w:p>
    <w:p>
      <w:pPr>
        <w:spacing w:line="400" w:lineRule="exact"/>
        <w:rPr>
          <w:rFonts w:ascii="仿宋" w:hAnsi="仿宋" w:eastAsia="仿宋"/>
          <w:color w:val="auto"/>
          <w:sz w:val="28"/>
          <w:szCs w:val="28"/>
        </w:rPr>
      </w:pPr>
      <w:r>
        <w:rPr>
          <w:rFonts w:hint="eastAsia" w:ascii="仿宋" w:hAnsi="仿宋" w:eastAsia="仿宋"/>
          <w:color w:val="auto"/>
          <w:sz w:val="28"/>
          <w:szCs w:val="28"/>
        </w:rPr>
        <w:t>名  称：和田市采购办</w:t>
      </w:r>
    </w:p>
    <w:p>
      <w:pPr>
        <w:spacing w:line="400" w:lineRule="exact"/>
        <w:rPr>
          <w:rFonts w:ascii="仿宋" w:hAnsi="仿宋" w:eastAsia="仿宋"/>
          <w:color w:val="auto"/>
          <w:sz w:val="28"/>
          <w:szCs w:val="28"/>
        </w:rPr>
      </w:pPr>
      <w:r>
        <w:rPr>
          <w:rFonts w:hint="eastAsia" w:ascii="仿宋" w:hAnsi="仿宋" w:eastAsia="仿宋"/>
          <w:color w:val="auto"/>
          <w:sz w:val="28"/>
          <w:szCs w:val="28"/>
        </w:rPr>
        <w:t>地  址：和田市财政局</w:t>
      </w:r>
    </w:p>
    <w:p>
      <w:pPr>
        <w:spacing w:line="400" w:lineRule="exact"/>
        <w:rPr>
          <w:rFonts w:ascii="仿宋" w:hAnsi="仿宋" w:eastAsia="仿宋"/>
          <w:color w:val="auto"/>
          <w:sz w:val="28"/>
          <w:szCs w:val="28"/>
        </w:rPr>
      </w:pPr>
      <w:r>
        <w:rPr>
          <w:rFonts w:hint="eastAsia" w:ascii="仿宋" w:hAnsi="仿宋" w:eastAsia="仿宋"/>
          <w:color w:val="auto"/>
          <w:sz w:val="28"/>
          <w:szCs w:val="28"/>
        </w:rPr>
        <w:t>联系人：刘  敏</w:t>
      </w:r>
      <w:bookmarkStart w:id="29" w:name="_GoBack"/>
      <w:bookmarkEnd w:id="29"/>
    </w:p>
    <w:p>
      <w:pPr>
        <w:spacing w:line="400" w:lineRule="exact"/>
        <w:rPr>
          <w:rFonts w:ascii="仿宋" w:hAnsi="仿宋" w:eastAsia="仿宋"/>
          <w:color w:val="auto"/>
          <w:sz w:val="28"/>
          <w:szCs w:val="28"/>
        </w:rPr>
      </w:pPr>
      <w:r>
        <w:rPr>
          <w:rFonts w:hint="eastAsia" w:ascii="仿宋" w:hAnsi="仿宋" w:eastAsia="仿宋"/>
          <w:color w:val="auto"/>
          <w:sz w:val="28"/>
          <w:szCs w:val="28"/>
        </w:rPr>
        <w:t>监督投诉电话：0903-2516256</w:t>
      </w:r>
    </w:p>
    <w:p>
      <w:pPr>
        <w:wordWrap w:val="0"/>
        <w:spacing w:line="400" w:lineRule="exact"/>
        <w:jc w:val="right"/>
        <w:rPr>
          <w:rFonts w:ascii="宋体" w:hAnsi="宋体" w:cs="宋体"/>
          <w:color w:val="auto"/>
          <w:kern w:val="0"/>
          <w:sz w:val="28"/>
          <w:szCs w:val="28"/>
          <w:lang w:bidi="ar"/>
        </w:rPr>
      </w:pPr>
    </w:p>
    <w:p>
      <w:pPr>
        <w:spacing w:line="400" w:lineRule="exact"/>
        <w:jc w:val="right"/>
        <w:rPr>
          <w:rFonts w:ascii="Tahoma" w:hAnsi="Tahoma" w:cs="Tahoma"/>
          <w:b/>
          <w:color w:val="auto"/>
          <w:sz w:val="24"/>
          <w:szCs w:val="24"/>
        </w:rPr>
      </w:pPr>
      <w:r>
        <w:rPr>
          <w:rFonts w:hint="eastAsia" w:ascii="宋体" w:hAnsi="宋体" w:cs="宋体"/>
          <w:color w:val="auto"/>
          <w:kern w:val="0"/>
          <w:sz w:val="28"/>
          <w:szCs w:val="28"/>
          <w:lang w:bidi="ar"/>
        </w:rPr>
        <w:t xml:space="preserve">   </w:t>
      </w:r>
    </w:p>
    <w:p>
      <w:pPr>
        <w:spacing w:line="400" w:lineRule="exact"/>
        <w:ind w:firstLine="840" w:firstLineChars="300"/>
        <w:rPr>
          <w:rFonts w:ascii="仿宋" w:hAnsi="仿宋" w:eastAsia="仿宋"/>
          <w:color w:val="auto"/>
          <w:sz w:val="28"/>
          <w:szCs w:val="28"/>
        </w:rPr>
      </w:pPr>
      <w:r>
        <w:rPr>
          <w:rFonts w:hint="eastAsia" w:ascii="仿宋" w:hAnsi="仿宋" w:eastAsia="仿宋"/>
          <w:color w:val="auto"/>
          <w:sz w:val="28"/>
          <w:szCs w:val="28"/>
        </w:rPr>
        <w:t>和田市教育局                 新疆嘉禾工程咨询有限公司</w:t>
      </w:r>
    </w:p>
    <w:p>
      <w:pPr>
        <w:spacing w:line="400" w:lineRule="exact"/>
        <w:ind w:firstLine="560" w:firstLineChars="200"/>
        <w:rPr>
          <w:color w:val="auto"/>
        </w:rPr>
      </w:pPr>
      <w:r>
        <w:rPr>
          <w:rFonts w:hint="eastAsia" w:ascii="仿宋" w:hAnsi="仿宋" w:eastAsia="仿宋"/>
          <w:color w:val="auto"/>
          <w:sz w:val="28"/>
          <w:szCs w:val="28"/>
        </w:rPr>
        <w:t>2020年10月</w:t>
      </w:r>
      <w:r>
        <w:rPr>
          <w:rFonts w:hint="eastAsia" w:ascii="仿宋" w:hAnsi="仿宋" w:eastAsia="仿宋"/>
          <w:color w:val="auto"/>
          <w:sz w:val="28"/>
          <w:szCs w:val="28"/>
          <w:lang w:val="en-US" w:eastAsia="zh-CN"/>
        </w:rPr>
        <w:t>10</w:t>
      </w:r>
      <w:r>
        <w:rPr>
          <w:rFonts w:hint="eastAsia" w:ascii="仿宋" w:hAnsi="仿宋" w:eastAsia="仿宋"/>
          <w:color w:val="auto"/>
          <w:sz w:val="28"/>
          <w:szCs w:val="28"/>
        </w:rPr>
        <w:t>日                     2020年10月</w:t>
      </w:r>
      <w:r>
        <w:rPr>
          <w:rFonts w:hint="eastAsia" w:ascii="仿宋" w:hAnsi="仿宋" w:eastAsia="仿宋"/>
          <w:color w:val="auto"/>
          <w:sz w:val="28"/>
          <w:szCs w:val="28"/>
          <w:lang w:val="en-US" w:eastAsia="zh-CN"/>
        </w:rPr>
        <w:t>10</w:t>
      </w:r>
      <w:r>
        <w:rPr>
          <w:rFonts w:hint="eastAsia" w:ascii="仿宋" w:hAnsi="仿宋" w:eastAsia="仿宋"/>
          <w:color w:val="auto"/>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Black">
    <w:panose1 w:val="020B0A04020102020204"/>
    <w:charset w:val="00"/>
    <w:family w:val="swiss"/>
    <w:pitch w:val="default"/>
    <w:sig w:usb0="00000287" w:usb1="000000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697578"/>
    <w:rsid w:val="00156160"/>
    <w:rsid w:val="003F36F2"/>
    <w:rsid w:val="00BA6E23"/>
    <w:rsid w:val="372E0C54"/>
    <w:rsid w:val="409C4CFF"/>
    <w:rsid w:val="458C7D26"/>
    <w:rsid w:val="519158C4"/>
    <w:rsid w:val="60035A69"/>
    <w:rsid w:val="65697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Black" w:hAnsi="Arial Black" w:eastAsia="黑体"/>
      <w:b/>
      <w:bCs/>
      <w:sz w:val="32"/>
      <w:szCs w:val="32"/>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0"/>
    <w:pPr>
      <w:ind w:firstLine="420"/>
    </w:pPr>
  </w:style>
  <w:style w:type="paragraph" w:styleId="7">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315</Words>
  <Characters>1802</Characters>
  <Lines>15</Lines>
  <Paragraphs>4</Paragraphs>
  <TotalTime>45</TotalTime>
  <ScaleCrop>false</ScaleCrop>
  <LinksUpToDate>false</LinksUpToDate>
  <CharactersWithSpaces>2113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2020-09-28T01:31:00Z</dcterms:created>
  <dc:creator>锕卟～规划师】</dc:creator>
  <cp:lastModifiedBy>Administrator</cp:lastModifiedBy>
  <cp:lastPrinted>2020-10-09T13:21:00Z</cp:lastPrinted>
  <dcterms:modified xsi:type="dcterms:W3CDTF">2020-10-10T04:12:42Z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