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848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4"/>
          <w:szCs w:val="24"/>
          <w:highlight w:val="none"/>
        </w:rPr>
      </w:pPr>
      <w:bookmarkStart w:id="0" w:name="_Toc28359022"/>
      <w:bookmarkStart w:id="1" w:name="_Toc35393809"/>
      <w:bookmarkStart w:id="2" w:name="OLE_LINK1"/>
      <w:bookmarkStart w:id="3" w:name="OLE_LINK2"/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吉林省普惠职工云课堂服务成交结果公告</w:t>
      </w:r>
      <w:bookmarkEnd w:id="0"/>
      <w:bookmarkEnd w:id="1"/>
    </w:p>
    <w:p w14:paraId="01DAB54D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bookmarkStart w:id="4" w:name="OLE_LINK5"/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一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项目编号：TAHP-CC-202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-0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18</w:t>
      </w:r>
    </w:p>
    <w:p w14:paraId="02590BA4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项目名称：吉林省普惠职工云课堂服务</w:t>
      </w:r>
    </w:p>
    <w:p w14:paraId="17401447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三、成交信息</w:t>
      </w:r>
    </w:p>
    <w:p w14:paraId="1B56A0B1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敦化市微讯传媒科技有限公司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</w:p>
    <w:p w14:paraId="6F9192EB">
      <w:pPr>
        <w:spacing w:line="360" w:lineRule="auto"/>
        <w:ind w:left="2120" w:leftChars="200" w:hanging="1680" w:hangingChars="700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供应商地址：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延边州敦化市江南镇土腰子村一组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</w:t>
      </w:r>
    </w:p>
    <w:p w14:paraId="0066C82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成交金额（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）：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1287000 </w:t>
      </w:r>
    </w:p>
    <w:p w14:paraId="31373F0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评审得分：89.33</w:t>
      </w:r>
    </w:p>
    <w:p w14:paraId="0BE0FB84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四、主要标的信息</w:t>
      </w:r>
    </w:p>
    <w:p w14:paraId="29B3851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名称：吉林省普惠职工云课堂服务</w:t>
      </w:r>
    </w:p>
    <w:p w14:paraId="08F0518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采购需求：满足云课堂直播数量和安全保障、提供硬件设施、实现多平台同步直播、提供粉丝增量解决办法、提供课后服务与大数据分析、建设通畅的合作伙伴关系、保证课程内容的吸引性、确保师资权威性和专业性，提供专业的推广和宣传策略等服务。</w:t>
      </w:r>
    </w:p>
    <w:p w14:paraId="78BBCAE3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服务期限：合同签订之日起一年。</w:t>
      </w:r>
    </w:p>
    <w:p w14:paraId="5DD3E2B7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服务地点：采购人指定地点。</w:t>
      </w:r>
      <w:bookmarkStart w:id="5" w:name="_GoBack"/>
      <w:bookmarkEnd w:id="5"/>
    </w:p>
    <w:p w14:paraId="188986BE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服务标准：优质服务。</w:t>
      </w:r>
    </w:p>
    <w:p w14:paraId="44A62D9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评审专家名单：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张秋佳、张莉、王迪   </w:t>
      </w:r>
    </w:p>
    <w:p w14:paraId="60F13876"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六、代理服务收费标准及金额：参照国家发展计划委员会计价格[2002]1980号文件，执行《国家发展改革委关于进一步放开建设项目专业服务价格的通知》（发改办价格[2015]299号）文件要求，代理服务费由中标单位支付。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代理服务费17300元</w:t>
      </w:r>
    </w:p>
    <w:p w14:paraId="60C50F2E">
      <w:pPr>
        <w:spacing w:line="36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175C12E3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个工作日。</w:t>
      </w:r>
    </w:p>
    <w:p w14:paraId="253713E5">
      <w:pPr>
        <w:spacing w:line="360" w:lineRule="auto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八、其他补充事宜</w:t>
      </w:r>
    </w:p>
    <w:p w14:paraId="086996C9"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无</w:t>
      </w:r>
    </w:p>
    <w:p w14:paraId="72B230D6">
      <w:pPr>
        <w:numPr>
          <w:ilvl w:val="0"/>
          <w:numId w:val="2"/>
        </w:numPr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凡对本次公告内容提出询问，请按以下方式联系。</w:t>
      </w:r>
      <w:bookmarkEnd w:id="2"/>
      <w:bookmarkEnd w:id="3"/>
      <w:bookmarkEnd w:id="4"/>
    </w:p>
    <w:p w14:paraId="52E51AB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543E736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名称：吉林省总工会</w:t>
      </w:r>
    </w:p>
    <w:p w14:paraId="61A796C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地址：长春市南关区人民大街7256号</w:t>
      </w:r>
    </w:p>
    <w:p w14:paraId="4A38794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联系人：隋竞慧</w:t>
      </w:r>
    </w:p>
    <w:p w14:paraId="002BEA6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联系方式：18844182345</w:t>
      </w:r>
    </w:p>
    <w:p w14:paraId="7EE8BCA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2.采购代理机构信息 </w:t>
      </w:r>
    </w:p>
    <w:p w14:paraId="5B9D0B2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名称：中和德汇工程技术有限公司</w:t>
      </w:r>
    </w:p>
    <w:p w14:paraId="0274AED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地址：长春市南关区和美路华荣泰时代Ａ座1103-2室</w:t>
      </w:r>
    </w:p>
    <w:p w14:paraId="7317E7D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联系方式：0431-84769499</w:t>
      </w:r>
    </w:p>
    <w:p w14:paraId="0FBCE4E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3.项目联系方式</w:t>
      </w:r>
    </w:p>
    <w:p w14:paraId="3CB3830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项目联系人：佟心</w:t>
      </w:r>
    </w:p>
    <w:p w14:paraId="632E143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电话：0431-84769499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9B25E"/>
    <w:multiLevelType w:val="singleLevel"/>
    <w:tmpl w:val="F519B25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1C4D7"/>
    <w:multiLevelType w:val="singleLevel"/>
    <w:tmpl w:val="0161C4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A3E26"/>
    <w:rsid w:val="049C5F75"/>
    <w:rsid w:val="275527E2"/>
    <w:rsid w:val="44123CE1"/>
    <w:rsid w:val="5493795A"/>
    <w:rsid w:val="550A3E26"/>
    <w:rsid w:val="591E57F4"/>
    <w:rsid w:val="60F860BD"/>
    <w:rsid w:val="6E1B2FB8"/>
    <w:rsid w:val="6E1E1E0D"/>
    <w:rsid w:val="741F76F5"/>
    <w:rsid w:val="7D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595</Characters>
  <Lines>0</Lines>
  <Paragraphs>0</Paragraphs>
  <TotalTime>6</TotalTime>
  <ScaleCrop>false</ScaleCrop>
  <LinksUpToDate>false</LinksUpToDate>
  <CharactersWithSpaces>608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2024-12-27T03:32:00Z</dcterms:created>
  <dc:creator>Administrator</dc:creator>
  <cp:lastModifiedBy>Administrator</cp:lastModifiedBy>
  <dcterms:modified xsi:type="dcterms:W3CDTF">2025-06-24T11:51:26Z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eyJoZGlkIjoiMjdlZDFlMmQxODVlNDE5OGViODkzNjZlYmY3ZWYyNjkifQ==</vt:lpwstr>
  </property>
  <property fmtid="{D5CDD505-2E9C-101B-9397-08002B2CF9AE}" pid="4" name="ICV">
    <vt:lpwstr>11591DDC15D34A89929D02A816D23C41_12</vt:lpwstr>
  </property>
</Properties>
</file>