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480D4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附件：</w:t>
      </w:r>
    </w:p>
    <w:p w14:paraId="0B04D275">
      <w:r>
        <w:drawing>
          <wp:inline distT="0" distB="0" distL="114300" distR="114300">
            <wp:extent cx="5273040" cy="3439795"/>
            <wp:effectExtent l="0" t="0" r="381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F12EE">
      <w:r>
        <w:drawing>
          <wp:inline distT="0" distB="0" distL="114300" distR="114300">
            <wp:extent cx="5338445" cy="2669540"/>
            <wp:effectExtent l="0" t="0" r="1460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8445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A049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注：以上是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最初报价，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实际成交金额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3903.00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元（大写：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陆拾贰万叁仟玖佰零叁元整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 w14:paraId="41953EEF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14A11"/>
    <w:rsid w:val="6E4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2025-07-08T07:54:00Z</dcterms:created>
  <dc:creator>小宋</dc:creator>
  <cp:lastModifiedBy>小宋</cp:lastModifiedBy>
  <dcterms:modified xsi:type="dcterms:W3CDTF">2025-07-08T07:54:57Z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073B44CA39874561A849AF9852E2C728_11</vt:lpwstr>
  </property>
  <property fmtid="{D5CDD505-2E9C-101B-9397-08002B2CF9AE}" pid="4" name="KSOTemplateDocerSaveRecord">
    <vt:lpwstr>eyJoZGlkIjoiNzc5MzNmMDk1ZjU3MmJhNzEyYWM0MjliZGIwMDgwMTQiLCJ1c2VySWQiOiIzNDMyNjkzMTkifQ==</vt:lpwstr>
  </property>
</Properties>
</file>