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0F" w:rsidRDefault="0050700F" w:rsidP="0050700F">
      <w:pPr>
        <w:keepNext/>
        <w:keepLines/>
        <w:spacing w:before="260" w:after="260" w:line="400" w:lineRule="exact"/>
        <w:ind w:firstLineChars="98" w:firstLine="236"/>
        <w:jc w:val="center"/>
        <w:outlineLvl w:val="1"/>
        <w:rPr>
          <w:rFonts w:ascii="仿宋" w:eastAsia="仿宋" w:hAnsi="仿宋" w:cs="Times New Roman"/>
          <w:b/>
          <w:sz w:val="24"/>
          <w:szCs w:val="24"/>
        </w:rPr>
      </w:pPr>
      <w:r>
        <w:rPr>
          <w:rFonts w:ascii="仿宋" w:eastAsia="仿宋" w:hAnsi="仿宋" w:cs="Times New Roman" w:hint="eastAsia"/>
          <w:b/>
          <w:sz w:val="24"/>
          <w:szCs w:val="24"/>
        </w:rPr>
        <w:t>采购需求</w:t>
      </w:r>
    </w:p>
    <w:p w:rsidR="0050700F" w:rsidRPr="0050700F" w:rsidRDefault="0050700F" w:rsidP="0050700F">
      <w:pPr>
        <w:keepNext/>
        <w:keepLines/>
        <w:spacing w:before="260" w:after="260" w:line="400" w:lineRule="exact"/>
        <w:ind w:firstLineChars="98" w:firstLine="236"/>
        <w:outlineLvl w:val="1"/>
        <w:rPr>
          <w:rFonts w:ascii="仿宋" w:eastAsia="仿宋" w:hAnsi="仿宋" w:cs="Times New Roman"/>
          <w:b/>
          <w:sz w:val="24"/>
          <w:szCs w:val="24"/>
        </w:rPr>
      </w:pPr>
      <w:r w:rsidRPr="0050700F">
        <w:rPr>
          <w:rFonts w:ascii="仿宋" w:eastAsia="仿宋" w:hAnsi="仿宋" w:cs="Times New Roman" w:hint="eastAsia"/>
          <w:b/>
          <w:sz w:val="24"/>
          <w:szCs w:val="24"/>
        </w:rPr>
        <w:t>一、项目概述</w:t>
      </w:r>
    </w:p>
    <w:p w:rsidR="0050700F" w:rsidRPr="0050700F" w:rsidRDefault="0050700F" w:rsidP="0050700F">
      <w:pPr>
        <w:spacing w:line="360" w:lineRule="auto"/>
        <w:rPr>
          <w:rFonts w:ascii="仿宋" w:eastAsia="仿宋" w:hAnsi="仿宋" w:cs="Times New Roman"/>
          <w:bCs/>
          <w:sz w:val="24"/>
          <w:szCs w:val="24"/>
        </w:rPr>
      </w:pPr>
      <w:r w:rsidRPr="0050700F">
        <w:rPr>
          <w:rFonts w:ascii="仿宋" w:eastAsia="仿宋" w:hAnsi="仿宋" w:cs="Times New Roman" w:hint="eastAsia"/>
          <w:bCs/>
          <w:sz w:val="24"/>
          <w:szCs w:val="24"/>
        </w:rPr>
        <w:t>1.项目</w:t>
      </w:r>
      <w:r w:rsidRPr="0050700F">
        <w:rPr>
          <w:rFonts w:ascii="仿宋" w:eastAsia="仿宋" w:hAnsi="仿宋" w:cs="Times New Roman"/>
          <w:bCs/>
          <w:sz w:val="24"/>
          <w:szCs w:val="24"/>
        </w:rPr>
        <w:t>概况：本项目共</w:t>
      </w:r>
      <w:r w:rsidRPr="0050700F">
        <w:rPr>
          <w:rFonts w:ascii="仿宋" w:eastAsia="仿宋" w:hAnsi="仿宋" w:cs="Times New Roman" w:hint="eastAsia"/>
          <w:bCs/>
          <w:sz w:val="24"/>
          <w:szCs w:val="24"/>
        </w:rPr>
        <w:t>1个</w:t>
      </w:r>
      <w:r w:rsidRPr="0050700F">
        <w:rPr>
          <w:rFonts w:ascii="仿宋" w:eastAsia="仿宋" w:hAnsi="仿宋" w:cs="Times New Roman"/>
          <w:bCs/>
          <w:sz w:val="24"/>
          <w:szCs w:val="24"/>
        </w:rPr>
        <w:t>包，采购</w:t>
      </w:r>
      <w:r w:rsidRPr="0050700F">
        <w:rPr>
          <w:rFonts w:ascii="仿宋" w:eastAsia="仿宋" w:hAnsi="仿宋" w:cs="Times New Roman" w:hint="eastAsia"/>
          <w:bCs/>
          <w:sz w:val="24"/>
          <w:szCs w:val="24"/>
        </w:rPr>
        <w:t>试剂</w:t>
      </w:r>
      <w:r w:rsidRPr="0050700F">
        <w:rPr>
          <w:rFonts w:ascii="仿宋" w:eastAsia="仿宋" w:hAnsi="仿宋" w:cs="Times New Roman"/>
          <w:bCs/>
          <w:sz w:val="24"/>
          <w:szCs w:val="24"/>
        </w:rPr>
        <w:t>耗材一批。</w:t>
      </w:r>
      <w:bookmarkStart w:id="0" w:name="_GoBack"/>
      <w:bookmarkEnd w:id="0"/>
    </w:p>
    <w:p w:rsidR="0050700F" w:rsidRPr="0050700F" w:rsidRDefault="0050700F" w:rsidP="0050700F">
      <w:pPr>
        <w:spacing w:line="360" w:lineRule="auto"/>
        <w:rPr>
          <w:rFonts w:ascii="仿宋" w:eastAsia="仿宋" w:hAnsi="仿宋" w:cs="Times New Roman"/>
          <w:bCs/>
          <w:sz w:val="24"/>
          <w:szCs w:val="24"/>
        </w:rPr>
      </w:pPr>
      <w:r w:rsidRPr="0050700F">
        <w:rPr>
          <w:rFonts w:ascii="仿宋" w:eastAsia="仿宋" w:hAnsi="仿宋" w:cs="Times New Roman"/>
          <w:bCs/>
          <w:sz w:val="24"/>
          <w:szCs w:val="24"/>
        </w:rPr>
        <w:t>2.</w:t>
      </w:r>
      <w:r w:rsidRPr="0050700F">
        <w:rPr>
          <w:rFonts w:ascii="仿宋" w:eastAsia="仿宋" w:hAnsi="仿宋" w:cs="Times New Roman" w:hint="eastAsia"/>
          <w:bCs/>
          <w:sz w:val="24"/>
          <w:szCs w:val="24"/>
        </w:rPr>
        <w:t>采购</w:t>
      </w:r>
      <w:r w:rsidRPr="0050700F">
        <w:rPr>
          <w:rFonts w:ascii="仿宋" w:eastAsia="仿宋" w:hAnsi="仿宋" w:cs="Times New Roman"/>
          <w:bCs/>
          <w:sz w:val="24"/>
          <w:szCs w:val="24"/>
        </w:rPr>
        <w:t>清单</w:t>
      </w:r>
      <w:r w:rsidRPr="0050700F">
        <w:rPr>
          <w:rFonts w:ascii="仿宋" w:eastAsia="仿宋" w:hAnsi="仿宋" w:cs="Times New Roman" w:hint="eastAsia"/>
          <w:bCs/>
          <w:sz w:val="24"/>
          <w:szCs w:val="24"/>
        </w:rPr>
        <w:t>、标的名称及所属行业</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805"/>
        <w:gridCol w:w="992"/>
        <w:gridCol w:w="850"/>
        <w:gridCol w:w="1134"/>
      </w:tblGrid>
      <w:tr w:rsidR="0050700F" w:rsidRPr="0050700F" w:rsidTr="00A771F8">
        <w:trPr>
          <w:trHeight w:val="559"/>
          <w:jc w:val="center"/>
        </w:trPr>
        <w:tc>
          <w:tcPr>
            <w:tcW w:w="71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序号</w:t>
            </w: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标的名称</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数量</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单位</w:t>
            </w:r>
          </w:p>
        </w:tc>
        <w:tc>
          <w:tcPr>
            <w:tcW w:w="113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所属</w:t>
            </w:r>
            <w:r w:rsidRPr="0050700F">
              <w:rPr>
                <w:rFonts w:ascii="仿宋" w:eastAsia="仿宋" w:hAnsi="仿宋" w:cs="宋体"/>
                <w:sz w:val="24"/>
                <w:szCs w:val="24"/>
              </w:rPr>
              <w:t>行业</w:t>
            </w:r>
          </w:p>
        </w:tc>
      </w:tr>
      <w:tr w:rsidR="0050700F" w:rsidRPr="0050700F" w:rsidTr="00A771F8">
        <w:trPr>
          <w:trHeight w:val="55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流式细胞仪三</w:t>
            </w:r>
            <w:proofErr w:type="gramStart"/>
            <w:r w:rsidRPr="0050700F">
              <w:rPr>
                <w:rFonts w:ascii="仿宋" w:eastAsia="仿宋" w:hAnsi="仿宋" w:cs="宋体" w:hint="eastAsia"/>
                <w:sz w:val="24"/>
                <w:szCs w:val="24"/>
              </w:rPr>
              <w:t>色设置</w:t>
            </w:r>
            <w:proofErr w:type="gramEnd"/>
            <w:r w:rsidRPr="0050700F">
              <w:rPr>
                <w:rFonts w:ascii="仿宋" w:eastAsia="仿宋" w:hAnsi="仿宋" w:cs="宋体" w:hint="eastAsia"/>
                <w:sz w:val="24"/>
                <w:szCs w:val="24"/>
              </w:rPr>
              <w:t>微球</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2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restart"/>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工业</w:t>
            </w:r>
          </w:p>
        </w:tc>
      </w:tr>
      <w:tr w:rsidR="0050700F" w:rsidRPr="0050700F" w:rsidTr="00A771F8">
        <w:trPr>
          <w:trHeight w:val="55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流式细胞分析用溶血素</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1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55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全血细胞</w:t>
            </w:r>
            <w:proofErr w:type="gramStart"/>
            <w:r w:rsidRPr="0050700F">
              <w:rPr>
                <w:rFonts w:ascii="仿宋" w:eastAsia="仿宋" w:hAnsi="仿宋" w:cs="宋体" w:hint="eastAsia"/>
                <w:sz w:val="24"/>
                <w:szCs w:val="24"/>
              </w:rPr>
              <w:t>质控品</w:t>
            </w:r>
            <w:proofErr w:type="gramEnd"/>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6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55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CD45/CD4/CD8/CD3检测试剂盒（流式细胞仪法）</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40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55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绝对计数用微球试剂盒</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10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55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血细胞分析用鞘液</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6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55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溶血剂</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1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55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溶血素（前处理专用）</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55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清洗液</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391"/>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 深度清洗液</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391"/>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质控微球</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808"/>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利器盒</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391"/>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阴性血清标准物质</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支</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878"/>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回弹式采血针</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391"/>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碘伏喷剂</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851"/>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瓶装蒸馏水</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876"/>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一次性使用无菌手术衣</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500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851"/>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一次性丁腈手套（小号）</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391"/>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一次性使用无菌医用外科口罩</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598"/>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消毒枪头(5ml)</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557"/>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消毒片</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565"/>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洗手液</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680"/>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擦拭布</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1092"/>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一次性使用灭菌橡胶外科手套（无粉）</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1136"/>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一次性使用灭菌橡胶外科手套（无粉）</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1152"/>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一次性芦荟乳胶手套（无粉）</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680"/>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PE手套</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680"/>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消毒酒精喷剂</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680"/>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擦手纸</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680"/>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84消毒液</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1428"/>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人类免疫缺陷病毒核酸（HIV-1 RNA）血清（冻干）标准物质</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6</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851"/>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冻存管</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575"/>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一次性消毒吸头</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427"/>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防腐剂</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680"/>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95KPa密封罐</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proofErr w:type="gramStart"/>
            <w:r w:rsidRPr="0050700F">
              <w:rPr>
                <w:rFonts w:ascii="仿宋" w:eastAsia="仿宋" w:hAnsi="仿宋" w:cs="宋体" w:hint="eastAsia"/>
                <w:sz w:val="24"/>
                <w:szCs w:val="24"/>
              </w:rPr>
              <w:t>个</w:t>
            </w:r>
            <w:proofErr w:type="gramEnd"/>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680"/>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仪器设备防尘布</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200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张</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1191"/>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乙型流感</w:t>
            </w:r>
            <w:proofErr w:type="spellStart"/>
            <w:r w:rsidRPr="0050700F">
              <w:rPr>
                <w:rFonts w:ascii="仿宋" w:eastAsia="仿宋" w:hAnsi="仿宋" w:cs="宋体" w:hint="eastAsia"/>
                <w:sz w:val="24"/>
                <w:szCs w:val="24"/>
              </w:rPr>
              <w:t>Bv</w:t>
            </w:r>
            <w:proofErr w:type="spellEnd"/>
            <w:r w:rsidRPr="0050700F">
              <w:rPr>
                <w:rFonts w:ascii="仿宋" w:eastAsia="仿宋" w:hAnsi="仿宋" w:cs="宋体" w:hint="eastAsia"/>
                <w:sz w:val="24"/>
                <w:szCs w:val="24"/>
              </w:rPr>
              <w:t>/By亚型核酸检测试剂</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127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甲型H1N1/季节性流感病毒H3亚型核酸检测试剂</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1128"/>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proofErr w:type="gramStart"/>
            <w:r w:rsidRPr="0050700F">
              <w:rPr>
                <w:rFonts w:ascii="仿宋" w:eastAsia="仿宋" w:hAnsi="仿宋" w:cs="宋体" w:hint="eastAsia"/>
                <w:sz w:val="24"/>
                <w:szCs w:val="24"/>
              </w:rPr>
              <w:t>诺如病毒</w:t>
            </w:r>
            <w:proofErr w:type="gramEnd"/>
            <w:r w:rsidRPr="0050700F">
              <w:rPr>
                <w:rFonts w:ascii="仿宋" w:eastAsia="仿宋" w:hAnsi="仿宋" w:cs="宋体" w:hint="eastAsia"/>
                <w:sz w:val="24"/>
                <w:szCs w:val="24"/>
              </w:rPr>
              <w:t>G1、GⅡ核酸测定试剂盒</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964"/>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五种</w:t>
            </w:r>
            <w:proofErr w:type="gramStart"/>
            <w:r w:rsidRPr="0050700F">
              <w:rPr>
                <w:rFonts w:ascii="仿宋" w:eastAsia="仿宋" w:hAnsi="仿宋" w:cs="宋体" w:hint="eastAsia"/>
                <w:sz w:val="24"/>
                <w:szCs w:val="24"/>
              </w:rPr>
              <w:t>致泻性大肠</w:t>
            </w:r>
            <w:proofErr w:type="gramEnd"/>
            <w:r w:rsidRPr="0050700F">
              <w:rPr>
                <w:rFonts w:ascii="仿宋" w:eastAsia="仿宋" w:hAnsi="仿宋" w:cs="宋体" w:hint="eastAsia"/>
                <w:sz w:val="24"/>
                <w:szCs w:val="24"/>
              </w:rPr>
              <w:t>埃希氏菌多重PCR检测试剂盒</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val="569"/>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硝酸</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1000"/>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呼吸道病原体多重检测Panel (2019-nCoV)</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r w:rsidR="0050700F" w:rsidRPr="0050700F" w:rsidTr="00A771F8">
        <w:trPr>
          <w:trHeight w:hRule="exact" w:val="710"/>
          <w:jc w:val="center"/>
        </w:trPr>
        <w:tc>
          <w:tcPr>
            <w:tcW w:w="719" w:type="dxa"/>
            <w:vAlign w:val="center"/>
          </w:tcPr>
          <w:p w:rsidR="0050700F" w:rsidRPr="0050700F" w:rsidRDefault="0050700F" w:rsidP="0050700F">
            <w:pPr>
              <w:numPr>
                <w:ilvl w:val="0"/>
                <w:numId w:val="1"/>
              </w:numPr>
              <w:spacing w:line="360" w:lineRule="auto"/>
              <w:jc w:val="distribute"/>
              <w:rPr>
                <w:rFonts w:ascii="仿宋" w:eastAsia="仿宋" w:hAnsi="仿宋" w:cs="宋体"/>
                <w:sz w:val="24"/>
                <w:szCs w:val="24"/>
              </w:rPr>
            </w:pPr>
          </w:p>
        </w:tc>
        <w:tc>
          <w:tcPr>
            <w:tcW w:w="4805"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胃肠道感染检测Panel</w:t>
            </w:r>
          </w:p>
        </w:tc>
        <w:tc>
          <w:tcPr>
            <w:tcW w:w="992"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c>
          <w:tcPr>
            <w:tcW w:w="1134" w:type="dxa"/>
            <w:vMerge/>
            <w:vAlign w:val="center"/>
          </w:tcPr>
          <w:p w:rsidR="0050700F" w:rsidRPr="0050700F" w:rsidRDefault="0050700F" w:rsidP="0050700F">
            <w:pPr>
              <w:spacing w:line="360" w:lineRule="auto"/>
              <w:jc w:val="center"/>
              <w:rPr>
                <w:rFonts w:ascii="仿宋" w:eastAsia="仿宋" w:hAnsi="仿宋" w:cs="宋体"/>
                <w:sz w:val="24"/>
                <w:szCs w:val="24"/>
              </w:rPr>
            </w:pPr>
          </w:p>
        </w:tc>
      </w:tr>
    </w:tbl>
    <w:p w:rsidR="0050700F" w:rsidRPr="0050700F" w:rsidRDefault="0050700F" w:rsidP="0050700F">
      <w:pPr>
        <w:keepNext/>
        <w:keepLines/>
        <w:spacing w:before="260" w:after="260" w:line="400" w:lineRule="exact"/>
        <w:ind w:firstLineChars="98" w:firstLine="236"/>
        <w:outlineLvl w:val="1"/>
        <w:rPr>
          <w:rFonts w:ascii="仿宋" w:eastAsia="仿宋" w:hAnsi="仿宋" w:cs="Times New Roman"/>
          <w:b/>
          <w:sz w:val="24"/>
          <w:szCs w:val="24"/>
        </w:rPr>
      </w:pPr>
      <w:r w:rsidRPr="0050700F">
        <w:rPr>
          <w:rFonts w:ascii="仿宋" w:eastAsia="仿宋" w:hAnsi="仿宋" w:cs="Times New Roman" w:hint="eastAsia"/>
          <w:b/>
          <w:sz w:val="24"/>
          <w:szCs w:val="24"/>
        </w:rPr>
        <w:t>二、</w:t>
      </w:r>
      <w:r w:rsidRPr="0050700F">
        <w:rPr>
          <w:rFonts w:ascii="仿宋" w:eastAsia="仿宋" w:hAnsi="仿宋" w:cs="Times New Roman"/>
          <w:b/>
          <w:sz w:val="24"/>
          <w:szCs w:val="24"/>
        </w:rPr>
        <w:t>商务</w:t>
      </w:r>
      <w:r w:rsidRPr="0050700F">
        <w:rPr>
          <w:rFonts w:ascii="仿宋" w:eastAsia="仿宋" w:hAnsi="仿宋" w:cs="Times New Roman" w:hint="eastAsia"/>
          <w:b/>
          <w:sz w:val="24"/>
          <w:szCs w:val="24"/>
        </w:rPr>
        <w:t>要求</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*1．交货期及地点</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1.1 交货期：成交人在本合同签订生效之日起，按采购人供货通知要求分次供应。</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1.2 交货地点: 成都市成华区疾病预防控制中心。</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*2．付款方法和条件：</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2.</w:t>
      </w:r>
      <w:r w:rsidRPr="0050700F">
        <w:rPr>
          <w:rFonts w:ascii="仿宋" w:eastAsia="仿宋" w:hAnsi="仿宋" w:cs="Times New Roman"/>
          <w:sz w:val="24"/>
          <w:szCs w:val="24"/>
        </w:rPr>
        <w:t>1</w:t>
      </w:r>
      <w:r w:rsidRPr="0050700F">
        <w:rPr>
          <w:rFonts w:ascii="仿宋" w:eastAsia="仿宋" w:hAnsi="仿宋" w:cs="Times New Roman" w:hint="eastAsia"/>
          <w:sz w:val="24"/>
          <w:szCs w:val="24"/>
        </w:rPr>
        <w:t>、具体的付款方式为：合同签订生效后5个工作日内支付成交价的30%预付款；在合同范围内，根据具体供货验收合格数量按照成交价据实结算。供货结算金额由预付款抵扣完后，按月度结算，采购人在收到成交人的付款凭证后15日内以银行转账式支付。</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逾期支付责任：采购人不得以机构变动、人员更替、政策调整等为由延迟付款，</w:t>
      </w:r>
      <w:r w:rsidRPr="0050700F">
        <w:rPr>
          <w:rFonts w:ascii="仿宋" w:eastAsia="仿宋" w:hAnsi="仿宋" w:cs="Times New Roman" w:hint="eastAsia"/>
          <w:sz w:val="24"/>
          <w:szCs w:val="24"/>
        </w:rPr>
        <w:lastRenderedPageBreak/>
        <w:t>不得将采购文件和合同中未规定的义务作为向供应商付款的条件。采购人逾期付款的，依据相关规定承担相关责任。（该项“逾期支付责任”不作为评审的内容，供应商可以不做响应）</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3.成交人在执行过程中以采购人的实际需要安排供货，保证产品的质量，并提供产品伴随的技术服务。</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4.有效期：所提供货物的有效期自验收合格后不能低于货物本身有效期的三分之二。</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5.验收标准和方法</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按照《财政部关于进一步加强政府采购需求和履约验收管理的指导意见》（财库〔2016〕205号）的要求进行验收。</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*6.其他</w:t>
      </w:r>
      <w:r w:rsidRPr="0050700F">
        <w:rPr>
          <w:rFonts w:ascii="仿宋" w:eastAsia="仿宋" w:hAnsi="仿宋" w:cs="Times New Roman"/>
          <w:sz w:val="24"/>
          <w:szCs w:val="24"/>
        </w:rPr>
        <w:t>要求</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6.1供应商须承诺若采购产品为医疗器械的，所投产品均符合《医疗器械注册管理办法》要求，交货时提供所投产品注册/备案证明材料复印件。（提供承诺函，格式自拟）</w:t>
      </w:r>
    </w:p>
    <w:p w:rsidR="0050700F" w:rsidRPr="0050700F" w:rsidRDefault="0050700F" w:rsidP="0050700F">
      <w:pPr>
        <w:spacing w:line="360" w:lineRule="auto"/>
        <w:rPr>
          <w:rFonts w:ascii="仿宋" w:eastAsia="仿宋" w:hAnsi="仿宋" w:cs="Times New Roman"/>
          <w:sz w:val="24"/>
          <w:szCs w:val="24"/>
        </w:rPr>
      </w:pPr>
      <w:r w:rsidRPr="0050700F">
        <w:rPr>
          <w:rFonts w:ascii="仿宋" w:eastAsia="仿宋" w:hAnsi="仿宋" w:cs="Times New Roman" w:hint="eastAsia"/>
          <w:sz w:val="24"/>
          <w:szCs w:val="24"/>
        </w:rPr>
        <w:t>6.2供应商须承诺若采购产品为消毒产品的，在产品交货时向采购人提供所提供产品有效的《消毒产品卫生安全评价报告》及备案证明（采购产品若为新消毒产品，提供有效的卫生许可批件）。（提供承诺函，格式自拟）</w:t>
      </w:r>
    </w:p>
    <w:p w:rsidR="0050700F" w:rsidRPr="0050700F" w:rsidRDefault="0050700F" w:rsidP="0050700F">
      <w:pPr>
        <w:keepNext/>
        <w:keepLines/>
        <w:spacing w:before="260" w:after="260" w:line="400" w:lineRule="exact"/>
        <w:ind w:firstLineChars="98" w:firstLine="236"/>
        <w:outlineLvl w:val="1"/>
        <w:rPr>
          <w:rFonts w:ascii="仿宋" w:eastAsia="仿宋" w:hAnsi="仿宋" w:cs="Times New Roman"/>
          <w:b/>
          <w:sz w:val="24"/>
          <w:szCs w:val="24"/>
        </w:rPr>
      </w:pPr>
      <w:r w:rsidRPr="0050700F">
        <w:rPr>
          <w:rFonts w:ascii="仿宋" w:eastAsia="仿宋" w:hAnsi="仿宋" w:cs="Times New Roman" w:hint="eastAsia"/>
          <w:b/>
          <w:sz w:val="24"/>
          <w:szCs w:val="24"/>
        </w:rPr>
        <w:t>三</w:t>
      </w:r>
      <w:r w:rsidRPr="0050700F">
        <w:rPr>
          <w:rFonts w:ascii="仿宋" w:eastAsia="仿宋" w:hAnsi="仿宋" w:cs="Times New Roman"/>
          <w:b/>
          <w:sz w:val="24"/>
          <w:szCs w:val="24"/>
        </w:rPr>
        <w:t>、技术、服务要求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36"/>
        <w:gridCol w:w="4810"/>
        <w:gridCol w:w="709"/>
        <w:gridCol w:w="850"/>
      </w:tblGrid>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序号</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名称</w:t>
            </w:r>
          </w:p>
        </w:tc>
        <w:tc>
          <w:tcPr>
            <w:tcW w:w="481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规格</w:t>
            </w:r>
            <w:r w:rsidRPr="0050700F">
              <w:rPr>
                <w:rFonts w:ascii="仿宋" w:eastAsia="仿宋" w:hAnsi="仿宋" w:cs="宋体"/>
                <w:sz w:val="24"/>
                <w:szCs w:val="24"/>
              </w:rPr>
              <w:t>/</w:t>
            </w:r>
            <w:r w:rsidRPr="0050700F">
              <w:rPr>
                <w:rFonts w:ascii="仿宋" w:eastAsia="仿宋" w:hAnsi="仿宋" w:cs="宋体" w:hint="eastAsia"/>
                <w:sz w:val="24"/>
                <w:szCs w:val="24"/>
              </w:rPr>
              <w:t>参数</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数量</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单位</w:t>
            </w:r>
          </w:p>
        </w:tc>
      </w:tr>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流式细胞仪三</w:t>
            </w:r>
            <w:proofErr w:type="gramStart"/>
            <w:r w:rsidRPr="0050700F">
              <w:rPr>
                <w:rFonts w:ascii="仿宋" w:eastAsia="仿宋" w:hAnsi="仿宋" w:cs="宋体" w:hint="eastAsia"/>
                <w:sz w:val="24"/>
                <w:szCs w:val="24"/>
              </w:rPr>
              <w:t>色设置</w:t>
            </w:r>
            <w:proofErr w:type="gramEnd"/>
            <w:r w:rsidRPr="0050700F">
              <w:rPr>
                <w:rFonts w:ascii="仿宋" w:eastAsia="仿宋" w:hAnsi="仿宋" w:cs="宋体" w:hint="eastAsia"/>
                <w:sz w:val="24"/>
                <w:szCs w:val="24"/>
              </w:rPr>
              <w:t>微球</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1、25T/盒；</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 xml:space="preserve">*2、与采购人现有设备（BD </w:t>
            </w:r>
            <w:proofErr w:type="spellStart"/>
            <w:r w:rsidRPr="0050700F">
              <w:rPr>
                <w:rFonts w:ascii="仿宋" w:eastAsia="仿宋" w:hAnsi="仿宋" w:cs="宋体" w:hint="eastAsia"/>
                <w:sz w:val="24"/>
                <w:szCs w:val="24"/>
              </w:rPr>
              <w:t>FACSCalibur</w:t>
            </w:r>
            <w:proofErr w:type="spellEnd"/>
            <w:r w:rsidRPr="0050700F">
              <w:rPr>
                <w:rFonts w:ascii="仿宋" w:eastAsia="仿宋" w:hAnsi="仿宋" w:cs="宋体" w:hint="eastAsia"/>
                <w:sz w:val="24"/>
                <w:szCs w:val="24"/>
              </w:rPr>
              <w:t>流式细胞仪）适配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2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流式细胞分析用溶血素</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1、100mL/盒；</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 xml:space="preserve">*2、与采购人现有设备（BD </w:t>
            </w:r>
            <w:proofErr w:type="spellStart"/>
            <w:r w:rsidRPr="0050700F">
              <w:rPr>
                <w:rFonts w:ascii="仿宋" w:eastAsia="仿宋" w:hAnsi="仿宋" w:cs="宋体" w:hint="eastAsia"/>
                <w:sz w:val="24"/>
                <w:szCs w:val="24"/>
              </w:rPr>
              <w:t>FACSCalibur</w:t>
            </w:r>
            <w:proofErr w:type="spellEnd"/>
            <w:r w:rsidRPr="0050700F">
              <w:rPr>
                <w:rFonts w:ascii="仿宋" w:eastAsia="仿宋" w:hAnsi="仿宋" w:cs="宋体" w:hint="eastAsia"/>
                <w:sz w:val="24"/>
                <w:szCs w:val="24"/>
              </w:rPr>
              <w:t>流式细胞仪）适配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1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全血细胞</w:t>
            </w:r>
            <w:proofErr w:type="gramStart"/>
            <w:r w:rsidRPr="0050700F">
              <w:rPr>
                <w:rFonts w:ascii="仿宋" w:eastAsia="仿宋" w:hAnsi="仿宋" w:cs="宋体" w:hint="eastAsia"/>
                <w:sz w:val="24"/>
                <w:szCs w:val="24"/>
              </w:rPr>
              <w:t>质控品</w:t>
            </w:r>
            <w:proofErr w:type="gramEnd"/>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 xml:space="preserve">质控血中值，60T/盒 </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6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CD45/CD4/CD8/CD3检测试剂盒（流式</w:t>
            </w:r>
            <w:r w:rsidRPr="0050700F">
              <w:rPr>
                <w:rFonts w:ascii="仿宋" w:eastAsia="仿宋" w:hAnsi="仿宋" w:cs="宋体" w:hint="eastAsia"/>
                <w:sz w:val="24"/>
                <w:szCs w:val="24"/>
              </w:rPr>
              <w:lastRenderedPageBreak/>
              <w:t>细胞仪法）</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lastRenderedPageBreak/>
              <w:t>1、50T/盒；</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*2、配送</w:t>
            </w:r>
            <w:proofErr w:type="gramStart"/>
            <w:r w:rsidRPr="0050700F">
              <w:rPr>
                <w:rFonts w:ascii="仿宋" w:eastAsia="仿宋" w:hAnsi="仿宋" w:cs="宋体" w:hint="eastAsia"/>
                <w:sz w:val="24"/>
                <w:szCs w:val="24"/>
              </w:rPr>
              <w:t>流式上样管</w:t>
            </w:r>
            <w:proofErr w:type="gramEnd"/>
            <w:r w:rsidRPr="0050700F">
              <w:rPr>
                <w:rFonts w:ascii="仿宋" w:eastAsia="仿宋" w:hAnsi="仿宋" w:cs="宋体" w:hint="eastAsia"/>
                <w:sz w:val="24"/>
                <w:szCs w:val="24"/>
              </w:rPr>
              <w:t>；</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lastRenderedPageBreak/>
              <w:t xml:space="preserve">*3、与采购人现有设备（贝克曼 </w:t>
            </w:r>
            <w:proofErr w:type="spellStart"/>
            <w:r w:rsidRPr="0050700F">
              <w:rPr>
                <w:rFonts w:ascii="仿宋" w:eastAsia="仿宋" w:hAnsi="仿宋" w:cs="宋体" w:hint="eastAsia"/>
                <w:sz w:val="24"/>
                <w:szCs w:val="24"/>
              </w:rPr>
              <w:t>DxFLEX</w:t>
            </w:r>
            <w:proofErr w:type="spellEnd"/>
            <w:r w:rsidRPr="0050700F">
              <w:rPr>
                <w:rFonts w:ascii="仿宋" w:eastAsia="仿宋" w:hAnsi="仿宋" w:cs="宋体" w:hint="eastAsia"/>
                <w:sz w:val="24"/>
                <w:szCs w:val="24"/>
              </w:rPr>
              <w:t>流式细胞仪及其前处理设备TQ-Prep和</w:t>
            </w:r>
            <w:proofErr w:type="spellStart"/>
            <w:r w:rsidRPr="0050700F">
              <w:rPr>
                <w:rFonts w:ascii="仿宋" w:eastAsia="仿宋" w:hAnsi="仿宋" w:cs="宋体" w:hint="eastAsia"/>
                <w:sz w:val="24"/>
                <w:szCs w:val="24"/>
              </w:rPr>
              <w:t>PrePlus</w:t>
            </w:r>
            <w:proofErr w:type="spellEnd"/>
            <w:r w:rsidRPr="0050700F">
              <w:rPr>
                <w:rFonts w:ascii="仿宋" w:eastAsia="仿宋" w:hAnsi="仿宋" w:cs="宋体" w:hint="eastAsia"/>
                <w:sz w:val="24"/>
                <w:szCs w:val="24"/>
              </w:rPr>
              <w:t>Ⅱ）适配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lastRenderedPageBreak/>
              <w:t xml:space="preserve">40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lastRenderedPageBreak/>
              <w:t>5</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绝对计数用微球试剂盒</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1、200T/盒；</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 xml:space="preserve">*2、与采购人现有设备（贝克曼 </w:t>
            </w:r>
            <w:proofErr w:type="spellStart"/>
            <w:r w:rsidRPr="0050700F">
              <w:rPr>
                <w:rFonts w:ascii="仿宋" w:eastAsia="仿宋" w:hAnsi="仿宋" w:cs="宋体" w:hint="eastAsia"/>
                <w:sz w:val="24"/>
                <w:szCs w:val="24"/>
              </w:rPr>
              <w:t>DxFLEX</w:t>
            </w:r>
            <w:proofErr w:type="spellEnd"/>
            <w:r w:rsidRPr="0050700F">
              <w:rPr>
                <w:rFonts w:ascii="仿宋" w:eastAsia="仿宋" w:hAnsi="仿宋" w:cs="宋体" w:hint="eastAsia"/>
                <w:sz w:val="24"/>
                <w:szCs w:val="24"/>
              </w:rPr>
              <w:t>流式细胞仪及其前处理设备TQ-Prep和</w:t>
            </w:r>
            <w:proofErr w:type="spellStart"/>
            <w:r w:rsidRPr="0050700F">
              <w:rPr>
                <w:rFonts w:ascii="仿宋" w:eastAsia="仿宋" w:hAnsi="仿宋" w:cs="宋体" w:hint="eastAsia"/>
                <w:sz w:val="24"/>
                <w:szCs w:val="24"/>
              </w:rPr>
              <w:t>PrePlus</w:t>
            </w:r>
            <w:proofErr w:type="spellEnd"/>
            <w:r w:rsidRPr="0050700F">
              <w:rPr>
                <w:rFonts w:ascii="仿宋" w:eastAsia="仿宋" w:hAnsi="仿宋" w:cs="宋体" w:hint="eastAsia"/>
                <w:sz w:val="24"/>
                <w:szCs w:val="24"/>
              </w:rPr>
              <w:t>Ⅱ）适配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10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6</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血细胞分析用鞘液</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1、10L/桶；</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 xml:space="preserve">*2、与采购人现有设备（贝克曼 </w:t>
            </w:r>
            <w:proofErr w:type="spellStart"/>
            <w:r w:rsidRPr="0050700F">
              <w:rPr>
                <w:rFonts w:ascii="仿宋" w:eastAsia="仿宋" w:hAnsi="仿宋" w:cs="宋体" w:hint="eastAsia"/>
                <w:sz w:val="24"/>
                <w:szCs w:val="24"/>
              </w:rPr>
              <w:t>DxFLEX</w:t>
            </w:r>
            <w:proofErr w:type="spellEnd"/>
            <w:r w:rsidRPr="0050700F">
              <w:rPr>
                <w:rFonts w:ascii="仿宋" w:eastAsia="仿宋" w:hAnsi="仿宋" w:cs="宋体" w:hint="eastAsia"/>
                <w:sz w:val="24"/>
                <w:szCs w:val="24"/>
              </w:rPr>
              <w:t>流式细胞仪及其前处理设备TQ-Prep和</w:t>
            </w:r>
            <w:proofErr w:type="spellStart"/>
            <w:r w:rsidRPr="0050700F">
              <w:rPr>
                <w:rFonts w:ascii="仿宋" w:eastAsia="仿宋" w:hAnsi="仿宋" w:cs="宋体" w:hint="eastAsia"/>
                <w:sz w:val="24"/>
                <w:szCs w:val="24"/>
              </w:rPr>
              <w:t>PrePlus</w:t>
            </w:r>
            <w:proofErr w:type="spellEnd"/>
            <w:r w:rsidRPr="0050700F">
              <w:rPr>
                <w:rFonts w:ascii="仿宋" w:eastAsia="仿宋" w:hAnsi="仿宋" w:cs="宋体" w:hint="eastAsia"/>
                <w:sz w:val="24"/>
                <w:szCs w:val="24"/>
              </w:rPr>
              <w:t>Ⅱ）适配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6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桶</w:t>
            </w:r>
          </w:p>
        </w:tc>
      </w:tr>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7</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溶血剂</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1、200T/盒；</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 xml:space="preserve">*2、与采购人现有设备（贝克曼 </w:t>
            </w:r>
            <w:proofErr w:type="spellStart"/>
            <w:r w:rsidRPr="0050700F">
              <w:rPr>
                <w:rFonts w:ascii="仿宋" w:eastAsia="仿宋" w:hAnsi="仿宋" w:cs="宋体" w:hint="eastAsia"/>
                <w:sz w:val="24"/>
                <w:szCs w:val="24"/>
              </w:rPr>
              <w:t>DxFLEX</w:t>
            </w:r>
            <w:proofErr w:type="spellEnd"/>
            <w:r w:rsidRPr="0050700F">
              <w:rPr>
                <w:rFonts w:ascii="仿宋" w:eastAsia="仿宋" w:hAnsi="仿宋" w:cs="宋体" w:hint="eastAsia"/>
                <w:sz w:val="24"/>
                <w:szCs w:val="24"/>
              </w:rPr>
              <w:t>流式细胞仪及其前处理设备TQ-Prep和</w:t>
            </w:r>
            <w:proofErr w:type="spellStart"/>
            <w:r w:rsidRPr="0050700F">
              <w:rPr>
                <w:rFonts w:ascii="仿宋" w:eastAsia="仿宋" w:hAnsi="仿宋" w:cs="宋体" w:hint="eastAsia"/>
                <w:sz w:val="24"/>
                <w:szCs w:val="24"/>
              </w:rPr>
              <w:t>PrePlus</w:t>
            </w:r>
            <w:proofErr w:type="spellEnd"/>
            <w:r w:rsidRPr="0050700F">
              <w:rPr>
                <w:rFonts w:ascii="仿宋" w:eastAsia="仿宋" w:hAnsi="仿宋" w:cs="宋体" w:hint="eastAsia"/>
                <w:sz w:val="24"/>
                <w:szCs w:val="24"/>
              </w:rPr>
              <w:t>Ⅱ）适配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1 </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8</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溶血素（前处理专用）</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1、100T/盒；</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2、前处理设备专用；</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 xml:space="preserve">*3、与采购人现有设备（贝克曼 </w:t>
            </w:r>
            <w:proofErr w:type="spellStart"/>
            <w:r w:rsidRPr="0050700F">
              <w:rPr>
                <w:rFonts w:ascii="仿宋" w:eastAsia="仿宋" w:hAnsi="仿宋" w:cs="宋体" w:hint="eastAsia"/>
                <w:sz w:val="24"/>
                <w:szCs w:val="24"/>
              </w:rPr>
              <w:t>DxFLEX</w:t>
            </w:r>
            <w:proofErr w:type="spellEnd"/>
            <w:r w:rsidRPr="0050700F">
              <w:rPr>
                <w:rFonts w:ascii="仿宋" w:eastAsia="仿宋" w:hAnsi="仿宋" w:cs="宋体" w:hint="eastAsia"/>
                <w:sz w:val="24"/>
                <w:szCs w:val="24"/>
              </w:rPr>
              <w:t>流式细胞仪及其前处理设备TQ-Prep和</w:t>
            </w:r>
            <w:proofErr w:type="spellStart"/>
            <w:r w:rsidRPr="0050700F">
              <w:rPr>
                <w:rFonts w:ascii="仿宋" w:eastAsia="仿宋" w:hAnsi="仿宋" w:cs="宋体" w:hint="eastAsia"/>
                <w:sz w:val="24"/>
                <w:szCs w:val="24"/>
              </w:rPr>
              <w:t>PrePlus</w:t>
            </w:r>
            <w:proofErr w:type="spellEnd"/>
            <w:r w:rsidRPr="0050700F">
              <w:rPr>
                <w:rFonts w:ascii="仿宋" w:eastAsia="仿宋" w:hAnsi="仿宋" w:cs="宋体" w:hint="eastAsia"/>
                <w:sz w:val="24"/>
                <w:szCs w:val="24"/>
              </w:rPr>
              <w:t>Ⅱ）适配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55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9</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清洗液</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1、500mL/桶；</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 xml:space="preserve">*2、与采购人现有设备（贝克曼 </w:t>
            </w:r>
            <w:proofErr w:type="spellStart"/>
            <w:r w:rsidRPr="0050700F">
              <w:rPr>
                <w:rFonts w:ascii="仿宋" w:eastAsia="仿宋" w:hAnsi="仿宋" w:cs="宋体" w:hint="eastAsia"/>
                <w:sz w:val="24"/>
                <w:szCs w:val="24"/>
              </w:rPr>
              <w:t>DxFLEX</w:t>
            </w:r>
            <w:proofErr w:type="spellEnd"/>
            <w:r w:rsidRPr="0050700F">
              <w:rPr>
                <w:rFonts w:ascii="仿宋" w:eastAsia="仿宋" w:hAnsi="仿宋" w:cs="宋体" w:hint="eastAsia"/>
                <w:sz w:val="24"/>
                <w:szCs w:val="24"/>
              </w:rPr>
              <w:t>流式细胞仪及其前处理设备TQ-Prep和</w:t>
            </w:r>
            <w:proofErr w:type="spellStart"/>
            <w:r w:rsidRPr="0050700F">
              <w:rPr>
                <w:rFonts w:ascii="仿宋" w:eastAsia="仿宋" w:hAnsi="仿宋" w:cs="宋体" w:hint="eastAsia"/>
                <w:sz w:val="24"/>
                <w:szCs w:val="24"/>
              </w:rPr>
              <w:t>PrePlus</w:t>
            </w:r>
            <w:proofErr w:type="spellEnd"/>
            <w:r w:rsidRPr="0050700F">
              <w:rPr>
                <w:rFonts w:ascii="仿宋" w:eastAsia="仿宋" w:hAnsi="仿宋" w:cs="宋体" w:hint="eastAsia"/>
                <w:sz w:val="24"/>
                <w:szCs w:val="24"/>
              </w:rPr>
              <w:t>Ⅱ）适配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桶</w:t>
            </w:r>
          </w:p>
        </w:tc>
      </w:tr>
      <w:tr w:rsidR="0050700F" w:rsidRPr="0050700F" w:rsidTr="00A771F8">
        <w:trPr>
          <w:trHeight w:val="39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10</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 xml:space="preserve"> 深度清洗液</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1、1L/瓶；</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 xml:space="preserve">*2、与采购人现有设备（贝克曼 </w:t>
            </w:r>
            <w:proofErr w:type="spellStart"/>
            <w:r w:rsidRPr="0050700F">
              <w:rPr>
                <w:rFonts w:ascii="仿宋" w:eastAsia="仿宋" w:hAnsi="仿宋" w:cs="宋体" w:hint="eastAsia"/>
                <w:sz w:val="24"/>
                <w:szCs w:val="24"/>
              </w:rPr>
              <w:t>DxFLEX</w:t>
            </w:r>
            <w:proofErr w:type="spellEnd"/>
            <w:r w:rsidRPr="0050700F">
              <w:rPr>
                <w:rFonts w:ascii="仿宋" w:eastAsia="仿宋" w:hAnsi="仿宋" w:cs="宋体" w:hint="eastAsia"/>
                <w:sz w:val="24"/>
                <w:szCs w:val="24"/>
              </w:rPr>
              <w:t>流式细胞仪及其前处理设备TQ-Prep和</w:t>
            </w:r>
            <w:proofErr w:type="spellStart"/>
            <w:r w:rsidRPr="0050700F">
              <w:rPr>
                <w:rFonts w:ascii="仿宋" w:eastAsia="仿宋" w:hAnsi="仿宋" w:cs="宋体" w:hint="eastAsia"/>
                <w:sz w:val="24"/>
                <w:szCs w:val="24"/>
              </w:rPr>
              <w:t>PrePlus</w:t>
            </w:r>
            <w:proofErr w:type="spellEnd"/>
            <w:r w:rsidRPr="0050700F">
              <w:rPr>
                <w:rFonts w:ascii="仿宋" w:eastAsia="仿宋" w:hAnsi="仿宋" w:cs="宋体" w:hint="eastAsia"/>
                <w:sz w:val="24"/>
                <w:szCs w:val="24"/>
              </w:rPr>
              <w:t>Ⅱ）适配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w:t>
            </w:r>
          </w:p>
        </w:tc>
      </w:tr>
      <w:tr w:rsidR="0050700F" w:rsidRPr="0050700F" w:rsidTr="00A771F8">
        <w:trPr>
          <w:trHeight w:val="39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11</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质控微球</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1、1mL/盒；</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lastRenderedPageBreak/>
              <w:t xml:space="preserve">*2、与采购人现有设备（贝克曼 </w:t>
            </w:r>
            <w:proofErr w:type="spellStart"/>
            <w:r w:rsidRPr="0050700F">
              <w:rPr>
                <w:rFonts w:ascii="仿宋" w:eastAsia="仿宋" w:hAnsi="仿宋" w:cs="宋体" w:hint="eastAsia"/>
                <w:sz w:val="24"/>
                <w:szCs w:val="24"/>
              </w:rPr>
              <w:t>DxFLEX</w:t>
            </w:r>
            <w:proofErr w:type="spellEnd"/>
            <w:r w:rsidRPr="0050700F">
              <w:rPr>
                <w:rFonts w:ascii="仿宋" w:eastAsia="仿宋" w:hAnsi="仿宋" w:cs="宋体" w:hint="eastAsia"/>
                <w:sz w:val="24"/>
                <w:szCs w:val="24"/>
              </w:rPr>
              <w:t>流式细胞仪及其前处理设备TQ-Prep和</w:t>
            </w:r>
            <w:proofErr w:type="spellStart"/>
            <w:r w:rsidRPr="0050700F">
              <w:rPr>
                <w:rFonts w:ascii="仿宋" w:eastAsia="仿宋" w:hAnsi="仿宋" w:cs="宋体" w:hint="eastAsia"/>
                <w:sz w:val="24"/>
                <w:szCs w:val="24"/>
              </w:rPr>
              <w:t>PrePlus</w:t>
            </w:r>
            <w:proofErr w:type="spellEnd"/>
            <w:r w:rsidRPr="0050700F">
              <w:rPr>
                <w:rFonts w:ascii="仿宋" w:eastAsia="仿宋" w:hAnsi="仿宋" w:cs="宋体" w:hint="eastAsia"/>
                <w:sz w:val="24"/>
                <w:szCs w:val="24"/>
              </w:rPr>
              <w:t>Ⅱ）适配</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lastRenderedPageBreak/>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808"/>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lastRenderedPageBreak/>
              <w:t>12</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利器盒</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60个/箱，容量5L，可耐压力蒸汽灭菌</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r>
      <w:tr w:rsidR="0050700F" w:rsidRPr="0050700F" w:rsidTr="00A771F8">
        <w:trPr>
          <w:trHeight w:val="39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13</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阴性血清标准物质</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0.5毫升/支，不得检出HIV抗体、梅毒螺旋体抗体、丙肝抗体、乙肝标志物</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支</w:t>
            </w:r>
          </w:p>
        </w:tc>
      </w:tr>
      <w:tr w:rsidR="0050700F" w:rsidRPr="0050700F" w:rsidTr="00A771F8">
        <w:trPr>
          <w:trHeight w:val="878"/>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14</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回弹式采血针</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100套/盒，7号封闭式设计，针管可完全回缩到采血针回缩套内</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39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15</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碘伏喷剂</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100mL/瓶，适用于皮肤消毒，可杀灭肠道致病菌、化脓性球菌和致病性酵母菌</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w:t>
            </w:r>
          </w:p>
        </w:tc>
      </w:tr>
      <w:tr w:rsidR="0050700F" w:rsidRPr="0050700F" w:rsidTr="00A771F8">
        <w:trPr>
          <w:trHeight w:hRule="exact" w:val="85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16</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瓶装蒸馏水</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不低于600mL/瓶，24瓶/箱</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ind w:firstLineChars="50" w:firstLine="120"/>
              <w:jc w:val="center"/>
              <w:rPr>
                <w:rFonts w:ascii="仿宋" w:eastAsia="仿宋" w:hAnsi="仿宋" w:cs="宋体"/>
                <w:sz w:val="24"/>
                <w:szCs w:val="24"/>
              </w:rPr>
            </w:pPr>
            <w:r w:rsidRPr="0050700F">
              <w:rPr>
                <w:rFonts w:ascii="仿宋" w:eastAsia="仿宋" w:hAnsi="仿宋" w:cs="宋体" w:hint="eastAsia"/>
                <w:sz w:val="24"/>
                <w:szCs w:val="24"/>
              </w:rPr>
              <w:t>箱</w:t>
            </w:r>
          </w:p>
        </w:tc>
      </w:tr>
      <w:tr w:rsidR="0050700F" w:rsidRPr="0050700F" w:rsidTr="00A771F8">
        <w:trPr>
          <w:trHeight w:val="876"/>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17</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一次性使用无菌手术衣</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经过环氧乙烷灭菌；产品前胸、衣袖部位的抗渗水性能≥20cmH</w:t>
            </w:r>
            <w:r w:rsidRPr="0050700F">
              <w:rPr>
                <w:rFonts w:ascii="Cambria Math" w:eastAsia="仿宋" w:hAnsi="Cambria Math" w:cs="Cambria Math"/>
                <w:sz w:val="24"/>
                <w:szCs w:val="24"/>
              </w:rPr>
              <w:t>₂</w:t>
            </w:r>
            <w:r w:rsidRPr="0050700F">
              <w:rPr>
                <w:rFonts w:ascii="仿宋" w:eastAsia="仿宋" w:hAnsi="仿宋" w:cs="宋体" w:hint="eastAsia"/>
                <w:sz w:val="24"/>
                <w:szCs w:val="24"/>
              </w:rPr>
              <w:t>O，其余部位抗水性能≥10cmH</w:t>
            </w:r>
            <w:r w:rsidRPr="0050700F">
              <w:rPr>
                <w:rFonts w:ascii="Cambria Math" w:eastAsia="仿宋" w:hAnsi="Cambria Math" w:cs="Cambria Math"/>
                <w:sz w:val="24"/>
                <w:szCs w:val="24"/>
              </w:rPr>
              <w:t>₂</w:t>
            </w:r>
            <w:r w:rsidRPr="0050700F">
              <w:rPr>
                <w:rFonts w:ascii="仿宋" w:eastAsia="仿宋" w:hAnsi="仿宋" w:cs="宋体" w:hint="eastAsia"/>
                <w:sz w:val="24"/>
                <w:szCs w:val="24"/>
              </w:rPr>
              <w:t>O</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500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r>
      <w:tr w:rsidR="0050700F" w:rsidRPr="0050700F" w:rsidTr="00A771F8">
        <w:trPr>
          <w:trHeight w:hRule="exact" w:val="85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18</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一次性丁腈手套（小号）</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100只/盒，由丁腈橡胶经高温制成，经过环氧乙烷灭菌</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39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19</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一次性使用无菌医用外科口罩</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sz w:val="24"/>
                <w:szCs w:val="24"/>
              </w:rPr>
              <w:t>1</w:t>
            </w:r>
            <w:r w:rsidRPr="0050700F">
              <w:rPr>
                <w:rFonts w:ascii="仿宋" w:eastAsia="仿宋" w:hAnsi="仿宋" w:cs="宋体" w:hint="eastAsia"/>
                <w:sz w:val="24"/>
                <w:szCs w:val="24"/>
              </w:rPr>
              <w:t>、50只/盒，40盒/箱，不低于17.5×9.5cm，平面型挂耳式，医用无菌级</w:t>
            </w:r>
          </w:p>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w:t>
            </w:r>
            <w:r w:rsidRPr="0050700F">
              <w:rPr>
                <w:rFonts w:ascii="仿宋" w:eastAsia="仿宋" w:hAnsi="仿宋" w:cs="宋体"/>
                <w:sz w:val="24"/>
                <w:szCs w:val="24"/>
              </w:rPr>
              <w:t>2</w:t>
            </w:r>
            <w:r w:rsidRPr="0050700F">
              <w:rPr>
                <w:rFonts w:ascii="仿宋" w:eastAsia="仿宋" w:hAnsi="仿宋" w:cs="宋体" w:hint="eastAsia"/>
                <w:sz w:val="24"/>
                <w:szCs w:val="24"/>
              </w:rPr>
              <w:t>、产品符合YY0469-2011标准</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r>
      <w:tr w:rsidR="0050700F" w:rsidRPr="0050700F" w:rsidTr="00A771F8">
        <w:trPr>
          <w:trHeight w:hRule="exact" w:val="102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20</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消毒枪头(5ml)</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50T，盒装，预灭菌，不含</w:t>
            </w:r>
            <w:proofErr w:type="spellStart"/>
            <w:r w:rsidRPr="0050700F">
              <w:rPr>
                <w:rFonts w:ascii="仿宋" w:eastAsia="仿宋" w:hAnsi="仿宋" w:cs="宋体" w:hint="eastAsia"/>
                <w:sz w:val="24"/>
                <w:szCs w:val="24"/>
              </w:rPr>
              <w:t>RNase</w:t>
            </w:r>
            <w:proofErr w:type="spellEnd"/>
            <w:r w:rsidRPr="0050700F">
              <w:rPr>
                <w:rFonts w:ascii="仿宋" w:eastAsia="仿宋" w:hAnsi="仿宋" w:cs="宋体" w:hint="eastAsia"/>
                <w:sz w:val="24"/>
                <w:szCs w:val="24"/>
              </w:rPr>
              <w:t>、</w:t>
            </w:r>
            <w:proofErr w:type="spellStart"/>
            <w:r w:rsidRPr="0050700F">
              <w:rPr>
                <w:rFonts w:ascii="仿宋" w:eastAsia="仿宋" w:hAnsi="仿宋" w:cs="宋体" w:hint="eastAsia"/>
                <w:sz w:val="24"/>
                <w:szCs w:val="24"/>
              </w:rPr>
              <w:t>DNase</w:t>
            </w:r>
            <w:proofErr w:type="spellEnd"/>
            <w:r w:rsidRPr="0050700F">
              <w:rPr>
                <w:rFonts w:ascii="仿宋" w:eastAsia="仿宋" w:hAnsi="仿宋" w:cs="宋体" w:hint="eastAsia"/>
                <w:sz w:val="24"/>
                <w:szCs w:val="24"/>
              </w:rPr>
              <w:t>、内毒素；适配百得5ml</w:t>
            </w:r>
            <w:proofErr w:type="gramStart"/>
            <w:r w:rsidRPr="0050700F">
              <w:rPr>
                <w:rFonts w:ascii="仿宋" w:eastAsia="仿宋" w:hAnsi="仿宋" w:cs="宋体" w:hint="eastAsia"/>
                <w:sz w:val="24"/>
                <w:szCs w:val="24"/>
              </w:rPr>
              <w:t>移液器</w:t>
            </w:r>
            <w:proofErr w:type="gramEnd"/>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hRule="exact" w:val="1018"/>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21</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消毒片</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100片/瓶，10瓶/盒，8盒/箱，含氯泡腾消毒片</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r>
      <w:tr w:rsidR="0050700F" w:rsidRPr="0050700F" w:rsidTr="00A771F8">
        <w:trPr>
          <w:trHeight w:hRule="exact" w:val="102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22</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洗手液</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450mL/瓶，12瓶/箱，清洁；除菌；</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r>
      <w:tr w:rsidR="0050700F" w:rsidRPr="0050700F" w:rsidTr="00A771F8">
        <w:trPr>
          <w:trHeight w:hRule="exact" w:val="1155"/>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23</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擦拭布</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不低于35cm*30cm，12盒/箱，预灭菌，不含</w:t>
            </w:r>
            <w:proofErr w:type="spellStart"/>
            <w:r w:rsidRPr="0050700F">
              <w:rPr>
                <w:rFonts w:ascii="仿宋" w:eastAsia="仿宋" w:hAnsi="仿宋" w:cs="宋体" w:hint="eastAsia"/>
                <w:sz w:val="24"/>
                <w:szCs w:val="24"/>
              </w:rPr>
              <w:t>RNase</w:t>
            </w:r>
            <w:proofErr w:type="spellEnd"/>
            <w:r w:rsidRPr="0050700F">
              <w:rPr>
                <w:rFonts w:ascii="仿宋" w:eastAsia="仿宋" w:hAnsi="仿宋" w:cs="宋体" w:hint="eastAsia"/>
                <w:sz w:val="24"/>
                <w:szCs w:val="24"/>
              </w:rPr>
              <w:t>、</w:t>
            </w:r>
            <w:proofErr w:type="spellStart"/>
            <w:r w:rsidRPr="0050700F">
              <w:rPr>
                <w:rFonts w:ascii="仿宋" w:eastAsia="仿宋" w:hAnsi="仿宋" w:cs="宋体" w:hint="eastAsia"/>
                <w:sz w:val="24"/>
                <w:szCs w:val="24"/>
              </w:rPr>
              <w:t>DNase</w:t>
            </w:r>
            <w:proofErr w:type="spellEnd"/>
            <w:r w:rsidRPr="0050700F">
              <w:rPr>
                <w:rFonts w:ascii="仿宋" w:eastAsia="仿宋" w:hAnsi="仿宋" w:cs="宋体" w:hint="eastAsia"/>
                <w:sz w:val="24"/>
                <w:szCs w:val="24"/>
              </w:rPr>
              <w:t>、内毒素</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r>
      <w:tr w:rsidR="0050700F" w:rsidRPr="0050700F" w:rsidTr="00A771F8">
        <w:trPr>
          <w:trHeight w:hRule="exact" w:val="1413"/>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lastRenderedPageBreak/>
              <w:t>24</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一次性使用灭菌橡胶外科手套（无粉）</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6.5号，乳胶材质无粉，经过环氧乙烷灭菌</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r>
      <w:tr w:rsidR="0050700F" w:rsidRPr="0050700F" w:rsidTr="00A771F8">
        <w:trPr>
          <w:trHeight w:hRule="exact" w:val="1419"/>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25</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一次性使用灭菌橡胶外科手套（无粉）</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7号，乳胶材质无粉，经过环氧乙烷灭菌</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r>
      <w:tr w:rsidR="0050700F" w:rsidRPr="0050700F" w:rsidTr="00A771F8">
        <w:trPr>
          <w:trHeight w:hRule="exact" w:val="1283"/>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26</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一次性芦荟乳胶手套（无粉）</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20盒/箱（小号），由天然乳胶调和天然芦荟原液制成，经过环氧乙烷灭菌</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r>
      <w:tr w:rsidR="0050700F" w:rsidRPr="0050700F" w:rsidTr="00A771F8">
        <w:trPr>
          <w:trHeight w:hRule="exact" w:val="810"/>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27</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PE手套</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100只/袋，50袋/件，聚丙烯材质，环氧乙烷灭菌</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r>
      <w:tr w:rsidR="0050700F" w:rsidRPr="0050700F" w:rsidTr="00A771F8">
        <w:trPr>
          <w:trHeight w:hRule="exact" w:val="1028"/>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28</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消毒酒精喷剂</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500mL/瓶，不低于20瓶/件，医用消毒酒精，带雾化喷头，酒精含量75%-77%</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r>
      <w:tr w:rsidR="0050700F" w:rsidRPr="0050700F" w:rsidTr="00A771F8">
        <w:trPr>
          <w:trHeight w:hRule="exact" w:val="680"/>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29</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擦手纸</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20包/件，无粉不掉屑</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件</w:t>
            </w:r>
          </w:p>
        </w:tc>
      </w:tr>
      <w:tr w:rsidR="0050700F" w:rsidRPr="0050700F" w:rsidTr="00A771F8">
        <w:trPr>
          <w:trHeight w:hRule="exact" w:val="2420"/>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30</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84消毒液</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450mL/瓶，40瓶/箱，含氯量（4.0%-5.0%）是主要用于环境和物体表面消毒的含氯消毒剂，含有强力去污成份，可杀灭大肠杆菌，适用于物体表面消毒</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r>
      <w:tr w:rsidR="0050700F" w:rsidRPr="0050700F" w:rsidTr="00A771F8">
        <w:trPr>
          <w:trHeight w:hRule="exact" w:val="1986"/>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31</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人类免疫缺陷病毒核酸（HIV-1 RNA）血清（冻干）标准物质</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6支/盒，浓度水平：S2或4-5个log</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6</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hRule="exact" w:val="1405"/>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32</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冻存管</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50支/包,10包/箱；2.0ml，圆底，可立式，不含</w:t>
            </w:r>
            <w:proofErr w:type="spellStart"/>
            <w:r w:rsidRPr="0050700F">
              <w:rPr>
                <w:rFonts w:ascii="仿宋" w:eastAsia="仿宋" w:hAnsi="仿宋" w:cs="宋体" w:hint="eastAsia"/>
                <w:sz w:val="24"/>
                <w:szCs w:val="24"/>
              </w:rPr>
              <w:t>RNase</w:t>
            </w:r>
            <w:proofErr w:type="spellEnd"/>
            <w:r w:rsidRPr="0050700F">
              <w:rPr>
                <w:rFonts w:ascii="仿宋" w:eastAsia="仿宋" w:hAnsi="仿宋" w:cs="宋体" w:hint="eastAsia"/>
                <w:sz w:val="24"/>
                <w:szCs w:val="24"/>
              </w:rPr>
              <w:t>、</w:t>
            </w:r>
            <w:proofErr w:type="spellStart"/>
            <w:r w:rsidRPr="0050700F">
              <w:rPr>
                <w:rFonts w:ascii="仿宋" w:eastAsia="仿宋" w:hAnsi="仿宋" w:cs="宋体" w:hint="eastAsia"/>
                <w:sz w:val="24"/>
                <w:szCs w:val="24"/>
              </w:rPr>
              <w:t>DNase</w:t>
            </w:r>
            <w:proofErr w:type="spellEnd"/>
            <w:r w:rsidRPr="0050700F">
              <w:rPr>
                <w:rFonts w:ascii="仿宋" w:eastAsia="仿宋" w:hAnsi="仿宋" w:cs="宋体" w:hint="eastAsia"/>
                <w:sz w:val="24"/>
                <w:szCs w:val="24"/>
              </w:rPr>
              <w:t>、内毒素，耐-80℃低温</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箱</w:t>
            </w:r>
          </w:p>
        </w:tc>
      </w:tr>
      <w:tr w:rsidR="0050700F" w:rsidRPr="0050700F" w:rsidTr="00A771F8">
        <w:trPr>
          <w:trHeight w:hRule="exact" w:val="1297"/>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33</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一次性消毒吸头</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5-200μL，96T/盒，盒装，预灭菌，不含</w:t>
            </w:r>
            <w:proofErr w:type="spellStart"/>
            <w:r w:rsidRPr="0050700F">
              <w:rPr>
                <w:rFonts w:ascii="仿宋" w:eastAsia="仿宋" w:hAnsi="仿宋" w:cs="宋体" w:hint="eastAsia"/>
                <w:sz w:val="24"/>
                <w:szCs w:val="24"/>
              </w:rPr>
              <w:t>RNase</w:t>
            </w:r>
            <w:proofErr w:type="spellEnd"/>
            <w:r w:rsidRPr="0050700F">
              <w:rPr>
                <w:rFonts w:ascii="仿宋" w:eastAsia="仿宋" w:hAnsi="仿宋" w:cs="宋体" w:hint="eastAsia"/>
                <w:sz w:val="24"/>
                <w:szCs w:val="24"/>
              </w:rPr>
              <w:t>、</w:t>
            </w:r>
            <w:proofErr w:type="spellStart"/>
            <w:r w:rsidRPr="0050700F">
              <w:rPr>
                <w:rFonts w:ascii="仿宋" w:eastAsia="仿宋" w:hAnsi="仿宋" w:cs="宋体" w:hint="eastAsia"/>
                <w:sz w:val="24"/>
                <w:szCs w:val="24"/>
              </w:rPr>
              <w:t>DNase</w:t>
            </w:r>
            <w:proofErr w:type="spellEnd"/>
            <w:r w:rsidRPr="0050700F">
              <w:rPr>
                <w:rFonts w:ascii="仿宋" w:eastAsia="仿宋" w:hAnsi="仿宋" w:cs="宋体" w:hint="eastAsia"/>
                <w:sz w:val="24"/>
                <w:szCs w:val="24"/>
              </w:rPr>
              <w:t>、内毒素；适配百</w:t>
            </w:r>
            <w:proofErr w:type="gramStart"/>
            <w:r w:rsidRPr="0050700F">
              <w:rPr>
                <w:rFonts w:ascii="仿宋" w:eastAsia="仿宋" w:hAnsi="仿宋" w:cs="宋体" w:hint="eastAsia"/>
                <w:sz w:val="24"/>
                <w:szCs w:val="24"/>
              </w:rPr>
              <w:t>得移液器</w:t>
            </w:r>
            <w:proofErr w:type="gramEnd"/>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hRule="exact" w:val="1892"/>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lastRenderedPageBreak/>
              <w:t>34</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防腐剂</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50mL</w:t>
            </w:r>
            <w:r w:rsidRPr="0050700F">
              <w:rPr>
                <w:rFonts w:ascii="仿宋" w:eastAsia="仿宋" w:hAnsi="仿宋" w:cs="宋体"/>
                <w:sz w:val="24"/>
                <w:szCs w:val="24"/>
              </w:rPr>
              <w:t>/</w:t>
            </w:r>
            <w:r w:rsidRPr="0050700F">
              <w:rPr>
                <w:rFonts w:ascii="仿宋" w:eastAsia="仿宋" w:hAnsi="仿宋" w:cs="宋体" w:hint="eastAsia"/>
                <w:sz w:val="24"/>
                <w:szCs w:val="24"/>
              </w:rPr>
              <w:t>瓶；广谱抗菌活性，能抑制细菌、真菌和酵母菌等微生物的生长；同时又能保持体系中酶的活性</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w:t>
            </w:r>
          </w:p>
        </w:tc>
      </w:tr>
      <w:tr w:rsidR="0050700F" w:rsidRPr="0050700F" w:rsidTr="00A771F8">
        <w:trPr>
          <w:trHeight w:hRule="exact" w:val="1417"/>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35</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95KPa密封罐</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能承受在-40℃至+55℃温度范围内95kPa的内部压力不渗漏；高≥160 mm，直径≥110 mm</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proofErr w:type="gramStart"/>
            <w:r w:rsidRPr="0050700F">
              <w:rPr>
                <w:rFonts w:ascii="仿宋" w:eastAsia="仿宋" w:hAnsi="仿宋" w:cs="宋体" w:hint="eastAsia"/>
                <w:sz w:val="24"/>
                <w:szCs w:val="24"/>
              </w:rPr>
              <w:t>个</w:t>
            </w:r>
            <w:proofErr w:type="gramEnd"/>
          </w:p>
        </w:tc>
      </w:tr>
      <w:tr w:rsidR="0050700F" w:rsidRPr="0050700F" w:rsidTr="00A771F8">
        <w:trPr>
          <w:trHeight w:hRule="exact" w:val="1423"/>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36</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仪器设备防尘布</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蓝色</w:t>
            </w:r>
            <w:proofErr w:type="gramStart"/>
            <w:r w:rsidRPr="0050700F">
              <w:rPr>
                <w:rFonts w:ascii="仿宋" w:eastAsia="仿宋" w:hAnsi="仿宋" w:cs="宋体" w:hint="eastAsia"/>
                <w:sz w:val="24"/>
                <w:szCs w:val="24"/>
              </w:rPr>
              <w:t>医用淋膜无纺布</w:t>
            </w:r>
            <w:proofErr w:type="gramEnd"/>
            <w:r w:rsidRPr="0050700F">
              <w:rPr>
                <w:rFonts w:ascii="仿宋" w:eastAsia="仿宋" w:hAnsi="仿宋" w:cs="宋体" w:hint="eastAsia"/>
                <w:sz w:val="24"/>
                <w:szCs w:val="24"/>
              </w:rPr>
              <w:t xml:space="preserve">， </w:t>
            </w:r>
            <w:proofErr w:type="spellStart"/>
            <w:r w:rsidRPr="0050700F">
              <w:rPr>
                <w:rFonts w:ascii="仿宋" w:eastAsia="仿宋" w:hAnsi="仿宋" w:cs="宋体" w:hint="eastAsia"/>
                <w:sz w:val="24"/>
                <w:szCs w:val="24"/>
              </w:rPr>
              <w:t>pp+pe+pp</w:t>
            </w:r>
            <w:proofErr w:type="spellEnd"/>
            <w:r w:rsidRPr="0050700F">
              <w:rPr>
                <w:rFonts w:ascii="仿宋" w:eastAsia="仿宋" w:hAnsi="仿宋" w:cs="宋体" w:hint="eastAsia"/>
                <w:sz w:val="24"/>
                <w:szCs w:val="24"/>
              </w:rPr>
              <w:t>复合材质；（长≥3m，宽≥2m）/张</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200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张</w:t>
            </w:r>
          </w:p>
        </w:tc>
      </w:tr>
      <w:tr w:rsidR="0050700F" w:rsidRPr="0050700F" w:rsidTr="00A771F8">
        <w:trPr>
          <w:trHeight w:hRule="exact" w:val="141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37</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乙型流感</w:t>
            </w:r>
            <w:proofErr w:type="spellStart"/>
            <w:r w:rsidRPr="0050700F">
              <w:rPr>
                <w:rFonts w:ascii="仿宋" w:eastAsia="仿宋" w:hAnsi="仿宋" w:cs="宋体" w:hint="eastAsia"/>
                <w:sz w:val="24"/>
                <w:szCs w:val="24"/>
              </w:rPr>
              <w:t>Bv</w:t>
            </w:r>
            <w:proofErr w:type="spellEnd"/>
            <w:r w:rsidRPr="0050700F">
              <w:rPr>
                <w:rFonts w:ascii="仿宋" w:eastAsia="仿宋" w:hAnsi="仿宋" w:cs="宋体" w:hint="eastAsia"/>
                <w:sz w:val="24"/>
                <w:szCs w:val="24"/>
              </w:rPr>
              <w:t>/By亚型核酸检测试剂</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50T/盒，25μL反应体系，适用于</w:t>
            </w:r>
            <w:proofErr w:type="spellStart"/>
            <w:r w:rsidRPr="0050700F">
              <w:rPr>
                <w:rFonts w:ascii="仿宋" w:eastAsia="仿宋" w:hAnsi="仿宋" w:cs="宋体" w:hint="eastAsia"/>
                <w:sz w:val="24"/>
                <w:szCs w:val="24"/>
              </w:rPr>
              <w:t>Abi</w:t>
            </w:r>
            <w:proofErr w:type="spellEnd"/>
            <w:r w:rsidRPr="0050700F">
              <w:rPr>
                <w:rFonts w:ascii="仿宋" w:eastAsia="仿宋" w:hAnsi="仿宋" w:cs="宋体" w:hint="eastAsia"/>
                <w:sz w:val="24"/>
                <w:szCs w:val="24"/>
              </w:rPr>
              <w:t xml:space="preserve"> 7500机型</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hRule="exact" w:val="171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38</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甲型H1N1/季节性流感病毒H3亚型核酸检测试剂</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50T/盒，25μL反应体系，适用于</w:t>
            </w:r>
            <w:proofErr w:type="spellStart"/>
            <w:r w:rsidRPr="0050700F">
              <w:rPr>
                <w:rFonts w:ascii="仿宋" w:eastAsia="仿宋" w:hAnsi="仿宋" w:cs="宋体" w:hint="eastAsia"/>
                <w:sz w:val="24"/>
                <w:szCs w:val="24"/>
              </w:rPr>
              <w:t>Abi</w:t>
            </w:r>
            <w:proofErr w:type="spellEnd"/>
            <w:r w:rsidRPr="0050700F">
              <w:rPr>
                <w:rFonts w:ascii="仿宋" w:eastAsia="仿宋" w:hAnsi="仿宋" w:cs="宋体" w:hint="eastAsia"/>
                <w:sz w:val="24"/>
                <w:szCs w:val="24"/>
              </w:rPr>
              <w:t xml:space="preserve"> 7500机型</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hRule="exact" w:val="1423"/>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39</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proofErr w:type="gramStart"/>
            <w:r w:rsidRPr="0050700F">
              <w:rPr>
                <w:rFonts w:ascii="仿宋" w:eastAsia="仿宋" w:hAnsi="仿宋" w:cs="宋体" w:hint="eastAsia"/>
                <w:sz w:val="24"/>
                <w:szCs w:val="24"/>
              </w:rPr>
              <w:t>诺如病毒</w:t>
            </w:r>
            <w:proofErr w:type="gramEnd"/>
            <w:r w:rsidRPr="0050700F">
              <w:rPr>
                <w:rFonts w:ascii="仿宋" w:eastAsia="仿宋" w:hAnsi="仿宋" w:cs="宋体" w:hint="eastAsia"/>
                <w:sz w:val="24"/>
                <w:szCs w:val="24"/>
              </w:rPr>
              <w:t>G1、GⅡ核酸测定试剂盒</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24T/盒</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5</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1536"/>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40</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五种</w:t>
            </w:r>
            <w:proofErr w:type="gramStart"/>
            <w:r w:rsidRPr="0050700F">
              <w:rPr>
                <w:rFonts w:ascii="仿宋" w:eastAsia="仿宋" w:hAnsi="仿宋" w:cs="宋体" w:hint="eastAsia"/>
                <w:sz w:val="24"/>
                <w:szCs w:val="24"/>
              </w:rPr>
              <w:t>致泻性大肠</w:t>
            </w:r>
            <w:proofErr w:type="gramEnd"/>
            <w:r w:rsidRPr="0050700F">
              <w:rPr>
                <w:rFonts w:ascii="仿宋" w:eastAsia="仿宋" w:hAnsi="仿宋" w:cs="宋体" w:hint="eastAsia"/>
                <w:sz w:val="24"/>
                <w:szCs w:val="24"/>
              </w:rPr>
              <w:t>埃希氏菌多重PCR检测试剂盒</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24人份/盒</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val="84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41</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硝酸</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规格：500ml/瓶，不低于优级纯</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20</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瓶</w:t>
            </w:r>
          </w:p>
        </w:tc>
      </w:tr>
      <w:tr w:rsidR="0050700F" w:rsidRPr="0050700F" w:rsidTr="00A771F8">
        <w:trPr>
          <w:trHeight w:hRule="exact" w:val="1847"/>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42</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呼吸道病原体多重检测Panel (2019-nCoV)</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6人份/盒，适用于</w:t>
            </w:r>
            <w:proofErr w:type="spellStart"/>
            <w:r w:rsidRPr="0050700F">
              <w:rPr>
                <w:rFonts w:ascii="仿宋" w:eastAsia="仿宋" w:hAnsi="仿宋" w:cs="宋体" w:hint="eastAsia"/>
                <w:sz w:val="24"/>
                <w:szCs w:val="24"/>
              </w:rPr>
              <w:t>QIAstat-Dx</w:t>
            </w:r>
            <w:proofErr w:type="spellEnd"/>
            <w:r w:rsidRPr="0050700F">
              <w:rPr>
                <w:rFonts w:ascii="仿宋" w:eastAsia="仿宋" w:hAnsi="仿宋" w:cs="宋体" w:hint="eastAsia"/>
                <w:sz w:val="24"/>
                <w:szCs w:val="24"/>
              </w:rPr>
              <w:t xml:space="preserve"> 全自动多重病原体检测平台</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1</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r w:rsidR="0050700F" w:rsidRPr="0050700F" w:rsidTr="00A771F8">
        <w:trPr>
          <w:trHeight w:hRule="exact" w:val="1561"/>
          <w:jc w:val="center"/>
        </w:trPr>
        <w:tc>
          <w:tcPr>
            <w:tcW w:w="704"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lastRenderedPageBreak/>
              <w:t>43</w:t>
            </w:r>
          </w:p>
        </w:tc>
        <w:tc>
          <w:tcPr>
            <w:tcW w:w="2136"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胃肠道感染检测</w:t>
            </w:r>
            <w:r w:rsidRPr="0050700F">
              <w:rPr>
                <w:rFonts w:ascii="仿宋" w:eastAsia="仿宋" w:hAnsi="仿宋" w:cs="宋体" w:hint="eastAsia"/>
                <w:sz w:val="24"/>
                <w:szCs w:val="24"/>
              </w:rPr>
              <w:br/>
              <w:t>Panel</w:t>
            </w:r>
          </w:p>
        </w:tc>
        <w:tc>
          <w:tcPr>
            <w:tcW w:w="4810" w:type="dxa"/>
            <w:vAlign w:val="center"/>
          </w:tcPr>
          <w:p w:rsidR="0050700F" w:rsidRPr="0050700F" w:rsidRDefault="0050700F" w:rsidP="0050700F">
            <w:pPr>
              <w:spacing w:line="360" w:lineRule="auto"/>
              <w:rPr>
                <w:rFonts w:ascii="仿宋" w:eastAsia="仿宋" w:hAnsi="仿宋" w:cs="宋体"/>
                <w:sz w:val="24"/>
                <w:szCs w:val="24"/>
              </w:rPr>
            </w:pPr>
            <w:r w:rsidRPr="0050700F">
              <w:rPr>
                <w:rFonts w:ascii="仿宋" w:eastAsia="仿宋" w:hAnsi="仿宋" w:cs="宋体" w:hint="eastAsia"/>
                <w:sz w:val="24"/>
                <w:szCs w:val="24"/>
              </w:rPr>
              <w:t>6人份/盒，适用于</w:t>
            </w:r>
            <w:proofErr w:type="spellStart"/>
            <w:r w:rsidRPr="0050700F">
              <w:rPr>
                <w:rFonts w:ascii="仿宋" w:eastAsia="仿宋" w:hAnsi="仿宋" w:cs="宋体" w:hint="eastAsia"/>
                <w:sz w:val="24"/>
                <w:szCs w:val="24"/>
              </w:rPr>
              <w:t>QIAstat-Dx</w:t>
            </w:r>
            <w:proofErr w:type="spellEnd"/>
            <w:r w:rsidRPr="0050700F">
              <w:rPr>
                <w:rFonts w:ascii="仿宋" w:eastAsia="仿宋" w:hAnsi="仿宋" w:cs="宋体" w:hint="eastAsia"/>
                <w:sz w:val="24"/>
                <w:szCs w:val="24"/>
              </w:rPr>
              <w:t xml:space="preserve"> 全自动多重病原体检测平台</w:t>
            </w:r>
          </w:p>
        </w:tc>
        <w:tc>
          <w:tcPr>
            <w:tcW w:w="709"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2</w:t>
            </w:r>
          </w:p>
        </w:tc>
        <w:tc>
          <w:tcPr>
            <w:tcW w:w="850" w:type="dxa"/>
            <w:vAlign w:val="center"/>
          </w:tcPr>
          <w:p w:rsidR="0050700F" w:rsidRPr="0050700F" w:rsidRDefault="0050700F" w:rsidP="0050700F">
            <w:pPr>
              <w:spacing w:line="360" w:lineRule="auto"/>
              <w:jc w:val="center"/>
              <w:rPr>
                <w:rFonts w:ascii="仿宋" w:eastAsia="仿宋" w:hAnsi="仿宋" w:cs="宋体"/>
                <w:sz w:val="24"/>
                <w:szCs w:val="24"/>
              </w:rPr>
            </w:pPr>
            <w:r w:rsidRPr="0050700F">
              <w:rPr>
                <w:rFonts w:ascii="仿宋" w:eastAsia="仿宋" w:hAnsi="仿宋" w:cs="宋体" w:hint="eastAsia"/>
                <w:sz w:val="24"/>
                <w:szCs w:val="24"/>
              </w:rPr>
              <w:t>盒</w:t>
            </w:r>
          </w:p>
        </w:tc>
      </w:tr>
    </w:tbl>
    <w:p w:rsidR="0050700F" w:rsidRPr="0050700F" w:rsidRDefault="0050700F" w:rsidP="0050700F">
      <w:pPr>
        <w:spacing w:line="400" w:lineRule="exact"/>
        <w:rPr>
          <w:rFonts w:ascii="仿宋" w:eastAsia="仿宋" w:hAnsi="仿宋" w:cs="Times New Roman"/>
          <w:sz w:val="24"/>
          <w:szCs w:val="24"/>
        </w:rPr>
      </w:pPr>
    </w:p>
    <w:p w:rsidR="00C403C8" w:rsidRDefault="0050700F" w:rsidP="0050700F">
      <w:r w:rsidRPr="0050700F">
        <w:rPr>
          <w:rFonts w:ascii="仿宋" w:eastAsia="仿宋" w:hAnsi="仿宋" w:cs="Times New Roman"/>
          <w:sz w:val="24"/>
          <w:szCs w:val="24"/>
        </w:rPr>
        <w:br w:type="page"/>
      </w:r>
    </w:p>
    <w:sectPr w:rsidR="00C403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3471B"/>
    <w:multiLevelType w:val="multilevel"/>
    <w:tmpl w:val="4E7347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CA"/>
    <w:rsid w:val="002D33CA"/>
    <w:rsid w:val="0050700F"/>
    <w:rsid w:val="00C40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F6CC6-8AAA-4E9C-9DFD-750B0E11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606</Words>
  <Characters>3460</Characters>
  <Application>Microsoft Office Word</Application>
  <DocSecurity>0</DocSecurity>
  <Lines>28</Lines>
  <Paragraphs>8</Paragraphs>
  <ScaleCrop>false</ScaleCrop>
  <Company>Microsoft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2021-12-13T08:04:00Z</dcterms:created>
  <dcterms:modified xsi:type="dcterms:W3CDTF">2021-12-13T08:05:00Z</dcterms:modified>
</cp:coreProperties>
</file>