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29A2" w14:textId="17162C6E" w:rsidR="00C91886" w:rsidRPr="001D2454" w:rsidRDefault="001D2454" w:rsidP="00FF79F5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1D2454">
        <w:rPr>
          <w:rFonts w:ascii="华文中宋" w:eastAsia="华文中宋" w:hAnsi="华文中宋" w:hint="eastAsia"/>
          <w:b/>
          <w:sz w:val="28"/>
        </w:rPr>
        <w:t>关于“</w:t>
      </w:r>
      <w:r w:rsidR="003040B5" w:rsidRPr="003040B5">
        <w:rPr>
          <w:rFonts w:ascii="华文中宋" w:eastAsia="华文中宋" w:hAnsi="华文中宋" w:hint="eastAsia"/>
          <w:b/>
          <w:sz w:val="28"/>
        </w:rPr>
        <w:t>成都市成华区中医医院“香山长岛”医养结合点位通用设备采购项目</w:t>
      </w:r>
      <w:r w:rsidRPr="001D2454">
        <w:rPr>
          <w:rFonts w:ascii="华文中宋" w:eastAsia="华文中宋" w:hAnsi="华文中宋" w:hint="eastAsia"/>
          <w:b/>
          <w:sz w:val="28"/>
        </w:rPr>
        <w:t>”的变更函</w:t>
      </w:r>
    </w:p>
    <w:p w14:paraId="2A2E9060" w14:textId="77777777" w:rsidR="000A6E1F" w:rsidRDefault="000A6E1F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14:paraId="360D0697" w14:textId="22261634" w:rsidR="001D2454" w:rsidRPr="001D2454" w:rsidRDefault="001D2454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四川国际招标有限责任公司</w:t>
      </w:r>
      <w:r w:rsidR="00A074E6">
        <w:rPr>
          <w:rFonts w:ascii="华文中宋" w:eastAsia="华文中宋" w:hAnsi="华文中宋" w:hint="eastAsia"/>
          <w:sz w:val="24"/>
          <w:szCs w:val="24"/>
        </w:rPr>
        <w:t>：</w:t>
      </w:r>
    </w:p>
    <w:p w14:paraId="2CC2A76C" w14:textId="491D0D50" w:rsidR="001D2454" w:rsidRDefault="001D2454" w:rsidP="0047093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我单位委托你公司组织的“</w:t>
      </w:r>
      <w:r w:rsidR="003040B5" w:rsidRPr="003040B5">
        <w:rPr>
          <w:rFonts w:ascii="华文中宋" w:eastAsia="华文中宋" w:hAnsi="华文中宋" w:hint="eastAsia"/>
          <w:sz w:val="24"/>
          <w:szCs w:val="24"/>
        </w:rPr>
        <w:t>成都市成华区中医医院“香山长岛”医养结合点位通用设备采购项目</w:t>
      </w:r>
      <w:r w:rsidRPr="001D2454">
        <w:rPr>
          <w:rFonts w:ascii="华文中宋" w:eastAsia="华文中宋" w:hAnsi="华文中宋" w:hint="eastAsia"/>
          <w:sz w:val="24"/>
          <w:szCs w:val="24"/>
        </w:rPr>
        <w:t>（项目编号：</w:t>
      </w:r>
      <w:r w:rsidR="003040B5" w:rsidRPr="003040B5">
        <w:rPr>
          <w:rFonts w:ascii="华文中宋" w:eastAsia="华文中宋" w:hAnsi="华文中宋"/>
          <w:sz w:val="24"/>
          <w:szCs w:val="24"/>
        </w:rPr>
        <w:t>510108202100237</w:t>
      </w:r>
      <w:r w:rsidR="00540594">
        <w:rPr>
          <w:rFonts w:ascii="华文中宋" w:eastAsia="华文中宋" w:hAnsi="华文中宋" w:hint="eastAsia"/>
          <w:sz w:val="24"/>
          <w:szCs w:val="24"/>
        </w:rPr>
        <w:t>）</w:t>
      </w:r>
      <w:r w:rsidRPr="001D2454">
        <w:rPr>
          <w:rFonts w:ascii="华文中宋" w:eastAsia="华文中宋" w:hAnsi="华文中宋" w:hint="eastAsia"/>
          <w:sz w:val="24"/>
          <w:szCs w:val="24"/>
        </w:rPr>
        <w:t>”，相关变更事宜如下：</w:t>
      </w:r>
    </w:p>
    <w:p w14:paraId="5038D658" w14:textId="0A25DE8F" w:rsidR="0067311E" w:rsidRDefault="00737CC9" w:rsidP="0067311E">
      <w:pPr>
        <w:spacing w:line="360" w:lineRule="auto"/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  <w:bookmarkStart w:id="0" w:name="_Hlk42593367"/>
      <w:r>
        <w:rPr>
          <w:rFonts w:ascii="华文中宋" w:eastAsia="华文中宋" w:hAnsi="华文中宋" w:hint="eastAsia"/>
          <w:b/>
          <w:bCs/>
          <w:sz w:val="24"/>
          <w:szCs w:val="24"/>
        </w:rPr>
        <w:t>一</w:t>
      </w:r>
      <w:r w:rsidR="004107DC" w:rsidRPr="004107DC">
        <w:rPr>
          <w:rFonts w:ascii="华文中宋" w:eastAsia="华文中宋" w:hAnsi="华文中宋" w:hint="eastAsia"/>
          <w:b/>
          <w:bCs/>
          <w:sz w:val="24"/>
          <w:szCs w:val="24"/>
        </w:rPr>
        <w:t>、原</w:t>
      </w:r>
      <w:r w:rsidR="00540594">
        <w:rPr>
          <w:rFonts w:ascii="华文中宋" w:eastAsia="华文中宋" w:hAnsi="华文中宋" w:hint="eastAsia"/>
          <w:b/>
          <w:bCs/>
          <w:sz w:val="24"/>
          <w:szCs w:val="24"/>
        </w:rPr>
        <w:t>招标文件，</w:t>
      </w:r>
      <w:r w:rsidR="003040B5" w:rsidRPr="003040B5">
        <w:rPr>
          <w:rFonts w:ascii="华文中宋" w:eastAsia="华文中宋" w:hAnsi="华文中宋" w:hint="eastAsia"/>
          <w:b/>
          <w:bCs/>
          <w:sz w:val="24"/>
          <w:szCs w:val="24"/>
        </w:rPr>
        <w:t>第六章</w:t>
      </w:r>
      <w:r w:rsidR="003040B5" w:rsidRPr="003040B5">
        <w:rPr>
          <w:rFonts w:ascii="华文中宋" w:eastAsia="华文中宋" w:hAnsi="华文中宋"/>
          <w:b/>
          <w:bCs/>
          <w:sz w:val="24"/>
          <w:szCs w:val="24"/>
        </w:rPr>
        <w:t xml:space="preserve">  招标项目技术、服务、政府采购合同内容条款及其他商务要求</w:t>
      </w:r>
      <w:r w:rsidR="003040B5">
        <w:rPr>
          <w:rFonts w:ascii="华文中宋" w:eastAsia="华文中宋" w:hAnsi="华文中宋" w:hint="eastAsia"/>
          <w:b/>
          <w:bCs/>
          <w:sz w:val="24"/>
          <w:szCs w:val="24"/>
        </w:rPr>
        <w:t>，</w:t>
      </w:r>
      <w:r w:rsidR="003040B5" w:rsidRPr="003040B5">
        <w:rPr>
          <w:rFonts w:ascii="华文中宋" w:eastAsia="华文中宋" w:hAnsi="华文中宋" w:hint="eastAsia"/>
          <w:b/>
          <w:bCs/>
          <w:sz w:val="24"/>
          <w:szCs w:val="24"/>
        </w:rPr>
        <w:t>（三）</w:t>
      </w:r>
      <w:r w:rsidR="003040B5" w:rsidRPr="003040B5">
        <w:rPr>
          <w:rFonts w:ascii="华文中宋" w:eastAsia="华文中宋" w:hAnsi="华文中宋"/>
          <w:b/>
          <w:bCs/>
          <w:sz w:val="24"/>
          <w:szCs w:val="24"/>
        </w:rPr>
        <w:t>.技术、服务要求</w:t>
      </w:r>
      <w:r w:rsidR="004107DC" w:rsidRPr="004107DC">
        <w:rPr>
          <w:rFonts w:ascii="华文中宋" w:eastAsia="华文中宋" w:hAnsi="华文中宋" w:hint="eastAsia"/>
          <w:b/>
          <w:bCs/>
          <w:sz w:val="24"/>
          <w:szCs w:val="24"/>
        </w:rPr>
        <w:t>中：</w:t>
      </w:r>
    </w:p>
    <w:tbl>
      <w:tblPr>
        <w:tblW w:w="828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866"/>
        <w:gridCol w:w="1197"/>
        <w:gridCol w:w="6218"/>
      </w:tblGrid>
      <w:tr w:rsidR="003040B5" w:rsidRPr="003040B5" w14:paraId="4F59FB2D" w14:textId="77777777" w:rsidTr="003040B5">
        <w:trPr>
          <w:trHeight w:val="7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3812" w14:textId="77777777" w:rsidR="003040B5" w:rsidRPr="003040B5" w:rsidRDefault="003040B5" w:rsidP="00192E7E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A73" w14:textId="77777777" w:rsidR="003040B5" w:rsidRPr="003040B5" w:rsidRDefault="003040B5" w:rsidP="00192E7E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0470" w14:textId="77777777" w:rsidR="003040B5" w:rsidRPr="003040B5" w:rsidRDefault="003040B5" w:rsidP="003040B5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参数</w:t>
            </w:r>
          </w:p>
        </w:tc>
      </w:tr>
      <w:tr w:rsidR="003040B5" w:rsidRPr="003040B5" w14:paraId="2B815384" w14:textId="77777777" w:rsidTr="003040B5">
        <w:trPr>
          <w:trHeight w:val="7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030C" w14:textId="7777777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C3A5" w14:textId="77777777" w:rsidR="003040B5" w:rsidRPr="003040B5" w:rsidRDefault="003040B5" w:rsidP="003040B5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清洗消毒机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5414" w14:textId="7777777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自动下开、双门通道型、双门可实现互锁，双层防爆玻璃，隔音隔热，门遇障碍自动返回，保护器械和工作人员安全。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2.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外形尺寸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宽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深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高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)mm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845*1185*1960mm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3.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清洗舱尺寸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宽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深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高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)mm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640*608*930mm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4.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清洗架尺寸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宽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深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高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)mm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563*610*718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，可容纳不低于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5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层，可将手术器械分别摆放在不低于十个标准器械筐内进行清洗。可以灵活拆卸，自由组合成层架，满足不同高度尺寸器械的清洗。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5.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篮筐尺寸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长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宽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*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高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)mm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490*280*50  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篮筐数量：满足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10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只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6.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★有效容积：≥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360L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7.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水耗量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(L/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循环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：≦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25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，水量可调节，可选择占空比，可降低机器用水量和提高清洗效果。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8.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清洗量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(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中型手术包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)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14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台中型手术包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9.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加热方式：内置电加热式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10.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★阀门控制：要求气动阀控制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11.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消毒温度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: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能达到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93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度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10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分钟的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BGA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消毒水平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B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级以上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12.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机体材质：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SUS304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不锈钢，舱体材质：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SUS316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镜面耐酸不锈钢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lastRenderedPageBreak/>
              <w:t>13.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噪音：＜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60dBa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14.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进水压力：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0.03-0.8mpa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，可实时智能判断机器进水压力大小，提醒用户调整水压。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15.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工作流程：具备预备清洗，温水清洗，温水漂洗，高温消毒（或化学消毒），上油处理，热风干燥等行程。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 </w:t>
            </w:r>
            <w:bookmarkStart w:id="1" w:name="_GoBack"/>
            <w:bookmarkEnd w:id="1"/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16.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控制方式：控制方式为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PLC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机（电脑人性化）控制，工业级计算机≥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7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寸液晶触摸屏操作显示；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17.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清洗程序控制及时间：至少包含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5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套固定程序和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5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套可编辑程序（其中包含专门针对阳性病人用过器械的专用清洗程序）；标准清洗时间可自行调节，一个流程≤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35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分钟。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18.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密码保护功能：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满足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3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级密码保护，系统密码，操作密码，调试密码；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19.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清洗喷射水流压力保证：清洗架与主机对接口紧密配合，有辅助压紧装置，保证喷射水流压力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>20.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耐温高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120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℃，允许介质中悬浮颗粒的最大直径为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 xml:space="preserve"> 20mm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的循环泵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,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每分钟可以达到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1000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升。安装至少三个计量泵，可以实现多酶清洗剂、上油剂、消毒剂的自动精确计量、添加。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21.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具有高温排水冷却系统，防止医院下水管路被烫坏。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22.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具有干燥时进风控制装置，可调节进风的大小和级别。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23.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具有两套温控系统，可测量、控制进风口温度，可以低温烘干非耐温器械，防止低温器械因干燥温度过高而发生损坏。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24.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特设打印功能：针式微型打印机，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t>AO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值显示记录清洗过程，长久保存。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  <w:t xml:space="preserve">25. </w:t>
            </w: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整机控制系统需设有安全自检提示，运行故障自动智能诊断提示。</w:t>
            </w:r>
          </w:p>
        </w:tc>
      </w:tr>
    </w:tbl>
    <w:p w14:paraId="77206C8D" w14:textId="147252F9" w:rsidR="00844BF1" w:rsidRDefault="00844BF1" w:rsidP="0067311E">
      <w:pPr>
        <w:spacing w:line="360" w:lineRule="auto"/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  <w:r w:rsidRPr="00844BF1">
        <w:rPr>
          <w:rFonts w:ascii="华文中宋" w:eastAsia="华文中宋" w:hAnsi="华文中宋" w:hint="eastAsia"/>
          <w:b/>
          <w:bCs/>
          <w:sz w:val="24"/>
          <w:szCs w:val="24"/>
        </w:rPr>
        <w:lastRenderedPageBreak/>
        <w:t>变更为：</w:t>
      </w:r>
    </w:p>
    <w:tbl>
      <w:tblPr>
        <w:tblW w:w="828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866"/>
        <w:gridCol w:w="1197"/>
        <w:gridCol w:w="6218"/>
      </w:tblGrid>
      <w:tr w:rsidR="003040B5" w:rsidRPr="003040B5" w14:paraId="20AAFE55" w14:textId="77777777" w:rsidTr="008F4493">
        <w:trPr>
          <w:trHeight w:val="7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B205" w14:textId="77777777" w:rsidR="003040B5" w:rsidRPr="003040B5" w:rsidRDefault="003040B5" w:rsidP="008F4493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2BFA" w14:textId="77777777" w:rsidR="003040B5" w:rsidRPr="003040B5" w:rsidRDefault="003040B5" w:rsidP="008F4493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FE91" w14:textId="77777777" w:rsidR="003040B5" w:rsidRPr="003040B5" w:rsidRDefault="003040B5" w:rsidP="008F4493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b/>
                <w:bCs/>
                <w:color w:val="000000"/>
                <w:szCs w:val="21"/>
              </w:rPr>
            </w:pPr>
            <w:r w:rsidRPr="003040B5">
              <w:rPr>
                <w:rFonts w:ascii="华文中宋" w:eastAsia="华文中宋" w:hAnsi="华文中宋" w:cs="方正黑体简体" w:hint="eastAsia"/>
                <w:b/>
                <w:bCs/>
                <w:color w:val="000000"/>
                <w:kern w:val="0"/>
                <w:szCs w:val="21"/>
                <w:lang w:bidi="ar"/>
              </w:rPr>
              <w:t>参数</w:t>
            </w:r>
          </w:p>
        </w:tc>
      </w:tr>
      <w:tr w:rsidR="003040B5" w:rsidRPr="003040B5" w14:paraId="5FDA430B" w14:textId="77777777" w:rsidTr="008F4493">
        <w:trPr>
          <w:trHeight w:val="7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CDE1" w14:textId="77777777" w:rsidR="003040B5" w:rsidRPr="003040B5" w:rsidRDefault="003040B5" w:rsidP="008F4493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lastRenderedPageBreak/>
              <w:t>1-8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2A20" w14:textId="77777777" w:rsidR="003040B5" w:rsidRPr="003040B5" w:rsidRDefault="003040B5" w:rsidP="008F4493">
            <w:pPr>
              <w:widowControl/>
              <w:spacing w:line="360" w:lineRule="auto"/>
              <w:jc w:val="center"/>
              <w:textAlignment w:val="center"/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 w:hint="eastAsia"/>
                <w:color w:val="000000"/>
                <w:kern w:val="0"/>
                <w:szCs w:val="21"/>
                <w:lang w:bidi="ar"/>
              </w:rPr>
              <w:t>清洗消毒机</w:t>
            </w:r>
            <w:r w:rsidRPr="003040B5">
              <w:rPr>
                <w:rFonts w:ascii="华文中宋" w:eastAsia="华文中宋" w:hAnsi="华文中宋" w:cs="方正黑体简体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9FD7" w14:textId="7777777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1. 设备用途：适用于对医院内使用的尿壶、大便盆，引流瓶等物品容器进行自动倒空、冲洗、高温蒸汽消毒。</w:t>
            </w:r>
          </w:p>
          <w:p w14:paraId="6877E9B3" w14:textId="5762AE3D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 w:hint="eastAsia"/>
                <w:color w:val="FF0000"/>
                <w:kern w:val="0"/>
                <w:szCs w:val="21"/>
                <w:lang w:bidi="ar"/>
              </w:rPr>
              <w:t>（一）</w:t>
            </w: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具体技术参数：</w:t>
            </w:r>
          </w:p>
          <w:p w14:paraId="5B4D55C3" w14:textId="7F63CD85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1. ★台式结构；机器尺寸：宽≤500mm*深≤500mm*高≤1770mm。清洗舱容积：≥90L；</w:t>
            </w:r>
          </w:p>
          <w:p w14:paraId="40DFFC98" w14:textId="1A004A35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2．★清洗舱材质：内腔AISI 性能不低于316耐酸防腐蚀不锈钢，一体冲压成型 ；</w:t>
            </w:r>
          </w:p>
          <w:p w14:paraId="6BEA3C7E" w14:textId="06CC8ECC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3．舱体保温：消毒室腔体包裹≥12mm橡塑海绵隔热隔音层，设定温度和实际温度误差≤±1℃；</w:t>
            </w:r>
          </w:p>
          <w:p w14:paraId="141F8F7C" w14:textId="3140758C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4．★开门控制方式：配置自消毒门把手开门方式,能够抑制细菌等微生物滋生；</w:t>
            </w:r>
          </w:p>
          <w:p w14:paraId="19D03621" w14:textId="10EA521B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5. ★门封设计：迷宫式门封技术，蒸汽密封。腔体和门之间通过狭长的窄缝技术100%防止水蒸汽泄漏，无硅胶条耗材；</w:t>
            </w:r>
          </w:p>
          <w:p w14:paraId="63B95EA9" w14:textId="085C8BE9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6. 核心配件包含循环泵、喷头、电磁阀、计量泵；喷嘴数量≥13个，1个主喷头，球型旋转喷嘴≥3个，辅助喷嘴≥3个，固定喷嘴≥7个，多喷式设计同时清洗器具内外表面，清洗后符合消毒标准；</w:t>
            </w:r>
          </w:p>
          <w:p w14:paraId="59716EF5" w14:textId="617022AA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7．计量泵数量≥2个，包含清洗液泵 1个，预留1个；</w:t>
            </w:r>
          </w:p>
          <w:p w14:paraId="6FBA869E" w14:textId="25EEB65E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8．循环泵最大流量≥230L/分钟；口径≥30mm；功率≥450W；</w:t>
            </w:r>
          </w:p>
          <w:p w14:paraId="61CB3E87" w14:textId="51D6E91F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9. 采用热力消毒技术，产品符合ISO15883热力消毒标准，消毒能力A0=60～600可调，A0值在消毒过程实时可见；</w:t>
            </w:r>
          </w:p>
          <w:p w14:paraId="4D2AA6DF" w14:textId="3CBA3436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10．控制方式：触摸感应按键操作；具有故障自动检测功能；</w:t>
            </w:r>
          </w:p>
          <w:p w14:paraId="78508D14" w14:textId="4E71CF50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11．界面显示达到：液晶显示屏，可显示2行文字，每行20个字符，实时显示温度，运行阶段、A0值等参数；</w:t>
            </w:r>
          </w:p>
          <w:p w14:paraId="454130D3" w14:textId="7F2B05C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12. 流程控制：冲洗、清洗、消毒、冷却；</w:t>
            </w:r>
          </w:p>
          <w:p w14:paraId="70FAF287" w14:textId="30899BB4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13. 温度指示器精确度≤0.1℃；</w:t>
            </w:r>
          </w:p>
          <w:p w14:paraId="66372A1D" w14:textId="2A271E56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14. 具有超温自动保护装置：超过设定温度，系统自动切断加热电源；</w:t>
            </w:r>
          </w:p>
          <w:p w14:paraId="6D578B26" w14:textId="39C389D5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lastRenderedPageBreak/>
              <w:t>15. 具有防干烧保护装置：水位低造成加热管干烧时，系统自动切断加热电源；</w:t>
            </w:r>
          </w:p>
          <w:p w14:paraId="5282313B" w14:textId="1D8B79E3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16. 具有电机过流保护装置：电机电流过载时，过流保护开关动作，电机停止工作；</w:t>
            </w:r>
          </w:p>
          <w:p w14:paraId="67A78B28" w14:textId="0ACFB436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17. 全过程能精密监控温度，清洗舱设有≥1个温度传感器和≥1个液位传感器，确保最低温度达到设定温度的要求；</w:t>
            </w:r>
          </w:p>
          <w:p w14:paraId="21927EDC" w14:textId="5D413EAD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18. 洗涤时间可根据消毒物品污染程度可调，内置3个程序，分别是：轻度洗、中度洗、重度洗；全过程使用时间4～10分钟，程序时间可按分钟调整；</w:t>
            </w:r>
          </w:p>
          <w:p w14:paraId="0C198508" w14:textId="2B0E627E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19. 具有程序暂停功能，如遇突发情况，需要取出器械、器皿时，程序可以点击操作暂停键，程序暂停后，可开门取出物品；</w:t>
            </w:r>
          </w:p>
          <w:p w14:paraId="4A1145D8" w14:textId="61E547F9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20. 配备清洗剂加注系统，具有自动添加功能。标配除垢、催干、清洁三合一清洗剂，具有软化水质、帮助清洗、等性能；</w:t>
            </w:r>
          </w:p>
          <w:p w14:paraId="13B14351" w14:textId="3407113F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21. 最大装载量：同时放置2个尿壶1个便盆或3个尿壶；</w:t>
            </w:r>
          </w:p>
          <w:p w14:paraId="127037B8" w14:textId="0E2D660C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22. 消毒温度：80℃～95℃可调；</w:t>
            </w:r>
          </w:p>
          <w:p w14:paraId="761657A5" w14:textId="7EB08AC2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23. 加热方式：电加热；</w:t>
            </w:r>
          </w:p>
          <w:p w14:paraId="522D51EC" w14:textId="55C841B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24. 运行噪音≤50分贝。</w:t>
            </w:r>
          </w:p>
          <w:p w14:paraId="55CACAFE" w14:textId="269B3857" w:rsidR="003040B5" w:rsidRPr="003040B5" w:rsidRDefault="003040B5" w:rsidP="003040B5">
            <w:pPr>
              <w:widowControl/>
              <w:spacing w:line="360" w:lineRule="auto"/>
              <w:textAlignment w:val="center"/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</w:pPr>
            <w:r w:rsidRPr="003040B5">
              <w:rPr>
                <w:rFonts w:ascii="华文中宋" w:eastAsia="华文中宋" w:hAnsi="华文中宋" w:cs="方正黑体简体"/>
                <w:color w:val="FF0000"/>
                <w:kern w:val="0"/>
                <w:szCs w:val="21"/>
                <w:lang w:bidi="ar"/>
              </w:rPr>
              <w:t>25.配置：脚踏开门，冷却干燥风扇系统。</w:t>
            </w:r>
          </w:p>
        </w:tc>
      </w:tr>
    </w:tbl>
    <w:p w14:paraId="39333F1C" w14:textId="0A37C47E" w:rsidR="00844BF1" w:rsidRPr="003040B5" w:rsidRDefault="00844BF1" w:rsidP="0067311E">
      <w:pPr>
        <w:spacing w:line="360" w:lineRule="auto"/>
        <w:ind w:firstLineChars="200" w:firstLine="480"/>
        <w:rPr>
          <w:rFonts w:ascii="华文中宋" w:eastAsia="华文中宋" w:hAnsi="华文中宋"/>
          <w:color w:val="FF0000"/>
          <w:sz w:val="24"/>
          <w:szCs w:val="24"/>
        </w:rPr>
      </w:pPr>
    </w:p>
    <w:p w14:paraId="04F7BBCF" w14:textId="0636C0BC" w:rsidR="00504167" w:rsidRDefault="00715D96" w:rsidP="0067311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二、</w:t>
      </w:r>
      <w:r w:rsidRPr="00715D96">
        <w:rPr>
          <w:rFonts w:ascii="华文中宋" w:eastAsia="华文中宋" w:hAnsi="华文中宋" w:hint="eastAsia"/>
          <w:b/>
          <w:bCs/>
          <w:sz w:val="24"/>
          <w:szCs w:val="24"/>
        </w:rPr>
        <w:t>原</w:t>
      </w:r>
      <w:r w:rsidR="00540594">
        <w:rPr>
          <w:rFonts w:ascii="华文中宋" w:eastAsia="华文中宋" w:hAnsi="华文中宋" w:hint="eastAsia"/>
          <w:b/>
          <w:bCs/>
          <w:sz w:val="24"/>
          <w:szCs w:val="24"/>
        </w:rPr>
        <w:t>招标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文件</w:t>
      </w:r>
      <w:r w:rsidR="003040B5" w:rsidRPr="003040B5">
        <w:rPr>
          <w:rFonts w:ascii="华文中宋" w:eastAsia="华文中宋" w:hAnsi="华文中宋" w:hint="eastAsia"/>
          <w:b/>
          <w:bCs/>
          <w:sz w:val="24"/>
          <w:szCs w:val="24"/>
        </w:rPr>
        <w:t>第七章</w:t>
      </w:r>
      <w:r w:rsidR="003040B5" w:rsidRPr="003040B5">
        <w:rPr>
          <w:rFonts w:ascii="华文中宋" w:eastAsia="华文中宋" w:hAnsi="华文中宋"/>
          <w:b/>
          <w:bCs/>
          <w:sz w:val="24"/>
          <w:szCs w:val="24"/>
        </w:rPr>
        <w:t xml:space="preserve">  评标办法综合评分明细表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中：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524"/>
        <w:gridCol w:w="764"/>
        <w:gridCol w:w="5447"/>
      </w:tblGrid>
      <w:tr w:rsidR="003040B5" w:rsidRPr="003040B5" w14:paraId="3A30F8E9" w14:textId="77777777" w:rsidTr="003040B5">
        <w:tc>
          <w:tcPr>
            <w:tcW w:w="786" w:type="dxa"/>
            <w:vAlign w:val="center"/>
          </w:tcPr>
          <w:p w14:paraId="6958BC8B" w14:textId="77777777" w:rsidR="003040B5" w:rsidRPr="003040B5" w:rsidRDefault="003040B5" w:rsidP="00192E7E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524" w:type="dxa"/>
            <w:vAlign w:val="center"/>
          </w:tcPr>
          <w:p w14:paraId="0C460B6C" w14:textId="77777777" w:rsidR="003040B5" w:rsidRPr="003040B5" w:rsidRDefault="003040B5" w:rsidP="00192E7E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评分因素</w:t>
            </w:r>
          </w:p>
          <w:p w14:paraId="7630E96D" w14:textId="77777777" w:rsidR="003040B5" w:rsidRPr="003040B5" w:rsidRDefault="003040B5" w:rsidP="00192E7E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及权重</w:t>
            </w:r>
          </w:p>
        </w:tc>
        <w:tc>
          <w:tcPr>
            <w:tcW w:w="764" w:type="dxa"/>
            <w:vAlign w:val="center"/>
          </w:tcPr>
          <w:p w14:paraId="4D77E778" w14:textId="77777777" w:rsidR="003040B5" w:rsidRPr="003040B5" w:rsidRDefault="003040B5" w:rsidP="00192E7E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分　值</w:t>
            </w:r>
          </w:p>
        </w:tc>
        <w:tc>
          <w:tcPr>
            <w:tcW w:w="5447" w:type="dxa"/>
            <w:vAlign w:val="center"/>
          </w:tcPr>
          <w:p w14:paraId="0BF7BD97" w14:textId="77777777" w:rsidR="003040B5" w:rsidRPr="003040B5" w:rsidRDefault="003040B5" w:rsidP="00192E7E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评分标准</w:t>
            </w:r>
          </w:p>
        </w:tc>
      </w:tr>
      <w:tr w:rsidR="003040B5" w14:paraId="05CA13C0" w14:textId="77777777" w:rsidTr="003040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269" w14:textId="77777777" w:rsidR="003040B5" w:rsidRPr="003040B5" w:rsidRDefault="003040B5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F74" w14:textId="77777777" w:rsidR="003040B5" w:rsidRPr="003040B5" w:rsidRDefault="003040B5" w:rsidP="003040B5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技术、服务要求58%（主要评分因素）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A1FB" w14:textId="77777777" w:rsidR="003040B5" w:rsidRPr="003040B5" w:rsidRDefault="003040B5" w:rsidP="003040B5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58</w:t>
            </w:r>
          </w:p>
          <w:p w14:paraId="0715CFB0" w14:textId="77777777" w:rsidR="003040B5" w:rsidRPr="003040B5" w:rsidRDefault="003040B5" w:rsidP="003040B5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分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A93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1、投标人针对一般技术参数条款的响应得分规则如下：（一般技术参数条款是指：以编注1、2、3…等序号的技术参数条款（除开标注“★”或“*”的技术参数条款）逐项视为一条一般技术参数条款，）</w:t>
            </w:r>
          </w:p>
          <w:p w14:paraId="5E4D021D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一般技术参数条款响应得分=（投标人满足一般技术参数条款的数量÷对应包件中一般技术参数条款的总数量）×18分。</w:t>
            </w:r>
          </w:p>
          <w:p w14:paraId="4B56F990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一般技术参数条款共：226条</w:t>
            </w:r>
          </w:p>
          <w:p w14:paraId="62B0D9C9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lastRenderedPageBreak/>
              <w:t>2、投标人针对“★”技术参数条款的响应得分规则如下：</w:t>
            </w:r>
          </w:p>
          <w:p w14:paraId="359FD102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“★”技术参数条款响应得分=（投标人满足“★”技术参数条款的数量÷对应包件中“★”技术参数条款的总数量）×40分</w:t>
            </w:r>
          </w:p>
          <w:p w14:paraId="4F21FD29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“★”技术参数条款共：11条。</w:t>
            </w:r>
          </w:p>
          <w:p w14:paraId="65F9FA04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注：</w:t>
            </w:r>
          </w:p>
          <w:p w14:paraId="41F9496A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①针对“★”技术参数条款的技术响应，如果“★”技术条款对技术支撑材料没有要求的，须提供检测报告或厂家参数证明或产品官网截图予以佐证，否则不予认定。如果“★”技术条款对技术支撑材料有要求，应按要求提供，否则对应技术参数条款将视为不满足,扣除相应技术分。针对“★”技术参数条款如涉及项下有多项子条款的，其中任意一条及以上技术参数条款的偏离的，视为此项一般技术参数条款偏离</w:t>
            </w:r>
          </w:p>
          <w:p w14:paraId="138238CF" w14:textId="77777777" w:rsidR="003040B5" w:rsidRPr="003040B5" w:rsidRDefault="003040B5" w:rsidP="003040B5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②针对一般技术参数条款的技术响应，如果技术条款对技术支撑材料有要求，应按要求提供，否则对应技术参数条款将视为不满足。针对一般技术参数条款如涉及项下有多项子条款的，其中任意一条及以上技术参数条款的偏离的，视为此项一般技术参数条款偏离。</w:t>
            </w:r>
          </w:p>
        </w:tc>
      </w:tr>
    </w:tbl>
    <w:p w14:paraId="1EDAA6B1" w14:textId="6D3A671B" w:rsidR="00715D96" w:rsidRPr="00540594" w:rsidRDefault="00715D96" w:rsidP="0067311E">
      <w:pPr>
        <w:spacing w:line="360" w:lineRule="auto"/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  <w:r w:rsidRPr="00540594">
        <w:rPr>
          <w:rFonts w:ascii="华文中宋" w:eastAsia="华文中宋" w:hAnsi="华文中宋" w:hint="eastAsia"/>
          <w:b/>
          <w:bCs/>
          <w:sz w:val="24"/>
          <w:szCs w:val="24"/>
        </w:rPr>
        <w:lastRenderedPageBreak/>
        <w:t>变更为：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524"/>
        <w:gridCol w:w="764"/>
        <w:gridCol w:w="5447"/>
      </w:tblGrid>
      <w:tr w:rsidR="003040B5" w:rsidRPr="003040B5" w14:paraId="013570A7" w14:textId="77777777" w:rsidTr="008F4493">
        <w:tc>
          <w:tcPr>
            <w:tcW w:w="786" w:type="dxa"/>
            <w:vAlign w:val="center"/>
          </w:tcPr>
          <w:p w14:paraId="0ECB5249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524" w:type="dxa"/>
            <w:vAlign w:val="center"/>
          </w:tcPr>
          <w:p w14:paraId="29207CC2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评分因素</w:t>
            </w:r>
          </w:p>
          <w:p w14:paraId="5E5EE7D4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及权重</w:t>
            </w:r>
          </w:p>
        </w:tc>
        <w:tc>
          <w:tcPr>
            <w:tcW w:w="764" w:type="dxa"/>
            <w:vAlign w:val="center"/>
          </w:tcPr>
          <w:p w14:paraId="79F0A98C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分　值</w:t>
            </w:r>
          </w:p>
        </w:tc>
        <w:tc>
          <w:tcPr>
            <w:tcW w:w="5447" w:type="dxa"/>
            <w:vAlign w:val="center"/>
          </w:tcPr>
          <w:p w14:paraId="20A55187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评分标准</w:t>
            </w:r>
          </w:p>
        </w:tc>
      </w:tr>
      <w:tr w:rsidR="003040B5" w14:paraId="149DD16C" w14:textId="77777777" w:rsidTr="008F44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6A84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3E79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技术、服务要求58%（主要评分因素）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1FE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58</w:t>
            </w:r>
          </w:p>
          <w:p w14:paraId="0EC1534B" w14:textId="77777777" w:rsidR="003040B5" w:rsidRPr="003040B5" w:rsidRDefault="003040B5" w:rsidP="008F4493">
            <w:pPr>
              <w:spacing w:line="400" w:lineRule="exact"/>
              <w:ind w:firstLine="28"/>
              <w:jc w:val="center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分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BCE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1、投标人针对一般技术参数条款的响应得分规则如下：（一般技术参数条款是指：以编注1、2、3…等序号的技术参数条款（除开标注“★”或“*”的技术参数条款）逐项视为一条一般技术参数条款，）</w:t>
            </w:r>
          </w:p>
          <w:p w14:paraId="408E4338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一般技术参数条款响应得分=（投标人满足一般技术参数条款的数量÷对应包件中一般技术参数条款的总数量）×18分。</w:t>
            </w:r>
          </w:p>
          <w:p w14:paraId="2CB59CD4" w14:textId="77580528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一般技术参数条款共：</w:t>
            </w:r>
            <w:r w:rsidRPr="003040B5">
              <w:rPr>
                <w:rFonts w:ascii="华文中宋" w:eastAsia="华文中宋" w:hAnsi="华文中宋" w:hint="eastAsia"/>
                <w:color w:val="FF0000"/>
                <w:szCs w:val="21"/>
              </w:rPr>
              <w:t>22</w:t>
            </w:r>
            <w:r w:rsidRPr="003040B5">
              <w:rPr>
                <w:rFonts w:ascii="华文中宋" w:eastAsia="华文中宋" w:hAnsi="华文中宋"/>
                <w:color w:val="FF0000"/>
                <w:szCs w:val="21"/>
              </w:rPr>
              <w:t>5</w:t>
            </w:r>
            <w:r w:rsidRPr="003040B5">
              <w:rPr>
                <w:rFonts w:ascii="华文中宋" w:eastAsia="华文中宋" w:hAnsi="华文中宋" w:hint="eastAsia"/>
                <w:color w:val="FF0000"/>
                <w:szCs w:val="21"/>
              </w:rPr>
              <w:t>条</w:t>
            </w:r>
          </w:p>
          <w:p w14:paraId="4E4E308E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2、投标人针对“★”技术参数条款的响应得分规则如下：</w:t>
            </w:r>
          </w:p>
          <w:p w14:paraId="28A992A0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“★”技术参数条款响应得分=（投标人满足“★”技术参数条款的数量÷对应包件中“★”技术参数条款的总数量）×40分</w:t>
            </w:r>
          </w:p>
          <w:p w14:paraId="0C6AD234" w14:textId="60348D1E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lastRenderedPageBreak/>
              <w:t>“★”技术参数条款共：</w:t>
            </w:r>
            <w:r w:rsidRPr="003040B5">
              <w:rPr>
                <w:rFonts w:ascii="华文中宋" w:eastAsia="华文中宋" w:hAnsi="华文中宋" w:hint="eastAsia"/>
                <w:color w:val="FF0000"/>
                <w:szCs w:val="21"/>
              </w:rPr>
              <w:t>1</w:t>
            </w:r>
            <w:r w:rsidRPr="003040B5">
              <w:rPr>
                <w:rFonts w:ascii="华文中宋" w:eastAsia="华文中宋" w:hAnsi="华文中宋"/>
                <w:color w:val="FF0000"/>
                <w:szCs w:val="21"/>
              </w:rPr>
              <w:t>3</w:t>
            </w:r>
            <w:r w:rsidRPr="003040B5">
              <w:rPr>
                <w:rFonts w:ascii="华文中宋" w:eastAsia="华文中宋" w:hAnsi="华文中宋" w:hint="eastAsia"/>
                <w:color w:val="FF0000"/>
                <w:szCs w:val="21"/>
              </w:rPr>
              <w:t>条。</w:t>
            </w:r>
          </w:p>
          <w:p w14:paraId="790ED2B4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注：</w:t>
            </w:r>
          </w:p>
          <w:p w14:paraId="48B63DF9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①针对“★”技术参数条款的技术响应，如果“★”技术条款对技术支撑材料没有要求的，须提供检测报告或厂家参数证明或产品官网截图予以佐证，否则不予认定。如果“★”技术条款对技术支撑材料有要求，应按要求提供，否则对应技术参数条款将视为不满足,扣除相应技术分。针对“★”技术参数条款如涉及项下有多项子条款的，其中任意一条及以上技术参数条款的偏离的，视为此项一般技术参数条款偏离</w:t>
            </w:r>
          </w:p>
          <w:p w14:paraId="12745998" w14:textId="77777777" w:rsidR="003040B5" w:rsidRPr="003040B5" w:rsidRDefault="003040B5" w:rsidP="008F4493">
            <w:pPr>
              <w:spacing w:line="400" w:lineRule="exact"/>
              <w:ind w:firstLine="28"/>
              <w:rPr>
                <w:rFonts w:ascii="华文中宋" w:eastAsia="华文中宋" w:hAnsi="华文中宋"/>
                <w:szCs w:val="21"/>
              </w:rPr>
            </w:pPr>
            <w:r w:rsidRPr="003040B5">
              <w:rPr>
                <w:rFonts w:ascii="华文中宋" w:eastAsia="华文中宋" w:hAnsi="华文中宋" w:hint="eastAsia"/>
                <w:szCs w:val="21"/>
              </w:rPr>
              <w:t>②针对一般技术参数条款的技术响应，如果技术条款对技术支撑材料有要求，应按要求提供，否则对应技术参数条款将视为不满足。针对一般技术参数条款如涉及项下有多项子条款的，其中任意一条及以上技术参数条款的偏离的，视为此项一般技术参数条款偏离。</w:t>
            </w:r>
          </w:p>
        </w:tc>
      </w:tr>
    </w:tbl>
    <w:p w14:paraId="0C3F2321" w14:textId="77777777" w:rsidR="00CE0554" w:rsidRDefault="00CE0554" w:rsidP="00715D96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lastRenderedPageBreak/>
        <w:t>原</w:t>
      </w:r>
      <w:r>
        <w:rPr>
          <w:rFonts w:ascii="仿宋" w:eastAsia="仿宋" w:hAnsi="仿宋"/>
          <w:b/>
          <w:sz w:val="24"/>
          <w:szCs w:val="28"/>
        </w:rPr>
        <w:t>：</w:t>
      </w:r>
    </w:p>
    <w:p w14:paraId="15E02503" w14:textId="51C2B396" w:rsidR="00540594" w:rsidRPr="00CE0554" w:rsidRDefault="00CE0554" w:rsidP="00CE055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0D4316">
        <w:rPr>
          <w:rFonts w:ascii="仿宋" w:eastAsia="仿宋" w:hAnsi="仿宋" w:hint="eastAsia"/>
          <w:b/>
          <w:sz w:val="24"/>
          <w:szCs w:val="28"/>
        </w:rPr>
        <w:t>八、</w:t>
      </w:r>
      <w:r w:rsidRPr="00CE0554">
        <w:rPr>
          <w:rFonts w:ascii="仿宋" w:eastAsia="仿宋" w:hAnsi="仿宋" w:hint="eastAsia"/>
          <w:b/>
          <w:sz w:val="24"/>
        </w:rPr>
        <w:t>投标截止时间和开标时间：2021年11月22日9时30分（北京时间）</w:t>
      </w:r>
    </w:p>
    <w:p w14:paraId="29CEBAF5" w14:textId="77777777" w:rsidR="00CE0554" w:rsidRPr="00CE0554" w:rsidRDefault="00CE0554" w:rsidP="00715D9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CE0554">
        <w:rPr>
          <w:rFonts w:ascii="仿宋" w:eastAsia="仿宋" w:hAnsi="仿宋" w:hint="eastAsia"/>
          <w:b/>
          <w:sz w:val="24"/>
        </w:rPr>
        <w:t>变更为</w:t>
      </w:r>
      <w:r w:rsidRPr="00CE0554">
        <w:rPr>
          <w:rFonts w:ascii="仿宋" w:eastAsia="仿宋" w:hAnsi="仿宋"/>
          <w:b/>
          <w:sz w:val="24"/>
        </w:rPr>
        <w:t>：</w:t>
      </w:r>
    </w:p>
    <w:p w14:paraId="4D203CAD" w14:textId="692BE57F" w:rsidR="00CE0554" w:rsidRPr="00CE0554" w:rsidRDefault="00CE0554" w:rsidP="00715D96">
      <w:pPr>
        <w:spacing w:line="360" w:lineRule="auto"/>
        <w:ind w:firstLineChars="200" w:firstLine="482"/>
        <w:rPr>
          <w:rFonts w:ascii="华文中宋" w:eastAsia="华文中宋" w:hAnsi="华文中宋"/>
          <w:b/>
          <w:color w:val="FF0000"/>
          <w:sz w:val="24"/>
          <w:szCs w:val="24"/>
        </w:rPr>
      </w:pPr>
      <w:r w:rsidRPr="00CE0554">
        <w:rPr>
          <w:rFonts w:ascii="仿宋" w:eastAsia="仿宋" w:hAnsi="仿宋" w:hint="eastAsia"/>
          <w:b/>
          <w:sz w:val="24"/>
          <w:szCs w:val="28"/>
        </w:rPr>
        <w:t>八、</w:t>
      </w:r>
      <w:r w:rsidRPr="00CE0554">
        <w:rPr>
          <w:rFonts w:ascii="仿宋" w:eastAsia="仿宋" w:hAnsi="仿宋" w:hint="eastAsia"/>
          <w:b/>
          <w:sz w:val="24"/>
        </w:rPr>
        <w:t>投标截止时间和开标时间：2021年11月30日9时30分（北京时间）</w:t>
      </w:r>
    </w:p>
    <w:p w14:paraId="47C2EDC7" w14:textId="7831DF84" w:rsidR="00504167" w:rsidRDefault="00504167" w:rsidP="00A074E6">
      <w:pPr>
        <w:spacing w:line="360" w:lineRule="auto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bookmarkStart w:id="2" w:name="_Hlk42593703"/>
      <w:bookmarkEnd w:id="0"/>
      <w:r>
        <w:rPr>
          <w:rFonts w:ascii="华文中宋" w:eastAsia="华文中宋" w:hAnsi="华文中宋" w:hint="eastAsia"/>
          <w:b/>
          <w:sz w:val="24"/>
          <w:szCs w:val="24"/>
        </w:rPr>
        <w:t>三、</w:t>
      </w:r>
      <w:r w:rsidRPr="00A074E6">
        <w:rPr>
          <w:rFonts w:ascii="华文中宋" w:eastAsia="华文中宋" w:hAnsi="华文中宋" w:hint="eastAsia"/>
          <w:b/>
          <w:sz w:val="24"/>
          <w:szCs w:val="24"/>
        </w:rPr>
        <w:t>其余保持不变</w:t>
      </w:r>
      <w:r w:rsidR="00993CB4">
        <w:rPr>
          <w:rFonts w:ascii="华文中宋" w:eastAsia="华文中宋" w:hAnsi="华文中宋"/>
          <w:b/>
          <w:sz w:val="24"/>
          <w:szCs w:val="24"/>
        </w:rPr>
        <w:tab/>
      </w:r>
      <w:r w:rsidRPr="00A074E6">
        <w:rPr>
          <w:rFonts w:ascii="华文中宋" w:eastAsia="华文中宋" w:hAnsi="华文中宋" w:hint="eastAsia"/>
          <w:b/>
          <w:sz w:val="24"/>
          <w:szCs w:val="24"/>
        </w:rPr>
        <w:t>。</w:t>
      </w:r>
    </w:p>
    <w:bookmarkEnd w:id="2"/>
    <w:p w14:paraId="1E4456EC" w14:textId="19D56B53" w:rsidR="004107DC" w:rsidRDefault="003040B5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3040B5">
        <w:rPr>
          <w:rFonts w:ascii="华文中宋" w:eastAsia="华文中宋" w:hAnsi="华文中宋" w:hint="eastAsia"/>
          <w:sz w:val="24"/>
          <w:szCs w:val="24"/>
        </w:rPr>
        <w:t>成都市成华区中医医院</w:t>
      </w:r>
    </w:p>
    <w:p w14:paraId="3EC76491" w14:textId="1F430E97" w:rsidR="001D2454" w:rsidRPr="001D2454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2</w:t>
      </w:r>
      <w:r w:rsidRPr="001D2454">
        <w:rPr>
          <w:rFonts w:ascii="华文中宋" w:eastAsia="华文中宋" w:hAnsi="华文中宋"/>
          <w:sz w:val="24"/>
          <w:szCs w:val="24"/>
        </w:rPr>
        <w:t>0</w:t>
      </w:r>
      <w:r w:rsidR="00B17DF0">
        <w:rPr>
          <w:rFonts w:ascii="华文中宋" w:eastAsia="华文中宋" w:hAnsi="华文中宋"/>
          <w:sz w:val="24"/>
          <w:szCs w:val="24"/>
        </w:rPr>
        <w:t>20</w:t>
      </w:r>
      <w:r w:rsidRPr="001D2454">
        <w:rPr>
          <w:rFonts w:ascii="华文中宋" w:eastAsia="华文中宋" w:hAnsi="华文中宋" w:hint="eastAsia"/>
          <w:sz w:val="24"/>
          <w:szCs w:val="24"/>
        </w:rPr>
        <w:t>年</w:t>
      </w:r>
      <w:r w:rsidR="00844BF1">
        <w:rPr>
          <w:rFonts w:ascii="华文中宋" w:eastAsia="华文中宋" w:hAnsi="华文中宋"/>
          <w:sz w:val="24"/>
          <w:szCs w:val="24"/>
        </w:rPr>
        <w:t>1</w:t>
      </w:r>
      <w:r w:rsidR="003040B5">
        <w:rPr>
          <w:rFonts w:ascii="华文中宋" w:eastAsia="华文中宋" w:hAnsi="华文中宋"/>
          <w:sz w:val="24"/>
          <w:szCs w:val="24"/>
        </w:rPr>
        <w:t>1</w:t>
      </w:r>
      <w:r w:rsidRPr="001D2454">
        <w:rPr>
          <w:rFonts w:ascii="华文中宋" w:eastAsia="华文中宋" w:hAnsi="华文中宋" w:hint="eastAsia"/>
          <w:sz w:val="24"/>
          <w:szCs w:val="24"/>
        </w:rPr>
        <w:t>月</w:t>
      </w:r>
      <w:r w:rsidR="001D5CE5">
        <w:rPr>
          <w:rFonts w:ascii="华文中宋" w:eastAsia="华文中宋" w:hAnsi="华文中宋"/>
          <w:sz w:val="24"/>
          <w:szCs w:val="24"/>
        </w:rPr>
        <w:t>9</w:t>
      </w:r>
      <w:r w:rsidRPr="001D2454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1D2454" w:rsidRPr="001D2454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40B6" w14:textId="77777777" w:rsidR="00634F67" w:rsidRDefault="00634F67" w:rsidP="004A7B52">
      <w:r>
        <w:separator/>
      </w:r>
    </w:p>
  </w:endnote>
  <w:endnote w:type="continuationSeparator" w:id="0">
    <w:p w14:paraId="0730EB7E" w14:textId="77777777" w:rsidR="00634F67" w:rsidRDefault="00634F67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FFF6" w14:textId="77777777" w:rsidR="00634F67" w:rsidRDefault="00634F67" w:rsidP="004A7B52">
      <w:r>
        <w:separator/>
      </w:r>
    </w:p>
  </w:footnote>
  <w:footnote w:type="continuationSeparator" w:id="0">
    <w:p w14:paraId="36311088" w14:textId="77777777" w:rsidR="00634F67" w:rsidRDefault="00634F67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C15EF"/>
    <w:multiLevelType w:val="hybridMultilevel"/>
    <w:tmpl w:val="3410C04E"/>
    <w:lvl w:ilvl="0" w:tplc="0B4EED06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F9D5AD6"/>
    <w:multiLevelType w:val="hybridMultilevel"/>
    <w:tmpl w:val="3410C04E"/>
    <w:lvl w:ilvl="0" w:tplc="FFFFFFFF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68" w:hanging="420"/>
      </w:pPr>
    </w:lvl>
    <w:lvl w:ilvl="2" w:tplc="FFFFFFFF" w:tentative="1">
      <w:start w:val="1"/>
      <w:numFmt w:val="lowerRoman"/>
      <w:lvlText w:val="%3."/>
      <w:lvlJc w:val="right"/>
      <w:pPr>
        <w:ind w:left="1288" w:hanging="420"/>
      </w:pPr>
    </w:lvl>
    <w:lvl w:ilvl="3" w:tplc="FFFFFFFF" w:tentative="1">
      <w:start w:val="1"/>
      <w:numFmt w:val="decimal"/>
      <w:lvlText w:val="%4."/>
      <w:lvlJc w:val="left"/>
      <w:pPr>
        <w:ind w:left="1708" w:hanging="420"/>
      </w:pPr>
    </w:lvl>
    <w:lvl w:ilvl="4" w:tplc="FFFFFFFF" w:tentative="1">
      <w:start w:val="1"/>
      <w:numFmt w:val="lowerLetter"/>
      <w:lvlText w:val="%5)"/>
      <w:lvlJc w:val="left"/>
      <w:pPr>
        <w:ind w:left="2128" w:hanging="420"/>
      </w:pPr>
    </w:lvl>
    <w:lvl w:ilvl="5" w:tplc="FFFFFFFF" w:tentative="1">
      <w:start w:val="1"/>
      <w:numFmt w:val="lowerRoman"/>
      <w:lvlText w:val="%6."/>
      <w:lvlJc w:val="right"/>
      <w:pPr>
        <w:ind w:left="2548" w:hanging="420"/>
      </w:pPr>
    </w:lvl>
    <w:lvl w:ilvl="6" w:tplc="FFFFFFFF" w:tentative="1">
      <w:start w:val="1"/>
      <w:numFmt w:val="decimal"/>
      <w:lvlText w:val="%7."/>
      <w:lvlJc w:val="left"/>
      <w:pPr>
        <w:ind w:left="2968" w:hanging="420"/>
      </w:pPr>
    </w:lvl>
    <w:lvl w:ilvl="7" w:tplc="FFFFFFFF" w:tentative="1">
      <w:start w:val="1"/>
      <w:numFmt w:val="lowerLetter"/>
      <w:lvlText w:val="%8)"/>
      <w:lvlJc w:val="left"/>
      <w:pPr>
        <w:ind w:left="3388" w:hanging="420"/>
      </w:pPr>
    </w:lvl>
    <w:lvl w:ilvl="8" w:tplc="FFFFFFFF" w:tentative="1">
      <w:start w:val="1"/>
      <w:numFmt w:val="lowerRoman"/>
      <w:lvlText w:val="%9."/>
      <w:lvlJc w:val="right"/>
      <w:pPr>
        <w:ind w:left="38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602D"/>
    <w:rsid w:val="0002326A"/>
    <w:rsid w:val="0003065C"/>
    <w:rsid w:val="000616E8"/>
    <w:rsid w:val="00084FC4"/>
    <w:rsid w:val="000A6E1F"/>
    <w:rsid w:val="001223A0"/>
    <w:rsid w:val="00164A01"/>
    <w:rsid w:val="001A40C0"/>
    <w:rsid w:val="001B6797"/>
    <w:rsid w:val="001D2454"/>
    <w:rsid w:val="001D5CE5"/>
    <w:rsid w:val="001F45DC"/>
    <w:rsid w:val="00284757"/>
    <w:rsid w:val="00292672"/>
    <w:rsid w:val="002F6C9C"/>
    <w:rsid w:val="003040B5"/>
    <w:rsid w:val="003068D1"/>
    <w:rsid w:val="00374617"/>
    <w:rsid w:val="003916E6"/>
    <w:rsid w:val="004107DC"/>
    <w:rsid w:val="0042398F"/>
    <w:rsid w:val="00470937"/>
    <w:rsid w:val="004A7B52"/>
    <w:rsid w:val="004B027C"/>
    <w:rsid w:val="004D385D"/>
    <w:rsid w:val="00504167"/>
    <w:rsid w:val="00540594"/>
    <w:rsid w:val="005E0646"/>
    <w:rsid w:val="00634F67"/>
    <w:rsid w:val="00664613"/>
    <w:rsid w:val="0067311E"/>
    <w:rsid w:val="006A2A17"/>
    <w:rsid w:val="006D5769"/>
    <w:rsid w:val="006E30AC"/>
    <w:rsid w:val="00715D96"/>
    <w:rsid w:val="0073493C"/>
    <w:rsid w:val="00737CC9"/>
    <w:rsid w:val="00786C70"/>
    <w:rsid w:val="007D2A0F"/>
    <w:rsid w:val="00804673"/>
    <w:rsid w:val="00844BF1"/>
    <w:rsid w:val="00853168"/>
    <w:rsid w:val="0087616E"/>
    <w:rsid w:val="008A25E9"/>
    <w:rsid w:val="008E5769"/>
    <w:rsid w:val="008E5FD4"/>
    <w:rsid w:val="00923E95"/>
    <w:rsid w:val="00953450"/>
    <w:rsid w:val="00993CB4"/>
    <w:rsid w:val="009C64D3"/>
    <w:rsid w:val="009E04B5"/>
    <w:rsid w:val="00A074E6"/>
    <w:rsid w:val="00A26D54"/>
    <w:rsid w:val="00A41E63"/>
    <w:rsid w:val="00A71E86"/>
    <w:rsid w:val="00B1737E"/>
    <w:rsid w:val="00B17DF0"/>
    <w:rsid w:val="00C91886"/>
    <w:rsid w:val="00CC1D63"/>
    <w:rsid w:val="00CD3839"/>
    <w:rsid w:val="00CE0554"/>
    <w:rsid w:val="00D55FF5"/>
    <w:rsid w:val="00DA2497"/>
    <w:rsid w:val="00DA2ACA"/>
    <w:rsid w:val="00DD07B4"/>
    <w:rsid w:val="00E875C7"/>
    <w:rsid w:val="00E947E9"/>
    <w:rsid w:val="00F25AA1"/>
    <w:rsid w:val="00F82DB2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51F0E"/>
  <w15:docId w15:val="{BA59D0F4-06B8-45EF-B0EE-F517DB3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9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937"/>
    <w:rPr>
      <w:sz w:val="18"/>
      <w:szCs w:val="18"/>
    </w:rPr>
  </w:style>
  <w:style w:type="paragraph" w:styleId="a6">
    <w:name w:val="annotation text"/>
    <w:basedOn w:val="a"/>
    <w:link w:val="Char2"/>
    <w:uiPriority w:val="99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7">
    <w:name w:val="批注文字 字符"/>
    <w:basedOn w:val="a0"/>
    <w:uiPriority w:val="99"/>
    <w:semiHidden/>
    <w:rsid w:val="004107DC"/>
  </w:style>
  <w:style w:type="character" w:styleId="a8">
    <w:name w:val="annotation reference"/>
    <w:qFormat/>
    <w:rsid w:val="004107DC"/>
    <w:rPr>
      <w:sz w:val="21"/>
      <w:szCs w:val="21"/>
    </w:rPr>
  </w:style>
  <w:style w:type="character" w:customStyle="1" w:styleId="Char2">
    <w:name w:val="批注文字 Char"/>
    <w:link w:val="a6"/>
    <w:uiPriority w:val="99"/>
    <w:qFormat/>
    <w:rsid w:val="004107DC"/>
    <w:rPr>
      <w:rFonts w:ascii="Calibri" w:eastAsia="宋体" w:hAnsi="Calibri" w:cs="Times New Roman"/>
      <w:szCs w:val="24"/>
    </w:rPr>
  </w:style>
  <w:style w:type="paragraph" w:customStyle="1" w:styleId="2">
    <w:name w:val="样式 首行缩进:  2 字符"/>
    <w:basedOn w:val="a"/>
    <w:qFormat/>
    <w:rsid w:val="00540594"/>
    <w:pPr>
      <w:spacing w:after="160" w:line="400" w:lineRule="exact"/>
      <w:ind w:firstLineChars="200" w:firstLine="200"/>
    </w:pPr>
    <w:rPr>
      <w:rFonts w:ascii="Calibri" w:eastAsia="宋体" w:hAnsi="Calibri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微软用户</cp:lastModifiedBy>
  <cp:revision>7</cp:revision>
  <dcterms:created xsi:type="dcterms:W3CDTF">2021-11-08T08:37:00Z</dcterms:created>
  <dcterms:modified xsi:type="dcterms:W3CDTF">2021-11-09T07:17:00Z</dcterms:modified>
</cp:coreProperties>
</file>