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F5" w:rsidRPr="00F47BAE" w:rsidRDefault="006D58F5" w:rsidP="006D58F5">
      <w:pPr>
        <w:pStyle w:val="a4"/>
        <w:rPr>
          <w:rFonts w:ascii="仿宋" w:eastAsia="仿宋" w:hAnsi="仿宋"/>
        </w:rPr>
      </w:pPr>
      <w:r w:rsidRPr="00F47BAE">
        <w:rPr>
          <w:rFonts w:ascii="仿宋" w:eastAsia="仿宋" w:hAnsi="仿宋" w:hint="eastAsia"/>
        </w:rPr>
        <w:t>采购项目技术、服务、政府采购合同内容条款及其他商务要求</w:t>
      </w:r>
    </w:p>
    <w:p w:rsidR="006D58F5" w:rsidRPr="00F47BAE" w:rsidRDefault="006D58F5" w:rsidP="006D58F5">
      <w:pPr>
        <w:pStyle w:val="2"/>
        <w:keepNext w:val="0"/>
        <w:keepLines w:val="0"/>
        <w:spacing w:before="0" w:after="0" w:line="400" w:lineRule="exact"/>
        <w:ind w:firstLineChars="49" w:firstLine="118"/>
        <w:jc w:val="left"/>
        <w:rPr>
          <w:rFonts w:ascii="仿宋" w:eastAsia="仿宋" w:hAnsi="仿宋"/>
          <w:sz w:val="24"/>
          <w:szCs w:val="24"/>
        </w:rPr>
      </w:pPr>
    </w:p>
    <w:p w:rsidR="006D58F5" w:rsidRPr="00F47BAE" w:rsidRDefault="006D58F5" w:rsidP="006D58F5">
      <w:pPr>
        <w:pStyle w:val="2"/>
        <w:keepNext w:val="0"/>
        <w:keepLines w:val="0"/>
        <w:spacing w:before="0" w:after="0" w:line="400" w:lineRule="exact"/>
        <w:ind w:firstLineChars="49" w:firstLine="118"/>
        <w:jc w:val="left"/>
        <w:rPr>
          <w:rFonts w:ascii="仿宋" w:eastAsia="仿宋" w:hAnsi="仿宋"/>
          <w:sz w:val="24"/>
          <w:szCs w:val="24"/>
        </w:rPr>
      </w:pPr>
      <w:bookmarkStart w:id="0" w:name="PO_默认文件内容_27"/>
      <w:r w:rsidRPr="00F47BAE">
        <w:rPr>
          <w:rFonts w:ascii="仿宋" w:eastAsia="仿宋" w:hAnsi="仿宋" w:hint="eastAsia"/>
          <w:sz w:val="24"/>
          <w:szCs w:val="24"/>
        </w:rPr>
        <w:t>前提：</w:t>
      </w:r>
      <w:r w:rsidRPr="00F47BAE">
        <w:rPr>
          <w:rFonts w:ascii="仿宋" w:eastAsia="仿宋" w:hAnsi="仿宋"/>
          <w:sz w:val="24"/>
          <w:szCs w:val="24"/>
        </w:rPr>
        <w:t>本章采购需求中标注“*”号的条款为本次磋商采购项目的实质性要求，供应商应全部满足。</w:t>
      </w:r>
    </w:p>
    <w:p w:rsidR="006D58F5" w:rsidRPr="00F47BAE" w:rsidRDefault="006D58F5" w:rsidP="006D58F5">
      <w:pPr>
        <w:pStyle w:val="2"/>
        <w:spacing w:line="400" w:lineRule="exact"/>
        <w:ind w:firstLineChars="98" w:firstLine="236"/>
        <w:rPr>
          <w:rFonts w:ascii="仿宋" w:eastAsia="仿宋" w:hAnsi="仿宋"/>
          <w:b w:val="0"/>
          <w:sz w:val="24"/>
          <w:szCs w:val="24"/>
        </w:rPr>
      </w:pPr>
      <w:proofErr w:type="gramStart"/>
      <w:r w:rsidRPr="00F47BAE">
        <w:rPr>
          <w:rFonts w:ascii="仿宋" w:eastAsia="仿宋" w:hAnsi="仿宋" w:hint="eastAsia"/>
          <w:sz w:val="24"/>
          <w:szCs w:val="24"/>
        </w:rPr>
        <w:t>一</w:t>
      </w:r>
      <w:proofErr w:type="gramEnd"/>
      <w:r w:rsidRPr="00F47BAE">
        <w:rPr>
          <w:rFonts w:ascii="仿宋" w:eastAsia="仿宋" w:hAnsi="仿宋" w:hint="eastAsia"/>
          <w:sz w:val="24"/>
          <w:szCs w:val="24"/>
        </w:rPr>
        <w:t xml:space="preserve">. </w:t>
      </w:r>
      <w:r w:rsidRPr="00F47BAE">
        <w:rPr>
          <w:rFonts w:ascii="仿宋" w:eastAsia="仿宋" w:hAnsi="仿宋" w:hint="eastAsia"/>
          <w:b w:val="0"/>
          <w:sz w:val="24"/>
          <w:szCs w:val="24"/>
        </w:rPr>
        <w:t>项目概述</w:t>
      </w:r>
    </w:p>
    <w:p w:rsidR="006D58F5" w:rsidRPr="00F47BAE" w:rsidRDefault="006D58F5" w:rsidP="006D58F5">
      <w:pPr>
        <w:pStyle w:val="a3"/>
        <w:spacing w:line="400" w:lineRule="exact"/>
        <w:ind w:firstLineChars="100" w:firstLine="240"/>
        <w:rPr>
          <w:rFonts w:ascii="仿宋" w:eastAsia="仿宋" w:hAnsi="仿宋"/>
          <w:bCs/>
          <w:sz w:val="24"/>
        </w:rPr>
      </w:pPr>
      <w:r w:rsidRPr="00F47BAE">
        <w:rPr>
          <w:rFonts w:ascii="仿宋" w:eastAsia="仿宋" w:hAnsi="仿宋" w:hint="eastAsia"/>
          <w:bCs/>
          <w:sz w:val="24"/>
        </w:rPr>
        <w:t>1、本项目</w:t>
      </w:r>
      <w:r w:rsidRPr="00F47BAE">
        <w:rPr>
          <w:rFonts w:ascii="仿宋" w:eastAsia="仿宋" w:hAnsi="仿宋"/>
          <w:bCs/>
          <w:sz w:val="24"/>
        </w:rPr>
        <w:t>共</w:t>
      </w:r>
      <w:r w:rsidRPr="00F47BAE">
        <w:rPr>
          <w:rFonts w:ascii="仿宋" w:eastAsia="仿宋" w:hAnsi="仿宋" w:hint="eastAsia"/>
          <w:bCs/>
          <w:sz w:val="24"/>
        </w:rPr>
        <w:t>1个包。采购课题研究服务，研究课题如下：</w:t>
      </w:r>
    </w:p>
    <w:p w:rsidR="006D58F5" w:rsidRPr="00F47BAE" w:rsidRDefault="006D58F5" w:rsidP="006D58F5">
      <w:pPr>
        <w:pStyle w:val="a3"/>
        <w:spacing w:line="400" w:lineRule="exact"/>
        <w:ind w:firstLineChars="100" w:firstLine="240"/>
        <w:rPr>
          <w:rFonts w:ascii="仿宋" w:eastAsia="仿宋" w:hAnsi="仿宋"/>
          <w:bCs/>
          <w:sz w:val="24"/>
        </w:rPr>
      </w:pPr>
      <w:r w:rsidRPr="00F47BAE">
        <w:rPr>
          <w:rFonts w:ascii="仿宋" w:eastAsia="仿宋" w:hAnsi="仿宋"/>
          <w:bCs/>
          <w:sz w:val="24"/>
        </w:rPr>
        <w:t>新冠肺炎疫情对成都新经济影响和机遇分析</w:t>
      </w:r>
      <w:r w:rsidRPr="00F47BAE">
        <w:rPr>
          <w:rFonts w:ascii="仿宋" w:eastAsia="仿宋" w:hAnsi="仿宋" w:hint="eastAsia"/>
          <w:bCs/>
          <w:sz w:val="24"/>
        </w:rPr>
        <w:t>。</w:t>
      </w:r>
    </w:p>
    <w:p w:rsidR="006D58F5" w:rsidRPr="00F47BAE" w:rsidRDefault="006D58F5" w:rsidP="006D58F5">
      <w:pPr>
        <w:pStyle w:val="a3"/>
        <w:spacing w:line="400" w:lineRule="exact"/>
        <w:ind w:firstLineChars="100" w:firstLine="240"/>
        <w:rPr>
          <w:rFonts w:ascii="仿宋" w:eastAsia="仿宋" w:hAnsi="仿宋"/>
          <w:bCs/>
          <w:sz w:val="24"/>
        </w:rPr>
      </w:pPr>
    </w:p>
    <w:p w:rsidR="006D58F5" w:rsidRPr="00F47BAE" w:rsidRDefault="006D58F5" w:rsidP="006D58F5">
      <w:pPr>
        <w:pStyle w:val="a3"/>
        <w:spacing w:line="400" w:lineRule="exact"/>
        <w:ind w:firstLineChars="100" w:firstLine="240"/>
        <w:rPr>
          <w:rFonts w:ascii="仿宋" w:eastAsia="仿宋" w:hAnsi="仿宋"/>
          <w:b/>
          <w:sz w:val="24"/>
        </w:rPr>
      </w:pPr>
      <w:r w:rsidRPr="00F47BAE">
        <w:rPr>
          <w:rFonts w:ascii="仿宋" w:eastAsia="仿宋" w:hAnsi="仿宋" w:hint="eastAsia"/>
          <w:bCs/>
          <w:sz w:val="24"/>
        </w:rPr>
        <w:t>2、</w:t>
      </w:r>
      <w:r w:rsidRPr="00F47BAE">
        <w:rPr>
          <w:rFonts w:ascii="仿宋" w:eastAsia="仿宋" w:hAnsi="仿宋" w:hint="eastAsia"/>
          <w:b/>
          <w:sz w:val="24"/>
        </w:rPr>
        <w:t>项目清单</w:t>
      </w:r>
    </w:p>
    <w:tbl>
      <w:tblPr>
        <w:tblW w:w="703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4208"/>
        <w:gridCol w:w="2126"/>
      </w:tblGrid>
      <w:tr w:rsidR="006D58F5" w:rsidRPr="00F47BAE" w:rsidTr="009732F7">
        <w:trPr>
          <w:trHeight w:val="390"/>
        </w:trPr>
        <w:tc>
          <w:tcPr>
            <w:tcW w:w="701" w:type="dxa"/>
            <w:vAlign w:val="center"/>
          </w:tcPr>
          <w:p w:rsidR="006D58F5" w:rsidRPr="00F47BAE" w:rsidRDefault="006D58F5" w:rsidP="009732F7">
            <w:pPr>
              <w:widowControl/>
              <w:spacing w:line="360" w:lineRule="atLeast"/>
              <w:jc w:val="center"/>
              <w:outlineLvl w:val="1"/>
              <w:rPr>
                <w:rFonts w:ascii="仿宋" w:eastAsia="仿宋" w:hAnsi="仿宋"/>
                <w:sz w:val="24"/>
              </w:rPr>
            </w:pPr>
            <w:proofErr w:type="gramStart"/>
            <w:r w:rsidRPr="00F47BAE">
              <w:rPr>
                <w:rFonts w:ascii="仿宋" w:eastAsia="仿宋" w:hAnsi="仿宋" w:hint="eastAsia"/>
                <w:sz w:val="24"/>
              </w:rPr>
              <w:t>包号</w:t>
            </w:r>
            <w:proofErr w:type="gramEnd"/>
          </w:p>
        </w:tc>
        <w:tc>
          <w:tcPr>
            <w:tcW w:w="4208" w:type="dxa"/>
            <w:vAlign w:val="center"/>
          </w:tcPr>
          <w:p w:rsidR="006D58F5" w:rsidRPr="00F47BAE" w:rsidRDefault="006D58F5" w:rsidP="009732F7">
            <w:pPr>
              <w:widowControl/>
              <w:spacing w:line="360" w:lineRule="atLeast"/>
              <w:jc w:val="center"/>
              <w:outlineLvl w:val="1"/>
              <w:rPr>
                <w:rFonts w:ascii="仿宋" w:eastAsia="仿宋" w:hAnsi="仿宋"/>
                <w:sz w:val="24"/>
              </w:rPr>
            </w:pPr>
            <w:r w:rsidRPr="00F47BAE">
              <w:rPr>
                <w:rFonts w:ascii="仿宋" w:eastAsia="仿宋" w:hAnsi="仿宋" w:hint="eastAsia"/>
                <w:sz w:val="24"/>
              </w:rPr>
              <w:t>标的名称</w:t>
            </w:r>
          </w:p>
        </w:tc>
        <w:tc>
          <w:tcPr>
            <w:tcW w:w="2126" w:type="dxa"/>
            <w:vAlign w:val="center"/>
          </w:tcPr>
          <w:p w:rsidR="006D58F5" w:rsidRPr="00F47BAE" w:rsidRDefault="006D58F5" w:rsidP="009732F7">
            <w:pPr>
              <w:widowControl/>
              <w:spacing w:line="360" w:lineRule="atLeast"/>
              <w:jc w:val="center"/>
              <w:outlineLvl w:val="1"/>
              <w:rPr>
                <w:rFonts w:ascii="仿宋" w:eastAsia="仿宋" w:hAnsi="仿宋"/>
                <w:sz w:val="24"/>
              </w:rPr>
            </w:pPr>
            <w:r w:rsidRPr="00F47BAE">
              <w:rPr>
                <w:rFonts w:ascii="仿宋" w:eastAsia="仿宋" w:hAnsi="仿宋" w:hint="eastAsia"/>
                <w:sz w:val="24"/>
              </w:rPr>
              <w:t>所属行业</w:t>
            </w:r>
          </w:p>
        </w:tc>
      </w:tr>
      <w:tr w:rsidR="006D58F5" w:rsidRPr="00F47BAE" w:rsidTr="009732F7">
        <w:trPr>
          <w:trHeight w:val="374"/>
        </w:trPr>
        <w:tc>
          <w:tcPr>
            <w:tcW w:w="701" w:type="dxa"/>
            <w:vAlign w:val="center"/>
          </w:tcPr>
          <w:p w:rsidR="006D58F5" w:rsidRPr="00F47BAE" w:rsidRDefault="006D58F5" w:rsidP="009732F7">
            <w:pPr>
              <w:widowControl/>
              <w:spacing w:line="360" w:lineRule="atLeast"/>
              <w:jc w:val="center"/>
              <w:outlineLvl w:val="1"/>
              <w:rPr>
                <w:rFonts w:ascii="仿宋" w:eastAsia="仿宋" w:hAnsi="仿宋"/>
                <w:sz w:val="24"/>
              </w:rPr>
            </w:pPr>
            <w:r w:rsidRPr="00F47BAE">
              <w:rPr>
                <w:rFonts w:ascii="仿宋" w:eastAsia="仿宋" w:hAnsi="仿宋" w:hint="eastAsia"/>
                <w:sz w:val="24"/>
              </w:rPr>
              <w:t>1</w:t>
            </w:r>
          </w:p>
        </w:tc>
        <w:tc>
          <w:tcPr>
            <w:tcW w:w="4208" w:type="dxa"/>
            <w:vAlign w:val="center"/>
          </w:tcPr>
          <w:p w:rsidR="006D58F5" w:rsidRPr="00F47BAE" w:rsidRDefault="006D58F5" w:rsidP="009732F7">
            <w:pPr>
              <w:widowControl/>
              <w:spacing w:line="360" w:lineRule="atLeast"/>
              <w:jc w:val="center"/>
              <w:outlineLvl w:val="1"/>
              <w:rPr>
                <w:rFonts w:ascii="仿宋" w:eastAsia="仿宋" w:hAnsi="仿宋"/>
                <w:sz w:val="24"/>
              </w:rPr>
            </w:pPr>
            <w:r w:rsidRPr="00F47BAE">
              <w:rPr>
                <w:rFonts w:ascii="仿宋" w:eastAsia="仿宋" w:hAnsi="仿宋"/>
                <w:sz w:val="24"/>
              </w:rPr>
              <w:t>课题研究</w:t>
            </w:r>
            <w:r w:rsidRPr="00F47BAE">
              <w:rPr>
                <w:rFonts w:ascii="仿宋" w:eastAsia="仿宋" w:hAnsi="仿宋" w:hint="eastAsia"/>
                <w:sz w:val="24"/>
              </w:rPr>
              <w:t>（</w:t>
            </w:r>
            <w:r w:rsidRPr="00F47BAE">
              <w:rPr>
                <w:rFonts w:ascii="仿宋" w:eastAsia="仿宋" w:hAnsi="仿宋" w:hint="eastAsia"/>
                <w:bCs/>
                <w:sz w:val="24"/>
              </w:rPr>
              <w:t>新冠肺炎疫情对成都新经济影响和机遇分析</w:t>
            </w:r>
            <w:r w:rsidRPr="00F47BAE">
              <w:rPr>
                <w:rFonts w:ascii="仿宋" w:eastAsia="仿宋" w:hAnsi="仿宋" w:hint="eastAsia"/>
                <w:sz w:val="24"/>
              </w:rPr>
              <w:t>）</w:t>
            </w:r>
          </w:p>
        </w:tc>
        <w:tc>
          <w:tcPr>
            <w:tcW w:w="2126" w:type="dxa"/>
            <w:vAlign w:val="center"/>
          </w:tcPr>
          <w:p w:rsidR="006D58F5" w:rsidRPr="00F47BAE" w:rsidRDefault="006D58F5" w:rsidP="009732F7">
            <w:pPr>
              <w:widowControl/>
              <w:spacing w:line="360" w:lineRule="atLeast"/>
              <w:outlineLvl w:val="1"/>
              <w:rPr>
                <w:rFonts w:ascii="仿宋" w:eastAsia="仿宋" w:hAnsi="仿宋"/>
                <w:sz w:val="24"/>
              </w:rPr>
            </w:pPr>
            <w:r w:rsidRPr="00F47BAE">
              <w:rPr>
                <w:rFonts w:ascii="仿宋" w:eastAsia="仿宋" w:hAnsi="仿宋"/>
                <w:sz w:val="24"/>
              </w:rPr>
              <w:t>其他未列明行业</w:t>
            </w:r>
          </w:p>
        </w:tc>
      </w:tr>
    </w:tbl>
    <w:p w:rsidR="006D58F5" w:rsidRPr="00F47BAE" w:rsidRDefault="006D58F5" w:rsidP="006D58F5">
      <w:pPr>
        <w:rPr>
          <w:rFonts w:ascii="仿宋" w:eastAsia="仿宋" w:hAnsi="仿宋"/>
        </w:rPr>
      </w:pPr>
    </w:p>
    <w:p w:rsidR="006D58F5" w:rsidRPr="00F47BAE" w:rsidRDefault="006D58F5" w:rsidP="006D58F5">
      <w:pPr>
        <w:pStyle w:val="2"/>
        <w:spacing w:line="400" w:lineRule="exact"/>
        <w:ind w:firstLineChars="98" w:firstLine="236"/>
        <w:rPr>
          <w:rFonts w:ascii="仿宋" w:eastAsia="仿宋" w:hAnsi="仿宋"/>
          <w:b w:val="0"/>
          <w:sz w:val="24"/>
          <w:szCs w:val="24"/>
        </w:rPr>
      </w:pPr>
      <w:r w:rsidRPr="00F47BAE">
        <w:rPr>
          <w:rFonts w:ascii="仿宋" w:eastAsia="仿宋" w:hAnsi="仿宋" w:hint="eastAsia"/>
          <w:sz w:val="24"/>
          <w:szCs w:val="24"/>
        </w:rPr>
        <w:t>*二.</w:t>
      </w:r>
      <w:r w:rsidRPr="00F47BAE">
        <w:rPr>
          <w:rFonts w:ascii="仿宋" w:eastAsia="仿宋" w:hAnsi="仿宋" w:hint="eastAsia"/>
          <w:b w:val="0"/>
          <w:sz w:val="24"/>
          <w:szCs w:val="24"/>
        </w:rPr>
        <w:t>技术服务要求</w:t>
      </w:r>
    </w:p>
    <w:p w:rsidR="006D58F5" w:rsidRPr="00F47BAE" w:rsidRDefault="006D58F5" w:rsidP="006D58F5">
      <w:pPr>
        <w:ind w:firstLineChars="200" w:firstLine="480"/>
        <w:rPr>
          <w:rFonts w:ascii="仿宋" w:eastAsia="仿宋" w:hAnsi="仿宋"/>
          <w:sz w:val="24"/>
        </w:rPr>
      </w:pPr>
      <w:r w:rsidRPr="00F47BAE">
        <w:rPr>
          <w:rFonts w:ascii="仿宋" w:eastAsia="仿宋" w:hAnsi="仿宋" w:hint="eastAsia"/>
          <w:sz w:val="24"/>
        </w:rPr>
        <w:t>1、提出背景：2020年12月16日，为贯彻落实王凤朝市长在2020年全市目标任务工作推进会上的指示精神，曹俊杰副市长安排市经信局、市科技局、市新经济委对后疫情和疫情后国际经济形势发展态势、各产业运行及投资情况、成都的应对举措等方面开展分析研究。为落实曹俊杰副市长工作安排，拟开展该课题研究。</w:t>
      </w:r>
    </w:p>
    <w:p w:rsidR="006D58F5" w:rsidRPr="00F47BAE" w:rsidRDefault="006D58F5" w:rsidP="006D58F5">
      <w:pPr>
        <w:ind w:firstLineChars="200" w:firstLine="480"/>
        <w:rPr>
          <w:rFonts w:ascii="仿宋" w:eastAsia="仿宋" w:hAnsi="仿宋"/>
          <w:sz w:val="24"/>
        </w:rPr>
      </w:pPr>
      <w:r w:rsidRPr="00F47BAE">
        <w:rPr>
          <w:rFonts w:ascii="仿宋" w:eastAsia="仿宋" w:hAnsi="仿宋" w:hint="eastAsia"/>
          <w:sz w:val="24"/>
        </w:rPr>
        <w:t>2、主要内容：通过详细梳理后疫情时期成都新经济运行情况，分析预判疫情后新经济运行及投资趋势，以场景、赛道为切入点，系统分析成都新经济相关产业及行业发展现状并结合发展现状进行分类，形成领跑型、跟跑型等赛道，同时以</w:t>
      </w:r>
      <w:proofErr w:type="gramStart"/>
      <w:r w:rsidRPr="00F47BAE">
        <w:rPr>
          <w:rFonts w:ascii="仿宋" w:eastAsia="仿宋" w:hAnsi="仿宋" w:hint="eastAsia"/>
          <w:sz w:val="24"/>
        </w:rPr>
        <w:t>补链强链</w:t>
      </w:r>
      <w:proofErr w:type="gramEnd"/>
      <w:r w:rsidRPr="00F47BAE">
        <w:rPr>
          <w:rFonts w:ascii="仿宋" w:eastAsia="仿宋" w:hAnsi="仿宋" w:hint="eastAsia"/>
          <w:sz w:val="24"/>
        </w:rPr>
        <w:t>思维提出招引目录，同时提出对策建议。</w:t>
      </w:r>
    </w:p>
    <w:p w:rsidR="006D58F5" w:rsidRPr="00F47BAE" w:rsidRDefault="006D58F5" w:rsidP="006D58F5">
      <w:pPr>
        <w:ind w:firstLineChars="200" w:firstLine="480"/>
      </w:pPr>
      <w:r w:rsidRPr="00F47BAE">
        <w:rPr>
          <w:rFonts w:ascii="仿宋" w:eastAsia="仿宋" w:hAnsi="仿宋" w:hint="eastAsia"/>
          <w:sz w:val="24"/>
        </w:rPr>
        <w:t>3、成果形式：形成研究报告。</w:t>
      </w:r>
    </w:p>
    <w:bookmarkEnd w:id="0"/>
    <w:p w:rsidR="006D58F5" w:rsidRPr="00F47BAE" w:rsidRDefault="006D58F5" w:rsidP="006D58F5">
      <w:pPr>
        <w:pStyle w:val="a3"/>
        <w:spacing w:line="400" w:lineRule="exact"/>
        <w:ind w:firstLineChars="0" w:firstLine="0"/>
        <w:rPr>
          <w:rFonts w:ascii="仿宋" w:eastAsia="仿宋" w:hAnsi="仿宋"/>
          <w:sz w:val="24"/>
        </w:rPr>
      </w:pPr>
    </w:p>
    <w:p w:rsidR="006D58F5" w:rsidRPr="00F47BAE" w:rsidRDefault="006D58F5" w:rsidP="006D58F5">
      <w:pPr>
        <w:pStyle w:val="2"/>
        <w:spacing w:line="400" w:lineRule="exact"/>
        <w:ind w:firstLineChars="98" w:firstLine="236"/>
        <w:rPr>
          <w:rFonts w:ascii="仿宋" w:eastAsia="仿宋" w:hAnsi="仿宋"/>
          <w:b w:val="0"/>
          <w:sz w:val="24"/>
          <w:szCs w:val="24"/>
        </w:rPr>
      </w:pPr>
      <w:r w:rsidRPr="00F47BAE">
        <w:rPr>
          <w:rFonts w:ascii="仿宋" w:eastAsia="仿宋" w:hAnsi="仿宋" w:hint="eastAsia"/>
          <w:sz w:val="24"/>
          <w:szCs w:val="24"/>
        </w:rPr>
        <w:t>*三.</w:t>
      </w:r>
      <w:r w:rsidRPr="00F47BAE">
        <w:rPr>
          <w:rFonts w:ascii="仿宋" w:eastAsia="仿宋" w:hAnsi="仿宋" w:hint="eastAsia"/>
          <w:b w:val="0"/>
          <w:sz w:val="24"/>
          <w:szCs w:val="24"/>
        </w:rPr>
        <w:t>商务要求</w:t>
      </w:r>
    </w:p>
    <w:p w:rsidR="006D58F5" w:rsidRPr="00F47BAE" w:rsidRDefault="006D58F5" w:rsidP="006D58F5">
      <w:pPr>
        <w:spacing w:line="400" w:lineRule="exact"/>
        <w:rPr>
          <w:rFonts w:ascii="仿宋" w:eastAsia="仿宋" w:hAnsi="仿宋"/>
          <w:sz w:val="24"/>
        </w:rPr>
      </w:pPr>
      <w:r w:rsidRPr="00F47BAE">
        <w:rPr>
          <w:rFonts w:ascii="仿宋" w:eastAsia="仿宋" w:hAnsi="仿宋" w:hint="eastAsia"/>
          <w:sz w:val="24"/>
        </w:rPr>
        <w:t>1、时间要求：</w:t>
      </w:r>
    </w:p>
    <w:tbl>
      <w:tblPr>
        <w:tblW w:w="3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3623"/>
      </w:tblGrid>
      <w:tr w:rsidR="006D58F5" w:rsidRPr="00F47BAE" w:rsidTr="009732F7">
        <w:trPr>
          <w:trHeight w:val="567"/>
          <w:jc w:val="center"/>
        </w:trPr>
        <w:tc>
          <w:tcPr>
            <w:tcW w:w="1780" w:type="pct"/>
            <w:vAlign w:val="center"/>
          </w:tcPr>
          <w:p w:rsidR="006D58F5" w:rsidRPr="00F47BAE" w:rsidRDefault="006D58F5" w:rsidP="009732F7">
            <w:pPr>
              <w:spacing w:line="400" w:lineRule="exact"/>
              <w:rPr>
                <w:rFonts w:ascii="仿宋" w:eastAsia="仿宋" w:hAnsi="仿宋"/>
                <w:sz w:val="24"/>
              </w:rPr>
            </w:pPr>
            <w:r w:rsidRPr="00F47BAE">
              <w:rPr>
                <w:rFonts w:ascii="仿宋" w:eastAsia="仿宋" w:hAnsi="仿宋"/>
                <w:sz w:val="24"/>
              </w:rPr>
              <w:t>2021年</w:t>
            </w:r>
            <w:r w:rsidRPr="00F47BAE">
              <w:rPr>
                <w:rFonts w:ascii="仿宋" w:eastAsia="仿宋" w:hAnsi="仿宋" w:hint="eastAsia"/>
                <w:sz w:val="24"/>
              </w:rPr>
              <w:t>7</w:t>
            </w:r>
            <w:r w:rsidRPr="00F47BAE">
              <w:rPr>
                <w:rFonts w:ascii="仿宋" w:eastAsia="仿宋" w:hAnsi="仿宋"/>
                <w:sz w:val="24"/>
              </w:rPr>
              <w:t>月</w:t>
            </w:r>
          </w:p>
        </w:tc>
        <w:tc>
          <w:tcPr>
            <w:tcW w:w="3220" w:type="pct"/>
            <w:vAlign w:val="center"/>
          </w:tcPr>
          <w:p w:rsidR="006D58F5" w:rsidRPr="00F47BAE" w:rsidRDefault="006D58F5" w:rsidP="009732F7">
            <w:pPr>
              <w:spacing w:line="400" w:lineRule="exact"/>
              <w:ind w:firstLineChars="200" w:firstLine="480"/>
              <w:rPr>
                <w:rFonts w:ascii="仿宋" w:eastAsia="仿宋" w:hAnsi="仿宋"/>
                <w:sz w:val="24"/>
              </w:rPr>
            </w:pPr>
            <w:r w:rsidRPr="00F47BAE">
              <w:rPr>
                <w:rFonts w:ascii="仿宋" w:eastAsia="仿宋" w:hAnsi="仿宋"/>
                <w:sz w:val="24"/>
              </w:rPr>
              <w:t>完成研究课题提纲</w:t>
            </w:r>
          </w:p>
        </w:tc>
      </w:tr>
      <w:tr w:rsidR="006D58F5" w:rsidRPr="00F47BAE" w:rsidTr="009732F7">
        <w:trPr>
          <w:trHeight w:val="567"/>
          <w:jc w:val="center"/>
        </w:trPr>
        <w:tc>
          <w:tcPr>
            <w:tcW w:w="1780" w:type="pct"/>
            <w:vAlign w:val="center"/>
          </w:tcPr>
          <w:p w:rsidR="006D58F5" w:rsidRPr="00F47BAE" w:rsidRDefault="006D58F5" w:rsidP="009732F7">
            <w:pPr>
              <w:spacing w:line="400" w:lineRule="exact"/>
              <w:rPr>
                <w:rFonts w:ascii="仿宋" w:eastAsia="仿宋" w:hAnsi="仿宋"/>
                <w:sz w:val="24"/>
              </w:rPr>
            </w:pPr>
            <w:r w:rsidRPr="00F47BAE">
              <w:rPr>
                <w:rFonts w:ascii="仿宋" w:eastAsia="仿宋" w:hAnsi="仿宋"/>
                <w:sz w:val="24"/>
              </w:rPr>
              <w:t>2021年</w:t>
            </w:r>
            <w:r w:rsidRPr="00F47BAE">
              <w:rPr>
                <w:rFonts w:ascii="仿宋" w:eastAsia="仿宋" w:hAnsi="仿宋" w:hint="eastAsia"/>
                <w:sz w:val="24"/>
              </w:rPr>
              <w:t>7</w:t>
            </w:r>
            <w:r w:rsidRPr="00F47BAE">
              <w:rPr>
                <w:rFonts w:ascii="仿宋" w:eastAsia="仿宋" w:hAnsi="仿宋"/>
                <w:sz w:val="24"/>
              </w:rPr>
              <w:t>月</w:t>
            </w:r>
          </w:p>
        </w:tc>
        <w:tc>
          <w:tcPr>
            <w:tcW w:w="3220" w:type="pct"/>
            <w:vAlign w:val="center"/>
          </w:tcPr>
          <w:p w:rsidR="006D58F5" w:rsidRPr="00F47BAE" w:rsidRDefault="006D58F5" w:rsidP="009732F7">
            <w:pPr>
              <w:spacing w:line="400" w:lineRule="exact"/>
              <w:ind w:firstLineChars="200" w:firstLine="480"/>
              <w:rPr>
                <w:rFonts w:ascii="仿宋" w:eastAsia="仿宋" w:hAnsi="仿宋"/>
                <w:sz w:val="24"/>
              </w:rPr>
            </w:pPr>
            <w:r w:rsidRPr="00F47BAE">
              <w:rPr>
                <w:rFonts w:ascii="仿宋" w:eastAsia="仿宋" w:hAnsi="仿宋"/>
                <w:sz w:val="24"/>
              </w:rPr>
              <w:t>形成研究课题报告初稿</w:t>
            </w:r>
          </w:p>
        </w:tc>
      </w:tr>
      <w:tr w:rsidR="006D58F5" w:rsidRPr="00F47BAE" w:rsidTr="009732F7">
        <w:trPr>
          <w:trHeight w:val="567"/>
          <w:jc w:val="center"/>
        </w:trPr>
        <w:tc>
          <w:tcPr>
            <w:tcW w:w="1780" w:type="pct"/>
            <w:vAlign w:val="center"/>
          </w:tcPr>
          <w:p w:rsidR="006D58F5" w:rsidRPr="00F47BAE" w:rsidRDefault="006D58F5" w:rsidP="009732F7">
            <w:pPr>
              <w:spacing w:line="400" w:lineRule="exact"/>
              <w:rPr>
                <w:rFonts w:ascii="仿宋" w:eastAsia="仿宋" w:hAnsi="仿宋"/>
                <w:sz w:val="24"/>
              </w:rPr>
            </w:pPr>
            <w:r w:rsidRPr="00F47BAE">
              <w:rPr>
                <w:rFonts w:ascii="仿宋" w:eastAsia="仿宋" w:hAnsi="仿宋"/>
                <w:sz w:val="24"/>
              </w:rPr>
              <w:lastRenderedPageBreak/>
              <w:t>2021年</w:t>
            </w:r>
            <w:r w:rsidRPr="00F47BAE">
              <w:rPr>
                <w:rFonts w:ascii="仿宋" w:eastAsia="仿宋" w:hAnsi="仿宋" w:hint="eastAsia"/>
                <w:sz w:val="24"/>
              </w:rPr>
              <w:t>8</w:t>
            </w:r>
            <w:r w:rsidRPr="00F47BAE">
              <w:rPr>
                <w:rFonts w:ascii="仿宋" w:eastAsia="仿宋" w:hAnsi="仿宋"/>
                <w:sz w:val="24"/>
              </w:rPr>
              <w:t>月</w:t>
            </w:r>
          </w:p>
        </w:tc>
        <w:tc>
          <w:tcPr>
            <w:tcW w:w="3220" w:type="pct"/>
            <w:vAlign w:val="center"/>
          </w:tcPr>
          <w:p w:rsidR="006D58F5" w:rsidRPr="00F47BAE" w:rsidRDefault="006D58F5" w:rsidP="009732F7">
            <w:pPr>
              <w:spacing w:line="400" w:lineRule="exact"/>
              <w:ind w:firstLineChars="200" w:firstLine="480"/>
              <w:rPr>
                <w:rFonts w:ascii="仿宋" w:eastAsia="仿宋" w:hAnsi="仿宋"/>
                <w:sz w:val="24"/>
              </w:rPr>
            </w:pPr>
            <w:r w:rsidRPr="00F47BAE">
              <w:rPr>
                <w:rFonts w:ascii="仿宋" w:eastAsia="仿宋" w:hAnsi="仿宋"/>
                <w:sz w:val="24"/>
              </w:rPr>
              <w:t>形成研究课题报告终稿</w:t>
            </w:r>
          </w:p>
        </w:tc>
      </w:tr>
    </w:tbl>
    <w:p w:rsidR="006D58F5" w:rsidRPr="00F47BAE" w:rsidRDefault="006D58F5" w:rsidP="006D58F5">
      <w:pPr>
        <w:spacing w:line="400" w:lineRule="exact"/>
        <w:rPr>
          <w:rFonts w:ascii="仿宋" w:eastAsia="仿宋" w:hAnsi="仿宋"/>
          <w:sz w:val="24"/>
        </w:rPr>
      </w:pPr>
    </w:p>
    <w:p w:rsidR="006D58F5" w:rsidRPr="00F47BAE" w:rsidRDefault="006D58F5" w:rsidP="006D58F5">
      <w:pPr>
        <w:spacing w:line="400" w:lineRule="exact"/>
        <w:rPr>
          <w:rFonts w:ascii="仿宋" w:eastAsia="仿宋" w:hAnsi="仿宋"/>
          <w:sz w:val="24"/>
        </w:rPr>
      </w:pPr>
      <w:r w:rsidRPr="00F47BAE">
        <w:rPr>
          <w:rFonts w:ascii="仿宋" w:eastAsia="仿宋" w:hAnsi="仿宋" w:hint="eastAsia"/>
          <w:sz w:val="24"/>
        </w:rPr>
        <w:t>2、付款方式：签订合同后付款50%，完成初稿后付款30%，验收通过后60日内付尾款。</w:t>
      </w:r>
    </w:p>
    <w:p w:rsidR="006D58F5" w:rsidRPr="00F47BAE" w:rsidRDefault="006D58F5" w:rsidP="006D58F5">
      <w:pPr>
        <w:spacing w:line="400" w:lineRule="exact"/>
        <w:rPr>
          <w:rFonts w:ascii="仿宋" w:eastAsia="仿宋" w:hAnsi="仿宋"/>
          <w:sz w:val="24"/>
        </w:rPr>
      </w:pPr>
      <w:r w:rsidRPr="00F47BAE">
        <w:rPr>
          <w:rFonts w:ascii="仿宋" w:eastAsia="仿宋" w:hAnsi="仿宋" w:hint="eastAsia"/>
          <w:sz w:val="24"/>
        </w:rPr>
        <w:t>3、验收方式：本项目将严格按照《财政部关于进一步加强政府采购需求和履约验收管理的指导意见》（财库〔2016〕205号）等政府采购相关法律法规的要求进行验收。</w:t>
      </w:r>
    </w:p>
    <w:p w:rsidR="00FA56D7" w:rsidRPr="006D58F5" w:rsidRDefault="00FA56D7">
      <w:bookmarkStart w:id="1" w:name="_GoBack"/>
      <w:bookmarkEnd w:id="1"/>
    </w:p>
    <w:sectPr w:rsidR="00FA56D7" w:rsidRPr="006D58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F5"/>
    <w:rsid w:val="006D58F5"/>
    <w:rsid w:val="00FA5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6943F-8E66-4238-8748-35A4EF8F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8F5"/>
    <w:pPr>
      <w:widowControl w:val="0"/>
      <w:jc w:val="both"/>
    </w:pPr>
    <w:rPr>
      <w:rFonts w:ascii="Times New Roman" w:eastAsia="宋体" w:hAnsi="Times New Roman" w:cs="Times New Roman"/>
      <w:szCs w:val="24"/>
    </w:rPr>
  </w:style>
  <w:style w:type="paragraph" w:styleId="2">
    <w:name w:val="heading 2"/>
    <w:basedOn w:val="a"/>
    <w:next w:val="a"/>
    <w:link w:val="2Char"/>
    <w:qFormat/>
    <w:rsid w:val="006D58F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6D58F5"/>
    <w:rPr>
      <w:rFonts w:ascii="Arial" w:eastAsia="黑体" w:hAnsi="Arial" w:cs="Times New Roman"/>
      <w:b/>
      <w:bCs/>
      <w:sz w:val="32"/>
      <w:szCs w:val="32"/>
    </w:rPr>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6D58F5"/>
    <w:pPr>
      <w:ind w:firstLineChars="200" w:firstLine="420"/>
    </w:pPr>
  </w:style>
  <w:style w:type="character" w:customStyle="1" w:styleId="Char">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1"/>
    <w:link w:val="a3"/>
    <w:rsid w:val="006D58F5"/>
    <w:rPr>
      <w:rFonts w:ascii="Times New Roman" w:eastAsia="宋体" w:hAnsi="Times New Roman" w:cs="Times New Roman"/>
      <w:szCs w:val="24"/>
    </w:rPr>
  </w:style>
  <w:style w:type="paragraph" w:styleId="a4">
    <w:name w:val="Title"/>
    <w:basedOn w:val="a"/>
    <w:next w:val="a"/>
    <w:link w:val="Char0"/>
    <w:uiPriority w:val="10"/>
    <w:qFormat/>
    <w:rsid w:val="006D58F5"/>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rsid w:val="006D58F5"/>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587</Characters>
  <Application>Microsoft Office Word</Application>
  <DocSecurity>0</DocSecurity>
  <Lines>4</Lines>
  <Paragraphs>1</Paragraphs>
  <ScaleCrop>false</ScaleCrop>
  <Company>Microsoft</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dc:creator>
  <cp:keywords/>
  <dc:description/>
  <cp:lastModifiedBy>zb</cp:lastModifiedBy>
  <cp:revision>1</cp:revision>
  <dcterms:created xsi:type="dcterms:W3CDTF">2021-06-15T07:36:00Z</dcterms:created>
  <dcterms:modified xsi:type="dcterms:W3CDTF">2021-06-15T07:37:00Z</dcterms:modified>
</cp:coreProperties>
</file>