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8FE" w:rsidRDefault="00A408FE" w:rsidP="00A408FE">
      <w:pPr>
        <w:pStyle w:val="a6"/>
        <w:rPr>
          <w:rFonts w:ascii="仿宋" w:eastAsia="仿宋" w:hAnsi="仿宋"/>
        </w:rPr>
      </w:pPr>
      <w:r>
        <w:rPr>
          <w:rFonts w:ascii="仿宋" w:eastAsia="仿宋" w:hAnsi="仿宋" w:hint="eastAsia"/>
        </w:rPr>
        <w:t>采购项目技术、服务、政府采购合同内容条款及其他商务要求</w:t>
      </w:r>
    </w:p>
    <w:p w:rsidR="00A408FE" w:rsidRDefault="00A408FE" w:rsidP="00A408FE">
      <w:pPr>
        <w:spacing w:line="400" w:lineRule="exact"/>
        <w:ind w:firstLineChars="49" w:firstLine="118"/>
        <w:jc w:val="left"/>
        <w:rPr>
          <w:rFonts w:ascii="仿宋" w:eastAsia="仿宋" w:hAnsi="仿宋"/>
          <w:sz w:val="24"/>
        </w:rPr>
      </w:pPr>
    </w:p>
    <w:p w:rsidR="00A408FE" w:rsidRDefault="00A408FE" w:rsidP="00A408FE">
      <w:pPr>
        <w:spacing w:line="400" w:lineRule="exact"/>
        <w:ind w:firstLineChars="49" w:firstLine="118"/>
        <w:jc w:val="left"/>
        <w:rPr>
          <w:rFonts w:ascii="仿宋" w:eastAsia="仿宋" w:hAnsi="仿宋"/>
          <w:sz w:val="24"/>
        </w:rPr>
      </w:pPr>
      <w:bookmarkStart w:id="0" w:name="PO_默认文件内容_27"/>
      <w:r>
        <w:rPr>
          <w:rFonts w:ascii="仿宋" w:eastAsia="仿宋" w:hAnsi="仿宋" w:hint="eastAsia"/>
          <w:sz w:val="24"/>
        </w:rPr>
        <w:t>前提：</w:t>
      </w:r>
      <w:r>
        <w:rPr>
          <w:rFonts w:ascii="仿宋" w:eastAsia="仿宋" w:hAnsi="仿宋"/>
          <w:sz w:val="24"/>
        </w:rPr>
        <w:t>本章采购需求中标注“*”号的条款为本次磋商采购项目的实质性要求，供应商应全部满足。</w:t>
      </w:r>
    </w:p>
    <w:p w:rsidR="00A408FE" w:rsidRPr="00E738C5" w:rsidRDefault="00A408FE" w:rsidP="00A408FE">
      <w:pPr>
        <w:pStyle w:val="2"/>
        <w:spacing w:line="400" w:lineRule="exact"/>
        <w:ind w:firstLineChars="98" w:firstLine="236"/>
        <w:rPr>
          <w:rFonts w:ascii="仿宋" w:eastAsia="仿宋" w:hAnsi="仿宋"/>
          <w:sz w:val="24"/>
          <w:szCs w:val="24"/>
        </w:rPr>
      </w:pPr>
      <w:r w:rsidRPr="00E738C5">
        <w:rPr>
          <w:rFonts w:ascii="仿宋" w:eastAsia="仿宋" w:hAnsi="仿宋" w:hint="eastAsia"/>
          <w:sz w:val="24"/>
          <w:szCs w:val="24"/>
        </w:rPr>
        <w:t>一. 项目概述</w:t>
      </w:r>
    </w:p>
    <w:p w:rsidR="00A408FE" w:rsidRDefault="00A408FE" w:rsidP="00A408FE">
      <w:pPr>
        <w:pStyle w:val="a5"/>
        <w:spacing w:line="400" w:lineRule="exact"/>
        <w:ind w:firstLine="480"/>
        <w:rPr>
          <w:rFonts w:ascii="仿宋" w:eastAsia="仿宋" w:hAnsi="仿宋"/>
          <w:bCs/>
          <w:sz w:val="24"/>
        </w:rPr>
      </w:pPr>
      <w:r>
        <w:rPr>
          <w:rFonts w:ascii="仿宋" w:eastAsia="仿宋" w:hAnsi="仿宋" w:hint="eastAsia"/>
          <w:bCs/>
          <w:sz w:val="24"/>
        </w:rPr>
        <w:t>（一）项目概述</w:t>
      </w:r>
    </w:p>
    <w:p w:rsidR="00A408FE" w:rsidRDefault="00A408FE" w:rsidP="00A408FE">
      <w:pPr>
        <w:pStyle w:val="a5"/>
        <w:spacing w:line="400" w:lineRule="exact"/>
        <w:ind w:firstLine="480"/>
        <w:rPr>
          <w:rFonts w:ascii="仿宋" w:eastAsia="仿宋" w:hAnsi="仿宋"/>
          <w:bCs/>
          <w:sz w:val="24"/>
        </w:rPr>
      </w:pPr>
      <w:r>
        <w:rPr>
          <w:rFonts w:ascii="仿宋" w:eastAsia="仿宋" w:hAnsi="仿宋" w:hint="eastAsia"/>
          <w:sz w:val="24"/>
          <w:szCs w:val="28"/>
        </w:rPr>
        <w:t>本项目共1个包，采购</w:t>
      </w:r>
      <w:r>
        <w:rPr>
          <w:rFonts w:ascii="仿宋" w:eastAsia="仿宋" w:hAnsi="仿宋" w:hint="eastAsia"/>
          <w:sz w:val="24"/>
          <w:szCs w:val="32"/>
        </w:rPr>
        <w:t>成都市温江区文化体育和旅游局（成都市温江区广播电视局）成都市温江区重要历史文化资源空间提升专项规划项目供应商一名</w:t>
      </w:r>
      <w:r>
        <w:rPr>
          <w:rFonts w:ascii="仿宋" w:eastAsia="仿宋" w:hAnsi="仿宋" w:hint="eastAsia"/>
          <w:spacing w:val="-4"/>
          <w:sz w:val="24"/>
        </w:rPr>
        <w:t>。</w:t>
      </w:r>
    </w:p>
    <w:p w:rsidR="00A408FE" w:rsidRDefault="00A408FE" w:rsidP="00A408FE">
      <w:pPr>
        <w:pStyle w:val="a5"/>
        <w:spacing w:line="400" w:lineRule="exact"/>
        <w:ind w:firstLine="480"/>
        <w:rPr>
          <w:rFonts w:ascii="仿宋" w:eastAsia="仿宋" w:hAnsi="仿宋"/>
          <w:bCs/>
          <w:sz w:val="24"/>
        </w:rPr>
      </w:pPr>
      <w:r>
        <w:rPr>
          <w:rFonts w:ascii="仿宋" w:eastAsia="仿宋" w:hAnsi="仿宋" w:hint="eastAsia"/>
          <w:bCs/>
          <w:sz w:val="24"/>
        </w:rPr>
        <w:t>（二）标的名称及所属行业</w:t>
      </w: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528"/>
        <w:gridCol w:w="1938"/>
      </w:tblGrid>
      <w:tr w:rsidR="00A408FE" w:rsidTr="009A3B7C">
        <w:trPr>
          <w:trHeight w:val="390"/>
        </w:trPr>
        <w:tc>
          <w:tcPr>
            <w:tcW w:w="431" w:type="pct"/>
            <w:vAlign w:val="center"/>
          </w:tcPr>
          <w:p w:rsidR="00A408FE" w:rsidRDefault="00A408FE" w:rsidP="009A3B7C">
            <w:pPr>
              <w:widowControl/>
              <w:spacing w:line="360" w:lineRule="atLeast"/>
              <w:jc w:val="center"/>
              <w:outlineLvl w:val="1"/>
              <w:rPr>
                <w:rFonts w:ascii="仿宋" w:eastAsia="仿宋" w:hAnsi="仿宋"/>
                <w:sz w:val="24"/>
              </w:rPr>
            </w:pPr>
            <w:r>
              <w:rPr>
                <w:rFonts w:ascii="仿宋" w:eastAsia="仿宋" w:hAnsi="仿宋" w:hint="eastAsia"/>
                <w:sz w:val="24"/>
              </w:rPr>
              <w:t>序号</w:t>
            </w:r>
          </w:p>
        </w:tc>
        <w:tc>
          <w:tcPr>
            <w:tcW w:w="3383" w:type="pct"/>
            <w:vAlign w:val="center"/>
          </w:tcPr>
          <w:p w:rsidR="00A408FE" w:rsidRDefault="00A408FE" w:rsidP="009A3B7C">
            <w:pPr>
              <w:widowControl/>
              <w:spacing w:line="360" w:lineRule="atLeast"/>
              <w:jc w:val="center"/>
              <w:outlineLvl w:val="1"/>
              <w:rPr>
                <w:rFonts w:ascii="仿宋" w:eastAsia="仿宋" w:hAnsi="仿宋"/>
                <w:sz w:val="24"/>
              </w:rPr>
            </w:pPr>
            <w:r>
              <w:rPr>
                <w:rFonts w:ascii="仿宋" w:eastAsia="仿宋" w:hAnsi="仿宋" w:hint="eastAsia"/>
                <w:sz w:val="24"/>
              </w:rPr>
              <w:t>标的名称</w:t>
            </w:r>
          </w:p>
        </w:tc>
        <w:tc>
          <w:tcPr>
            <w:tcW w:w="1186" w:type="pct"/>
          </w:tcPr>
          <w:p w:rsidR="00A408FE" w:rsidRDefault="00A408FE" w:rsidP="009A3B7C">
            <w:pPr>
              <w:widowControl/>
              <w:spacing w:line="360" w:lineRule="atLeast"/>
              <w:jc w:val="center"/>
              <w:outlineLvl w:val="1"/>
              <w:rPr>
                <w:rFonts w:ascii="仿宋" w:eastAsia="仿宋" w:hAnsi="仿宋"/>
                <w:sz w:val="24"/>
              </w:rPr>
            </w:pPr>
            <w:r>
              <w:rPr>
                <w:rFonts w:ascii="仿宋" w:eastAsia="仿宋" w:hAnsi="仿宋" w:hint="eastAsia"/>
                <w:sz w:val="24"/>
              </w:rPr>
              <w:t>所属行业</w:t>
            </w:r>
          </w:p>
        </w:tc>
      </w:tr>
      <w:tr w:rsidR="00A408FE" w:rsidTr="009A3B7C">
        <w:trPr>
          <w:trHeight w:val="374"/>
        </w:trPr>
        <w:tc>
          <w:tcPr>
            <w:tcW w:w="431" w:type="pct"/>
          </w:tcPr>
          <w:p w:rsidR="00A408FE" w:rsidRDefault="00A408FE" w:rsidP="009A3B7C">
            <w:pPr>
              <w:widowControl/>
              <w:spacing w:line="360" w:lineRule="atLeast"/>
              <w:jc w:val="center"/>
              <w:outlineLvl w:val="1"/>
              <w:rPr>
                <w:rFonts w:ascii="仿宋" w:eastAsia="仿宋" w:hAnsi="仿宋"/>
                <w:sz w:val="24"/>
              </w:rPr>
            </w:pPr>
            <w:r>
              <w:rPr>
                <w:rFonts w:ascii="仿宋" w:eastAsia="仿宋" w:hAnsi="仿宋" w:hint="eastAsia"/>
                <w:sz w:val="24"/>
              </w:rPr>
              <w:t>1</w:t>
            </w:r>
          </w:p>
        </w:tc>
        <w:tc>
          <w:tcPr>
            <w:tcW w:w="3383" w:type="pct"/>
          </w:tcPr>
          <w:p w:rsidR="00A408FE" w:rsidRDefault="00A408FE" w:rsidP="009A3B7C">
            <w:pPr>
              <w:widowControl/>
              <w:spacing w:line="360" w:lineRule="atLeast"/>
              <w:jc w:val="left"/>
              <w:outlineLvl w:val="1"/>
              <w:rPr>
                <w:rFonts w:ascii="仿宋" w:eastAsia="仿宋" w:hAnsi="仿宋"/>
                <w:sz w:val="24"/>
              </w:rPr>
            </w:pPr>
            <w:r>
              <w:rPr>
                <w:rFonts w:ascii="仿宋" w:eastAsia="仿宋" w:hAnsi="仿宋" w:hint="eastAsia"/>
                <w:sz w:val="24"/>
                <w:szCs w:val="32"/>
              </w:rPr>
              <w:t>成都市温江区重要历史文化资源空间提升专项规划</w:t>
            </w:r>
          </w:p>
        </w:tc>
        <w:tc>
          <w:tcPr>
            <w:tcW w:w="1186" w:type="pct"/>
          </w:tcPr>
          <w:p w:rsidR="00A408FE" w:rsidRDefault="00A408FE" w:rsidP="009A3B7C">
            <w:pPr>
              <w:widowControl/>
              <w:spacing w:line="360" w:lineRule="atLeast"/>
              <w:jc w:val="left"/>
              <w:outlineLvl w:val="1"/>
              <w:rPr>
                <w:rFonts w:ascii="仿宋" w:eastAsia="仿宋" w:hAnsi="仿宋"/>
                <w:sz w:val="24"/>
              </w:rPr>
            </w:pPr>
            <w:r>
              <w:rPr>
                <w:rFonts w:ascii="仿宋" w:eastAsia="仿宋" w:hAnsi="仿宋" w:hint="eastAsia"/>
                <w:sz w:val="24"/>
              </w:rPr>
              <w:t>其他未列明行业</w:t>
            </w:r>
          </w:p>
        </w:tc>
      </w:tr>
    </w:tbl>
    <w:p w:rsidR="00A408FE" w:rsidRPr="006F3882" w:rsidRDefault="00A408FE" w:rsidP="00A408FE">
      <w:pPr>
        <w:pStyle w:val="a5"/>
        <w:spacing w:line="400" w:lineRule="exact"/>
        <w:ind w:firstLine="480"/>
        <w:rPr>
          <w:rFonts w:ascii="仿宋" w:eastAsia="仿宋" w:hAnsi="仿宋"/>
          <w:bCs/>
          <w:sz w:val="24"/>
        </w:rPr>
      </w:pPr>
    </w:p>
    <w:p w:rsidR="00A408FE" w:rsidRPr="00E738C5" w:rsidRDefault="00A408FE" w:rsidP="00A408FE">
      <w:pPr>
        <w:pStyle w:val="2"/>
        <w:spacing w:line="400" w:lineRule="exact"/>
        <w:ind w:firstLineChars="98" w:firstLine="236"/>
        <w:rPr>
          <w:rFonts w:ascii="仿宋" w:eastAsia="仿宋" w:hAnsi="仿宋"/>
          <w:sz w:val="24"/>
          <w:szCs w:val="24"/>
        </w:rPr>
      </w:pPr>
      <w:r>
        <w:rPr>
          <w:rFonts w:ascii="仿宋" w:eastAsia="仿宋" w:hAnsi="仿宋" w:hint="eastAsia"/>
          <w:sz w:val="24"/>
          <w:szCs w:val="24"/>
        </w:rPr>
        <w:t>*</w:t>
      </w:r>
      <w:r w:rsidRPr="00E738C5">
        <w:rPr>
          <w:rFonts w:ascii="仿宋" w:eastAsia="仿宋" w:hAnsi="仿宋" w:hint="eastAsia"/>
          <w:sz w:val="24"/>
          <w:szCs w:val="24"/>
        </w:rPr>
        <w:t>二.商务要求</w:t>
      </w:r>
    </w:p>
    <w:p w:rsidR="00A408FE" w:rsidRDefault="00A408FE" w:rsidP="00A408FE">
      <w:pPr>
        <w:spacing w:line="360" w:lineRule="auto"/>
        <w:ind w:firstLineChars="200" w:firstLine="480"/>
        <w:rPr>
          <w:rFonts w:ascii="仿宋" w:eastAsia="仿宋" w:hAnsi="仿宋"/>
          <w:bCs/>
          <w:sz w:val="24"/>
        </w:rPr>
      </w:pPr>
      <w:r>
        <w:rPr>
          <w:rFonts w:ascii="仿宋" w:eastAsia="仿宋" w:hAnsi="仿宋" w:hint="eastAsia"/>
          <w:bCs/>
          <w:sz w:val="24"/>
        </w:rPr>
        <w:t>1、完成时间：合同签订生效后9</w:t>
      </w:r>
      <w:r>
        <w:rPr>
          <w:rFonts w:ascii="仿宋" w:eastAsia="仿宋" w:hAnsi="仿宋"/>
          <w:bCs/>
          <w:sz w:val="24"/>
        </w:rPr>
        <w:t>0</w:t>
      </w:r>
      <w:r>
        <w:rPr>
          <w:rFonts w:ascii="仿宋" w:eastAsia="仿宋" w:hAnsi="仿宋" w:hint="eastAsia"/>
          <w:bCs/>
          <w:sz w:val="24"/>
        </w:rPr>
        <w:t>天内；</w:t>
      </w:r>
    </w:p>
    <w:p w:rsidR="00A408FE" w:rsidRDefault="00A408FE" w:rsidP="00A408FE">
      <w:pPr>
        <w:spacing w:line="360" w:lineRule="auto"/>
        <w:ind w:firstLineChars="200" w:firstLine="480"/>
        <w:rPr>
          <w:rFonts w:ascii="仿宋" w:eastAsia="仿宋" w:hAnsi="仿宋"/>
          <w:bCs/>
          <w:sz w:val="24"/>
        </w:rPr>
      </w:pPr>
      <w:r>
        <w:rPr>
          <w:rFonts w:ascii="仿宋" w:eastAsia="仿宋" w:hAnsi="仿宋" w:hint="eastAsia"/>
          <w:bCs/>
          <w:sz w:val="24"/>
        </w:rPr>
        <w:t>2、付款方式：合同签订生效后7日内采购人支付成交供应商合同总金额的4</w:t>
      </w:r>
      <w:r>
        <w:rPr>
          <w:rFonts w:ascii="仿宋" w:eastAsia="仿宋" w:hAnsi="仿宋"/>
          <w:bCs/>
          <w:sz w:val="24"/>
        </w:rPr>
        <w:t>0</w:t>
      </w:r>
      <w:r>
        <w:rPr>
          <w:rFonts w:ascii="仿宋" w:eastAsia="仿宋" w:hAnsi="仿宋" w:hint="eastAsia"/>
          <w:bCs/>
          <w:sz w:val="24"/>
        </w:rPr>
        <w:t>%，成交供应商提交编制中期成果并经采购人认可后7日内采购人支付成交供应商合同总金额的</w:t>
      </w:r>
      <w:r>
        <w:rPr>
          <w:rFonts w:ascii="仿宋" w:eastAsia="仿宋" w:hAnsi="仿宋"/>
          <w:bCs/>
          <w:sz w:val="24"/>
        </w:rPr>
        <w:t>30</w:t>
      </w:r>
      <w:r>
        <w:rPr>
          <w:rFonts w:ascii="仿宋" w:eastAsia="仿宋" w:hAnsi="仿宋" w:hint="eastAsia"/>
          <w:bCs/>
          <w:sz w:val="24"/>
        </w:rPr>
        <w:t>%，成交供应商向采购人提交规划编制成果并经采购人组织的专家评审通过后，将成果修改完善后7日内采购人支付成交供应商合同总金额的</w:t>
      </w:r>
      <w:r>
        <w:rPr>
          <w:rFonts w:ascii="仿宋" w:eastAsia="仿宋" w:hAnsi="仿宋"/>
          <w:bCs/>
          <w:sz w:val="24"/>
        </w:rPr>
        <w:t>30</w:t>
      </w:r>
      <w:r>
        <w:rPr>
          <w:rFonts w:ascii="仿宋" w:eastAsia="仿宋" w:hAnsi="仿宋" w:hint="eastAsia"/>
          <w:bCs/>
          <w:sz w:val="24"/>
        </w:rPr>
        <w:t>%。</w:t>
      </w:r>
    </w:p>
    <w:p w:rsidR="00A408FE" w:rsidRDefault="00A408FE" w:rsidP="00A408FE">
      <w:pPr>
        <w:spacing w:line="360" w:lineRule="auto"/>
        <w:ind w:firstLineChars="200" w:firstLine="480"/>
        <w:rPr>
          <w:rFonts w:ascii="仿宋" w:eastAsia="仿宋" w:hAnsi="仿宋"/>
          <w:bCs/>
          <w:sz w:val="24"/>
        </w:rPr>
      </w:pPr>
      <w:r>
        <w:rPr>
          <w:rFonts w:ascii="仿宋" w:eastAsia="仿宋" w:hAnsi="仿宋" w:hint="eastAsia"/>
          <w:bCs/>
          <w:sz w:val="24"/>
        </w:rPr>
        <w:t>3、验收标准及验收要求：根据财库【2016】205号要求进行验收。采购人组织相关部门及专家进行评审，方案完善后提交最终成果。成交供应商进行必要的现场汇报和技术讲解，并根据各部门意见及专家意见对项目成果进行修改完善。</w:t>
      </w:r>
    </w:p>
    <w:p w:rsidR="00A408FE" w:rsidRPr="00EE6CE3" w:rsidRDefault="00A408FE" w:rsidP="00A408FE">
      <w:pPr>
        <w:rPr>
          <w:rFonts w:ascii="仿宋" w:eastAsia="仿宋" w:hAnsi="仿宋"/>
        </w:rPr>
      </w:pPr>
    </w:p>
    <w:p w:rsidR="00A408FE" w:rsidRPr="00E738C5" w:rsidRDefault="00A408FE" w:rsidP="00A408FE">
      <w:pPr>
        <w:pStyle w:val="2"/>
        <w:spacing w:line="400" w:lineRule="exact"/>
        <w:ind w:firstLineChars="98" w:firstLine="236"/>
        <w:rPr>
          <w:rFonts w:ascii="仿宋" w:eastAsia="仿宋" w:hAnsi="仿宋"/>
          <w:sz w:val="24"/>
          <w:szCs w:val="24"/>
        </w:rPr>
      </w:pPr>
      <w:r>
        <w:rPr>
          <w:rFonts w:ascii="仿宋" w:eastAsia="仿宋" w:hAnsi="仿宋" w:hint="eastAsia"/>
          <w:sz w:val="24"/>
          <w:szCs w:val="24"/>
        </w:rPr>
        <w:t>*</w:t>
      </w:r>
      <w:r w:rsidRPr="00E738C5">
        <w:rPr>
          <w:rFonts w:ascii="仿宋" w:eastAsia="仿宋" w:hAnsi="仿宋" w:hint="eastAsia"/>
          <w:sz w:val="24"/>
          <w:szCs w:val="24"/>
        </w:rPr>
        <w:t>三.技术、服务要求</w:t>
      </w:r>
    </w:p>
    <w:bookmarkEnd w:id="0"/>
    <w:p w:rsidR="00A408FE" w:rsidRDefault="00A408FE" w:rsidP="00A408FE">
      <w:pPr>
        <w:pStyle w:val="1"/>
        <w:widowControl/>
        <w:spacing w:before="0" w:after="0" w:line="360" w:lineRule="auto"/>
        <w:jc w:val="left"/>
        <w:rPr>
          <w:rFonts w:ascii="仿宋" w:eastAsia="仿宋" w:hAnsi="仿宋"/>
          <w:sz w:val="24"/>
          <w:szCs w:val="40"/>
        </w:rPr>
      </w:pPr>
      <w:r>
        <w:rPr>
          <w:rFonts w:ascii="仿宋" w:eastAsia="仿宋" w:hAnsi="仿宋" w:hint="eastAsia"/>
          <w:sz w:val="24"/>
          <w:szCs w:val="40"/>
        </w:rPr>
        <w:t>（一）规划</w:t>
      </w:r>
      <w:r>
        <w:rPr>
          <w:rFonts w:ascii="仿宋" w:eastAsia="仿宋" w:hAnsi="仿宋"/>
          <w:sz w:val="24"/>
          <w:szCs w:val="40"/>
        </w:rPr>
        <w:t>背景</w:t>
      </w:r>
    </w:p>
    <w:p w:rsidR="00A408FE" w:rsidRDefault="00A408FE" w:rsidP="00A408FE">
      <w:pPr>
        <w:spacing w:line="360" w:lineRule="auto"/>
        <w:ind w:firstLineChars="200" w:firstLine="480"/>
        <w:rPr>
          <w:rFonts w:ascii="仿宋" w:eastAsia="仿宋" w:hAnsi="仿宋"/>
          <w:sz w:val="24"/>
        </w:rPr>
      </w:pPr>
      <w:r>
        <w:rPr>
          <w:rFonts w:ascii="仿宋" w:eastAsia="仿宋" w:hAnsi="仿宋" w:hint="eastAsia"/>
          <w:sz w:val="24"/>
        </w:rPr>
        <w:t>十八大以来，文化作为一项强国方略备受重视，《中共央关于制定国民经济</w:t>
      </w:r>
      <w:r>
        <w:rPr>
          <w:rFonts w:ascii="仿宋" w:eastAsia="仿宋" w:hAnsi="仿宋" w:hint="eastAsia"/>
          <w:sz w:val="24"/>
        </w:rPr>
        <w:lastRenderedPageBreak/>
        <w:t>和社会发展第十四个五年规划和二〇三五</w:t>
      </w:r>
      <w:r>
        <w:rPr>
          <w:rFonts w:ascii="仿宋" w:eastAsia="仿宋" w:hAnsi="仿宋"/>
          <w:sz w:val="24"/>
        </w:rPr>
        <w:t>年</w:t>
      </w:r>
      <w:r>
        <w:rPr>
          <w:rFonts w:ascii="仿宋" w:eastAsia="仿宋" w:hAnsi="仿宋" w:hint="eastAsia"/>
          <w:sz w:val="24"/>
        </w:rPr>
        <w:t>远景目标的建议》进一步明确，到2035年要建成文化强国。在“十四五”期间</w:t>
      </w:r>
      <w:r>
        <w:rPr>
          <w:rFonts w:ascii="仿宋" w:eastAsia="仿宋" w:hAnsi="仿宋"/>
          <w:sz w:val="24"/>
        </w:rPr>
        <w:t>，</w:t>
      </w:r>
      <w:r>
        <w:rPr>
          <w:rFonts w:ascii="仿宋" w:eastAsia="仿宋" w:hAnsi="仿宋" w:hint="eastAsia"/>
          <w:sz w:val="24"/>
        </w:rPr>
        <w:t>四川省明确要基本建成文化强省，</w:t>
      </w:r>
      <w:r>
        <w:rPr>
          <w:rFonts w:ascii="仿宋" w:eastAsia="仿宋" w:hAnsi="仿宋"/>
          <w:sz w:val="24"/>
        </w:rPr>
        <w:t>成都</w:t>
      </w:r>
      <w:r>
        <w:rPr>
          <w:rFonts w:ascii="仿宋" w:eastAsia="仿宋" w:hAnsi="仿宋" w:hint="eastAsia"/>
          <w:sz w:val="24"/>
        </w:rPr>
        <w:t>目标</w:t>
      </w:r>
      <w:r>
        <w:rPr>
          <w:rFonts w:ascii="仿宋" w:eastAsia="仿宋" w:hAnsi="仿宋"/>
          <w:sz w:val="24"/>
        </w:rPr>
        <w:t>打造成天府文化特质彰显、充满国际时尚魅力的世界文化名城。基于此，温江应牢牢把握区域时机，主动担负起</w:t>
      </w:r>
      <w:r>
        <w:rPr>
          <w:rFonts w:ascii="仿宋" w:eastAsia="仿宋" w:hAnsi="仿宋" w:hint="eastAsia"/>
          <w:sz w:val="24"/>
        </w:rPr>
        <w:t>成都</w:t>
      </w:r>
      <w:r>
        <w:rPr>
          <w:rFonts w:ascii="仿宋" w:eastAsia="仿宋" w:hAnsi="仿宋"/>
          <w:sz w:val="24"/>
        </w:rPr>
        <w:t>打造世界文化名城建设重任，</w:t>
      </w:r>
      <w:r>
        <w:rPr>
          <w:rFonts w:ascii="仿宋" w:eastAsia="仿宋" w:hAnsi="仿宋" w:hint="eastAsia"/>
          <w:sz w:val="24"/>
        </w:rPr>
        <w:t>从文化中借力、在文化上发力，</w:t>
      </w:r>
      <w:r>
        <w:rPr>
          <w:rFonts w:ascii="仿宋" w:eastAsia="仿宋" w:hAnsi="仿宋"/>
          <w:sz w:val="24"/>
        </w:rPr>
        <w:t>以</w:t>
      </w:r>
      <w:r>
        <w:rPr>
          <w:rFonts w:ascii="仿宋" w:eastAsia="仿宋" w:hAnsi="仿宋" w:hint="eastAsia"/>
          <w:sz w:val="24"/>
        </w:rPr>
        <w:t>重要</w:t>
      </w:r>
      <w:r>
        <w:rPr>
          <w:rFonts w:ascii="仿宋" w:eastAsia="仿宋" w:hAnsi="仿宋"/>
          <w:sz w:val="24"/>
        </w:rPr>
        <w:t>历史文化资源</w:t>
      </w:r>
      <w:r>
        <w:rPr>
          <w:rFonts w:ascii="仿宋" w:eastAsia="仿宋" w:hAnsi="仿宋" w:hint="eastAsia"/>
          <w:sz w:val="24"/>
        </w:rPr>
        <w:t>作为</w:t>
      </w:r>
      <w:r>
        <w:rPr>
          <w:rFonts w:ascii="仿宋" w:eastAsia="仿宋" w:hAnsi="仿宋"/>
          <w:sz w:val="24"/>
        </w:rPr>
        <w:t>本底</w:t>
      </w:r>
      <w:r>
        <w:rPr>
          <w:rFonts w:ascii="仿宋" w:eastAsia="仿宋" w:hAnsi="仿宋" w:hint="eastAsia"/>
          <w:sz w:val="24"/>
        </w:rPr>
        <w:t>资源</w:t>
      </w:r>
      <w:r>
        <w:rPr>
          <w:rFonts w:ascii="仿宋" w:eastAsia="仿宋" w:hAnsi="仿宋"/>
          <w:sz w:val="24"/>
        </w:rPr>
        <w:t>与特色优势，</w:t>
      </w:r>
      <w:r>
        <w:rPr>
          <w:rFonts w:ascii="仿宋" w:eastAsia="仿宋" w:hAnsi="仿宋" w:hint="eastAsia"/>
          <w:sz w:val="24"/>
        </w:rPr>
        <w:t>凸显温江历史</w:t>
      </w:r>
      <w:r>
        <w:rPr>
          <w:rFonts w:ascii="仿宋" w:eastAsia="仿宋" w:hAnsi="仿宋"/>
          <w:sz w:val="24"/>
        </w:rPr>
        <w:t>文化</w:t>
      </w:r>
      <w:r>
        <w:rPr>
          <w:rFonts w:ascii="仿宋" w:eastAsia="仿宋" w:hAnsi="仿宋" w:hint="eastAsia"/>
          <w:sz w:val="24"/>
        </w:rPr>
        <w:t>底蕴</w:t>
      </w:r>
      <w:r>
        <w:rPr>
          <w:rFonts w:ascii="仿宋" w:eastAsia="仿宋" w:hAnsi="仿宋"/>
          <w:sz w:val="24"/>
        </w:rPr>
        <w:t>与文化特色，</w:t>
      </w:r>
      <w:r>
        <w:rPr>
          <w:rFonts w:ascii="仿宋" w:eastAsia="仿宋" w:hAnsi="仿宋" w:hint="eastAsia"/>
          <w:sz w:val="24"/>
        </w:rPr>
        <w:t>提升城市</w:t>
      </w:r>
      <w:r>
        <w:rPr>
          <w:rFonts w:ascii="仿宋" w:eastAsia="仿宋" w:hAnsi="仿宋"/>
          <w:sz w:val="24"/>
        </w:rPr>
        <w:t>魅力。</w:t>
      </w:r>
    </w:p>
    <w:p w:rsidR="00A408FE" w:rsidRDefault="00A408FE" w:rsidP="00A408FE">
      <w:pPr>
        <w:pStyle w:val="1"/>
        <w:widowControl/>
        <w:spacing w:before="0" w:after="0" w:line="360" w:lineRule="auto"/>
        <w:jc w:val="left"/>
        <w:rPr>
          <w:rFonts w:ascii="仿宋" w:eastAsia="仿宋" w:hAnsi="仿宋"/>
          <w:sz w:val="24"/>
          <w:szCs w:val="40"/>
        </w:rPr>
      </w:pPr>
      <w:r>
        <w:rPr>
          <w:rFonts w:ascii="仿宋" w:eastAsia="仿宋" w:hAnsi="仿宋" w:hint="eastAsia"/>
          <w:sz w:val="24"/>
          <w:szCs w:val="40"/>
        </w:rPr>
        <w:t>（二）规划</w:t>
      </w:r>
      <w:r>
        <w:rPr>
          <w:rFonts w:ascii="仿宋" w:eastAsia="仿宋" w:hAnsi="仿宋"/>
          <w:sz w:val="24"/>
          <w:szCs w:val="40"/>
        </w:rPr>
        <w:t>范围</w:t>
      </w:r>
    </w:p>
    <w:p w:rsidR="00A408FE" w:rsidRDefault="00A408FE" w:rsidP="00A408FE">
      <w:pPr>
        <w:spacing w:line="360" w:lineRule="auto"/>
        <w:ind w:firstLineChars="200" w:firstLine="480"/>
        <w:rPr>
          <w:rFonts w:ascii="仿宋" w:eastAsia="仿宋" w:hAnsi="仿宋"/>
          <w:sz w:val="24"/>
        </w:rPr>
      </w:pPr>
      <w:r>
        <w:rPr>
          <w:rFonts w:ascii="仿宋" w:eastAsia="仿宋" w:hAnsi="仿宋" w:hint="eastAsia"/>
          <w:sz w:val="24"/>
        </w:rPr>
        <w:t>本专项规划范围为温江区全域，面积277平方公里。城镇建设区是规划重点区域，根据《温江区分区详细规划》（2016-2035年），截止至2035年，城镇建设用地面积为108平方公里，本次规划重点区域规模为108平方公里。</w:t>
      </w:r>
    </w:p>
    <w:p w:rsidR="00A408FE" w:rsidRDefault="00A408FE" w:rsidP="00A408FE">
      <w:pPr>
        <w:pStyle w:val="1"/>
        <w:widowControl/>
        <w:spacing w:before="0" w:after="0" w:line="360" w:lineRule="auto"/>
        <w:jc w:val="left"/>
        <w:rPr>
          <w:rFonts w:ascii="仿宋" w:eastAsia="仿宋" w:hAnsi="仿宋"/>
          <w:sz w:val="24"/>
          <w:szCs w:val="40"/>
        </w:rPr>
      </w:pPr>
      <w:r>
        <w:rPr>
          <w:rFonts w:ascii="仿宋" w:eastAsia="仿宋" w:hAnsi="仿宋" w:hint="eastAsia"/>
          <w:sz w:val="24"/>
          <w:szCs w:val="40"/>
        </w:rPr>
        <w:t>（三）规划设计依据与参考</w:t>
      </w:r>
    </w:p>
    <w:p w:rsidR="00A408FE" w:rsidRDefault="00A408FE" w:rsidP="00A408FE">
      <w:pPr>
        <w:pStyle w:val="a7"/>
        <w:numPr>
          <w:ilvl w:val="0"/>
          <w:numId w:val="1"/>
        </w:numPr>
        <w:spacing w:line="360" w:lineRule="auto"/>
        <w:ind w:firstLineChars="0"/>
        <w:rPr>
          <w:rFonts w:ascii="仿宋" w:eastAsia="仿宋" w:hAnsi="仿宋"/>
          <w:sz w:val="24"/>
        </w:rPr>
      </w:pPr>
      <w:r>
        <w:rPr>
          <w:rFonts w:ascii="仿宋" w:eastAsia="仿宋" w:hAnsi="仿宋" w:hint="eastAsia"/>
          <w:sz w:val="24"/>
        </w:rPr>
        <w:t>《中华人民共和国城乡规划法》（2019年修订）；</w:t>
      </w:r>
    </w:p>
    <w:p w:rsidR="00A408FE" w:rsidRDefault="00A408FE" w:rsidP="00A408FE">
      <w:pPr>
        <w:pStyle w:val="a7"/>
        <w:numPr>
          <w:ilvl w:val="0"/>
          <w:numId w:val="1"/>
        </w:numPr>
        <w:spacing w:line="360" w:lineRule="auto"/>
        <w:ind w:firstLineChars="0"/>
        <w:rPr>
          <w:rFonts w:ascii="仿宋" w:eastAsia="仿宋" w:hAnsi="仿宋"/>
          <w:sz w:val="24"/>
        </w:rPr>
      </w:pPr>
      <w:r>
        <w:rPr>
          <w:rFonts w:ascii="仿宋" w:eastAsia="仿宋" w:hAnsi="仿宋" w:hint="eastAsia"/>
          <w:sz w:val="24"/>
        </w:rPr>
        <w:t>《中华人民共和国文物保护法》（2017年修正本）；</w:t>
      </w:r>
    </w:p>
    <w:p w:rsidR="00A408FE" w:rsidRDefault="00A408FE" w:rsidP="00A408FE">
      <w:pPr>
        <w:pStyle w:val="a7"/>
        <w:numPr>
          <w:ilvl w:val="0"/>
          <w:numId w:val="1"/>
        </w:numPr>
        <w:spacing w:line="360" w:lineRule="auto"/>
        <w:ind w:firstLineChars="0"/>
        <w:rPr>
          <w:rFonts w:ascii="仿宋" w:eastAsia="仿宋" w:hAnsi="仿宋"/>
          <w:sz w:val="24"/>
        </w:rPr>
      </w:pPr>
      <w:r>
        <w:rPr>
          <w:rFonts w:ascii="仿宋" w:eastAsia="仿宋" w:hAnsi="仿宋" w:hint="eastAsia"/>
          <w:sz w:val="24"/>
        </w:rPr>
        <w:t>《中华人民共和国文物保护法实施条例》（2017年修正本）；</w:t>
      </w:r>
    </w:p>
    <w:p w:rsidR="00A408FE" w:rsidRDefault="00A408FE" w:rsidP="00A408FE">
      <w:pPr>
        <w:pStyle w:val="a7"/>
        <w:numPr>
          <w:ilvl w:val="0"/>
          <w:numId w:val="1"/>
        </w:numPr>
        <w:spacing w:line="360" w:lineRule="auto"/>
        <w:ind w:firstLineChars="0"/>
        <w:rPr>
          <w:rFonts w:ascii="仿宋" w:eastAsia="仿宋" w:hAnsi="仿宋"/>
          <w:sz w:val="24"/>
        </w:rPr>
      </w:pPr>
      <w:r>
        <w:rPr>
          <w:rFonts w:ascii="仿宋" w:eastAsia="仿宋" w:hAnsi="仿宋" w:hint="eastAsia"/>
          <w:sz w:val="24"/>
        </w:rPr>
        <w:t>《城市紫线管理办法》（2010年修正版）；</w:t>
      </w:r>
    </w:p>
    <w:p w:rsidR="00A408FE" w:rsidRDefault="00A408FE" w:rsidP="00A408FE">
      <w:pPr>
        <w:pStyle w:val="a7"/>
        <w:numPr>
          <w:ilvl w:val="0"/>
          <w:numId w:val="1"/>
        </w:numPr>
        <w:spacing w:line="360" w:lineRule="auto"/>
        <w:ind w:firstLineChars="0"/>
        <w:rPr>
          <w:rFonts w:ascii="仿宋" w:eastAsia="仿宋" w:hAnsi="仿宋"/>
          <w:sz w:val="24"/>
        </w:rPr>
      </w:pPr>
      <w:r>
        <w:rPr>
          <w:rFonts w:ascii="仿宋" w:eastAsia="仿宋" w:hAnsi="仿宋" w:hint="eastAsia"/>
          <w:sz w:val="24"/>
        </w:rPr>
        <w:t>《历史文化名城名镇名村保护条例》</w:t>
      </w:r>
    </w:p>
    <w:p w:rsidR="00A408FE" w:rsidRDefault="00A408FE" w:rsidP="00A408FE">
      <w:pPr>
        <w:pStyle w:val="a7"/>
        <w:numPr>
          <w:ilvl w:val="0"/>
          <w:numId w:val="1"/>
        </w:numPr>
        <w:spacing w:line="360" w:lineRule="auto"/>
        <w:ind w:firstLineChars="0"/>
        <w:rPr>
          <w:rFonts w:ascii="仿宋" w:eastAsia="仿宋" w:hAnsi="仿宋"/>
          <w:sz w:val="24"/>
        </w:rPr>
      </w:pPr>
      <w:r>
        <w:rPr>
          <w:rFonts w:ascii="仿宋" w:eastAsia="仿宋" w:hAnsi="仿宋" w:hint="eastAsia"/>
          <w:sz w:val="24"/>
        </w:rPr>
        <w:t>《成都市文物保护管理条例》；</w:t>
      </w:r>
    </w:p>
    <w:p w:rsidR="00A408FE" w:rsidRDefault="00A408FE" w:rsidP="00A408FE">
      <w:pPr>
        <w:pStyle w:val="a7"/>
        <w:numPr>
          <w:ilvl w:val="0"/>
          <w:numId w:val="1"/>
        </w:numPr>
        <w:spacing w:line="360" w:lineRule="auto"/>
        <w:ind w:firstLineChars="0"/>
        <w:rPr>
          <w:rFonts w:ascii="仿宋" w:eastAsia="仿宋" w:hAnsi="仿宋"/>
          <w:sz w:val="24"/>
        </w:rPr>
      </w:pPr>
      <w:r>
        <w:rPr>
          <w:rFonts w:ascii="仿宋" w:eastAsia="仿宋" w:hAnsi="仿宋" w:hint="eastAsia"/>
          <w:sz w:val="24"/>
        </w:rPr>
        <w:t>《成都市历史建筑和历史文化街区保护条例》；</w:t>
      </w:r>
    </w:p>
    <w:p w:rsidR="00A408FE" w:rsidRDefault="00A408FE" w:rsidP="00A408FE">
      <w:pPr>
        <w:pStyle w:val="a7"/>
        <w:numPr>
          <w:ilvl w:val="0"/>
          <w:numId w:val="1"/>
        </w:numPr>
        <w:spacing w:line="360" w:lineRule="auto"/>
        <w:ind w:firstLineChars="0"/>
        <w:rPr>
          <w:rFonts w:ascii="仿宋" w:eastAsia="仿宋" w:hAnsi="仿宋"/>
          <w:sz w:val="24"/>
        </w:rPr>
      </w:pPr>
      <w:r>
        <w:rPr>
          <w:rFonts w:ascii="仿宋" w:eastAsia="仿宋" w:hAnsi="仿宋" w:hint="eastAsia"/>
          <w:sz w:val="24"/>
        </w:rPr>
        <w:t>《成都市温江区分区详细规划（2016-2035年）》；</w:t>
      </w:r>
    </w:p>
    <w:p w:rsidR="00A408FE" w:rsidRDefault="00A408FE" w:rsidP="00A408FE">
      <w:pPr>
        <w:pStyle w:val="a7"/>
        <w:numPr>
          <w:ilvl w:val="0"/>
          <w:numId w:val="1"/>
        </w:numPr>
        <w:spacing w:line="360" w:lineRule="auto"/>
        <w:ind w:firstLineChars="0"/>
        <w:rPr>
          <w:rFonts w:ascii="仿宋" w:eastAsia="仿宋" w:hAnsi="仿宋"/>
          <w:sz w:val="24"/>
        </w:rPr>
      </w:pPr>
      <w:r>
        <w:rPr>
          <w:rFonts w:ascii="仿宋" w:eastAsia="仿宋" w:hAnsi="仿宋" w:hint="eastAsia"/>
          <w:sz w:val="24"/>
        </w:rPr>
        <w:t>《温江区国土空间总体规划》（在编）；</w:t>
      </w:r>
    </w:p>
    <w:p w:rsidR="00A408FE" w:rsidRDefault="00A408FE" w:rsidP="00A408FE">
      <w:pPr>
        <w:pStyle w:val="a7"/>
        <w:numPr>
          <w:ilvl w:val="0"/>
          <w:numId w:val="1"/>
        </w:numPr>
        <w:spacing w:line="360" w:lineRule="auto"/>
        <w:ind w:firstLineChars="0"/>
        <w:rPr>
          <w:rFonts w:ascii="仿宋" w:eastAsia="仿宋" w:hAnsi="仿宋"/>
          <w:sz w:val="24"/>
        </w:rPr>
      </w:pPr>
      <w:r>
        <w:rPr>
          <w:rFonts w:ascii="仿宋" w:eastAsia="仿宋" w:hAnsi="仿宋" w:hint="eastAsia"/>
          <w:sz w:val="24"/>
        </w:rPr>
        <w:t>其它相关规划、文件；</w:t>
      </w:r>
    </w:p>
    <w:p w:rsidR="00A408FE" w:rsidRDefault="00A408FE" w:rsidP="00A408FE">
      <w:pPr>
        <w:pStyle w:val="a7"/>
        <w:numPr>
          <w:ilvl w:val="0"/>
          <w:numId w:val="1"/>
        </w:numPr>
        <w:spacing w:line="360" w:lineRule="auto"/>
        <w:ind w:firstLineChars="0"/>
        <w:rPr>
          <w:rFonts w:ascii="仿宋" w:eastAsia="仿宋" w:hAnsi="仿宋"/>
          <w:sz w:val="24"/>
        </w:rPr>
      </w:pPr>
      <w:r>
        <w:rPr>
          <w:rFonts w:ascii="仿宋" w:eastAsia="仿宋" w:hAnsi="仿宋" w:hint="eastAsia"/>
          <w:sz w:val="24"/>
        </w:rPr>
        <w:t>其他国家、省、市相关规范、法规和文件。</w:t>
      </w:r>
    </w:p>
    <w:p w:rsidR="00A408FE" w:rsidRDefault="00A408FE" w:rsidP="00A408FE">
      <w:pPr>
        <w:pStyle w:val="1"/>
        <w:widowControl/>
        <w:spacing w:before="0" w:after="0" w:line="360" w:lineRule="auto"/>
        <w:jc w:val="left"/>
        <w:rPr>
          <w:rFonts w:ascii="仿宋" w:eastAsia="仿宋" w:hAnsi="仿宋"/>
          <w:sz w:val="24"/>
          <w:szCs w:val="40"/>
        </w:rPr>
      </w:pPr>
      <w:r>
        <w:rPr>
          <w:rFonts w:ascii="仿宋" w:eastAsia="仿宋" w:hAnsi="仿宋" w:hint="eastAsia"/>
          <w:sz w:val="24"/>
          <w:szCs w:val="40"/>
        </w:rPr>
        <w:t>（四）</w:t>
      </w:r>
      <w:r>
        <w:rPr>
          <w:rFonts w:ascii="仿宋" w:eastAsia="仿宋" w:hAnsi="仿宋"/>
          <w:sz w:val="24"/>
          <w:szCs w:val="40"/>
        </w:rPr>
        <w:t>工作内容</w:t>
      </w:r>
    </w:p>
    <w:p w:rsidR="00A408FE" w:rsidRDefault="00A408FE" w:rsidP="00A408FE">
      <w:pPr>
        <w:spacing w:line="360" w:lineRule="auto"/>
        <w:ind w:firstLineChars="200" w:firstLine="480"/>
        <w:rPr>
          <w:rFonts w:ascii="仿宋" w:eastAsia="仿宋" w:hAnsi="仿宋"/>
          <w:sz w:val="24"/>
        </w:rPr>
      </w:pPr>
      <w:r>
        <w:rPr>
          <w:rFonts w:ascii="仿宋" w:eastAsia="仿宋" w:hAnsi="仿宋" w:hint="eastAsia"/>
          <w:sz w:val="24"/>
        </w:rPr>
        <w:t>梳理并识别温江重要历史文化资源，确定文化标识，对重要文化资源“显性”表达。主要内容包括：</w:t>
      </w:r>
    </w:p>
    <w:p w:rsidR="00A408FE" w:rsidRDefault="00A408FE" w:rsidP="00A408FE">
      <w:pPr>
        <w:spacing w:line="360" w:lineRule="auto"/>
        <w:ind w:firstLineChars="200" w:firstLine="482"/>
        <w:rPr>
          <w:rFonts w:ascii="仿宋" w:eastAsia="仿宋" w:hAnsi="仿宋"/>
          <w:b/>
          <w:sz w:val="24"/>
        </w:rPr>
      </w:pPr>
      <w:r>
        <w:rPr>
          <w:rFonts w:ascii="仿宋" w:eastAsia="仿宋" w:hAnsi="仿宋" w:hint="eastAsia"/>
          <w:b/>
          <w:sz w:val="24"/>
        </w:rPr>
        <w:t>（1）温江重要</w:t>
      </w:r>
      <w:r>
        <w:rPr>
          <w:rFonts w:ascii="仿宋" w:eastAsia="仿宋" w:hAnsi="仿宋"/>
          <w:b/>
          <w:sz w:val="24"/>
        </w:rPr>
        <w:t>历史文化资源</w:t>
      </w:r>
      <w:r>
        <w:rPr>
          <w:rFonts w:ascii="仿宋" w:eastAsia="仿宋" w:hAnsi="仿宋" w:hint="eastAsia"/>
          <w:b/>
          <w:sz w:val="24"/>
        </w:rPr>
        <w:t>梳理与</w:t>
      </w:r>
      <w:r>
        <w:rPr>
          <w:rFonts w:ascii="仿宋" w:eastAsia="仿宋" w:hAnsi="仿宋"/>
          <w:b/>
          <w:sz w:val="24"/>
        </w:rPr>
        <w:t>核实</w:t>
      </w:r>
    </w:p>
    <w:p w:rsidR="00A408FE" w:rsidRDefault="00A408FE" w:rsidP="00A408FE">
      <w:pPr>
        <w:spacing w:line="360" w:lineRule="auto"/>
        <w:ind w:firstLineChars="200" w:firstLine="480"/>
        <w:rPr>
          <w:rFonts w:ascii="仿宋" w:eastAsia="仿宋" w:hAnsi="仿宋"/>
          <w:sz w:val="24"/>
        </w:rPr>
      </w:pPr>
      <w:r>
        <w:rPr>
          <w:rFonts w:ascii="仿宋" w:eastAsia="仿宋" w:hAnsi="仿宋" w:hint="eastAsia"/>
          <w:sz w:val="24"/>
        </w:rPr>
        <w:t>依据</w:t>
      </w:r>
      <w:r>
        <w:rPr>
          <w:rFonts w:ascii="仿宋" w:eastAsia="仿宋" w:hAnsi="仿宋"/>
          <w:sz w:val="24"/>
        </w:rPr>
        <w:t>温江区</w:t>
      </w:r>
      <w:r>
        <w:rPr>
          <w:rFonts w:ascii="仿宋" w:eastAsia="仿宋" w:hAnsi="仿宋" w:hint="eastAsia"/>
          <w:sz w:val="24"/>
        </w:rPr>
        <w:t>历史</w:t>
      </w:r>
      <w:r>
        <w:rPr>
          <w:rFonts w:ascii="仿宋" w:eastAsia="仿宋" w:hAnsi="仿宋"/>
          <w:sz w:val="24"/>
        </w:rPr>
        <w:t>文化脉络</w:t>
      </w:r>
      <w:r>
        <w:rPr>
          <w:rFonts w:ascii="仿宋" w:eastAsia="仿宋" w:hAnsi="仿宋" w:hint="eastAsia"/>
          <w:sz w:val="24"/>
        </w:rPr>
        <w:t>、</w:t>
      </w:r>
      <w:r>
        <w:rPr>
          <w:rFonts w:ascii="仿宋" w:eastAsia="仿宋" w:hAnsi="仿宋"/>
          <w:sz w:val="24"/>
        </w:rPr>
        <w:t>文化</w:t>
      </w:r>
      <w:r>
        <w:rPr>
          <w:rFonts w:ascii="仿宋" w:eastAsia="仿宋" w:hAnsi="仿宋" w:hint="eastAsia"/>
          <w:sz w:val="24"/>
        </w:rPr>
        <w:t>内涵和</w:t>
      </w:r>
      <w:r>
        <w:rPr>
          <w:rFonts w:ascii="仿宋" w:eastAsia="仿宋" w:hAnsi="仿宋"/>
          <w:sz w:val="24"/>
        </w:rPr>
        <w:t>特征，</w:t>
      </w:r>
      <w:r>
        <w:rPr>
          <w:rFonts w:ascii="仿宋" w:eastAsia="仿宋" w:hAnsi="仿宋" w:hint="eastAsia"/>
          <w:sz w:val="24"/>
        </w:rPr>
        <w:t>详细</w:t>
      </w:r>
      <w:r>
        <w:rPr>
          <w:rFonts w:ascii="仿宋" w:eastAsia="仿宋" w:hAnsi="仿宋"/>
          <w:sz w:val="24"/>
        </w:rPr>
        <w:t>梳理</w:t>
      </w:r>
      <w:r>
        <w:rPr>
          <w:rFonts w:ascii="仿宋" w:eastAsia="仿宋" w:hAnsi="仿宋" w:hint="eastAsia"/>
          <w:sz w:val="24"/>
        </w:rPr>
        <w:t>并核实</w:t>
      </w:r>
      <w:r>
        <w:rPr>
          <w:rFonts w:ascii="仿宋" w:eastAsia="仿宋" w:hAnsi="仿宋"/>
          <w:sz w:val="24"/>
        </w:rPr>
        <w:t>落位</w:t>
      </w:r>
      <w:r>
        <w:rPr>
          <w:rFonts w:ascii="仿宋" w:eastAsia="仿宋" w:hAnsi="仿宋" w:hint="eastAsia"/>
          <w:sz w:val="24"/>
        </w:rPr>
        <w:t>包括鱼凫遗址、文庙、王光祈纪念馆等在内的现存历史</w:t>
      </w:r>
      <w:r>
        <w:rPr>
          <w:rFonts w:ascii="仿宋" w:eastAsia="仿宋" w:hAnsi="仿宋"/>
          <w:sz w:val="24"/>
        </w:rPr>
        <w:t>文化</w:t>
      </w:r>
      <w:r>
        <w:rPr>
          <w:rFonts w:ascii="仿宋" w:eastAsia="仿宋" w:hAnsi="仿宋" w:hint="eastAsia"/>
          <w:sz w:val="24"/>
        </w:rPr>
        <w:t>资源点</w:t>
      </w:r>
      <w:r>
        <w:rPr>
          <w:rFonts w:ascii="仿宋" w:eastAsia="仿宋" w:hAnsi="仿宋"/>
          <w:sz w:val="24"/>
        </w:rPr>
        <w:t>，</w:t>
      </w:r>
      <w:r>
        <w:rPr>
          <w:rFonts w:ascii="仿宋" w:eastAsia="仿宋" w:hAnsi="仿宋" w:hint="eastAsia"/>
          <w:sz w:val="24"/>
        </w:rPr>
        <w:t>作为</w:t>
      </w:r>
      <w:r>
        <w:rPr>
          <w:rFonts w:ascii="仿宋" w:eastAsia="仿宋" w:hAnsi="仿宋"/>
          <w:sz w:val="24"/>
        </w:rPr>
        <w:t>展示</w:t>
      </w:r>
      <w:r>
        <w:rPr>
          <w:rFonts w:ascii="仿宋" w:eastAsia="仿宋" w:hAnsi="仿宋" w:hint="eastAsia"/>
          <w:sz w:val="24"/>
        </w:rPr>
        <w:t>温江</w:t>
      </w:r>
      <w:r>
        <w:rPr>
          <w:rFonts w:ascii="仿宋" w:eastAsia="仿宋" w:hAnsi="仿宋"/>
          <w:sz w:val="24"/>
        </w:rPr>
        <w:t>文化特色</w:t>
      </w:r>
      <w:r>
        <w:rPr>
          <w:rFonts w:ascii="仿宋" w:eastAsia="仿宋" w:hAnsi="仿宋" w:hint="eastAsia"/>
          <w:sz w:val="24"/>
        </w:rPr>
        <w:t>的</w:t>
      </w:r>
      <w:r>
        <w:rPr>
          <w:rFonts w:ascii="仿宋" w:eastAsia="仿宋" w:hAnsi="仿宋"/>
          <w:sz w:val="24"/>
        </w:rPr>
        <w:t>依托</w:t>
      </w:r>
      <w:r>
        <w:rPr>
          <w:rFonts w:ascii="仿宋" w:eastAsia="仿宋" w:hAnsi="仿宋" w:hint="eastAsia"/>
          <w:sz w:val="24"/>
        </w:rPr>
        <w:t>载体。</w:t>
      </w:r>
    </w:p>
    <w:p w:rsidR="00A408FE" w:rsidRDefault="00A408FE" w:rsidP="00A408FE">
      <w:pPr>
        <w:spacing w:line="360" w:lineRule="auto"/>
        <w:ind w:firstLineChars="200" w:firstLine="482"/>
        <w:rPr>
          <w:rFonts w:ascii="仿宋" w:eastAsia="仿宋" w:hAnsi="仿宋"/>
          <w:b/>
          <w:sz w:val="24"/>
        </w:rPr>
      </w:pPr>
      <w:r>
        <w:rPr>
          <w:rFonts w:ascii="仿宋" w:eastAsia="仿宋" w:hAnsi="仿宋" w:hint="eastAsia"/>
          <w:b/>
          <w:sz w:val="24"/>
        </w:rPr>
        <w:lastRenderedPageBreak/>
        <w:t>（</w:t>
      </w:r>
      <w:r>
        <w:rPr>
          <w:rFonts w:ascii="仿宋" w:eastAsia="仿宋" w:hAnsi="仿宋"/>
          <w:b/>
          <w:sz w:val="24"/>
        </w:rPr>
        <w:t>2</w:t>
      </w:r>
      <w:r>
        <w:rPr>
          <w:rFonts w:ascii="仿宋" w:eastAsia="仿宋" w:hAnsi="仿宋" w:hint="eastAsia"/>
          <w:b/>
          <w:sz w:val="24"/>
        </w:rPr>
        <w:t>）重要</w:t>
      </w:r>
      <w:r>
        <w:rPr>
          <w:rFonts w:ascii="仿宋" w:eastAsia="仿宋" w:hAnsi="仿宋"/>
          <w:b/>
          <w:sz w:val="24"/>
        </w:rPr>
        <w:t>历史文化资源</w:t>
      </w:r>
      <w:r>
        <w:rPr>
          <w:rFonts w:ascii="仿宋" w:eastAsia="仿宋" w:hAnsi="仿宋" w:hint="eastAsia"/>
          <w:b/>
          <w:sz w:val="24"/>
        </w:rPr>
        <w:t>分类</w:t>
      </w:r>
      <w:r>
        <w:rPr>
          <w:rFonts w:ascii="仿宋" w:eastAsia="仿宋" w:hAnsi="仿宋"/>
          <w:b/>
          <w:sz w:val="24"/>
        </w:rPr>
        <w:t>研究</w:t>
      </w:r>
    </w:p>
    <w:p w:rsidR="00A408FE" w:rsidRDefault="00A408FE" w:rsidP="00A408FE">
      <w:pPr>
        <w:spacing w:line="360" w:lineRule="auto"/>
        <w:ind w:firstLineChars="200" w:firstLine="480"/>
        <w:rPr>
          <w:rFonts w:ascii="仿宋" w:eastAsia="仿宋" w:hAnsi="仿宋"/>
          <w:sz w:val="24"/>
        </w:rPr>
      </w:pPr>
      <w:r>
        <w:rPr>
          <w:rFonts w:ascii="仿宋" w:eastAsia="仿宋" w:hAnsi="仿宋" w:hint="eastAsia"/>
          <w:sz w:val="24"/>
        </w:rPr>
        <w:t>结合实地</w:t>
      </w:r>
      <w:r>
        <w:rPr>
          <w:rFonts w:ascii="仿宋" w:eastAsia="仿宋" w:hAnsi="仿宋"/>
          <w:sz w:val="24"/>
        </w:rPr>
        <w:t>踏勘与现状调研，</w:t>
      </w:r>
      <w:r>
        <w:rPr>
          <w:rFonts w:ascii="仿宋" w:eastAsia="仿宋" w:hAnsi="仿宋" w:hint="eastAsia"/>
          <w:sz w:val="24"/>
        </w:rPr>
        <w:t>明确重要</w:t>
      </w:r>
      <w:r>
        <w:rPr>
          <w:rFonts w:ascii="仿宋" w:eastAsia="仿宋" w:hAnsi="仿宋"/>
          <w:sz w:val="24"/>
        </w:rPr>
        <w:t>历史文化资源点</w:t>
      </w:r>
      <w:r>
        <w:rPr>
          <w:rFonts w:ascii="仿宋" w:eastAsia="仿宋" w:hAnsi="仿宋" w:hint="eastAsia"/>
          <w:sz w:val="24"/>
        </w:rPr>
        <w:t>可落实的边界、规模等内容，多个维度科学合理</w:t>
      </w:r>
      <w:r>
        <w:rPr>
          <w:rFonts w:ascii="仿宋" w:eastAsia="仿宋" w:hAnsi="仿宋"/>
          <w:sz w:val="24"/>
        </w:rPr>
        <w:t>评估</w:t>
      </w:r>
      <w:r>
        <w:rPr>
          <w:rFonts w:ascii="仿宋" w:eastAsia="仿宋" w:hAnsi="仿宋" w:hint="eastAsia"/>
          <w:sz w:val="24"/>
        </w:rPr>
        <w:t>各重要历史文化资源点的重要程度、利用情况、</w:t>
      </w:r>
      <w:r>
        <w:rPr>
          <w:rFonts w:ascii="仿宋" w:eastAsia="仿宋" w:hAnsi="仿宋"/>
          <w:sz w:val="24"/>
        </w:rPr>
        <w:t>提升潜力</w:t>
      </w:r>
      <w:r>
        <w:rPr>
          <w:rFonts w:ascii="仿宋" w:eastAsia="仿宋" w:hAnsi="仿宋" w:hint="eastAsia"/>
          <w:sz w:val="24"/>
        </w:rPr>
        <w:t>与开发</w:t>
      </w:r>
      <w:r>
        <w:rPr>
          <w:rFonts w:ascii="仿宋" w:eastAsia="仿宋" w:hAnsi="仿宋"/>
          <w:sz w:val="24"/>
        </w:rPr>
        <w:t>利用</w:t>
      </w:r>
      <w:r>
        <w:rPr>
          <w:rFonts w:ascii="仿宋" w:eastAsia="仿宋" w:hAnsi="仿宋" w:hint="eastAsia"/>
          <w:sz w:val="24"/>
        </w:rPr>
        <w:t>价值等，识别其历史风貌</w:t>
      </w:r>
      <w:r>
        <w:rPr>
          <w:rFonts w:ascii="仿宋" w:eastAsia="仿宋" w:hAnsi="仿宋"/>
          <w:sz w:val="24"/>
        </w:rPr>
        <w:t>与</w:t>
      </w:r>
      <w:r>
        <w:rPr>
          <w:rFonts w:ascii="仿宋" w:eastAsia="仿宋" w:hAnsi="仿宋" w:hint="eastAsia"/>
          <w:sz w:val="24"/>
        </w:rPr>
        <w:t>性格标识，以及</w:t>
      </w:r>
      <w:r>
        <w:rPr>
          <w:rFonts w:ascii="仿宋" w:eastAsia="仿宋" w:hAnsi="仿宋"/>
          <w:sz w:val="24"/>
        </w:rPr>
        <w:t>对温江</w:t>
      </w:r>
      <w:r>
        <w:rPr>
          <w:rFonts w:ascii="仿宋" w:eastAsia="仿宋" w:hAnsi="仿宋" w:hint="eastAsia"/>
          <w:sz w:val="24"/>
        </w:rPr>
        <w:t>历史</w:t>
      </w:r>
      <w:r>
        <w:rPr>
          <w:rFonts w:ascii="仿宋" w:eastAsia="仿宋" w:hAnsi="仿宋"/>
          <w:sz w:val="24"/>
        </w:rPr>
        <w:t>文化</w:t>
      </w:r>
      <w:r>
        <w:rPr>
          <w:rFonts w:ascii="仿宋" w:eastAsia="仿宋" w:hAnsi="仿宋" w:hint="eastAsia"/>
          <w:sz w:val="24"/>
        </w:rPr>
        <w:t>的</w:t>
      </w:r>
      <w:r>
        <w:rPr>
          <w:rFonts w:ascii="仿宋" w:eastAsia="仿宋" w:hAnsi="仿宋"/>
          <w:sz w:val="24"/>
        </w:rPr>
        <w:t>展示作用，</w:t>
      </w:r>
      <w:r>
        <w:rPr>
          <w:rFonts w:ascii="仿宋" w:eastAsia="仿宋" w:hAnsi="仿宋" w:hint="eastAsia"/>
          <w:sz w:val="24"/>
        </w:rPr>
        <w:t>构筑保护与提升利用体系。</w:t>
      </w:r>
    </w:p>
    <w:p w:rsidR="00A408FE" w:rsidRDefault="00A408FE" w:rsidP="00A408FE">
      <w:pPr>
        <w:spacing w:line="360" w:lineRule="auto"/>
        <w:ind w:firstLineChars="200" w:firstLine="482"/>
        <w:rPr>
          <w:rFonts w:ascii="仿宋" w:eastAsia="仿宋" w:hAnsi="仿宋"/>
          <w:b/>
          <w:sz w:val="24"/>
        </w:rPr>
      </w:pPr>
      <w:r>
        <w:rPr>
          <w:rFonts w:ascii="仿宋" w:eastAsia="仿宋" w:hAnsi="仿宋" w:hint="eastAsia"/>
          <w:b/>
          <w:sz w:val="24"/>
        </w:rPr>
        <w:t>（</w:t>
      </w:r>
      <w:r>
        <w:rPr>
          <w:rFonts w:ascii="仿宋" w:eastAsia="仿宋" w:hAnsi="仿宋"/>
          <w:b/>
          <w:sz w:val="24"/>
        </w:rPr>
        <w:t>3</w:t>
      </w:r>
      <w:r>
        <w:rPr>
          <w:rFonts w:ascii="仿宋" w:eastAsia="仿宋" w:hAnsi="仿宋" w:hint="eastAsia"/>
          <w:b/>
          <w:sz w:val="24"/>
        </w:rPr>
        <w:t>）重要资源空间</w:t>
      </w:r>
      <w:r>
        <w:rPr>
          <w:rFonts w:ascii="仿宋" w:eastAsia="仿宋" w:hAnsi="仿宋"/>
          <w:b/>
          <w:sz w:val="24"/>
        </w:rPr>
        <w:t>提升</w:t>
      </w:r>
      <w:r>
        <w:rPr>
          <w:rFonts w:ascii="仿宋" w:eastAsia="仿宋" w:hAnsi="仿宋" w:hint="eastAsia"/>
          <w:b/>
          <w:sz w:val="24"/>
        </w:rPr>
        <w:t>文化控制条件与</w:t>
      </w:r>
      <w:r>
        <w:rPr>
          <w:rFonts w:ascii="仿宋" w:eastAsia="仿宋" w:hAnsi="仿宋"/>
          <w:b/>
          <w:sz w:val="24"/>
        </w:rPr>
        <w:t>规划衔接</w:t>
      </w:r>
    </w:p>
    <w:p w:rsidR="00A408FE" w:rsidRDefault="00A408FE" w:rsidP="00A408FE">
      <w:pPr>
        <w:spacing w:line="360" w:lineRule="auto"/>
        <w:ind w:firstLineChars="200" w:firstLine="480"/>
        <w:rPr>
          <w:rFonts w:ascii="仿宋" w:eastAsia="仿宋" w:hAnsi="仿宋"/>
          <w:sz w:val="24"/>
        </w:rPr>
      </w:pPr>
      <w:r>
        <w:rPr>
          <w:rFonts w:ascii="仿宋" w:eastAsia="仿宋" w:hAnsi="仿宋" w:hint="eastAsia"/>
          <w:sz w:val="24"/>
        </w:rPr>
        <w:t>依据各资源点及其周边片区</w:t>
      </w:r>
      <w:r>
        <w:rPr>
          <w:rFonts w:ascii="仿宋" w:eastAsia="仿宋" w:hAnsi="仿宋"/>
          <w:sz w:val="24"/>
        </w:rPr>
        <w:t>的</w:t>
      </w:r>
      <w:r>
        <w:rPr>
          <w:rFonts w:ascii="仿宋" w:eastAsia="仿宋" w:hAnsi="仿宋" w:hint="eastAsia"/>
          <w:sz w:val="24"/>
        </w:rPr>
        <w:t>利用情况</w:t>
      </w:r>
      <w:r>
        <w:rPr>
          <w:rFonts w:ascii="仿宋" w:eastAsia="仿宋" w:hAnsi="仿宋"/>
          <w:sz w:val="24"/>
        </w:rPr>
        <w:t>与空间提升潜力，</w:t>
      </w:r>
      <w:r>
        <w:rPr>
          <w:rFonts w:ascii="仿宋" w:eastAsia="仿宋" w:hAnsi="仿宋" w:hint="eastAsia"/>
          <w:sz w:val="24"/>
        </w:rPr>
        <w:t>提出相应资源点</w:t>
      </w:r>
      <w:r>
        <w:rPr>
          <w:rFonts w:ascii="仿宋" w:eastAsia="仿宋" w:hAnsi="仿宋"/>
          <w:sz w:val="24"/>
        </w:rPr>
        <w:t>的</w:t>
      </w:r>
      <w:r>
        <w:rPr>
          <w:rFonts w:ascii="仿宋" w:eastAsia="仿宋" w:hAnsi="仿宋" w:hint="eastAsia"/>
          <w:sz w:val="24"/>
        </w:rPr>
        <w:t>保护</w:t>
      </w:r>
      <w:r>
        <w:rPr>
          <w:rFonts w:ascii="仿宋" w:eastAsia="仿宋" w:hAnsi="仿宋"/>
          <w:sz w:val="24"/>
        </w:rPr>
        <w:t>利用</w:t>
      </w:r>
      <w:r>
        <w:rPr>
          <w:rFonts w:ascii="仿宋" w:eastAsia="仿宋" w:hAnsi="仿宋" w:hint="eastAsia"/>
          <w:sz w:val="24"/>
        </w:rPr>
        <w:t>方式，合理划分各资源点周边的环境</w:t>
      </w:r>
      <w:r>
        <w:rPr>
          <w:rFonts w:ascii="仿宋" w:eastAsia="仿宋" w:hAnsi="仿宋"/>
          <w:sz w:val="24"/>
        </w:rPr>
        <w:t>协调</w:t>
      </w:r>
      <w:r>
        <w:rPr>
          <w:rFonts w:ascii="仿宋" w:eastAsia="仿宋" w:hAnsi="仿宋" w:hint="eastAsia"/>
          <w:sz w:val="24"/>
        </w:rPr>
        <w:t>区域，在尽可能性不影响土地经济的前提下，对环境协调</w:t>
      </w:r>
      <w:r>
        <w:rPr>
          <w:rFonts w:ascii="仿宋" w:eastAsia="仿宋" w:hAnsi="仿宋"/>
          <w:sz w:val="24"/>
        </w:rPr>
        <w:t>区域</w:t>
      </w:r>
      <w:r>
        <w:rPr>
          <w:rFonts w:ascii="仿宋" w:eastAsia="仿宋" w:hAnsi="仿宋" w:hint="eastAsia"/>
          <w:sz w:val="24"/>
        </w:rPr>
        <w:t>所在地块的</w:t>
      </w:r>
      <w:r>
        <w:rPr>
          <w:rFonts w:ascii="仿宋" w:eastAsia="仿宋" w:hAnsi="仿宋"/>
          <w:sz w:val="24"/>
        </w:rPr>
        <w:t>开发</w:t>
      </w:r>
      <w:r>
        <w:rPr>
          <w:rFonts w:ascii="仿宋" w:eastAsia="仿宋" w:hAnsi="仿宋" w:hint="eastAsia"/>
          <w:sz w:val="24"/>
        </w:rPr>
        <w:t>建设</w:t>
      </w:r>
      <w:r>
        <w:rPr>
          <w:rFonts w:ascii="仿宋" w:eastAsia="仿宋" w:hAnsi="仿宋"/>
          <w:sz w:val="24"/>
        </w:rPr>
        <w:t>提出相应的文化</w:t>
      </w:r>
      <w:r>
        <w:rPr>
          <w:rFonts w:ascii="仿宋" w:eastAsia="仿宋" w:hAnsi="仿宋" w:hint="eastAsia"/>
          <w:sz w:val="24"/>
        </w:rPr>
        <w:t>活化利用</w:t>
      </w:r>
      <w:r>
        <w:rPr>
          <w:rFonts w:ascii="仿宋" w:eastAsia="仿宋" w:hAnsi="仿宋"/>
          <w:sz w:val="24"/>
        </w:rPr>
        <w:t>条件</w:t>
      </w:r>
      <w:r>
        <w:rPr>
          <w:rFonts w:ascii="仿宋" w:eastAsia="仿宋" w:hAnsi="仿宋" w:hint="eastAsia"/>
          <w:sz w:val="24"/>
        </w:rPr>
        <w:t>，实现保护与开发兼顾，以点带线、以线促面，带动片区更新。</w:t>
      </w:r>
    </w:p>
    <w:p w:rsidR="00A408FE" w:rsidRDefault="00A408FE" w:rsidP="00A408FE">
      <w:pPr>
        <w:spacing w:line="360" w:lineRule="auto"/>
        <w:ind w:firstLineChars="200" w:firstLine="480"/>
        <w:rPr>
          <w:rFonts w:ascii="仿宋" w:eastAsia="仿宋" w:hAnsi="仿宋"/>
          <w:sz w:val="24"/>
        </w:rPr>
      </w:pPr>
      <w:r>
        <w:rPr>
          <w:rFonts w:ascii="仿宋" w:eastAsia="仿宋" w:hAnsi="仿宋" w:hint="eastAsia"/>
          <w:sz w:val="24"/>
        </w:rPr>
        <w:t>在当前国土空间规划编制的背景下，核实</w:t>
      </w:r>
      <w:r>
        <w:rPr>
          <w:rFonts w:ascii="仿宋" w:eastAsia="仿宋" w:hAnsi="仿宋"/>
          <w:sz w:val="24"/>
        </w:rPr>
        <w:t>校对城市紫线范围</w:t>
      </w:r>
      <w:r>
        <w:rPr>
          <w:rFonts w:ascii="仿宋" w:eastAsia="仿宋" w:hAnsi="仿宋" w:hint="eastAsia"/>
          <w:sz w:val="24"/>
        </w:rPr>
        <w:t>、建设</w:t>
      </w:r>
      <w:r>
        <w:rPr>
          <w:rFonts w:ascii="仿宋" w:eastAsia="仿宋" w:hAnsi="仿宋"/>
          <w:sz w:val="24"/>
        </w:rPr>
        <w:t>控制</w:t>
      </w:r>
      <w:r>
        <w:rPr>
          <w:rFonts w:ascii="仿宋" w:eastAsia="仿宋" w:hAnsi="仿宋" w:hint="eastAsia"/>
          <w:sz w:val="24"/>
        </w:rPr>
        <w:t>地带及</w:t>
      </w:r>
      <w:r>
        <w:rPr>
          <w:rFonts w:ascii="仿宋" w:eastAsia="仿宋" w:hAnsi="仿宋"/>
          <w:sz w:val="24"/>
        </w:rPr>
        <w:t>建设</w:t>
      </w:r>
      <w:r>
        <w:rPr>
          <w:rFonts w:ascii="仿宋" w:eastAsia="仿宋" w:hAnsi="仿宋" w:hint="eastAsia"/>
          <w:sz w:val="24"/>
        </w:rPr>
        <w:t>控制要求，与温江区国土空间总体规划相对接。</w:t>
      </w:r>
    </w:p>
    <w:p w:rsidR="00A408FE" w:rsidRDefault="00A408FE" w:rsidP="00A408FE">
      <w:pPr>
        <w:pStyle w:val="1"/>
        <w:widowControl/>
        <w:spacing w:before="0" w:after="0" w:line="360" w:lineRule="auto"/>
        <w:jc w:val="left"/>
        <w:rPr>
          <w:rFonts w:ascii="仿宋" w:eastAsia="仿宋" w:hAnsi="仿宋"/>
          <w:sz w:val="24"/>
          <w:szCs w:val="40"/>
        </w:rPr>
      </w:pPr>
      <w:r>
        <w:rPr>
          <w:rFonts w:ascii="仿宋" w:eastAsia="仿宋" w:hAnsi="仿宋" w:hint="eastAsia"/>
          <w:sz w:val="24"/>
          <w:szCs w:val="40"/>
        </w:rPr>
        <w:t>（五）规划成果要求</w:t>
      </w:r>
    </w:p>
    <w:p w:rsidR="00A408FE" w:rsidRDefault="00A408FE" w:rsidP="00A408FE">
      <w:pPr>
        <w:spacing w:line="360" w:lineRule="auto"/>
        <w:ind w:firstLineChars="200" w:firstLine="480"/>
        <w:rPr>
          <w:rFonts w:ascii="仿宋" w:eastAsia="仿宋" w:hAnsi="仿宋"/>
          <w:sz w:val="24"/>
        </w:rPr>
      </w:pPr>
      <w:r>
        <w:rPr>
          <w:rFonts w:ascii="仿宋" w:eastAsia="仿宋" w:hAnsi="仿宋" w:hint="eastAsia"/>
          <w:sz w:val="24"/>
        </w:rPr>
        <w:t>1、规划设计成果的内容必须符合规划设计任务书的有关要求和国家有关标准。设计内容必须清晰完整，设计说明书应准确、完整地阐述设计意图和内容，设计图纸内容必须全面。</w:t>
      </w:r>
    </w:p>
    <w:p w:rsidR="00A408FE" w:rsidRDefault="00A408FE" w:rsidP="00A408FE">
      <w:pPr>
        <w:spacing w:line="360" w:lineRule="auto"/>
        <w:ind w:firstLineChars="200" w:firstLine="480"/>
        <w:rPr>
          <w:rFonts w:ascii="仿宋" w:eastAsia="仿宋" w:hAnsi="仿宋"/>
          <w:sz w:val="24"/>
        </w:rPr>
      </w:pPr>
      <w:r>
        <w:rPr>
          <w:rFonts w:ascii="仿宋" w:eastAsia="仿宋" w:hAnsi="仿宋" w:hint="eastAsia"/>
          <w:sz w:val="24"/>
        </w:rPr>
        <w:t>2、规划设计成果包括纸质文件及相应的电子文件。具体内容为：规划成果图册A3规格6套，A</w:t>
      </w:r>
      <w:r>
        <w:rPr>
          <w:rFonts w:ascii="仿宋" w:eastAsia="仿宋" w:hAnsi="仿宋"/>
          <w:sz w:val="24"/>
        </w:rPr>
        <w:t>4</w:t>
      </w:r>
      <w:r>
        <w:rPr>
          <w:rFonts w:ascii="仿宋" w:eastAsia="仿宋" w:hAnsi="仿宋" w:hint="eastAsia"/>
          <w:sz w:val="24"/>
        </w:rPr>
        <w:t>规格</w:t>
      </w:r>
      <w:r>
        <w:rPr>
          <w:rFonts w:ascii="仿宋" w:eastAsia="仿宋" w:hAnsi="仿宋"/>
          <w:sz w:val="24"/>
        </w:rPr>
        <w:t>2</w:t>
      </w:r>
      <w:r>
        <w:rPr>
          <w:rFonts w:ascii="仿宋" w:eastAsia="仿宋" w:hAnsi="仿宋" w:hint="eastAsia"/>
          <w:sz w:val="24"/>
        </w:rPr>
        <w:t>套；电子文件1套（包括文档文件、图片文件和CAD、PPT文件）四部分组成。</w:t>
      </w:r>
    </w:p>
    <w:p w:rsidR="00A408FE" w:rsidRDefault="00A408FE" w:rsidP="00A408FE">
      <w:pPr>
        <w:spacing w:line="360" w:lineRule="auto"/>
        <w:ind w:firstLineChars="200" w:firstLine="480"/>
        <w:rPr>
          <w:rFonts w:ascii="仿宋" w:eastAsia="仿宋" w:hAnsi="仿宋"/>
          <w:sz w:val="24"/>
        </w:rPr>
      </w:pPr>
      <w:r>
        <w:rPr>
          <w:rFonts w:ascii="仿宋" w:eastAsia="仿宋" w:hAnsi="仿宋" w:hint="eastAsia"/>
          <w:sz w:val="24"/>
        </w:rPr>
        <w:t>3、规划图纸内容</w:t>
      </w:r>
    </w:p>
    <w:p w:rsidR="00A408FE" w:rsidRDefault="00A408FE" w:rsidP="00A408FE">
      <w:pPr>
        <w:spacing w:line="360" w:lineRule="auto"/>
        <w:ind w:firstLineChars="200" w:firstLine="480"/>
        <w:rPr>
          <w:rFonts w:ascii="仿宋" w:eastAsia="仿宋" w:hAnsi="仿宋"/>
          <w:sz w:val="24"/>
        </w:rPr>
      </w:pPr>
      <w:r>
        <w:rPr>
          <w:rFonts w:ascii="仿宋" w:eastAsia="仿宋" w:hAnsi="仿宋" w:hint="eastAsia"/>
          <w:sz w:val="24"/>
        </w:rPr>
        <w:t>包括</w:t>
      </w:r>
      <w:r>
        <w:rPr>
          <w:rFonts w:ascii="仿宋" w:eastAsia="仿宋" w:hAnsi="仿宋"/>
          <w:sz w:val="24"/>
        </w:rPr>
        <w:t>但不限于</w:t>
      </w:r>
      <w:r>
        <w:rPr>
          <w:rFonts w:ascii="仿宋" w:eastAsia="仿宋" w:hAnsi="仿宋" w:hint="eastAsia"/>
          <w:sz w:val="24"/>
        </w:rPr>
        <w:t>以下</w:t>
      </w:r>
      <w:r>
        <w:rPr>
          <w:rFonts w:ascii="仿宋" w:eastAsia="仿宋" w:hAnsi="仿宋"/>
          <w:sz w:val="24"/>
        </w:rPr>
        <w:t>图纸内容：</w:t>
      </w:r>
    </w:p>
    <w:p w:rsidR="00A408FE" w:rsidRDefault="00A408FE" w:rsidP="00A408FE">
      <w:pPr>
        <w:pStyle w:val="a7"/>
        <w:numPr>
          <w:ilvl w:val="0"/>
          <w:numId w:val="2"/>
        </w:numPr>
        <w:spacing w:line="360" w:lineRule="auto"/>
        <w:ind w:firstLineChars="0"/>
        <w:rPr>
          <w:rFonts w:ascii="仿宋" w:eastAsia="仿宋" w:hAnsi="仿宋"/>
          <w:sz w:val="24"/>
        </w:rPr>
      </w:pPr>
      <w:r>
        <w:rPr>
          <w:rFonts w:ascii="仿宋" w:eastAsia="仿宋" w:hAnsi="仿宋" w:hint="eastAsia"/>
          <w:sz w:val="24"/>
        </w:rPr>
        <w:t>区位图</w:t>
      </w:r>
    </w:p>
    <w:p w:rsidR="00A408FE" w:rsidRDefault="00A408FE" w:rsidP="00A408FE">
      <w:pPr>
        <w:pStyle w:val="a7"/>
        <w:numPr>
          <w:ilvl w:val="0"/>
          <w:numId w:val="2"/>
        </w:numPr>
        <w:spacing w:line="360" w:lineRule="auto"/>
        <w:ind w:firstLineChars="0"/>
        <w:rPr>
          <w:rFonts w:ascii="仿宋" w:eastAsia="仿宋" w:hAnsi="仿宋"/>
          <w:sz w:val="24"/>
        </w:rPr>
      </w:pPr>
      <w:r>
        <w:rPr>
          <w:rFonts w:ascii="仿宋" w:eastAsia="仿宋" w:hAnsi="仿宋" w:hint="eastAsia"/>
          <w:sz w:val="24"/>
        </w:rPr>
        <w:t>重要</w:t>
      </w:r>
      <w:r>
        <w:rPr>
          <w:rFonts w:ascii="仿宋" w:eastAsia="仿宋" w:hAnsi="仿宋"/>
          <w:sz w:val="24"/>
        </w:rPr>
        <w:t>历史文化资源现状点位图</w:t>
      </w:r>
    </w:p>
    <w:p w:rsidR="00A408FE" w:rsidRDefault="00A408FE" w:rsidP="00A408FE">
      <w:pPr>
        <w:pStyle w:val="a7"/>
        <w:numPr>
          <w:ilvl w:val="0"/>
          <w:numId w:val="2"/>
        </w:numPr>
        <w:spacing w:line="360" w:lineRule="auto"/>
        <w:ind w:firstLineChars="0"/>
        <w:rPr>
          <w:rFonts w:ascii="仿宋" w:eastAsia="仿宋" w:hAnsi="仿宋"/>
          <w:sz w:val="24"/>
        </w:rPr>
      </w:pPr>
      <w:r>
        <w:rPr>
          <w:rFonts w:ascii="仿宋" w:eastAsia="仿宋" w:hAnsi="仿宋" w:hint="eastAsia"/>
          <w:sz w:val="24"/>
        </w:rPr>
        <w:t>重要历史</w:t>
      </w:r>
      <w:r>
        <w:rPr>
          <w:rFonts w:ascii="仿宋" w:eastAsia="仿宋" w:hAnsi="仿宋"/>
          <w:sz w:val="24"/>
        </w:rPr>
        <w:t>文化资源</w:t>
      </w:r>
      <w:r>
        <w:rPr>
          <w:rFonts w:ascii="仿宋" w:eastAsia="仿宋" w:hAnsi="仿宋" w:hint="eastAsia"/>
          <w:sz w:val="24"/>
        </w:rPr>
        <w:t>点空间提升控制</w:t>
      </w:r>
      <w:r>
        <w:rPr>
          <w:rFonts w:ascii="仿宋" w:eastAsia="仿宋" w:hAnsi="仿宋"/>
          <w:sz w:val="24"/>
        </w:rPr>
        <w:t>引导图</w:t>
      </w:r>
    </w:p>
    <w:p w:rsidR="00A408FE" w:rsidRDefault="00A408FE" w:rsidP="00A408FE">
      <w:pPr>
        <w:pStyle w:val="1"/>
        <w:widowControl/>
        <w:spacing w:before="0" w:after="0" w:line="360" w:lineRule="auto"/>
        <w:jc w:val="left"/>
        <w:rPr>
          <w:rFonts w:ascii="仿宋" w:eastAsia="仿宋" w:hAnsi="仿宋"/>
          <w:sz w:val="24"/>
          <w:szCs w:val="40"/>
        </w:rPr>
      </w:pPr>
      <w:r>
        <w:rPr>
          <w:rFonts w:ascii="仿宋" w:eastAsia="仿宋" w:hAnsi="仿宋" w:hint="eastAsia"/>
          <w:sz w:val="24"/>
          <w:szCs w:val="40"/>
        </w:rPr>
        <w:t>（六）项目服务要求</w:t>
      </w:r>
    </w:p>
    <w:p w:rsidR="00A408FE" w:rsidRDefault="00A408FE" w:rsidP="00A408FE">
      <w:pPr>
        <w:spacing w:line="360" w:lineRule="auto"/>
        <w:ind w:firstLineChars="200" w:firstLine="480"/>
        <w:rPr>
          <w:rFonts w:ascii="仿宋" w:eastAsia="仿宋" w:hAnsi="仿宋"/>
          <w:sz w:val="24"/>
        </w:rPr>
      </w:pPr>
      <w:r>
        <w:rPr>
          <w:rFonts w:ascii="仿宋" w:eastAsia="仿宋" w:hAnsi="仿宋" w:hint="eastAsia"/>
          <w:sz w:val="24"/>
        </w:rPr>
        <w:t>1、成交供应商在合同履行过程中为采购人提供的设计服务从成果质量、对后期的指导等方面作出书面承诺。</w:t>
      </w:r>
    </w:p>
    <w:p w:rsidR="00A408FE" w:rsidRDefault="00A408FE" w:rsidP="00A408FE">
      <w:pPr>
        <w:pStyle w:val="a5"/>
        <w:spacing w:line="400" w:lineRule="exact"/>
        <w:ind w:firstLineChars="0" w:firstLine="0"/>
        <w:rPr>
          <w:rFonts w:ascii="仿宋" w:eastAsia="仿宋" w:hAnsi="仿宋"/>
          <w:sz w:val="24"/>
        </w:rPr>
      </w:pPr>
      <w:r>
        <w:rPr>
          <w:rFonts w:ascii="仿宋" w:eastAsia="仿宋" w:hAnsi="仿宋" w:hint="eastAsia"/>
          <w:sz w:val="24"/>
        </w:rPr>
        <w:t>2、在规划编制服务过程中，采购人如有项目服务要求，将提前一个日历日通知成交供应商，成交供应商在接报后2小时内响应，派相应专业技术人员在48小时内到达采购人指定地点。</w:t>
      </w:r>
    </w:p>
    <w:p w:rsidR="00700586" w:rsidRDefault="00A408FE" w:rsidP="00A408FE">
      <w:r>
        <w:rPr>
          <w:rFonts w:ascii="仿宋" w:eastAsia="仿宋" w:hAnsi="仿宋"/>
          <w:sz w:val="24"/>
        </w:rPr>
        <w:br w:type="page"/>
      </w:r>
      <w:bookmarkStart w:id="1" w:name="_GoBack"/>
      <w:bookmarkEnd w:id="1"/>
    </w:p>
    <w:sectPr w:rsidR="007005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8FE" w:rsidRDefault="00A408FE" w:rsidP="00A408FE">
      <w:r>
        <w:separator/>
      </w:r>
    </w:p>
  </w:endnote>
  <w:endnote w:type="continuationSeparator" w:id="0">
    <w:p w:rsidR="00A408FE" w:rsidRDefault="00A408FE" w:rsidP="00A4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8FE" w:rsidRDefault="00A408FE" w:rsidP="00A408FE">
      <w:r>
        <w:separator/>
      </w:r>
    </w:p>
  </w:footnote>
  <w:footnote w:type="continuationSeparator" w:id="0">
    <w:p w:rsidR="00A408FE" w:rsidRDefault="00A408FE" w:rsidP="00A408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CC432B"/>
    <w:multiLevelType w:val="multilevel"/>
    <w:tmpl w:val="29CC432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3F16017F"/>
    <w:multiLevelType w:val="multilevel"/>
    <w:tmpl w:val="3F16017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5CC"/>
    <w:rsid w:val="00700586"/>
    <w:rsid w:val="00A408FE"/>
    <w:rsid w:val="00A74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BBF5FD0-1655-447B-9A6A-D2212A151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8FE"/>
    <w:pPr>
      <w:widowControl w:val="0"/>
      <w:jc w:val="both"/>
    </w:pPr>
    <w:rPr>
      <w:rFonts w:ascii="Times New Roman" w:eastAsia="宋体" w:hAnsi="Times New Roman" w:cs="Times New Roman"/>
      <w:szCs w:val="24"/>
    </w:rPr>
  </w:style>
  <w:style w:type="paragraph" w:styleId="1">
    <w:name w:val="heading 1"/>
    <w:basedOn w:val="a"/>
    <w:next w:val="a"/>
    <w:link w:val="1Char"/>
    <w:qFormat/>
    <w:rsid w:val="00A408F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A408FE"/>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08FE"/>
    <w:rPr>
      <w:sz w:val="18"/>
      <w:szCs w:val="18"/>
    </w:rPr>
  </w:style>
  <w:style w:type="paragraph" w:styleId="a4">
    <w:name w:val="footer"/>
    <w:basedOn w:val="a"/>
    <w:link w:val="Char0"/>
    <w:uiPriority w:val="99"/>
    <w:unhideWhenUsed/>
    <w:rsid w:val="00A4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A408FE"/>
    <w:rPr>
      <w:sz w:val="18"/>
      <w:szCs w:val="18"/>
    </w:rPr>
  </w:style>
  <w:style w:type="character" w:customStyle="1" w:styleId="1Char">
    <w:name w:val="标题 1 Char"/>
    <w:basedOn w:val="a0"/>
    <w:link w:val="1"/>
    <w:qFormat/>
    <w:rsid w:val="00A408FE"/>
    <w:rPr>
      <w:rFonts w:ascii="Times New Roman" w:eastAsia="宋体" w:hAnsi="Times New Roman" w:cs="Times New Roman"/>
      <w:b/>
      <w:bCs/>
      <w:kern w:val="44"/>
      <w:sz w:val="44"/>
      <w:szCs w:val="44"/>
    </w:rPr>
  </w:style>
  <w:style w:type="character" w:customStyle="1" w:styleId="2Char">
    <w:name w:val="标题 2 Char"/>
    <w:basedOn w:val="a0"/>
    <w:link w:val="2"/>
    <w:qFormat/>
    <w:rsid w:val="00A408FE"/>
    <w:rPr>
      <w:rFonts w:ascii="Arial" w:eastAsia="黑体" w:hAnsi="Arial" w:cs="Times New Roman"/>
      <w:b/>
      <w:bCs/>
      <w:sz w:val="32"/>
      <w:szCs w:val="32"/>
    </w:rPr>
  </w:style>
  <w:style w:type="paragraph" w:styleId="a5">
    <w:name w:val="Normal Indent"/>
    <w:basedOn w:val="a"/>
    <w:link w:val="Char1"/>
    <w:qFormat/>
    <w:rsid w:val="00A408FE"/>
    <w:pPr>
      <w:ind w:firstLineChars="200" w:firstLine="420"/>
    </w:pPr>
  </w:style>
  <w:style w:type="paragraph" w:styleId="a6">
    <w:name w:val="Title"/>
    <w:basedOn w:val="a"/>
    <w:next w:val="a"/>
    <w:link w:val="Char2"/>
    <w:uiPriority w:val="10"/>
    <w:qFormat/>
    <w:rsid w:val="00A408FE"/>
    <w:pPr>
      <w:spacing w:before="240" w:after="60"/>
      <w:jc w:val="center"/>
      <w:outlineLvl w:val="0"/>
    </w:pPr>
    <w:rPr>
      <w:rFonts w:asciiTheme="majorHAnsi" w:hAnsiTheme="majorHAnsi" w:cstheme="majorBidi"/>
      <w:b/>
      <w:bCs/>
      <w:sz w:val="32"/>
      <w:szCs w:val="32"/>
    </w:rPr>
  </w:style>
  <w:style w:type="character" w:customStyle="1" w:styleId="Char2">
    <w:name w:val="标题 Char"/>
    <w:basedOn w:val="a0"/>
    <w:link w:val="a6"/>
    <w:uiPriority w:val="10"/>
    <w:qFormat/>
    <w:rsid w:val="00A408FE"/>
    <w:rPr>
      <w:rFonts w:asciiTheme="majorHAnsi" w:eastAsia="宋体" w:hAnsiTheme="majorHAnsi" w:cstheme="majorBidi"/>
      <w:b/>
      <w:bCs/>
      <w:sz w:val="32"/>
      <w:szCs w:val="32"/>
    </w:rPr>
  </w:style>
  <w:style w:type="character" w:customStyle="1" w:styleId="Char1">
    <w:name w:val="正文缩进 Char"/>
    <w:link w:val="a5"/>
    <w:qFormat/>
    <w:rsid w:val="00A408FE"/>
    <w:rPr>
      <w:rFonts w:ascii="Times New Roman" w:eastAsia="宋体" w:hAnsi="Times New Roman" w:cs="Times New Roman"/>
      <w:szCs w:val="24"/>
    </w:rPr>
  </w:style>
  <w:style w:type="paragraph" w:styleId="a7">
    <w:name w:val="List Paragraph"/>
    <w:basedOn w:val="a"/>
    <w:link w:val="Char3"/>
    <w:uiPriority w:val="34"/>
    <w:qFormat/>
    <w:rsid w:val="00A408FE"/>
    <w:pPr>
      <w:ind w:firstLineChars="200" w:firstLine="420"/>
    </w:pPr>
  </w:style>
  <w:style w:type="character" w:customStyle="1" w:styleId="Char3">
    <w:name w:val="列出段落 Char"/>
    <w:link w:val="a7"/>
    <w:uiPriority w:val="34"/>
    <w:qFormat/>
    <w:rsid w:val="00A408FE"/>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297</Words>
  <Characters>1699</Characters>
  <Application>Microsoft Office Word</Application>
  <DocSecurity>0</DocSecurity>
  <Lines>14</Lines>
  <Paragraphs>3</Paragraphs>
  <ScaleCrop>false</ScaleCrop>
  <Company>Sky123.Org</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2</cp:revision>
  <dcterms:created xsi:type="dcterms:W3CDTF">2021-10-12T06:30:00Z</dcterms:created>
  <dcterms:modified xsi:type="dcterms:W3CDTF">2021-10-12T06:31:00Z</dcterms:modified>
</cp:coreProperties>
</file>