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84" w:rsidRDefault="00144284" w:rsidP="00144284">
      <w:pPr>
        <w:pStyle w:val="2"/>
        <w:keepNext w:val="0"/>
        <w:keepLines w:val="0"/>
        <w:spacing w:before="0" w:after="0" w:line="400" w:lineRule="exact"/>
        <w:ind w:firstLineChars="49" w:firstLine="118"/>
        <w:jc w:val="center"/>
        <w:rPr>
          <w:rFonts w:ascii="仿宋" w:eastAsia="仿宋" w:hAnsi="仿宋"/>
          <w:b w:val="0"/>
          <w:sz w:val="24"/>
          <w:szCs w:val="24"/>
        </w:rPr>
      </w:pPr>
      <w:bookmarkStart w:id="0" w:name="PO_默认文件内容_27"/>
      <w:bookmarkStart w:id="1" w:name="_GoBack"/>
      <w:r>
        <w:rPr>
          <w:rFonts w:ascii="仿宋" w:eastAsia="仿宋" w:hAnsi="仿宋" w:hint="eastAsia"/>
          <w:b w:val="0"/>
          <w:sz w:val="24"/>
          <w:szCs w:val="24"/>
        </w:rPr>
        <w:t>采购需求</w:t>
      </w:r>
    </w:p>
    <w:bookmarkEnd w:id="1"/>
    <w:p w:rsidR="00144284" w:rsidRPr="00FD65E5" w:rsidRDefault="00144284" w:rsidP="00144284">
      <w:pPr>
        <w:pStyle w:val="2"/>
        <w:keepNext w:val="0"/>
        <w:keepLines w:val="0"/>
        <w:spacing w:before="0" w:after="0" w:line="400" w:lineRule="exact"/>
        <w:ind w:firstLineChars="49" w:firstLine="118"/>
        <w:jc w:val="left"/>
        <w:rPr>
          <w:rFonts w:ascii="仿宋" w:eastAsia="仿宋" w:hAnsi="仿宋"/>
          <w:b w:val="0"/>
          <w:sz w:val="24"/>
          <w:szCs w:val="24"/>
        </w:rPr>
      </w:pPr>
      <w:r w:rsidRPr="00FD65E5">
        <w:rPr>
          <w:rFonts w:ascii="仿宋" w:eastAsia="仿宋" w:hAnsi="仿宋" w:hint="eastAsia"/>
          <w:b w:val="0"/>
          <w:sz w:val="24"/>
          <w:szCs w:val="24"/>
        </w:rPr>
        <w:t>前提：</w:t>
      </w:r>
      <w:r w:rsidRPr="00FD65E5">
        <w:rPr>
          <w:rFonts w:ascii="仿宋" w:eastAsia="仿宋" w:hAnsi="仿宋"/>
          <w:b w:val="0"/>
          <w:sz w:val="24"/>
          <w:szCs w:val="24"/>
        </w:rPr>
        <w:t>本章采购需求中标注“*”号的条款为本次磋商采购项目的实质性要求，供应商应全部满足</w:t>
      </w:r>
      <w:r w:rsidRPr="00FD65E5">
        <w:rPr>
          <w:rFonts w:ascii="仿宋" w:eastAsia="仿宋" w:hAnsi="仿宋" w:hint="eastAsia"/>
          <w:b w:val="0"/>
          <w:sz w:val="24"/>
          <w:szCs w:val="24"/>
        </w:rPr>
        <w:t>。</w:t>
      </w:r>
    </w:p>
    <w:bookmarkEnd w:id="0"/>
    <w:p w:rsidR="00144284" w:rsidRPr="00FD65E5" w:rsidRDefault="00144284" w:rsidP="00144284">
      <w:pPr>
        <w:pStyle w:val="2"/>
        <w:spacing w:line="400" w:lineRule="exact"/>
        <w:ind w:firstLineChars="98" w:firstLine="235"/>
        <w:rPr>
          <w:rFonts w:ascii="仿宋" w:eastAsia="仿宋" w:hAnsi="仿宋"/>
          <w:b w:val="0"/>
          <w:sz w:val="24"/>
          <w:szCs w:val="24"/>
        </w:rPr>
      </w:pPr>
      <w:r w:rsidRPr="00FD65E5">
        <w:rPr>
          <w:rFonts w:ascii="仿宋" w:eastAsia="仿宋" w:hAnsi="仿宋" w:hint="eastAsia"/>
          <w:b w:val="0"/>
          <w:sz w:val="24"/>
          <w:szCs w:val="24"/>
        </w:rPr>
        <w:t>一. 项目概述</w:t>
      </w:r>
    </w:p>
    <w:p w:rsidR="00144284" w:rsidRPr="00FD65E5" w:rsidRDefault="00144284" w:rsidP="00144284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FD65E5">
        <w:rPr>
          <w:rFonts w:ascii="仿宋" w:eastAsia="仿宋" w:hAnsi="仿宋"/>
          <w:bCs/>
          <w:sz w:val="24"/>
        </w:rPr>
        <w:t>本项目一个包，采购校园网络设备一批。</w:t>
      </w:r>
    </w:p>
    <w:p w:rsidR="00144284" w:rsidRPr="00FD65E5" w:rsidRDefault="00144284" w:rsidP="00144284">
      <w:pPr>
        <w:pStyle w:val="2"/>
        <w:spacing w:line="400" w:lineRule="exact"/>
        <w:ind w:firstLineChars="98" w:firstLine="235"/>
        <w:rPr>
          <w:rFonts w:ascii="仿宋" w:eastAsia="仿宋" w:hAnsi="仿宋"/>
          <w:b w:val="0"/>
          <w:sz w:val="24"/>
          <w:szCs w:val="24"/>
        </w:rPr>
      </w:pPr>
      <w:r w:rsidRPr="00FD65E5">
        <w:rPr>
          <w:rFonts w:ascii="仿宋" w:eastAsia="仿宋" w:hAnsi="仿宋" w:hint="eastAsia"/>
          <w:b w:val="0"/>
          <w:sz w:val="24"/>
          <w:szCs w:val="24"/>
        </w:rPr>
        <w:t>二.项目清单</w:t>
      </w:r>
    </w:p>
    <w:tbl>
      <w:tblPr>
        <w:tblW w:w="7514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"/>
        <w:gridCol w:w="776"/>
        <w:gridCol w:w="4903"/>
        <w:gridCol w:w="1507"/>
      </w:tblGrid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标的名称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所属行业</w:t>
            </w:r>
          </w:p>
        </w:tc>
      </w:tr>
      <w:tr w:rsidR="00144284" w:rsidRPr="00FD65E5" w:rsidTr="00D6329F">
        <w:trPr>
          <w:gridBefore w:val="1"/>
          <w:wBefore w:w="328" w:type="dxa"/>
          <w:trHeight w:val="374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4芯光纤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8芯室外光纤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24芯室外光纤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4芯终端盒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8芯终端盒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24芯终端盒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72芯ODF架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144芯光交箱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288芯光交箱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1</w:t>
            </w:r>
            <w:r w:rsidRPr="00FD65E5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法兰盘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1</w:t>
            </w:r>
            <w:r w:rsidRPr="00FD65E5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尾纤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1</w:t>
            </w:r>
            <w:r w:rsidRPr="00FD65E5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跳纤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1</w:t>
            </w:r>
            <w:r w:rsidRPr="00FD65E5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六类非屏蔽双绞线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1</w:t>
            </w:r>
            <w:r w:rsidRPr="00FD65E5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单孔面板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1</w:t>
            </w:r>
            <w:r w:rsidRPr="00FD65E5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线管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1</w:t>
            </w:r>
            <w:r w:rsidRPr="00FD65E5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86底盒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1</w:t>
            </w:r>
            <w:r w:rsidRPr="00FD65E5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六类非屏蔽模块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1</w:t>
            </w:r>
            <w:r w:rsidRPr="00FD65E5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跳线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1</w:t>
            </w:r>
            <w:r w:rsidRPr="00FD65E5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1U理线架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2</w:t>
            </w:r>
            <w:r w:rsidRPr="00FD65E5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24口六类配线架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2</w:t>
            </w:r>
            <w:r w:rsidRPr="00FD65E5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水晶头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2</w:t>
            </w:r>
            <w:r w:rsidRPr="00FD65E5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6U墙柜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23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2芯光纤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2</w:t>
            </w:r>
            <w:r w:rsidRPr="00FD65E5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室外防水箱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lastRenderedPageBreak/>
              <w:t>2</w:t>
            </w:r>
            <w:r w:rsidRPr="00FD65E5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12U墙柜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2</w:t>
            </w:r>
            <w:r w:rsidRPr="00FD65E5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机柜PDU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2</w:t>
            </w:r>
            <w:r w:rsidRPr="00FD65E5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抗静电地板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2</w:t>
            </w:r>
            <w:r w:rsidRPr="00FD65E5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防火门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2</w:t>
            </w:r>
            <w:r w:rsidRPr="00FD65E5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LED面板灯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3</w:t>
            </w:r>
            <w:r w:rsidRPr="00FD65E5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灯开关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3</w:t>
            </w:r>
            <w:r w:rsidRPr="00FD65E5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应急照明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3</w:t>
            </w:r>
            <w:r w:rsidRPr="00FD65E5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5孔墙面插座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33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空调插座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3</w:t>
            </w:r>
            <w:r w:rsidRPr="00FD65E5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设备支撑架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3</w:t>
            </w:r>
            <w:r w:rsidRPr="00FD65E5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服务器机柜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3</w:t>
            </w:r>
            <w:r w:rsidRPr="00FD65E5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弱电桥架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3</w:t>
            </w:r>
            <w:r w:rsidRPr="00FD65E5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闭合镀锌桥架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3</w:t>
            </w:r>
            <w:r w:rsidRPr="00FD65E5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机柜电缆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3</w:t>
            </w:r>
            <w:r w:rsidRPr="00FD65E5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插座电缆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4</w:t>
            </w:r>
            <w:r w:rsidRPr="00FD65E5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照明电缆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4</w:t>
            </w:r>
            <w:r w:rsidRPr="00FD65E5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UPS主机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4</w:t>
            </w:r>
            <w:r w:rsidRPr="00FD65E5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电池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4</w:t>
            </w:r>
            <w:r w:rsidRPr="00FD65E5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电池架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4</w:t>
            </w:r>
            <w:r w:rsidRPr="00FD65E5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UPS主机主动力输入输出电缆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4</w:t>
            </w:r>
            <w:r w:rsidRPr="00FD65E5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机房主动力电缆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4</w:t>
            </w:r>
            <w:r w:rsidRPr="00FD65E5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配电柜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4</w:t>
            </w:r>
            <w:r w:rsidRPr="00FD65E5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三相电源防雷箱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48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汇流箱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49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等电位铜排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5</w:t>
            </w:r>
            <w:r w:rsidRPr="00FD65E5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接地线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5</w:t>
            </w:r>
            <w:r w:rsidRPr="00FD65E5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铜鼻子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5</w:t>
            </w:r>
            <w:r w:rsidRPr="00FD65E5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绝缘子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5</w:t>
            </w:r>
            <w:r w:rsidRPr="00FD65E5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红外半球彩色摄像机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5</w:t>
            </w:r>
            <w:r w:rsidRPr="00FD65E5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硬盘录像机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5</w:t>
            </w:r>
            <w:r w:rsidRPr="00FD65E5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监控硬盘（2T)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5</w:t>
            </w:r>
            <w:r w:rsidRPr="00FD65E5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显示器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5</w:t>
            </w:r>
            <w:r w:rsidRPr="00FD65E5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24口百兆</w:t>
            </w:r>
            <w:proofErr w:type="spellStart"/>
            <w:r w:rsidRPr="00FD65E5">
              <w:rPr>
                <w:rFonts w:ascii="仿宋" w:eastAsia="仿宋" w:hAnsi="仿宋" w:hint="eastAsia"/>
                <w:sz w:val="24"/>
              </w:rPr>
              <w:t>PoE</w:t>
            </w:r>
            <w:proofErr w:type="spellEnd"/>
            <w:r w:rsidRPr="00FD65E5">
              <w:rPr>
                <w:rFonts w:ascii="仿宋" w:eastAsia="仿宋" w:hAnsi="仿宋" w:hint="eastAsia"/>
                <w:sz w:val="24"/>
              </w:rPr>
              <w:t>交换机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5</w:t>
            </w:r>
            <w:r w:rsidRPr="00FD65E5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门禁一体机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lastRenderedPageBreak/>
              <w:t>59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磁力锁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6</w:t>
            </w:r>
            <w:r w:rsidRPr="00FD65E5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开门按钮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6</w:t>
            </w:r>
            <w:r w:rsidRPr="00FD65E5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磁力锁专用支架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6</w:t>
            </w:r>
            <w:r w:rsidRPr="00FD65E5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IC卡片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6</w:t>
            </w:r>
            <w:r w:rsidRPr="00FD65E5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门禁电源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6</w:t>
            </w:r>
            <w:r w:rsidRPr="00FD65E5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七氟丙烷气瓶组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6</w:t>
            </w:r>
            <w:r w:rsidRPr="00FD65E5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4903" w:type="dxa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七氟丙烷药剂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6</w:t>
            </w:r>
            <w:r w:rsidRPr="00FD65E5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火灾报警一体机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6</w:t>
            </w:r>
            <w:r w:rsidRPr="00FD65E5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紧急启停按钮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6</w:t>
            </w:r>
            <w:r w:rsidRPr="00FD65E5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放气门灯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69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声光报警器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7</w:t>
            </w:r>
            <w:r w:rsidRPr="00FD65E5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感烟探测器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7</w:t>
            </w:r>
            <w:r w:rsidRPr="00FD65E5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感温探测器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7</w:t>
            </w:r>
            <w:r w:rsidRPr="00FD65E5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泄压装置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7</w:t>
            </w:r>
            <w:r w:rsidRPr="00FD65E5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电源线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7</w:t>
            </w:r>
            <w:r w:rsidRPr="00FD65E5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出口网关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7</w:t>
            </w:r>
            <w:r w:rsidRPr="00FD65E5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防火墙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7</w:t>
            </w:r>
            <w:r w:rsidRPr="00FD65E5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核心交换机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7</w:t>
            </w:r>
            <w:r w:rsidRPr="00FD65E5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无线控制器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7</w:t>
            </w:r>
            <w:r w:rsidRPr="00FD65E5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认证系统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79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48口汇聚交换机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8</w:t>
            </w:r>
            <w:r w:rsidRPr="00FD65E5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24口POE交换机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8</w:t>
            </w:r>
            <w:r w:rsidRPr="00FD65E5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8口POE交换机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8</w:t>
            </w:r>
            <w:r w:rsidRPr="00FD65E5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室内放装AP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8</w:t>
            </w:r>
            <w:r w:rsidRPr="00FD65E5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室内高密AP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8</w:t>
            </w:r>
            <w:r w:rsidRPr="00FD65E5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室外定向AP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8</w:t>
            </w:r>
            <w:r w:rsidRPr="00FD65E5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万兆单模光模块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86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千兆单模光模块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rPr>
          <w:gridBefore w:val="1"/>
          <w:wBefore w:w="328" w:type="dxa"/>
          <w:trHeight w:val="390"/>
        </w:trPr>
        <w:tc>
          <w:tcPr>
            <w:tcW w:w="776" w:type="dxa"/>
          </w:tcPr>
          <w:p w:rsidR="00144284" w:rsidRPr="00FD65E5" w:rsidRDefault="00144284" w:rsidP="00D6329F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8</w:t>
            </w:r>
            <w:r w:rsidRPr="00FD65E5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4903" w:type="dxa"/>
            <w:vAlign w:val="center"/>
          </w:tcPr>
          <w:p w:rsidR="00144284" w:rsidRPr="00FD65E5" w:rsidRDefault="00144284" w:rsidP="00D6329F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 w:hint="eastAsia"/>
                <w:sz w:val="24"/>
              </w:rPr>
              <w:t>POE供电模块</w:t>
            </w:r>
          </w:p>
        </w:tc>
        <w:tc>
          <w:tcPr>
            <w:tcW w:w="1507" w:type="dxa"/>
          </w:tcPr>
          <w:p w:rsidR="00144284" w:rsidRPr="00FD65E5" w:rsidRDefault="00144284" w:rsidP="00D6329F">
            <w:pPr>
              <w:pStyle w:val="a5"/>
              <w:spacing w:line="400" w:lineRule="exact"/>
              <w:ind w:firstLine="480"/>
              <w:rPr>
                <w:rFonts w:ascii="仿宋" w:eastAsia="仿宋" w:hAnsi="仿宋"/>
                <w:sz w:val="24"/>
              </w:rPr>
            </w:pPr>
            <w:r w:rsidRPr="00FD65E5">
              <w:rPr>
                <w:rFonts w:ascii="仿宋" w:eastAsia="仿宋" w:hAnsi="仿宋"/>
                <w:sz w:val="24"/>
              </w:rPr>
              <w:t>工业</w:t>
            </w:r>
          </w:p>
        </w:tc>
      </w:tr>
      <w:tr w:rsidR="00144284" w:rsidRPr="00FD65E5" w:rsidTr="00D6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7186" w:type="dxa"/>
        </w:trPr>
        <w:tc>
          <w:tcPr>
            <w:tcW w:w="328" w:type="dxa"/>
          </w:tcPr>
          <w:p w:rsidR="00144284" w:rsidRPr="00FD65E5" w:rsidRDefault="00144284" w:rsidP="00D6329F">
            <w:pPr>
              <w:widowControl/>
              <w:spacing w:line="360" w:lineRule="atLeast"/>
              <w:outlineLvl w:val="1"/>
              <w:rPr>
                <w:rFonts w:ascii="仿宋" w:eastAsia="仿宋" w:hAnsi="仿宋"/>
                <w:sz w:val="24"/>
              </w:rPr>
            </w:pPr>
          </w:p>
        </w:tc>
      </w:tr>
    </w:tbl>
    <w:p w:rsidR="00144284" w:rsidRPr="00FD65E5" w:rsidRDefault="00144284" w:rsidP="00144284">
      <w:pPr>
        <w:rPr>
          <w:rFonts w:ascii="仿宋" w:eastAsia="仿宋" w:hAnsi="仿宋"/>
        </w:rPr>
      </w:pPr>
    </w:p>
    <w:p w:rsidR="00144284" w:rsidRPr="00FD65E5" w:rsidRDefault="00144284" w:rsidP="00144284">
      <w:pPr>
        <w:pStyle w:val="2"/>
        <w:spacing w:line="400" w:lineRule="exact"/>
        <w:ind w:firstLineChars="98" w:firstLine="235"/>
        <w:rPr>
          <w:rFonts w:ascii="仿宋" w:eastAsia="仿宋" w:hAnsi="仿宋"/>
          <w:b w:val="0"/>
          <w:sz w:val="24"/>
          <w:szCs w:val="24"/>
        </w:rPr>
      </w:pPr>
      <w:r w:rsidRPr="00FD65E5">
        <w:rPr>
          <w:rFonts w:ascii="仿宋" w:eastAsia="仿宋" w:hAnsi="仿宋" w:hint="eastAsia"/>
          <w:b w:val="0"/>
          <w:sz w:val="24"/>
          <w:szCs w:val="24"/>
        </w:rPr>
        <w:lastRenderedPageBreak/>
        <w:t>三.技术要求</w:t>
      </w:r>
    </w:p>
    <w:tbl>
      <w:tblPr>
        <w:tblW w:w="8040" w:type="dxa"/>
        <w:tblInd w:w="-419" w:type="dxa"/>
        <w:tblLayout w:type="fixed"/>
        <w:tblLook w:val="04A0" w:firstRow="1" w:lastRow="0" w:firstColumn="1" w:lastColumn="0" w:noHBand="0" w:noVBand="1"/>
      </w:tblPr>
      <w:tblGrid>
        <w:gridCol w:w="933"/>
        <w:gridCol w:w="1534"/>
        <w:gridCol w:w="4124"/>
        <w:gridCol w:w="567"/>
        <w:gridCol w:w="567"/>
        <w:gridCol w:w="315"/>
      </w:tblGrid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  <w:lang w:bidi="ar"/>
              </w:rPr>
              <w:t>设备名称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  <w:lang w:bidi="ar"/>
              </w:rPr>
              <w:t>参数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2"/>
              </w:rPr>
            </w:pPr>
            <w:r w:rsidRPr="00FD65E5">
              <w:rPr>
                <w:rFonts w:ascii="仿宋" w:eastAsia="仿宋" w:hAnsi="仿宋" w:cs="宋体" w:hint="eastAsia"/>
                <w:b/>
                <w:kern w:val="0"/>
                <w:sz w:val="22"/>
                <w:lang w:bidi="ar"/>
              </w:rPr>
              <w:t>备注</w:t>
            </w:r>
          </w:p>
        </w:tc>
      </w:tr>
      <w:tr w:rsidR="00144284" w:rsidRPr="00FD65E5" w:rsidTr="00D6329F">
        <w:trPr>
          <w:trHeight w:val="280"/>
        </w:trPr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b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  <w:lang w:bidi="ar"/>
              </w:rPr>
              <w:t>一、主干综合布线</w:t>
            </w: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4芯光纤</w:t>
            </w: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室内4芯单模光纤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6800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8芯室外光纤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室外8芯单模光纤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24芯室外光纤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室外24芯单模光纤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4芯终端盒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4芯光纤终端盒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8芯终端盒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8芯光纤终端盒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24芯终端盒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24芯光纤终端盒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9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72芯ODF架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72芯ODF架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144芯光交箱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144芯光交箱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288芯光交箱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288芯光交箱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法兰盘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FC法兰盘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808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尾纤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FC尾纤1米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808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跳纤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FC-LC跳纤3米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熔纤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光纤熔纤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808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光纤敷设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光纤敷设费用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8300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六类非屏蔽双绞线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六类非屏蔽双绞线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单孔面板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单口网络面板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288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线管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PVC20穿线管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86底盒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86型通用底盒，86mm×86mm正方形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288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六类非屏蔽模块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六类非屏蔽模块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288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跳线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2米成品跳线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1U理线架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1U理线架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24口六类配线架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24口六类配线架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水晶头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水晶头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6U墙柜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6U墙柜，用于光纤到班交换机放置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点位安装调试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网络点位穿线及工作区打模块人工及测试费用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小计</w:t>
            </w:r>
          </w:p>
        </w:tc>
      </w:tr>
      <w:tr w:rsidR="00144284" w:rsidRPr="00FD65E5" w:rsidTr="00D6329F">
        <w:trPr>
          <w:trHeight w:val="280"/>
        </w:trPr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b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二、室外AP布线 </w:t>
            </w: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2芯光纤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室外2芯单模光纤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4芯终端盒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4芯光纤终端盒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法兰盘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FC法兰盘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尾纤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FC尾纤1米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跳纤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FC-LC跳纤3米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熔纤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光纤熔纤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光纤敷设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光纤敷设费用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室外防水箱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室外防水箱，用于室外AP布线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室外AP施工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室外AP布线及调试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小计</w:t>
            </w:r>
          </w:p>
        </w:tc>
      </w:tr>
      <w:tr w:rsidR="00144284" w:rsidRPr="00FD65E5" w:rsidTr="00D6329F">
        <w:trPr>
          <w:trHeight w:val="280"/>
        </w:trPr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b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  <w:lang w:bidi="ar"/>
              </w:rPr>
              <w:t>三、弱电井</w:t>
            </w: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12U墙柜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12U墙柜，用于楼层弱电井接入设备放置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机柜PDU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最大放电电流IMAX(KA) 10  标称放电电流IN(KA) 50  电流保护水平UP(KV)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施工辅材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综合布线施工辅材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小计</w:t>
            </w:r>
          </w:p>
        </w:tc>
      </w:tr>
      <w:tr w:rsidR="00144284" w:rsidRPr="00FD65E5" w:rsidTr="00D6329F">
        <w:trPr>
          <w:trHeight w:val="280"/>
        </w:trPr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b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  <w:lang w:bidi="ar"/>
              </w:rPr>
              <w:t>四、机房建设</w:t>
            </w: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抗静电地板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规格：600*600*40mm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M</w:t>
            </w:r>
            <w:r w:rsidRPr="00FD65E5">
              <w:rPr>
                <w:rFonts w:ascii="Calibri" w:eastAsia="仿宋" w:hAnsi="Calibri" w:cs="Calibri"/>
                <w:bCs/>
                <w:kern w:val="0"/>
                <w:sz w:val="18"/>
                <w:szCs w:val="18"/>
                <w:lang w:bidi="ar"/>
              </w:rPr>
              <w:t>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贴面材料：不低于1cm 防静电瓷砖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地板材质：冷轧钢板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钢板厚度：上钢板≥0.6mm，下钢板≥0.6mm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中心集中荷载（kg）：≥200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系统电阻（Ω）：1*106Ω～1*109Ω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均布载荷（N /㎡）：≥9720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极限荷载（N）≥5880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阻燃性能：FV—1级（A级）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不锈钢踢脚线及安装</w:t>
            </w: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机房安装不低于100MM磨砂不秀钢踢角线，含材料及施工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顶面防尘、防潮漆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顶面找平后用防尘漆刷3次。为1次底漆2次面漆。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M</w:t>
            </w:r>
            <w:r w:rsidRPr="00FD65E5">
              <w:rPr>
                <w:rFonts w:ascii="Calibri" w:eastAsia="仿宋" w:hAnsi="Calibri" w:cs="Calibri"/>
                <w:bCs/>
                <w:kern w:val="0"/>
                <w:sz w:val="18"/>
                <w:szCs w:val="18"/>
                <w:lang w:bidi="ar"/>
              </w:rPr>
              <w:t>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金属微孔天花安装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中心机房安装含天花600*600*0.8mm、龙骨、龙骨吊杆、膨胀螺栓及挂件及施工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M</w:t>
            </w:r>
            <w:r w:rsidRPr="00FD65E5">
              <w:rPr>
                <w:rFonts w:ascii="Calibri" w:eastAsia="仿宋" w:hAnsi="Calibri" w:cs="Calibri"/>
                <w:bCs/>
                <w:kern w:val="0"/>
                <w:sz w:val="18"/>
                <w:szCs w:val="18"/>
                <w:lang w:bidi="ar"/>
              </w:rPr>
              <w:t>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防火门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甲级防火门。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LED面板灯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600*600LED面板灯；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正白光，功率≥20W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灯开关</w:t>
            </w: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单联、双联、三联上墙隐蔽安装。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应急照明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应急照明和应急出门指向灯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5孔墙面插座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10A国标墙面五孔插座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空调插座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16A空调插座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线管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20扣压穿线管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设备支撑架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机房机柜、电池架、等设备支撑架。含安装和辅材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楼顶防水处理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机房位于顶层，需要对楼顶进行防水处理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隔墙砌筑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机房隔墙砌筑，两面抹灰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门窗封堵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门窗封堵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服务器机柜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42U标准服务器机柜，黑色；前后金属网门设计；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尺寸：600mm*1000mm*2000mm±1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0mm</w:t>
            </w: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；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机柜静态承重能力≥1500Kg；抗震不低于9级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高密度六角网孔，通风率大于72%，提高机柜内置设备的运行可靠性。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设备安装方孔条不低于2.0MM，框架不低于1.5MM，其它不低于1.2MM，材料全部采用SPCC冷轧钢板。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侧门可快速拆卸，方便并柜，灵活配置，互换性好；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机柜PDU</w:t>
            </w: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12位16APDU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弱电桥架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300*100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mm</w:t>
            </w: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±1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0mm</w:t>
            </w: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网格式上走线桥架；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T型焊接安全边缘，在电缆敷设过程中既可以保护电缆也可以保护安装者；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采用工业钢材，直径不小于4-5mm；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表面应采用电镀锌或热浸锌处理；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材质304L/316L;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闭合镀锌桥架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200*100mm强电金属桥架；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表面应采用防火喷塑材料；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机柜电缆</w:t>
            </w: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机柜电缆：ZR-RVV3*6mm2，阻燃铜芯聚氯乙烯绝缘，聚氯乙烯护套电力电缆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插座电缆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插座电缆：ZR-RVV3*4mm2，阻燃铜芯聚氯乙烯绝缘，聚氯乙烯护套电力电缆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照明电缆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照明电缆：ZR-RVV2*2.5mm</w:t>
            </w:r>
            <w:r w:rsidRPr="00FD65E5">
              <w:rPr>
                <w:rFonts w:ascii="Calibri" w:eastAsia="仿宋" w:hAnsi="Calibri" w:cs="Calibri"/>
                <w:bCs/>
                <w:kern w:val="0"/>
                <w:sz w:val="18"/>
                <w:szCs w:val="18"/>
                <w:lang w:bidi="ar"/>
              </w:rPr>
              <w:t>²</w:t>
            </w:r>
            <w:r w:rsidRPr="00FD65E5">
              <w:rPr>
                <w:rFonts w:ascii="仿宋" w:eastAsia="仿宋" w:hAnsi="仿宋" w:cs="仿宋" w:hint="eastAsia"/>
                <w:bCs/>
                <w:kern w:val="0"/>
                <w:sz w:val="18"/>
                <w:szCs w:val="18"/>
                <w:lang w:bidi="ar"/>
              </w:rPr>
              <w:t>，阻燃铜芯聚氯乙烯绝缘，聚氯乙烯护套电力电缆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120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UPS主机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高频机，三进单出，20kVA。市电输入电压208~478V；直流电压192V；输出电压（</w:t>
            </w:r>
            <w:proofErr w:type="spellStart"/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Vac</w:t>
            </w:r>
            <w:proofErr w:type="spellEnd"/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） 220±1%；波形失真度 THD &lt;3%。过载能力（市电模式） 105%～125%: 10 min后旁路；125%～150%: 1 min后旁路；＞150%：1S后旁路。LED显示UPS的运行状况、LCD显示UPS的运行参数； 输入过压、输入欠压、电池欠压、过载、故障、短路等保护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电池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免维护铅酸蓄电池，电压12V ,容量100AH。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电池架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每柜可放16节12V100AH电池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UPS主机主动力输入输出电缆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UPS主机主动力输入电缆YJV5*6mm2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机房主动力电缆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机房主动力电缆YJV5*16mm2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配电柜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机房定制配电柜，含UPS输入输出配电；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包含机房照明、插座、空调等回路；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配有电量仪及指示灯；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三相电源防雷箱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最大放电电流IMAX(KA) 100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标称放电电流IN(KA) 50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电流保护水平UP(KV) 2.4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lastRenderedPageBreak/>
              <w:t>3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三相电源防雷箱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最大放电电流IMAX(KA) 60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标称放电电流IN(KA) 30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电流保护水平UP(KV) 2.1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汇流箱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汇流箱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等电位铜排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30mm*3mm等电位铜排；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含等电位铜排安装；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接地线1</w:t>
            </w: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BVR25mm2接地线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接地线2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接地线BVR16mm2、用于从接地铜网上引至防静地板、机房机柜设备等处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接地线3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接地线BVR2.5mm2，用于设备至机柜防雷连接线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铜鼻子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铜鼻子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绝缘子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绝缘子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等电位安装调试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等电位安装调试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红外半球彩色摄像机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采用高性能不低于200万像素1/3英寸CMOS图像传感器，低照度效果好，图像清晰度高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可输出200万(1920*1080)30fps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最大红外监控距离50米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支持走廊模式，宽动态，3D降噪、强光抑制、背光补偿，适用不同监控环境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支持DC12V供电方式，方便工程安装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支持IP67防护等级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硬盘录像机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支持WEB、本地GUI界面操作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支持IPv4、HTTP、NTP、DNS、ONVIF等网络协议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支持最大4路网络视频接入，网络性能接入40Mbps，储存32Mbps，转发40Mbps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支持6M/5M/4M/3M/1080P/1.3M/720P IPC分辨率接入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支持1×6M/1×5M/2×4M/4×1080P/8×720P解码，最大支持4路视频回放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支持1路VGA，1路HDMI，支持VGA/HDMI视频同源输出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支持1个内置SATA接口，单盘容量支持6T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监控硬盘（2T)</w:t>
            </w: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监控硬盘：2T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显示器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21寸液晶显示器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24口百兆</w:t>
            </w:r>
            <w:proofErr w:type="spellStart"/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PoE</w:t>
            </w:r>
            <w:proofErr w:type="spellEnd"/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交换机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交换容量：52Gpbs，包转发率：38.7Mpps；24个千兆电口+2千兆光口；4级拨码开关;POE供电功率：370W； 双风扇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门禁一体机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门禁一体机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磁力锁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单门磁力锁附型号输出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开门按钮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开门按钮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磁力锁专用支架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磁力锁专用支架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IC卡片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IC卡片，颜色:白色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门禁电源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门禁电源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lastRenderedPageBreak/>
              <w:t>5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辅材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施工所需辅助材料，含线材、管材等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七氟丙烷气瓶组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贮存容器容积：70L用于机房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只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灭火剂贮存压力（20℃时）：2.5MPa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灭火剂喷射时间：≤10s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最大充装密度：1000kg/m</w:t>
            </w:r>
            <w:r w:rsidRPr="00FD65E5">
              <w:rPr>
                <w:rFonts w:ascii="Calibri" w:eastAsia="仿宋" w:hAnsi="Calibri" w:cs="Calibri"/>
                <w:bCs/>
                <w:kern w:val="0"/>
                <w:sz w:val="18"/>
                <w:szCs w:val="18"/>
                <w:lang w:bidi="ar"/>
              </w:rPr>
              <w:t>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灭火形式：全淹没式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最大工作压力：（50℃）4.2MPa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适用环境温度：0℃～50℃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启动电磁器工作电流/电压：DC24V、1.5A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启动方式：自动控制、手动控制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箱体表面处理：喷塑按照设计要求充装氮气和七氟丙烷药剂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七氟丙烷药剂</w:t>
            </w: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70L七氟丙烷药剂,无色、无味、不导电释放后不含有粒子和油状残留物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火灾报警一体机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主电电源：AC220V（+10%，-15%）   50HZ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只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备电电池：DC12V/7Ah（≥2节）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可以配接火灾报警器件与气体分区控制器件，总数不超100个；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可配接火灾报警器件：点型光电感烟火灾探测器、点型感温火灾探测器、手动火灾报警按钮等；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可配接气体分区控制器件：输入输出模块、火灾声光报警器、紧急启停按钮、气体释放警报器；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可配接电磁阀≥1个，额定电压DC24V，最大电流3A；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可配接压力开关≥1个，常开触点，动作时闭合。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使用环境：0℃-40℃，相对湿度：≤95%，不结露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紧急启停按钮</w:t>
            </w: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紧急启停按钮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放气门灯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工作电压：总线 DC18V-28V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总线监视电流：≤400μA 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报警电流：≤60mA         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闪光频率：60-120次/min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闪灯亮度：＞300cd/M       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环境温度：-10℃-50℃，相对湿度：≤95%，不结露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声光报警器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工作电压：总线 DC18V-28V      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工作电流：                                  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总线静态≤400μA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总线报警≤3mA            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电源静态≤1.7mA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电源报警≤70mA           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输出音响：75-90dB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闪灯亮度：＞300cd/M      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感烟探测器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工作电压：DC18V-28V       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静态电流：≤240μA                          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报警电流：≤2mA                        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保护范围：符合GB 50116-98为准                 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环境温度：-10℃-60℃                        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相对湿度：≤95%，不结露                                                       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感温探测器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工作电压：DC18V-28V       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静态电流：≤240μA                          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报警电流：≤2mA                        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保护范围：符合GB 50116-98为准                 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环境温度：-10℃-60℃                        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相对湿度：≤95%，不结露                                                         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泄压装置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墙体开洞≥410mm*410mm；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泄压面积≥0.1㎡）;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6</w:t>
            </w:r>
            <w:r w:rsidRPr="00FD65E5">
              <w:rPr>
                <w:rFonts w:ascii="仿宋" w:eastAsia="仿宋" w:hAnsi="仿宋" w:cs="宋体"/>
                <w:bCs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电源线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铜芯聚氯乙烯绝缘，聚氯乙烯护套电缆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小计</w:t>
            </w:r>
          </w:p>
        </w:tc>
      </w:tr>
      <w:tr w:rsidR="00144284" w:rsidRPr="00FD65E5" w:rsidTr="00D6329F">
        <w:trPr>
          <w:trHeight w:val="280"/>
        </w:trPr>
        <w:tc>
          <w:tcPr>
            <w:tcW w:w="8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b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  <w:lang w:bidi="ar"/>
              </w:rPr>
              <w:t>五、有线网络系统</w:t>
            </w: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出口网关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1.★设备性能：包转发率≥360Mpps，整机交换容量≥670Gbps，内存≥8G。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2.★配置要求：配置冗余引擎，配置≥2块模块化交流电源，配置≥10个千兆光口，≥10个千兆电combo口，≥4个万兆SFP+光口。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3.路由功能：支持IPv4和IPv6双协议栈，支持IPV4静态路由、RIPv1/v2、OSPFv2、BGP、IS-IS、路由策略，支持IPv6静态路由、</w:t>
            </w:r>
            <w:proofErr w:type="spellStart"/>
            <w:r w:rsidRPr="00FD65E5">
              <w:rPr>
                <w:rFonts w:ascii="仿宋" w:eastAsia="仿宋" w:hAnsi="仿宋" w:hint="eastAsia"/>
                <w:sz w:val="18"/>
                <w:szCs w:val="18"/>
              </w:rPr>
              <w:t>RIPng</w:t>
            </w:r>
            <w:proofErr w:type="spellEnd"/>
            <w:r w:rsidRPr="00FD65E5">
              <w:rPr>
                <w:rFonts w:ascii="仿宋" w:eastAsia="仿宋" w:hAnsi="仿宋" w:hint="eastAsia"/>
                <w:sz w:val="18"/>
                <w:szCs w:val="18"/>
              </w:rPr>
              <w:t>、OSPFv3、IS-ISv6、BGP4+。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72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组播功能：支持IGMP V1/V2/V3，支持PIM-DM、PIM-SM、MSDP、MBGP，支持组播策略和组播</w:t>
            </w:r>
            <w:proofErr w:type="spellStart"/>
            <w:r w:rsidRPr="00FD65E5">
              <w:rPr>
                <w:rFonts w:ascii="仿宋" w:eastAsia="仿宋" w:hAnsi="仿宋" w:hint="eastAsia"/>
                <w:sz w:val="18"/>
                <w:szCs w:val="18"/>
              </w:rPr>
              <w:t>QoS</w:t>
            </w:r>
            <w:proofErr w:type="spellEnd"/>
            <w:r w:rsidRPr="00FD65E5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MPLS VPN：支持LDP、RSVP-TE等MPLS标签分发协议，支持二层、三层VPN，跨域L2、L3 VPN实现，支持Option1/2/3三种跨域MPLS VPN方式。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ACL：支持IPv4和IPv6标准访问控制列表，支持基于第二层、第三层和第四层的ACL。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spellStart"/>
            <w:r w:rsidRPr="00FD65E5">
              <w:rPr>
                <w:rFonts w:ascii="仿宋" w:eastAsia="仿宋" w:hAnsi="仿宋" w:hint="eastAsia"/>
                <w:sz w:val="18"/>
                <w:szCs w:val="18"/>
              </w:rPr>
              <w:t>QoS</w:t>
            </w:r>
            <w:proofErr w:type="spellEnd"/>
            <w:r w:rsidRPr="00FD65E5">
              <w:rPr>
                <w:rFonts w:ascii="仿宋" w:eastAsia="仿宋" w:hAnsi="仿宋" w:hint="eastAsia"/>
                <w:sz w:val="18"/>
                <w:szCs w:val="18"/>
              </w:rPr>
              <w:t>：支持FIFO、PQ、WFQ、LLQ等队列调度机制，支持拥塞避免，流量监管和整形功能。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SDN：设备具备向软件定义演进的能力，支持</w:t>
            </w:r>
            <w:proofErr w:type="spellStart"/>
            <w:r w:rsidRPr="00FD65E5">
              <w:rPr>
                <w:rFonts w:ascii="仿宋" w:eastAsia="仿宋" w:hAnsi="仿宋" w:hint="eastAsia"/>
                <w:sz w:val="18"/>
                <w:szCs w:val="18"/>
              </w:rPr>
              <w:t>Openflow</w:t>
            </w:r>
            <w:proofErr w:type="spellEnd"/>
            <w:r w:rsidRPr="00FD65E5">
              <w:rPr>
                <w:rFonts w:ascii="仿宋" w:eastAsia="仿宋" w:hAnsi="仿宋" w:hint="eastAsia"/>
                <w:sz w:val="18"/>
                <w:szCs w:val="18"/>
              </w:rPr>
              <w:t>协议，报文可依据流表进行转发。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为了后期调试和维护，所投网络设备应为同一品牌。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72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4.★开局：支持利用U盘0配置方式实现设备开局部署，提供工信部或泰尔实验室测试报告加以佐证。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防火墙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1.★性能要求：应用层吞吐量≥6Gbps，网络层吞吐量≥20Gbps，最大并发连接数≥500万，每秒新建连接数≥10万。</w:t>
            </w:r>
            <w:proofErr w:type="spellStart"/>
            <w:r w:rsidRPr="00FD65E5">
              <w:rPr>
                <w:rFonts w:ascii="仿宋" w:eastAsia="仿宋" w:hAnsi="仿宋" w:hint="eastAsia"/>
                <w:sz w:val="18"/>
                <w:szCs w:val="18"/>
              </w:rPr>
              <w:t>IPSec</w:t>
            </w:r>
            <w:proofErr w:type="spellEnd"/>
            <w:r w:rsidRPr="00FD65E5">
              <w:rPr>
                <w:rFonts w:ascii="仿宋" w:eastAsia="仿宋" w:hAnsi="仿宋" w:hint="eastAsia"/>
                <w:sz w:val="18"/>
                <w:szCs w:val="18"/>
              </w:rPr>
              <w:t xml:space="preserve"> VPN隧道数≥3000；SSL VPN并发用户≥4000。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72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2.★硬件要求：配置千兆以太网电接口≥16个，千兆独立combo口4个，千兆光口≥6个，万兆光口≥2个；接口卡扩展槽个数≥2个；硬盘槽位≥1个，实配500G硬盘；配置双交流电源。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9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3.配置1年防病毒、应用识别特征库升级服务；实配15条SSL VPN接入授权。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部署模式：实现路由模式、透明（网桥）模式、混合模式。实现静态路由、策略路由、RIP、OSPF、BGP等路由协议。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NAT功能：实现一对一、多对一、多对多等多种形式的NAT，实现DNS、FTP、H.323等多种NAT ALG功能；NAT地址池支持动态探测和可用地址分配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VPN：实现高性能</w:t>
            </w:r>
            <w:proofErr w:type="spellStart"/>
            <w:r w:rsidRPr="00FD65E5">
              <w:rPr>
                <w:rFonts w:ascii="仿宋" w:eastAsia="仿宋" w:hAnsi="仿宋" w:hint="eastAsia"/>
                <w:sz w:val="18"/>
                <w:szCs w:val="18"/>
              </w:rPr>
              <w:t>IPSec</w:t>
            </w:r>
            <w:proofErr w:type="spellEnd"/>
            <w:r w:rsidRPr="00FD65E5">
              <w:rPr>
                <w:rFonts w:ascii="仿宋" w:eastAsia="仿宋" w:hAnsi="仿宋" w:hint="eastAsia"/>
                <w:sz w:val="18"/>
                <w:szCs w:val="18"/>
              </w:rPr>
              <w:t>、L2TP、GRE VPN、SSL VPN等功能。；支持IPsec VPN隧道自动建立，无需流量触发；支持IPsec VPN智能选路，根据隧道质量调度流量；SSL VPN支持IPv6接入方式，包括TCP/WEB接入和IP接入；SSLVPN支持页面定制功能特性，包括登录页面、交互信息、提示信息的定制功能；防火墙在SSLVPN页面上修改用户密码，支持防暴力破解密码；可基于每个SSL VPN用户的会话连接数、连接时间和流量阀值进行细颗粒度的管控。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872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实现安全区域划分，访问控制列表，配置对象及策略，动态包过滤，黑名单，MAC和IP绑定功能，基于MAC的访问控制列表，802.1q VLAN 透传等功能。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72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安全策略：支持一体化安全策略，能够基于时间、用户/用户组、应用层协议、五元组、内容安全统一界面进行安全策略配置；支持策略冗余分析， 冲突策略分析以及命中率统计；支持策略风险调优，支持安全策略优化分析，支持策略数冗余及命中分析，支持基于应用风险的策略调优，可根据流量、应用、风险类型等细粒度展示，并给出总体安全评分，便于用户更好的管理安全策略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749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应用识别：支持至少6000条以上的应用识别，且提示风险类型及风险级别，便于用户根据实际情况进行上网行为管理。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72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威胁可视化：僵尸网络分析，攻击链推导及资产安全风险等级的可视化呈现；基于应用的数据分析。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入侵防御：支持基于对包括但不限于操作系统、网络设备、办公软件、网页服务等保护对象的入侵防御策略，支持基于对漏洞、恶意文件、信息收集类攻击等的攻击分类的防护策略，支持基于服务器、客户端的防护策略；且缺省动作支持黑名单。实现对黑客攻击、蠕虫/病毒、木马、恶意代码、间谍软件/广告软件等攻击的防御，实现缓冲区溢出、SQL注入、IDS/IPS逃逸等攻击的防御，实现攻击特征库的分类。IPS发现攻击后抓取报文，并支持通过WEB下载对应抓包文件，供客户进行分析；支持超过14000种特征的攻击检测和防御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621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hint="eastAsia"/>
                <w:sz w:val="18"/>
                <w:szCs w:val="18"/>
              </w:rPr>
              <w:t>为方便后期调试和运维，防火墙应和核心交换机同一品牌。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核心交换机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1、★整机主控引擎插槽≥2个，业务插槽≥6个，支持电源亢余；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2、★交换容量≥230Tbps，包转发率≥50000Mpps；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3.支持端口聚合，支持跨板聚合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支持BFD for VRRP/BGP/IS-IS/OSPF/RSVP/LDP/RIP/静态路由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支持OSPF/IS-IS/BGP/BGP4+ GR，支持双引擎快速倒换，实现50ms的引擎故障主备切换时间，支持热补丁功能，可在线进行补丁升级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提供</w:t>
            </w:r>
            <w:proofErr w:type="spellStart"/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NetStream</w:t>
            </w:r>
            <w:proofErr w:type="spellEnd"/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网络分析功能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设备管理SNMP V1/V2/V3；RMON 1/2/3/9；Syslog，SSHv2；支持WEB网管，支持MIB-II；中文图形化管理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单台实际配置≥2个引擎、≥2个电源，单台配置≥24个千兆电口、≥24个千兆光口、≥8个万兆光口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*4.提供信产部证书，提供工信部IPv4、Ipv6入网证书。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无线控制器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284" w:rsidRPr="00FD65E5" w:rsidRDefault="00144284" w:rsidP="00D6329F">
            <w:pPr>
              <w:widowControl/>
              <w:jc w:val="left"/>
              <w:textAlignment w:val="bottom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sz w:val="18"/>
                <w:szCs w:val="18"/>
              </w:rPr>
              <w:t>接口≥6个千兆电口、≥2个千兆独立Combo口。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284" w:rsidRPr="00FD65E5" w:rsidRDefault="00144284" w:rsidP="00D6329F">
            <w:pPr>
              <w:widowControl/>
              <w:jc w:val="left"/>
              <w:textAlignment w:val="bottom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sz w:val="18"/>
                <w:szCs w:val="18"/>
              </w:rPr>
              <w:t>最大管理AP数≥256，本次配置管理AP数≥160。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365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sz w:val="18"/>
                <w:szCs w:val="18"/>
              </w:rPr>
              <w:t>支持IPv4/IPv6双协议栈(Native IPv6)。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sz w:val="18"/>
                <w:szCs w:val="18"/>
              </w:rPr>
              <w:t>提供新一代智能业务感知；智能业务感知（Intelligent Application Aware）为有线和无线用户提供基于用户角色的应用层安全、QOS和转发策略。通过智能业务感知功能，可以指定谁能访问网络，他的各种应用（如http, ftp等）能访问的网络范围以及允许的网络带宽。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9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sz w:val="18"/>
                <w:szCs w:val="18"/>
              </w:rPr>
              <w:t>支持WEB、SNMP v1/v2/v3、RMON管理方式，支持WEB、CLI、TELNET、FTP配置方式。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sz w:val="18"/>
                <w:szCs w:val="18"/>
              </w:rPr>
              <w:t>支持802.1x认证，MAC地址认证，Portal认证等。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sz w:val="18"/>
                <w:szCs w:val="18"/>
              </w:rPr>
              <w:t>为了后期调试和维护，所投网络交换、安全、无线应为同一品牌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120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认证系统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支持802.1x、Portal、MAC地址认证、CA证书认证、WAPI、802.1X WEP等企业认证，以及二维码审核认证、微信小程序认证、短信认证、APP认证、临时访客账号、Facebook等外来访客认证方式；包括微信微信小程序认证、短信认证、二维码审核、802.1X、Web账号密码认证，兼容的软件系统开发商包括但不限于华三、华为、锐捷、思科、Aruba、Ruckus等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支持生物密码人脸识别认证方式，通过收集用户人脸数据建立数据库，上网认证识别用户人脸数据对比数据库，建立基于用户身份的认证机制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96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为了保证内部员工及外来访客的上网安全，规范用户无线上网行为，需要无线AC支持不低于4000种的精准应用应用识别，可以同时对互联网应用访问进行管控，能根据用户账号、接入位置、时间段、终端类型、终端MAC地址进行不同权限划分，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72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支持上网行为审计，可审计用户访问的URL、网络应用类型、非加密的邮件正文及其附件内容、Web BBS发帖内容、微博内容、FTP上传和下载的文件名、TELNET执行的命令等.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支持网络应用智能缓存，自动将无线网络中首次下载的APP，缓存到本地服务器（包括控制器内置硬盘、AP外置U盘或者外挂服务器），实现缓存加速.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96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为了更好的管理维护网中POE、接入、汇聚交换机，需要支持通过该系统实现统一的配置管理（非简单的SNMP网管协议），并且支持可视化的运维配置管理，以及多种方式在网管平台自动上线，包括但不限于二三层发现、DHCP Option43、DNS域名.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48口汇聚交换机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1.</w:t>
            </w:r>
            <w:r w:rsidRPr="00FD65E5">
              <w:rPr>
                <w:rFonts w:ascii="仿宋" w:eastAsia="仿宋" w:hAnsi="仿宋" w:cs="宋体" w:hint="eastAsia"/>
                <w:sz w:val="18"/>
                <w:szCs w:val="18"/>
              </w:rPr>
              <w:t>★</w:t>
            </w: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交换能力≥756Gbps，包转发速率≥252Mpps。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2.</w:t>
            </w:r>
            <w:r w:rsidRPr="00FD65E5">
              <w:rPr>
                <w:rFonts w:ascii="仿宋" w:eastAsia="仿宋" w:hAnsi="仿宋" w:cs="宋体" w:hint="eastAsia"/>
                <w:sz w:val="18"/>
                <w:szCs w:val="18"/>
              </w:rPr>
              <w:t>★</w:t>
            </w: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接口类型：≥48个SFP光端口，≥4个万兆SFP+接口,扩展插槽≥1个，实配双风扇、双电源。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3.模块化双电源；模块化双风扇，前/后通风，风道可调。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52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  <w:lang w:bidi="ar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支持基于端口的VLAN，支持基于协议的VLAN；支持基于MAC的VLAN；最大VLAN数(不是VLAN ID)&gt;=4094。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  <w:lang w:bidi="ar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路由协议：支持IPv4静态路由、RIP V1/V2、OSPF；支持IPv6静态路由、</w:t>
            </w:r>
            <w:proofErr w:type="spellStart"/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RIPng</w:t>
            </w:r>
            <w:proofErr w:type="spellEnd"/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  <w:lang w:bidi="ar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为了后期调试和维护，所投网络交换设备应为同一品牌。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24口POE交换机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端口类型：10/100/1000Base-T以太网端口≥24，1000 Base-X SFP光口≥4；支持24个电口POE+供电，POE功率≥370W。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交换容量≥336Gbps，包转发率≥132Mpps。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为了后期调试和维护，所投网络交换设备应为同一品牌。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8口POE交换机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端口类型：10/100/1000Base-T以太网端口≥8，1000 Base-X SFP光口≥2；支持8个电口POE+供电，POE功率≥125W。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交换容量≥256Gbps，包转发率≥42Mpps。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为了后期调试和维护，所投网络交换设备应为同一品牌。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室内放装AP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其中5GHz射频采用2条空间流设计，最大接入速率1.2Gbps；2.4GHz射频采用2条空间流设计，最大接入速率0.575Gbps。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388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提供1个10/100/1000Mbps以太网接口，Console口1个。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内置智能天线系统，发射功率≥20dBm。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支持POE 802.3af兼容供电或本地电源适配器供电，整机最大功耗不大于13W。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支持OFDMA技术，AP可以将无线带宽更加细分，在同一时刻利用不同的子载波向多个终端传输数据，减少传统协议中多用户空口资源冲突及退避带来的延时，提高多用户场景下语音、视频等低延时应用的用户体验。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6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为了后期调试和维护，所投网络交换、安全、无线应为同一品牌。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室内高密AP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5GHz射频1和5GHz射频2均采用2条空间流设计，最高接入速率1.2Gbps；第3个射频采用</w:t>
            </w: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lastRenderedPageBreak/>
              <w:t>2.4GHz/5GHz可灵活切换射频。可以完美应对普通高密场景的接入需求。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lastRenderedPageBreak/>
              <w:t>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72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提供2以太网接口（1个100/1000M/2.5G电口，1个10/100/1000M电口支持</w:t>
            </w:r>
            <w:proofErr w:type="spellStart"/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PoE</w:t>
            </w:r>
            <w:proofErr w:type="spellEnd"/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 xml:space="preserve"> out对外供电，可用于扩展物联网）。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内置智能天线系统，发射功率≥20dBm。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内置蓝牙，支持</w:t>
            </w:r>
            <w:proofErr w:type="spellStart"/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iBeacon</w:t>
            </w:r>
            <w:proofErr w:type="spellEnd"/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协议，可扩展诸如摇一摇等丰富的蓝牙应用和定位；支持链式物联网扩展能力，最大支持10个BLE、RFID、</w:t>
            </w:r>
            <w:proofErr w:type="spellStart"/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ZigBee</w:t>
            </w:r>
            <w:proofErr w:type="spellEnd"/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等全制式物联网扩展。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3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为了后期调试和维护，所投网络交换、安全、无线应为同一品牌。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室外定向AP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5GHz射频1和5GHz射频2分别采用4条空间流设计，均支持2.4Gbps接入速率；2.4GHz射频采用2条空间流设计，支持0.575Gbps接入速率，可以完美满足室外高密场景的接入需求。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72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提供1以太网接口（100/1000M/2.5G/5G/10G）；100/1000M以太网接口2个（其中一个支持Poe out对外供电，可用于扩展物联网）； Console口1个。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78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内置硬件智能天线，发射功率（最大）≥27dBm。防护等级：IP68。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为了后期调试和维护，所投网络交换、安全、无线应为同一品牌。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万兆单模光模块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万兆光模块，单模 1310nm，10km，LC。 应和核心交换机同一品牌。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4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千兆单模光模块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千兆光模块，单模 1310nm，10km，LC。应和核心交换机同一品牌。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176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  <w:tr w:rsidR="00144284" w:rsidRPr="00FD65E5" w:rsidTr="00D6329F">
        <w:trPr>
          <w:trHeight w:val="2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POE供电模块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两端口网络电源适配器60W-55V-1.1A-DC-1m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4284" w:rsidRPr="00FD65E5" w:rsidRDefault="00144284" w:rsidP="00D6329F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FD65E5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4284" w:rsidRPr="00FD65E5" w:rsidRDefault="00144284" w:rsidP="00D6329F">
            <w:pPr>
              <w:rPr>
                <w:rFonts w:ascii="仿宋" w:eastAsia="仿宋" w:hAnsi="仿宋" w:cs="宋体"/>
                <w:sz w:val="22"/>
              </w:rPr>
            </w:pPr>
          </w:p>
        </w:tc>
      </w:tr>
    </w:tbl>
    <w:p w:rsidR="00144284" w:rsidRPr="00FD65E5" w:rsidRDefault="00144284" w:rsidP="00144284">
      <w:pPr>
        <w:pStyle w:val="a5"/>
        <w:spacing w:line="400" w:lineRule="exact"/>
        <w:ind w:firstLineChars="83" w:firstLine="199"/>
        <w:rPr>
          <w:rFonts w:ascii="仿宋" w:eastAsia="仿宋" w:hAnsi="仿宋"/>
          <w:sz w:val="24"/>
        </w:rPr>
      </w:pPr>
      <w:r w:rsidRPr="00FD65E5">
        <w:rPr>
          <w:rFonts w:ascii="仿宋" w:eastAsia="仿宋" w:hAnsi="仿宋"/>
          <w:bCs/>
          <w:sz w:val="24"/>
        </w:rPr>
        <w:t>*四、商务条件</w:t>
      </w:r>
      <w:r w:rsidRPr="00FD65E5">
        <w:rPr>
          <w:rFonts w:ascii="仿宋" w:eastAsia="仿宋" w:hAnsi="仿宋"/>
          <w:sz w:val="24"/>
        </w:rPr>
        <w:br/>
        <w:t>1.</w:t>
      </w:r>
      <w:r w:rsidRPr="00FD65E5">
        <w:rPr>
          <w:rFonts w:ascii="仿宋" w:eastAsia="仿宋" w:hAnsi="仿宋" w:hint="eastAsia"/>
          <w:sz w:val="24"/>
        </w:rPr>
        <w:t>交货期及地点</w:t>
      </w:r>
    </w:p>
    <w:p w:rsidR="00144284" w:rsidRPr="00FD65E5" w:rsidRDefault="00144284" w:rsidP="00144284">
      <w:pPr>
        <w:rPr>
          <w:rFonts w:ascii="仿宋" w:eastAsia="仿宋" w:hAnsi="仿宋"/>
          <w:sz w:val="24"/>
        </w:rPr>
      </w:pPr>
      <w:r w:rsidRPr="00FD65E5">
        <w:rPr>
          <w:rFonts w:ascii="仿宋" w:eastAsia="仿宋" w:hAnsi="仿宋" w:hint="eastAsia"/>
          <w:sz w:val="24"/>
        </w:rPr>
        <w:t>1.1 交货期：合同签订后20天内交货安装完毕。</w:t>
      </w:r>
    </w:p>
    <w:p w:rsidR="00144284" w:rsidRPr="00FD65E5" w:rsidRDefault="00144284" w:rsidP="00144284">
      <w:pPr>
        <w:rPr>
          <w:rFonts w:ascii="仿宋" w:eastAsia="仿宋" w:hAnsi="仿宋"/>
          <w:sz w:val="24"/>
        </w:rPr>
      </w:pPr>
      <w:r w:rsidRPr="00FD65E5">
        <w:rPr>
          <w:rFonts w:ascii="仿宋" w:eastAsia="仿宋" w:hAnsi="仿宋" w:hint="eastAsia"/>
          <w:sz w:val="24"/>
        </w:rPr>
        <w:t>1.2 交货地点: 郫都区第二中学。</w:t>
      </w:r>
    </w:p>
    <w:p w:rsidR="00144284" w:rsidRPr="00FD65E5" w:rsidRDefault="00144284" w:rsidP="00144284">
      <w:pPr>
        <w:rPr>
          <w:rFonts w:ascii="仿宋" w:eastAsia="仿宋" w:hAnsi="仿宋"/>
          <w:sz w:val="24"/>
        </w:rPr>
      </w:pPr>
      <w:r w:rsidRPr="00FD65E5">
        <w:rPr>
          <w:rFonts w:ascii="仿宋" w:eastAsia="仿宋" w:hAnsi="仿宋"/>
          <w:sz w:val="24"/>
        </w:rPr>
        <w:t>2.</w:t>
      </w:r>
      <w:r w:rsidRPr="00FD65E5">
        <w:rPr>
          <w:rFonts w:ascii="仿宋" w:eastAsia="仿宋" w:hAnsi="仿宋" w:hint="eastAsia"/>
          <w:sz w:val="24"/>
        </w:rPr>
        <w:t>付款方法和条件：合同签订后，采购人收到成交人出具的完整的完税发票及凭证资料，支付合同总金额</w:t>
      </w:r>
      <w:r w:rsidRPr="00FD65E5">
        <w:rPr>
          <w:rFonts w:ascii="仿宋" w:eastAsia="仿宋" w:hAnsi="仿宋"/>
          <w:sz w:val="24"/>
        </w:rPr>
        <w:t>75</w:t>
      </w:r>
      <w:r w:rsidRPr="00FD65E5">
        <w:rPr>
          <w:rFonts w:ascii="仿宋" w:eastAsia="仿宋" w:hAnsi="仿宋" w:hint="eastAsia"/>
          <w:sz w:val="24"/>
        </w:rPr>
        <w:t>%；项目履约验收合格后，采购人收到成交人出具的完整的完税发票及凭证资料，支付合同总金额</w:t>
      </w:r>
      <w:r w:rsidRPr="00FD65E5">
        <w:rPr>
          <w:rFonts w:ascii="仿宋" w:eastAsia="仿宋" w:hAnsi="仿宋"/>
          <w:sz w:val="24"/>
        </w:rPr>
        <w:t>25</w:t>
      </w:r>
      <w:r w:rsidRPr="00FD65E5">
        <w:rPr>
          <w:rFonts w:ascii="仿宋" w:eastAsia="仿宋" w:hAnsi="仿宋" w:hint="eastAsia"/>
          <w:sz w:val="24"/>
        </w:rPr>
        <w:t>%。</w:t>
      </w:r>
    </w:p>
    <w:p w:rsidR="00144284" w:rsidRPr="00FD65E5" w:rsidRDefault="00144284" w:rsidP="00144284">
      <w:pPr>
        <w:rPr>
          <w:rFonts w:ascii="仿宋" w:eastAsia="仿宋" w:hAnsi="仿宋"/>
          <w:sz w:val="24"/>
        </w:rPr>
      </w:pPr>
      <w:r w:rsidRPr="00FD65E5">
        <w:rPr>
          <w:rFonts w:ascii="仿宋" w:eastAsia="仿宋" w:hAnsi="仿宋" w:hint="eastAsia"/>
          <w:sz w:val="24"/>
        </w:rPr>
        <w:t>3.质保期：正常质量保证期为自本合同所列的全部货物安装、调试、试运行，验收合格签字之日起36个月。</w:t>
      </w:r>
    </w:p>
    <w:p w:rsidR="00144284" w:rsidRPr="00FD65E5" w:rsidRDefault="00144284" w:rsidP="00144284">
      <w:pPr>
        <w:rPr>
          <w:rFonts w:ascii="仿宋" w:eastAsia="仿宋" w:hAnsi="仿宋"/>
          <w:sz w:val="24"/>
        </w:rPr>
      </w:pPr>
      <w:r w:rsidRPr="00FD65E5">
        <w:rPr>
          <w:rFonts w:ascii="仿宋" w:eastAsia="仿宋" w:hAnsi="仿宋"/>
          <w:sz w:val="24"/>
        </w:rPr>
        <w:t>4.售后服务：</w:t>
      </w:r>
      <w:r w:rsidRPr="00FD65E5">
        <w:rPr>
          <w:rFonts w:ascii="仿宋" w:eastAsia="仿宋" w:hAnsi="仿宋" w:hint="eastAsia"/>
          <w:sz w:val="24"/>
        </w:rPr>
        <w:t>成交人提供良好的技术支持。对反映的问题即时响应，在远程不能解决问题的情况下，成交人或设备供应商必须确保在12小时之内赶到现场。</w:t>
      </w:r>
    </w:p>
    <w:p w:rsidR="00144284" w:rsidRPr="00FD65E5" w:rsidRDefault="00144284" w:rsidP="00144284">
      <w:pPr>
        <w:rPr>
          <w:rFonts w:ascii="仿宋" w:eastAsia="仿宋" w:hAnsi="仿宋"/>
          <w:sz w:val="24"/>
        </w:rPr>
      </w:pPr>
      <w:r w:rsidRPr="00FD65E5">
        <w:rPr>
          <w:rFonts w:ascii="仿宋" w:eastAsia="仿宋" w:hAnsi="仿宋"/>
          <w:sz w:val="24"/>
        </w:rPr>
        <w:t>5.</w:t>
      </w:r>
      <w:r w:rsidRPr="00FD65E5">
        <w:rPr>
          <w:rFonts w:ascii="仿宋" w:eastAsia="仿宋" w:hAnsi="仿宋" w:hint="eastAsia"/>
          <w:sz w:val="24"/>
        </w:rPr>
        <w:t>履约要求：按照财政部《关于进一步加强政府采购需求和履约</w:t>
      </w:r>
    </w:p>
    <w:p w:rsidR="00144284" w:rsidRPr="00FD65E5" w:rsidRDefault="00144284" w:rsidP="00144284">
      <w:pPr>
        <w:rPr>
          <w:rFonts w:ascii="仿宋" w:eastAsia="仿宋" w:hAnsi="仿宋"/>
          <w:sz w:val="24"/>
        </w:rPr>
      </w:pPr>
      <w:r w:rsidRPr="00FD65E5">
        <w:rPr>
          <w:rFonts w:ascii="仿宋" w:eastAsia="仿宋" w:hAnsi="仿宋" w:hint="eastAsia"/>
          <w:sz w:val="24"/>
        </w:rPr>
        <w:t>验收管理的指导意见》（财库〔2016〕205号）相关要求和采购合同进</w:t>
      </w:r>
    </w:p>
    <w:p w:rsidR="00144284" w:rsidRPr="00FD65E5" w:rsidRDefault="00144284" w:rsidP="00144284">
      <w:pPr>
        <w:rPr>
          <w:rFonts w:ascii="仿宋" w:eastAsia="仿宋" w:hAnsi="仿宋"/>
          <w:sz w:val="24"/>
        </w:rPr>
      </w:pPr>
      <w:r w:rsidRPr="00FD65E5">
        <w:rPr>
          <w:rFonts w:ascii="仿宋" w:eastAsia="仿宋" w:hAnsi="仿宋" w:hint="eastAsia"/>
          <w:sz w:val="24"/>
        </w:rPr>
        <w:t>行验收。</w:t>
      </w:r>
    </w:p>
    <w:p w:rsidR="008B76C0" w:rsidRDefault="00144284" w:rsidP="00144284">
      <w:r w:rsidRPr="00FD65E5">
        <w:rPr>
          <w:rFonts w:ascii="仿宋" w:eastAsia="仿宋" w:hAnsi="仿宋"/>
          <w:sz w:val="24"/>
        </w:rPr>
        <w:br w:type="page"/>
      </w:r>
    </w:p>
    <w:sectPr w:rsidR="008B7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DB8A637"/>
    <w:multiLevelType w:val="singleLevel"/>
    <w:tmpl w:val="EDB8A637"/>
    <w:lvl w:ilvl="0">
      <w:start w:val="2"/>
      <w:numFmt w:val="decimal"/>
      <w:suff w:val="nothing"/>
      <w:lvlText w:val="%1、"/>
      <w:lvlJc w:val="left"/>
    </w:lvl>
  </w:abstractNum>
  <w:abstractNum w:abstractNumId="1">
    <w:nsid w:val="39E445D5"/>
    <w:multiLevelType w:val="singleLevel"/>
    <w:tmpl w:val="39E445D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56A2BFC"/>
    <w:multiLevelType w:val="multilevel"/>
    <w:tmpl w:val="456A2BFC"/>
    <w:lvl w:ilvl="0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117178A"/>
    <w:multiLevelType w:val="multilevel"/>
    <w:tmpl w:val="5117178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5743662E"/>
    <w:multiLevelType w:val="multilevel"/>
    <w:tmpl w:val="5743662E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587D89C6"/>
    <w:multiLevelType w:val="singleLevel"/>
    <w:tmpl w:val="587D89C6"/>
    <w:lvl w:ilvl="0">
      <w:start w:val="1"/>
      <w:numFmt w:val="decimal"/>
      <w:suff w:val="nothing"/>
      <w:lvlText w:val="%1、"/>
      <w:lvlJc w:val="left"/>
    </w:lvl>
  </w:abstractNum>
  <w:abstractNum w:abstractNumId="6">
    <w:nsid w:val="58807131"/>
    <w:multiLevelType w:val="singleLevel"/>
    <w:tmpl w:val="58807131"/>
    <w:lvl w:ilvl="0">
      <w:start w:val="1"/>
      <w:numFmt w:val="decimal"/>
      <w:suff w:val="nothing"/>
      <w:lvlText w:val="%1、"/>
      <w:lvlJc w:val="left"/>
    </w:lvl>
  </w:abstractNum>
  <w:abstractNum w:abstractNumId="7">
    <w:nsid w:val="59C07086"/>
    <w:multiLevelType w:val="singleLevel"/>
    <w:tmpl w:val="59C07086"/>
    <w:lvl w:ilvl="0">
      <w:start w:val="1"/>
      <w:numFmt w:val="decimal"/>
      <w:suff w:val="nothing"/>
      <w:lvlText w:val="%1、"/>
      <w:lvlJc w:val="left"/>
    </w:lvl>
  </w:abstractNum>
  <w:abstractNum w:abstractNumId="8">
    <w:nsid w:val="6E987D16"/>
    <w:multiLevelType w:val="multilevel"/>
    <w:tmpl w:val="6E987D16"/>
    <w:lvl w:ilvl="0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84"/>
    <w:rsid w:val="00144284"/>
    <w:rsid w:val="008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3F272-FC1E-4182-A05C-E61EDE70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442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14428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4428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14428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4428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144284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unhideWhenUsed/>
    <w:qFormat/>
    <w:rsid w:val="00144284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rsid w:val="00144284"/>
    <w:rPr>
      <w:rFonts w:ascii="Times New Roman" w:eastAsia="宋体" w:hAnsi="Times New Roman" w:cs="Times New Roman"/>
      <w:szCs w:val="24"/>
    </w:rPr>
  </w:style>
  <w:style w:type="paragraph" w:styleId="a4">
    <w:name w:val="annotation subject"/>
    <w:basedOn w:val="a3"/>
    <w:next w:val="a3"/>
    <w:link w:val="Char0"/>
    <w:uiPriority w:val="99"/>
    <w:qFormat/>
    <w:rsid w:val="00144284"/>
    <w:rPr>
      <w:rFonts w:asciiTheme="minorHAnsi" w:eastAsiaTheme="minorEastAsia" w:hAnsiTheme="minorHAnsi" w:cstheme="minorBidi"/>
      <w:b/>
      <w:bCs/>
    </w:rPr>
  </w:style>
  <w:style w:type="character" w:customStyle="1" w:styleId="Char0">
    <w:name w:val="批注主题 Char"/>
    <w:basedOn w:val="Char"/>
    <w:link w:val="a4"/>
    <w:uiPriority w:val="99"/>
    <w:qFormat/>
    <w:rsid w:val="00144284"/>
    <w:rPr>
      <w:rFonts w:ascii="Times New Roman" w:eastAsia="宋体" w:hAnsi="Times New Roman" w:cs="Times New Roman"/>
      <w:b/>
      <w:bCs/>
      <w:szCs w:val="24"/>
    </w:rPr>
  </w:style>
  <w:style w:type="paragraph" w:styleId="a5">
    <w:name w:val="Normal Indent"/>
    <w:aliases w:val="表正文,正文非缩进,特点,body text,鋘drad,???änd,Body Text(ch),段1,缩进,四号,ALT+Z,bt,?y????×?,?y????,?y?????,????,建议书标准,正文双线,水上软件,正文（首行缩进两字） Char,表正文 Char,正文非缩进 Char,正文不缩进,特点 Char,,正文（首行缩进两字） Char Char,四号 Char Char,正文缩进William,中文正文,二,标题4,正文对齐,正文普通文字,首行缩进"/>
    <w:basedOn w:val="a"/>
    <w:link w:val="Char1"/>
    <w:qFormat/>
    <w:rsid w:val="00144284"/>
    <w:pPr>
      <w:ind w:firstLineChars="200" w:firstLine="420"/>
    </w:pPr>
  </w:style>
  <w:style w:type="paragraph" w:styleId="a6">
    <w:name w:val="Document Map"/>
    <w:basedOn w:val="a"/>
    <w:link w:val="Char2"/>
    <w:uiPriority w:val="99"/>
    <w:rsid w:val="0014428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qFormat/>
    <w:rsid w:val="00144284"/>
    <w:rPr>
      <w:rFonts w:ascii="宋体" w:eastAsia="宋体" w:hAnsi="Times New Roman" w:cs="Times New Roman"/>
      <w:sz w:val="18"/>
      <w:szCs w:val="18"/>
    </w:rPr>
  </w:style>
  <w:style w:type="paragraph" w:styleId="a7">
    <w:name w:val="Body Text"/>
    <w:basedOn w:val="a"/>
    <w:link w:val="Char3"/>
    <w:rsid w:val="00144284"/>
    <w:pPr>
      <w:spacing w:after="120"/>
    </w:pPr>
  </w:style>
  <w:style w:type="character" w:customStyle="1" w:styleId="Char3">
    <w:name w:val="正文文本 Char"/>
    <w:basedOn w:val="a0"/>
    <w:link w:val="a7"/>
    <w:qFormat/>
    <w:rsid w:val="00144284"/>
    <w:rPr>
      <w:rFonts w:ascii="Times New Roman" w:eastAsia="宋体" w:hAnsi="Times New Roman" w:cs="Times New Roman"/>
      <w:szCs w:val="24"/>
    </w:rPr>
  </w:style>
  <w:style w:type="paragraph" w:styleId="a8">
    <w:name w:val="Body Text Indent"/>
    <w:basedOn w:val="a"/>
    <w:link w:val="Char4"/>
    <w:uiPriority w:val="99"/>
    <w:rsid w:val="00144284"/>
    <w:pPr>
      <w:ind w:firstLine="630"/>
    </w:pPr>
    <w:rPr>
      <w:sz w:val="32"/>
      <w:szCs w:val="20"/>
    </w:rPr>
  </w:style>
  <w:style w:type="character" w:customStyle="1" w:styleId="Char4">
    <w:name w:val="正文文本缩进 Char"/>
    <w:basedOn w:val="a0"/>
    <w:link w:val="a8"/>
    <w:uiPriority w:val="99"/>
    <w:rsid w:val="00144284"/>
    <w:rPr>
      <w:rFonts w:ascii="Times New Roman" w:eastAsia="宋体" w:hAnsi="Times New Roman" w:cs="Times New Roman"/>
      <w:sz w:val="32"/>
      <w:szCs w:val="20"/>
    </w:rPr>
  </w:style>
  <w:style w:type="paragraph" w:styleId="a9">
    <w:name w:val="Plain Text"/>
    <w:basedOn w:val="a"/>
    <w:link w:val="Char10"/>
    <w:qFormat/>
    <w:rsid w:val="00144284"/>
    <w:pPr>
      <w:autoSpaceDE w:val="0"/>
      <w:autoSpaceDN w:val="0"/>
      <w:adjustRightInd w:val="0"/>
    </w:pPr>
    <w:rPr>
      <w:rFonts w:ascii="宋体" w:hAnsi="Tms Rmn" w:cstheme="minorBidi"/>
      <w:szCs w:val="22"/>
    </w:rPr>
  </w:style>
  <w:style w:type="character" w:customStyle="1" w:styleId="Char5">
    <w:name w:val="纯文本 Char"/>
    <w:basedOn w:val="a0"/>
    <w:rsid w:val="00144284"/>
    <w:rPr>
      <w:rFonts w:ascii="宋体" w:eastAsia="宋体" w:hAnsi="Courier New" w:cs="Courier New"/>
      <w:szCs w:val="21"/>
    </w:rPr>
  </w:style>
  <w:style w:type="paragraph" w:styleId="20">
    <w:name w:val="Body Text Indent 2"/>
    <w:basedOn w:val="a"/>
    <w:link w:val="2Char0"/>
    <w:rsid w:val="0014428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144284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6"/>
    <w:uiPriority w:val="99"/>
    <w:qFormat/>
    <w:rsid w:val="00144284"/>
    <w:rPr>
      <w:sz w:val="18"/>
      <w:szCs w:val="18"/>
    </w:rPr>
  </w:style>
  <w:style w:type="character" w:customStyle="1" w:styleId="Char6">
    <w:name w:val="批注框文本 Char"/>
    <w:basedOn w:val="a0"/>
    <w:link w:val="aa"/>
    <w:uiPriority w:val="99"/>
    <w:qFormat/>
    <w:rsid w:val="00144284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7"/>
    <w:unhideWhenUsed/>
    <w:qFormat/>
    <w:rsid w:val="00144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b"/>
    <w:qFormat/>
    <w:rsid w:val="00144284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Char8"/>
    <w:unhideWhenUsed/>
    <w:qFormat/>
    <w:rsid w:val="00144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c"/>
    <w:rsid w:val="00144284"/>
    <w:rPr>
      <w:rFonts w:ascii="Times New Roman" w:eastAsia="宋体" w:hAnsi="Times New Roman" w:cs="Times New Roman"/>
      <w:sz w:val="18"/>
      <w:szCs w:val="18"/>
    </w:rPr>
  </w:style>
  <w:style w:type="paragraph" w:styleId="30">
    <w:name w:val="Body Text Indent 3"/>
    <w:basedOn w:val="a"/>
    <w:link w:val="3Char0"/>
    <w:rsid w:val="00144284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144284"/>
    <w:rPr>
      <w:rFonts w:ascii="Times New Roman" w:eastAsia="宋体" w:hAnsi="Times New Roman" w:cs="Times New Roman"/>
      <w:sz w:val="16"/>
      <w:szCs w:val="16"/>
    </w:rPr>
  </w:style>
  <w:style w:type="paragraph" w:styleId="ad">
    <w:name w:val="Normal (Web)"/>
    <w:basedOn w:val="a"/>
    <w:uiPriority w:val="99"/>
    <w:qFormat/>
    <w:rsid w:val="0014428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ae">
    <w:name w:val="page number"/>
    <w:basedOn w:val="a0"/>
    <w:qFormat/>
    <w:rsid w:val="00144284"/>
  </w:style>
  <w:style w:type="character" w:styleId="af">
    <w:name w:val="Hyperlink"/>
    <w:uiPriority w:val="99"/>
    <w:qFormat/>
    <w:rsid w:val="00144284"/>
    <w:rPr>
      <w:color w:val="0000FF"/>
      <w:u w:val="single"/>
    </w:rPr>
  </w:style>
  <w:style w:type="character" w:styleId="af0">
    <w:name w:val="annotation reference"/>
    <w:basedOn w:val="a0"/>
    <w:uiPriority w:val="99"/>
    <w:qFormat/>
    <w:rsid w:val="00144284"/>
    <w:rPr>
      <w:sz w:val="21"/>
      <w:szCs w:val="21"/>
    </w:rPr>
  </w:style>
  <w:style w:type="table" w:styleId="af1">
    <w:name w:val="Table Grid"/>
    <w:basedOn w:val="a1"/>
    <w:uiPriority w:val="59"/>
    <w:qFormat/>
    <w:rsid w:val="001442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正文首行缩进两字符"/>
    <w:basedOn w:val="a"/>
    <w:qFormat/>
    <w:rsid w:val="00144284"/>
    <w:pPr>
      <w:spacing w:line="360" w:lineRule="auto"/>
      <w:ind w:firstLineChars="200" w:firstLine="200"/>
    </w:pPr>
  </w:style>
  <w:style w:type="paragraph" w:customStyle="1" w:styleId="10">
    <w:name w:val="正文1"/>
    <w:rsid w:val="00144284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  <w:szCs w:val="20"/>
    </w:rPr>
  </w:style>
  <w:style w:type="paragraph" w:customStyle="1" w:styleId="af3">
    <w:name w:val="样式"/>
    <w:qFormat/>
    <w:rsid w:val="00144284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4">
    <w:name w:val="表格"/>
    <w:basedOn w:val="a"/>
    <w:rsid w:val="00144284"/>
    <w:pPr>
      <w:spacing w:line="400" w:lineRule="exact"/>
    </w:pPr>
    <w:rPr>
      <w:sz w:val="24"/>
    </w:rPr>
  </w:style>
  <w:style w:type="paragraph" w:customStyle="1" w:styleId="21">
    <w:name w:val="样式 首行缩进:  2 字符"/>
    <w:basedOn w:val="a"/>
    <w:qFormat/>
    <w:rsid w:val="00144284"/>
    <w:pPr>
      <w:spacing w:line="400" w:lineRule="exact"/>
      <w:ind w:firstLineChars="200" w:firstLine="200"/>
    </w:pPr>
    <w:rPr>
      <w:rFonts w:cs="宋体"/>
      <w:sz w:val="24"/>
    </w:rPr>
  </w:style>
  <w:style w:type="character" w:customStyle="1" w:styleId="af5">
    <w:name w:val="（符号）邀请函中一、"/>
    <w:basedOn w:val="a0"/>
    <w:rsid w:val="00144284"/>
    <w:rPr>
      <w:rFonts w:ascii="黑体" w:eastAsia="黑体" w:hAnsi="黑体"/>
      <w:b/>
      <w:bCs/>
      <w:sz w:val="24"/>
    </w:rPr>
  </w:style>
  <w:style w:type="character" w:customStyle="1" w:styleId="Char1">
    <w:name w:val="正文缩进 Char"/>
    <w:aliases w:val="表正文 Char1,正文非缩进 Char1,特点 Char1,body text Char,鋘drad Char,???änd Char,Body Text(ch) Char,段1 Char,缩进 Char,四号 Char,ALT+Z Char,bt Char,?y????×? Char,?y???? Char,?y????? Char,???? Char,建议书标准 Char,正文双线 Char,水上软件 Char,正文（首行缩进两字） Char Char1,正文不缩进 Char"/>
    <w:link w:val="a5"/>
    <w:qFormat/>
    <w:rsid w:val="00144284"/>
    <w:rPr>
      <w:rFonts w:ascii="Times New Roman" w:eastAsia="宋体" w:hAnsi="Times New Roman" w:cs="Times New Roman"/>
      <w:szCs w:val="24"/>
    </w:rPr>
  </w:style>
  <w:style w:type="character" w:customStyle="1" w:styleId="CharChar9">
    <w:name w:val="Char Char9"/>
    <w:rsid w:val="00144284"/>
    <w:rPr>
      <w:kern w:val="2"/>
      <w:sz w:val="21"/>
    </w:rPr>
  </w:style>
  <w:style w:type="character" w:customStyle="1" w:styleId="Char11">
    <w:name w:val="批注文字 Char1"/>
    <w:basedOn w:val="a0"/>
    <w:qFormat/>
    <w:rsid w:val="00144284"/>
    <w:rPr>
      <w:rFonts w:ascii="Times New Roman" w:eastAsia="宋体" w:hAnsi="Times New Roman" w:cs="Times New Roman"/>
      <w:szCs w:val="24"/>
    </w:rPr>
  </w:style>
  <w:style w:type="character" w:customStyle="1" w:styleId="Char10">
    <w:name w:val="纯文本 Char1"/>
    <w:basedOn w:val="a0"/>
    <w:link w:val="a9"/>
    <w:qFormat/>
    <w:rsid w:val="00144284"/>
    <w:rPr>
      <w:rFonts w:ascii="宋体" w:eastAsia="宋体" w:hAnsi="Tms Rmn"/>
    </w:rPr>
  </w:style>
  <w:style w:type="paragraph" w:customStyle="1" w:styleId="GW-">
    <w:name w:val="GW-正文"/>
    <w:basedOn w:val="a"/>
    <w:link w:val="GW-Char"/>
    <w:qFormat/>
    <w:rsid w:val="00144284"/>
    <w:pPr>
      <w:spacing w:line="360" w:lineRule="auto"/>
      <w:ind w:firstLineChars="200" w:firstLine="200"/>
    </w:pPr>
    <w:rPr>
      <w:rFonts w:eastAsia="仿宋_GB2312"/>
      <w:sz w:val="24"/>
    </w:rPr>
  </w:style>
  <w:style w:type="character" w:customStyle="1" w:styleId="GW-Char">
    <w:name w:val="GW-正文 Char"/>
    <w:link w:val="GW-"/>
    <w:qFormat/>
    <w:rsid w:val="00144284"/>
    <w:rPr>
      <w:rFonts w:ascii="Times New Roman" w:eastAsia="仿宋_GB2312" w:hAnsi="Times New Roman" w:cs="Times New Roman"/>
      <w:sz w:val="24"/>
      <w:szCs w:val="24"/>
    </w:rPr>
  </w:style>
  <w:style w:type="paragraph" w:styleId="af6">
    <w:name w:val="List Paragraph"/>
    <w:basedOn w:val="a"/>
    <w:link w:val="Char9"/>
    <w:uiPriority w:val="34"/>
    <w:qFormat/>
    <w:rsid w:val="00144284"/>
    <w:pPr>
      <w:ind w:firstLineChars="200" w:firstLine="420"/>
    </w:pPr>
  </w:style>
  <w:style w:type="character" w:customStyle="1" w:styleId="Char9">
    <w:name w:val="列出段落 Char"/>
    <w:link w:val="af6"/>
    <w:uiPriority w:val="34"/>
    <w:qFormat/>
    <w:rsid w:val="00144284"/>
    <w:rPr>
      <w:rFonts w:ascii="Times New Roman" w:eastAsia="宋体" w:hAnsi="Times New Roman" w:cs="Times New Roman"/>
      <w:szCs w:val="24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rsid w:val="00144284"/>
    <w:rPr>
      <w:szCs w:val="21"/>
    </w:rPr>
  </w:style>
  <w:style w:type="paragraph" w:customStyle="1" w:styleId="11">
    <w:name w:val="修订1"/>
    <w:hidden/>
    <w:uiPriority w:val="99"/>
    <w:semiHidden/>
    <w:rsid w:val="00144284"/>
    <w:rPr>
      <w:rFonts w:ascii="Times New Roman" w:eastAsia="宋体" w:hAnsi="Times New Roman" w:cs="Times New Roman"/>
      <w:szCs w:val="24"/>
    </w:rPr>
  </w:style>
  <w:style w:type="character" w:customStyle="1" w:styleId="font31">
    <w:name w:val="font31"/>
    <w:basedOn w:val="a0"/>
    <w:qFormat/>
    <w:rsid w:val="00144284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f7">
    <w:name w:val="Title"/>
    <w:basedOn w:val="a"/>
    <w:next w:val="a"/>
    <w:link w:val="Chara"/>
    <w:uiPriority w:val="10"/>
    <w:qFormat/>
    <w:rsid w:val="0014428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a">
    <w:name w:val="标题 Char"/>
    <w:basedOn w:val="a0"/>
    <w:link w:val="af7"/>
    <w:uiPriority w:val="10"/>
    <w:rsid w:val="00144284"/>
    <w:rPr>
      <w:rFonts w:asciiTheme="majorHAnsi" w:eastAsia="宋体" w:hAnsiTheme="majorHAnsi" w:cstheme="majorBidi"/>
      <w:b/>
      <w:bCs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44284"/>
    <w:pPr>
      <w:spacing w:line="360" w:lineRule="auto"/>
    </w:pPr>
    <w:rPr>
      <w:rFonts w:eastAsia="微软雅黑"/>
      <w:sz w:val="24"/>
    </w:rPr>
  </w:style>
  <w:style w:type="paragraph" w:customStyle="1" w:styleId="af8">
    <w:name w:val="封面标准名称"/>
    <w:uiPriority w:val="99"/>
    <w:rsid w:val="0014428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styleId="af9">
    <w:name w:val="FollowedHyperlink"/>
    <w:basedOn w:val="a0"/>
    <w:uiPriority w:val="99"/>
    <w:unhideWhenUsed/>
    <w:rsid w:val="00144284"/>
    <w:rPr>
      <w:color w:val="800080"/>
      <w:u w:val="single"/>
    </w:rPr>
  </w:style>
  <w:style w:type="paragraph" w:customStyle="1" w:styleId="font5">
    <w:name w:val="font5"/>
    <w:basedOn w:val="a"/>
    <w:qFormat/>
    <w:rsid w:val="001442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14428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14428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qFormat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144284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14428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82">
    <w:name w:val="xl82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character" w:customStyle="1" w:styleId="Char12">
    <w:name w:val="正文缩进 Char1"/>
    <w:qFormat/>
    <w:rsid w:val="00144284"/>
    <w:rPr>
      <w:rFonts w:ascii="Calibri" w:eastAsia="宋体" w:hAnsi="Calibri" w:cs="Times New Roman"/>
      <w:szCs w:val="24"/>
    </w:rPr>
  </w:style>
  <w:style w:type="paragraph" w:styleId="afa">
    <w:name w:val="caption"/>
    <w:basedOn w:val="a"/>
    <w:next w:val="a"/>
    <w:uiPriority w:val="35"/>
    <w:qFormat/>
    <w:rsid w:val="00144284"/>
    <w:pPr>
      <w:spacing w:line="360" w:lineRule="auto"/>
      <w:ind w:firstLineChars="200" w:firstLine="200"/>
    </w:pPr>
    <w:rPr>
      <w:rFonts w:ascii="等线 Light" w:eastAsia="黑体" w:hAnsi="等线 Light"/>
      <w:sz w:val="20"/>
      <w:szCs w:val="20"/>
    </w:rPr>
  </w:style>
  <w:style w:type="paragraph" w:styleId="31">
    <w:name w:val="toc 3"/>
    <w:basedOn w:val="a"/>
    <w:next w:val="a"/>
    <w:uiPriority w:val="39"/>
    <w:unhideWhenUsed/>
    <w:rsid w:val="00144284"/>
    <w:pPr>
      <w:widowControl/>
      <w:spacing w:after="100" w:line="259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styleId="afb">
    <w:name w:val="Date"/>
    <w:basedOn w:val="a"/>
    <w:next w:val="a"/>
    <w:link w:val="Charb"/>
    <w:uiPriority w:val="99"/>
    <w:unhideWhenUsed/>
    <w:rsid w:val="00144284"/>
    <w:pPr>
      <w:spacing w:line="360" w:lineRule="auto"/>
      <w:ind w:leftChars="2500" w:left="100" w:firstLineChars="200" w:firstLine="200"/>
    </w:pPr>
    <w:rPr>
      <w:rFonts w:ascii="Calibri" w:hAnsi="Calibri"/>
      <w:sz w:val="24"/>
      <w:szCs w:val="22"/>
    </w:rPr>
  </w:style>
  <w:style w:type="character" w:customStyle="1" w:styleId="Charb">
    <w:name w:val="日期 Char"/>
    <w:basedOn w:val="a0"/>
    <w:link w:val="afb"/>
    <w:uiPriority w:val="99"/>
    <w:qFormat/>
    <w:rsid w:val="00144284"/>
    <w:rPr>
      <w:rFonts w:ascii="Calibri" w:eastAsia="宋体" w:hAnsi="Calibri" w:cs="Times New Roman"/>
      <w:sz w:val="24"/>
    </w:rPr>
  </w:style>
  <w:style w:type="paragraph" w:styleId="afc">
    <w:name w:val="Subtitle"/>
    <w:basedOn w:val="a"/>
    <w:next w:val="a"/>
    <w:link w:val="Charc"/>
    <w:uiPriority w:val="11"/>
    <w:qFormat/>
    <w:rsid w:val="00144284"/>
    <w:pPr>
      <w:spacing w:before="240" w:after="60" w:line="312" w:lineRule="auto"/>
      <w:ind w:firstLineChars="200" w:firstLine="200"/>
      <w:jc w:val="left"/>
      <w:outlineLvl w:val="3"/>
    </w:pPr>
    <w:rPr>
      <w:rFonts w:ascii="Calibri Light" w:hAnsi="Calibri Light"/>
      <w:b/>
      <w:bCs/>
      <w:kern w:val="28"/>
      <w:sz w:val="24"/>
      <w:szCs w:val="32"/>
    </w:rPr>
  </w:style>
  <w:style w:type="character" w:customStyle="1" w:styleId="Charc">
    <w:name w:val="副标题 Char"/>
    <w:basedOn w:val="a0"/>
    <w:link w:val="afc"/>
    <w:uiPriority w:val="11"/>
    <w:rsid w:val="00144284"/>
    <w:rPr>
      <w:rFonts w:ascii="Calibri Light" w:eastAsia="宋体" w:hAnsi="Calibri Light" w:cs="Times New Roman"/>
      <w:b/>
      <w:bCs/>
      <w:kern w:val="28"/>
      <w:sz w:val="24"/>
      <w:szCs w:val="32"/>
    </w:rPr>
  </w:style>
  <w:style w:type="paragraph" w:styleId="22">
    <w:name w:val="toc 2"/>
    <w:basedOn w:val="a"/>
    <w:next w:val="a"/>
    <w:uiPriority w:val="39"/>
    <w:unhideWhenUsed/>
    <w:rsid w:val="00144284"/>
    <w:pPr>
      <w:widowControl/>
      <w:spacing w:after="100" w:line="259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xl110">
    <w:name w:val="xl110"/>
    <w:basedOn w:val="a"/>
    <w:rsid w:val="00144284"/>
    <w:pPr>
      <w:widowControl/>
      <w:shd w:val="clear" w:color="000000" w:fill="FFFFFF"/>
      <w:spacing w:before="100" w:beforeAutospacing="1" w:after="100" w:afterAutospacing="1" w:line="360" w:lineRule="auto"/>
      <w:ind w:firstLineChars="200" w:firstLine="20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7">
    <w:name w:val="xl107"/>
    <w:basedOn w:val="a"/>
    <w:rsid w:val="00144284"/>
    <w:pPr>
      <w:widowControl/>
      <w:spacing w:before="100" w:beforeAutospacing="1" w:after="100" w:afterAutospacing="1" w:line="360" w:lineRule="auto"/>
      <w:ind w:firstLineChars="200" w:firstLine="200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104">
    <w:name w:val="xl104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8">
    <w:name w:val="font8"/>
    <w:basedOn w:val="a"/>
    <w:rsid w:val="00144284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left"/>
    </w:pPr>
    <w:rPr>
      <w:kern w:val="0"/>
      <w:sz w:val="18"/>
      <w:szCs w:val="18"/>
    </w:rPr>
  </w:style>
  <w:style w:type="paragraph" w:customStyle="1" w:styleId="xl97">
    <w:name w:val="xl97"/>
    <w:basedOn w:val="a"/>
    <w:rsid w:val="00144284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</w:pPr>
    <w:rPr>
      <w:rFonts w:ascii="新宋体" w:eastAsia="新宋体" w:hAnsi="新宋体" w:cs="宋体"/>
      <w:color w:val="000000"/>
      <w:kern w:val="0"/>
      <w:sz w:val="18"/>
      <w:szCs w:val="18"/>
    </w:rPr>
  </w:style>
  <w:style w:type="paragraph" w:customStyle="1" w:styleId="xl94">
    <w:name w:val="xl94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center"/>
    </w:pPr>
    <w:rPr>
      <w:rFonts w:ascii="新宋体" w:eastAsia="新宋体" w:hAnsi="新宋体" w:cs="宋体"/>
      <w:kern w:val="0"/>
      <w:sz w:val="18"/>
      <w:szCs w:val="18"/>
    </w:rPr>
  </w:style>
  <w:style w:type="paragraph" w:customStyle="1" w:styleId="xl114">
    <w:name w:val="xl114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11">
    <w:name w:val="xl111"/>
    <w:basedOn w:val="a"/>
    <w:rsid w:val="00144284"/>
    <w:pPr>
      <w:widowControl/>
      <w:shd w:val="clear" w:color="000000" w:fill="FFFFFF"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9">
    <w:name w:val="xl109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left"/>
    </w:pPr>
    <w:rPr>
      <w:rFonts w:ascii="新宋体" w:eastAsia="新宋体" w:hAnsi="新宋体" w:cs="宋体"/>
      <w:kern w:val="0"/>
      <w:sz w:val="18"/>
      <w:szCs w:val="18"/>
    </w:rPr>
  </w:style>
  <w:style w:type="paragraph" w:customStyle="1" w:styleId="xl99">
    <w:name w:val="xl99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left"/>
    </w:pPr>
    <w:rPr>
      <w:kern w:val="0"/>
      <w:sz w:val="18"/>
      <w:szCs w:val="18"/>
    </w:rPr>
  </w:style>
  <w:style w:type="paragraph" w:customStyle="1" w:styleId="xl88">
    <w:name w:val="xl88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3">
    <w:name w:val="xl103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left"/>
    </w:pPr>
    <w:rPr>
      <w:rFonts w:ascii="新宋体" w:eastAsia="新宋体" w:hAnsi="新宋体" w:cs="宋体"/>
      <w:kern w:val="0"/>
      <w:sz w:val="18"/>
      <w:szCs w:val="18"/>
    </w:rPr>
  </w:style>
  <w:style w:type="paragraph" w:customStyle="1" w:styleId="xl96">
    <w:name w:val="xl96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90">
    <w:name w:val="xl90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</w:pPr>
    <w:rPr>
      <w:rFonts w:ascii="新宋体" w:eastAsia="新宋体" w:hAnsi="新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144284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12">
    <w:name w:val="xl112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">
    <w:name w:val="列出段落1"/>
    <w:basedOn w:val="a"/>
    <w:uiPriority w:val="34"/>
    <w:qFormat/>
    <w:rsid w:val="00144284"/>
    <w:pPr>
      <w:spacing w:line="360" w:lineRule="auto"/>
      <w:ind w:firstLineChars="200" w:firstLine="420"/>
    </w:pPr>
    <w:rPr>
      <w:rFonts w:ascii="Calibri" w:hAnsi="Calibri"/>
      <w:sz w:val="24"/>
      <w:szCs w:val="22"/>
    </w:rPr>
  </w:style>
  <w:style w:type="paragraph" w:customStyle="1" w:styleId="xl105">
    <w:name w:val="xl105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15">
    <w:name w:val="xl115"/>
    <w:basedOn w:val="a"/>
    <w:rsid w:val="0014428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customStyle="1" w:styleId="xl113">
    <w:name w:val="xl113"/>
    <w:basedOn w:val="a"/>
    <w:rsid w:val="00144284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84">
    <w:name w:val="xl84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</w:pPr>
    <w:rPr>
      <w:rFonts w:ascii="新宋体" w:eastAsia="新宋体" w:hAnsi="新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144284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kern w:val="0"/>
      <w:sz w:val="18"/>
      <w:szCs w:val="18"/>
    </w:rPr>
  </w:style>
  <w:style w:type="paragraph" w:customStyle="1" w:styleId="xl106">
    <w:name w:val="xl106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93">
    <w:name w:val="xl93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8">
    <w:name w:val="xl108"/>
    <w:basedOn w:val="a"/>
    <w:rsid w:val="001442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16">
    <w:name w:val="xl116"/>
    <w:basedOn w:val="a"/>
    <w:rsid w:val="0014428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b/>
      <w:bCs/>
      <w:color w:val="FF0000"/>
      <w:kern w:val="0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144284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E74B5"/>
      <w:kern w:val="0"/>
      <w:sz w:val="32"/>
      <w:szCs w:val="32"/>
    </w:rPr>
  </w:style>
  <w:style w:type="character" w:customStyle="1" w:styleId="font21">
    <w:name w:val="font21"/>
    <w:basedOn w:val="a0"/>
    <w:qFormat/>
    <w:rsid w:val="00144284"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1867</Words>
  <Characters>10642</Characters>
  <Application>Microsoft Office Word</Application>
  <DocSecurity>0</DocSecurity>
  <Lines>88</Lines>
  <Paragraphs>24</Paragraphs>
  <ScaleCrop>false</ScaleCrop>
  <Company>Microsoft</Company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2021-09-16T07:32:00Z</dcterms:created>
  <dcterms:modified xsi:type="dcterms:W3CDTF">2021-09-16T07:32:00Z</dcterms:modified>
</cp:coreProperties>
</file>