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7A" w:rsidRPr="00D57545" w:rsidRDefault="00BF147A" w:rsidP="00BF147A">
      <w:pPr>
        <w:pStyle w:val="1"/>
        <w:jc w:val="center"/>
        <w:rPr>
          <w:rFonts w:ascii="仿宋" w:eastAsia="仿宋" w:hAnsi="仿宋"/>
          <w:sz w:val="36"/>
          <w:szCs w:val="36"/>
        </w:rPr>
      </w:pPr>
      <w:r w:rsidRPr="00D57545"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BF147A" w:rsidRPr="00D57545" w:rsidRDefault="00BF147A" w:rsidP="00BF147A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 w:rsidRPr="00D57545">
        <w:rPr>
          <w:rFonts w:ascii="仿宋" w:eastAsia="仿宋" w:hAnsi="仿宋" w:hint="eastAsia"/>
          <w:sz w:val="24"/>
        </w:rPr>
        <w:t>前提：本章中标注“</w:t>
      </w:r>
      <w:r w:rsidRPr="00D57545">
        <w:rPr>
          <w:rFonts w:ascii="仿宋" w:eastAsia="仿宋" w:hAnsi="仿宋" w:cs="宋体" w:hint="eastAsia"/>
          <w:kern w:val="0"/>
          <w:szCs w:val="21"/>
        </w:rPr>
        <w:t>★</w:t>
      </w:r>
      <w:r w:rsidRPr="00D57545">
        <w:rPr>
          <w:rFonts w:ascii="仿宋" w:eastAsia="仿宋" w:hAnsi="仿宋" w:hint="eastAsia"/>
          <w:sz w:val="24"/>
        </w:rPr>
        <w:t>”的条款为本项目的实质性条款，投标人不满足的，将按照无效投标处理。</w:t>
      </w:r>
    </w:p>
    <w:p w:rsidR="00BF147A" w:rsidRPr="00D57545" w:rsidRDefault="00BF147A" w:rsidP="00BF147A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57545">
        <w:rPr>
          <w:rFonts w:ascii="仿宋" w:eastAsia="仿宋" w:hAnsi="仿宋" w:hint="eastAsia"/>
          <w:sz w:val="24"/>
          <w:szCs w:val="24"/>
        </w:rPr>
        <w:t xml:space="preserve">一. </w:t>
      </w:r>
      <w:bookmarkEnd w:id="0"/>
      <w:r w:rsidRPr="00D57545">
        <w:rPr>
          <w:rFonts w:ascii="仿宋" w:eastAsia="仿宋" w:hAnsi="仿宋" w:hint="eastAsia"/>
          <w:sz w:val="24"/>
        </w:rPr>
        <w:t>标的名称及</w:t>
      </w:r>
      <w:r w:rsidRPr="00D57545">
        <w:rPr>
          <w:rFonts w:ascii="仿宋" w:eastAsia="仿宋" w:hAnsi="仿宋"/>
          <w:sz w:val="24"/>
        </w:rPr>
        <w:t>所属行业</w:t>
      </w:r>
      <w:bookmarkStart w:id="1" w:name="_Toc21744609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442"/>
        <w:gridCol w:w="1898"/>
        <w:gridCol w:w="1397"/>
        <w:gridCol w:w="1351"/>
      </w:tblGrid>
      <w:tr w:rsidR="00BF147A" w:rsidRPr="00D57545" w:rsidTr="006A06AE">
        <w:trPr>
          <w:trHeight w:val="9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7545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7545">
              <w:rPr>
                <w:rFonts w:ascii="仿宋" w:eastAsia="仿宋" w:hAnsi="仿宋" w:hint="eastAsia"/>
                <w:b/>
                <w:szCs w:val="21"/>
              </w:rPr>
              <w:t>标的名称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7545">
              <w:rPr>
                <w:rFonts w:ascii="仿宋" w:eastAsia="仿宋" w:hAnsi="仿宋" w:hint="eastAsia"/>
                <w:b/>
                <w:szCs w:val="21"/>
              </w:rPr>
              <w:t>计量单位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7545"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7545">
              <w:rPr>
                <w:rFonts w:ascii="仿宋" w:eastAsia="仿宋" w:hAnsi="仿宋" w:hint="eastAsia"/>
                <w:b/>
                <w:szCs w:val="21"/>
              </w:rPr>
              <w:t>所属</w:t>
            </w:r>
            <w:r w:rsidRPr="00D57545">
              <w:rPr>
                <w:rFonts w:ascii="仿宋" w:eastAsia="仿宋" w:hAnsi="仿宋"/>
                <w:b/>
                <w:szCs w:val="21"/>
              </w:rPr>
              <w:t>行业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多功能体感测温设备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电视机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落地移动式电视支架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保鲜成列柜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迷你保鲜成列柜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冰箱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迷你冰箱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冷藏柜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制冰机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饮水机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落地式工业风扇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9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冷风扇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61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咖啡机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座机（可传真）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全球通用转换插头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消毒柜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迷你消毒柜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lastRenderedPageBreak/>
              <w:t>18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蒸汽熨斗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挂烫机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移动音箱（带话筒）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电烧水壶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投影布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免接触自动手消毒器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348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移动紫外线杀菌设备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等离子空气消毒机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58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  <w:tr w:rsidR="00BF147A" w:rsidRPr="00D57545" w:rsidTr="006A06AE">
        <w:trPr>
          <w:trHeight w:val="5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气压式喷雾器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47A" w:rsidRPr="00D57545" w:rsidRDefault="00BF147A" w:rsidP="006A06AE">
            <w:pPr>
              <w:jc w:val="center"/>
              <w:rPr>
                <w:rFonts w:ascii="仿宋" w:eastAsia="仿宋" w:hAnsi="仿宋"/>
                <w:szCs w:val="21"/>
              </w:rPr>
            </w:pPr>
            <w:r w:rsidRPr="00D57545">
              <w:rPr>
                <w:rFonts w:ascii="仿宋" w:eastAsia="仿宋" w:hAnsi="仿宋" w:hint="eastAsia"/>
                <w:szCs w:val="21"/>
              </w:rPr>
              <w:t>工业</w:t>
            </w:r>
          </w:p>
        </w:tc>
      </w:tr>
    </w:tbl>
    <w:p w:rsidR="00BF147A" w:rsidRPr="00D57545" w:rsidRDefault="00BF147A" w:rsidP="00BF147A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57545">
        <w:rPr>
          <w:rFonts w:ascii="仿宋" w:eastAsia="仿宋" w:hAnsi="仿宋" w:hint="eastAsia"/>
          <w:sz w:val="24"/>
        </w:rPr>
        <w:t>★</w:t>
      </w:r>
      <w:r w:rsidRPr="00D57545">
        <w:rPr>
          <w:rFonts w:ascii="仿宋" w:eastAsia="仿宋" w:hAnsi="仿宋" w:hint="eastAsia"/>
          <w:sz w:val="24"/>
          <w:szCs w:val="24"/>
        </w:rPr>
        <w:t>二. 商务要求（本节为通用商务条款，对本章“三、技术参数及其它要求”中未明确的设备适用，如“三、技术参数及其它要求”中有明确规定，以其规定为准）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bookmarkStart w:id="2" w:name="_Hlk98319705"/>
      <w:r w:rsidRPr="00D57545">
        <w:rPr>
          <w:rFonts w:ascii="仿宋" w:eastAsia="仿宋" w:hAnsi="仿宋" w:hint="eastAsia"/>
          <w:sz w:val="24"/>
        </w:rPr>
        <w:t>1、交货时间：合同签订后 10天内完成供货、安装、调试、验收并投入使用。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 w:hint="eastAsia"/>
          <w:sz w:val="24"/>
        </w:rPr>
        <w:t>2、送货地点：采购人指定地点。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3</w:t>
      </w:r>
      <w:r w:rsidRPr="00D57545">
        <w:rPr>
          <w:rFonts w:ascii="仿宋" w:eastAsia="仿宋" w:hAnsi="仿宋" w:hint="eastAsia"/>
          <w:sz w:val="24"/>
        </w:rPr>
        <w:t>、付款方式：合同签订后15日内采购人向中标人支付合同金额的40%作为预付款，交货安装完毕验收合格后15日内，采购人向中标人支付合同金额的30%。大运会结束后，中标人需要根据采购人要求，将货物拆除、转运（大运会期间使用的该合同内设备按采购人要求转运至制定地点）、安装至指定地点并经验收合格后15日内，采购方向中标人支付合同金额的30%，中标人需向采购人开具合法合规等额正式发票作为支付结算的凭据。（投标时投标人提供相关承诺函原件（格式自拟）并加盖投标人公章）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 w:hint="eastAsia"/>
          <w:sz w:val="24"/>
        </w:rPr>
        <w:t>4、安装要求：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4</w:t>
      </w:r>
      <w:r w:rsidRPr="00D57545">
        <w:rPr>
          <w:rFonts w:ascii="仿宋" w:eastAsia="仿宋" w:hAnsi="仿宋" w:hint="eastAsia"/>
          <w:sz w:val="24"/>
        </w:rPr>
        <w:t xml:space="preserve">.1 货物送达后，中标人应按采购人通知时间到达现场按采购人要求组织安装、调试，验收合格并保证场馆使用人正常使用。 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5</w:t>
      </w:r>
      <w:r w:rsidRPr="00D57545">
        <w:rPr>
          <w:rFonts w:ascii="仿宋" w:eastAsia="仿宋" w:hAnsi="仿宋" w:hint="eastAsia"/>
          <w:sz w:val="24"/>
        </w:rPr>
        <w:t xml:space="preserve">、履约验收： 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lastRenderedPageBreak/>
        <w:t>5</w:t>
      </w:r>
      <w:r w:rsidRPr="00D57545">
        <w:rPr>
          <w:rFonts w:ascii="仿宋" w:eastAsia="仿宋" w:hAnsi="仿宋" w:hint="eastAsia"/>
          <w:sz w:val="24"/>
        </w:rPr>
        <w:t>.</w:t>
      </w:r>
      <w:r w:rsidRPr="00D57545">
        <w:rPr>
          <w:rFonts w:ascii="仿宋" w:eastAsia="仿宋" w:hAnsi="仿宋"/>
          <w:sz w:val="24"/>
        </w:rPr>
        <w:t>1</w:t>
      </w:r>
      <w:r w:rsidRPr="00D57545">
        <w:rPr>
          <w:rFonts w:ascii="仿宋" w:eastAsia="仿宋" w:hAnsi="仿宋" w:hint="eastAsia"/>
          <w:sz w:val="24"/>
        </w:rPr>
        <w:t xml:space="preserve"> 本项目由采购人组织验收，严格按照政府采购相关法律法规以及《财政部关于进一步加强政府采购需求和履约验收管理的指导意见》（财库〔2016〕205 号）的要求进行验收。 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5</w:t>
      </w:r>
      <w:r w:rsidRPr="00D57545">
        <w:rPr>
          <w:rFonts w:ascii="仿宋" w:eastAsia="仿宋" w:hAnsi="仿宋" w:hint="eastAsia"/>
          <w:sz w:val="24"/>
        </w:rPr>
        <w:t>.</w:t>
      </w:r>
      <w:r w:rsidRPr="00D57545">
        <w:rPr>
          <w:rFonts w:ascii="仿宋" w:eastAsia="仿宋" w:hAnsi="仿宋"/>
          <w:sz w:val="24"/>
        </w:rPr>
        <w:t>2</w:t>
      </w:r>
      <w:r w:rsidRPr="00D57545">
        <w:rPr>
          <w:rFonts w:ascii="仿宋" w:eastAsia="仿宋" w:hAnsi="仿宋" w:hint="eastAsia"/>
          <w:sz w:val="24"/>
        </w:rPr>
        <w:t xml:space="preserve"> 采购人有权对所供电器进行产品质量检测，若检测结果没有按照投标文件中承诺的相关检测标准执行，采购人有权要求中标人更换设备，直至达到相关检测标准为止，如中标人拒不改正的，采购人有权单方面终止合同，采购人对此不承担任何责任和义务，并保留进一步索赔的权利。 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5</w:t>
      </w:r>
      <w:r w:rsidRPr="00D57545">
        <w:rPr>
          <w:rFonts w:ascii="仿宋" w:eastAsia="仿宋" w:hAnsi="仿宋" w:hint="eastAsia"/>
          <w:sz w:val="24"/>
        </w:rPr>
        <w:t>.</w:t>
      </w:r>
      <w:r w:rsidRPr="00D57545">
        <w:rPr>
          <w:rFonts w:ascii="仿宋" w:eastAsia="仿宋" w:hAnsi="仿宋"/>
          <w:sz w:val="24"/>
        </w:rPr>
        <w:t>3</w:t>
      </w:r>
      <w:r w:rsidRPr="00D57545">
        <w:rPr>
          <w:rFonts w:ascii="仿宋" w:eastAsia="仿宋" w:hAnsi="仿宋" w:hint="eastAsia"/>
          <w:sz w:val="24"/>
        </w:rPr>
        <w:t xml:space="preserve"> 存在国家强制规定或行业标准的遵照相关规定执行。 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6</w:t>
      </w:r>
      <w:r w:rsidRPr="00D57545">
        <w:rPr>
          <w:rFonts w:ascii="仿宋" w:eastAsia="仿宋" w:hAnsi="仿宋" w:hint="eastAsia"/>
          <w:sz w:val="24"/>
        </w:rPr>
        <w:t xml:space="preserve">、售后服务要求： 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6</w:t>
      </w:r>
      <w:r w:rsidRPr="00D57545">
        <w:rPr>
          <w:rFonts w:ascii="仿宋" w:eastAsia="仿宋" w:hAnsi="仿宋" w:hint="eastAsia"/>
          <w:sz w:val="24"/>
        </w:rPr>
        <w:t>.1 质保期：验收合格之日起1 年。质保期内成交供应商负责维修，费用包含在总报价中。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6</w:t>
      </w:r>
      <w:r w:rsidRPr="00D57545">
        <w:rPr>
          <w:rFonts w:ascii="仿宋" w:eastAsia="仿宋" w:hAnsi="仿宋" w:hint="eastAsia"/>
          <w:sz w:val="24"/>
        </w:rPr>
        <w:t xml:space="preserve">.2 在质保期内，出现的故障问题能及时得到修复，同一质量问题经维修仍无法正常使用的，须更换同规格新产品，并对产品质量实行“三包”服务，在质保期内。若配送的货物与投标文件投标内容不符的，由中标人无条件、无偿更换，所造成的经济损失和违约责任全部由中标人负责。 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6</w:t>
      </w:r>
      <w:r w:rsidRPr="00D57545">
        <w:rPr>
          <w:rFonts w:ascii="仿宋" w:eastAsia="仿宋" w:hAnsi="仿宋" w:hint="eastAsia"/>
          <w:sz w:val="24"/>
        </w:rPr>
        <w:t xml:space="preserve">.3 中标人或设备使用方在接到采购人故障请求后，提供快捷、周到、规范的服务。 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6</w:t>
      </w:r>
      <w:r w:rsidRPr="00D57545">
        <w:rPr>
          <w:rFonts w:ascii="仿宋" w:eastAsia="仿宋" w:hAnsi="仿宋" w:hint="eastAsia"/>
          <w:sz w:val="24"/>
        </w:rPr>
        <w:t xml:space="preserve">.4 中标人应就设备的使用操作、维修保养等对采购人维修技术人员进行培训。 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6</w:t>
      </w:r>
      <w:r w:rsidRPr="00D57545">
        <w:rPr>
          <w:rFonts w:ascii="仿宋" w:eastAsia="仿宋" w:hAnsi="仿宋" w:hint="eastAsia"/>
          <w:sz w:val="24"/>
        </w:rPr>
        <w:t>.5 质保期满后，中标人应以最优惠价格提供保修、更换服务，保证配品配件的供应，更换配件的费用以成本计算。（投标时投标人提供相关承诺函原件（格式自拟）并加盖投标人公章）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t>6</w:t>
      </w:r>
      <w:r w:rsidRPr="00D57545">
        <w:rPr>
          <w:rFonts w:ascii="仿宋" w:eastAsia="仿宋" w:hAnsi="仿宋" w:hint="eastAsia"/>
          <w:sz w:val="24"/>
        </w:rPr>
        <w:t>.6 因大运会的特殊性，为保证大运会期间设备的正常运行及赛事的正常运转，中标人须针对本项目部分产品（电视机、冰箱、消毒柜、迷你消毒柜、</w:t>
      </w:r>
      <w:r w:rsidRPr="00D57545">
        <w:rPr>
          <w:rFonts w:ascii="仿宋" w:eastAsia="仿宋" w:hAnsi="仿宋" w:cs="宋体" w:hint="eastAsia"/>
          <w:kern w:val="0"/>
          <w:sz w:val="24"/>
          <w:lang w:bidi="ar"/>
        </w:rPr>
        <w:t>移动紫外线杀菌设备</w:t>
      </w:r>
      <w:r w:rsidRPr="00D57545">
        <w:rPr>
          <w:rFonts w:ascii="仿宋" w:eastAsia="仿宋" w:hAnsi="仿宋" w:hint="eastAsia"/>
          <w:sz w:val="24"/>
        </w:rPr>
        <w:t>、等离子空气消毒机、气压式喷雾器、</w:t>
      </w:r>
      <w:r w:rsidRPr="00D57545">
        <w:rPr>
          <w:rFonts w:ascii="仿宋" w:eastAsia="仿宋" w:hAnsi="仿宋" w:cs="宋体" w:hint="eastAsia"/>
          <w:kern w:val="0"/>
          <w:sz w:val="24"/>
          <w:lang w:bidi="ar"/>
        </w:rPr>
        <w:t>多功能体感测温设</w:t>
      </w:r>
      <w:bookmarkStart w:id="3" w:name="_GoBack"/>
      <w:bookmarkEnd w:id="3"/>
      <w:r w:rsidRPr="00D57545">
        <w:rPr>
          <w:rFonts w:ascii="仿宋" w:eastAsia="仿宋" w:hAnsi="仿宋" w:cs="宋体" w:hint="eastAsia"/>
          <w:kern w:val="0"/>
          <w:sz w:val="24"/>
          <w:lang w:bidi="ar"/>
        </w:rPr>
        <w:t>备</w:t>
      </w:r>
      <w:r w:rsidRPr="00D57545">
        <w:rPr>
          <w:rFonts w:ascii="仿宋" w:eastAsia="仿宋" w:hAnsi="仿宋" w:hint="eastAsia"/>
          <w:sz w:val="24"/>
        </w:rPr>
        <w:t>、饮水机、冷风扇、免接触自动手消毒器），每个场馆（共计四个场馆）提供上述每种设备不少于两台（消毒柜、迷你消毒柜分别只备用1台）备用放置于采购人指定地点，确保大运会后勤正常运转，大运会结束后中标人自行运回备用产品。（投标时投标人提供相关承诺函原件（格式自拟）并加盖投标人公章）</w:t>
      </w:r>
    </w:p>
    <w:p w:rsidR="00BF147A" w:rsidRPr="00D57545" w:rsidRDefault="00BF147A" w:rsidP="00BF147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57545">
        <w:rPr>
          <w:rFonts w:ascii="仿宋" w:eastAsia="仿宋" w:hAnsi="仿宋"/>
          <w:sz w:val="24"/>
        </w:rPr>
        <w:lastRenderedPageBreak/>
        <w:t>6</w:t>
      </w:r>
      <w:r w:rsidRPr="00D57545">
        <w:rPr>
          <w:rFonts w:ascii="仿宋" w:eastAsia="仿宋" w:hAnsi="仿宋" w:hint="eastAsia"/>
          <w:sz w:val="24"/>
        </w:rPr>
        <w:t>.7 因大运会的特殊性，为保障大运会赛事前期准备及举办期间（约2022年5月30日至2022年7月8日，具体时间以采购人通知为准。）所有设备能正常运行及赛事的正常运转，要求投标人须在大运会期间的四个场馆内分别安排不少于3名专业技术人员（累计不少于12名），提供驻场闭环保障服务，食宿由赛委会统一安排（驻场闭环保障服务期间的一切费用已含在投标或合同总价中，采购人不另行支付）。（投标时投标人提供相关承诺函原件（格式自拟）并加盖投标人公章）</w:t>
      </w:r>
      <w:bookmarkEnd w:id="2"/>
    </w:p>
    <w:p w:rsidR="00BF147A" w:rsidRPr="00D57545" w:rsidRDefault="00BF147A" w:rsidP="00BF147A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57545">
        <w:rPr>
          <w:rFonts w:ascii="仿宋" w:eastAsia="仿宋" w:hAnsi="仿宋" w:hint="eastAsia"/>
          <w:sz w:val="24"/>
          <w:szCs w:val="24"/>
        </w:rPr>
        <w:t>三.</w:t>
      </w:r>
      <w:bookmarkEnd w:id="1"/>
      <w:r w:rsidRPr="00D57545">
        <w:rPr>
          <w:rFonts w:hint="eastAsia"/>
        </w:rPr>
        <w:t xml:space="preserve"> </w:t>
      </w:r>
      <w:r w:rsidRPr="00D57545">
        <w:rPr>
          <w:rFonts w:ascii="仿宋" w:eastAsia="仿宋" w:hAnsi="仿宋" w:hint="eastAsia"/>
          <w:sz w:val="24"/>
          <w:szCs w:val="24"/>
        </w:rPr>
        <w:t>技术参数及其它要求</w:t>
      </w:r>
    </w:p>
    <w:tbl>
      <w:tblPr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1912"/>
        <w:gridCol w:w="5991"/>
        <w:gridCol w:w="821"/>
      </w:tblGrid>
      <w:tr w:rsidR="00BF147A" w:rsidRPr="00D57545" w:rsidTr="006A06AE">
        <w:trPr>
          <w:trHeight w:val="41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bookmarkStart w:id="4" w:name="_Hlk98439215"/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产品名称</w:t>
            </w:r>
            <w:r w:rsidRPr="00D57545">
              <w:rPr>
                <w:rFonts w:ascii="仿宋" w:eastAsia="仿宋" w:hAnsi="仿宋" w:cs="宋体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技术参数及要求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 w:rsidR="00BF147A" w:rsidRPr="00D57545" w:rsidTr="006A06AE">
        <w:trPr>
          <w:trHeight w:val="9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多功能体感测温设备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摄像头像素≥500万，测温模组红外像素数≥160*120，支持单人、多人同屏测温，发现异常时记录体温数据并预警；可查看体温检测历史记录；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测温距离 0.5米-3米；测温精度 ±0.3°C。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▲多人同框语音播报。（提供带有CMA或CNAS标志的合法有效检测报告复印件加盖投标人公章）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▲人脸识别定制化打招呼。（提供带有CMA或CNAS标志的合法有效检测报告复印件加盖投标人公章）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电容式多点触摸屏≥10.1英寸，屏幕分辨率≥1280*800；CPU</w:t>
            </w:r>
            <w:r w:rsidRPr="00D57545">
              <w:rPr>
                <w:rFonts w:ascii="仿宋" w:eastAsia="仿宋" w:hAnsi="仿宋" w:cs="Arial"/>
                <w:sz w:val="20"/>
                <w:szCs w:val="20"/>
              </w:rPr>
              <w:t>≥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六核64位；Android系统；远场试音麦克风矩阵采集距离≥5米，双通道超低音高保真扬声器。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▲可以自动抬低头，匹配测温人身高。（提供带有CMA或CNAS标志的合法有效检测报告复印件加盖投标人公章）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▲支持全网通4G,可通过手机终端软件和设备进行双向视频通话，支持远程咨询，远程技术问诊。（提供带有CMA或CNAS标志的合法有效检测报告复印件加盖投标人公章）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支持中英文对话。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▲可识别已录入的人脸，并可根据人脸对应的客户分组说出特定欢迎语；可通过云端或指定手机终端软件对设备进行单向视频监控。（提供带有CMA或CNAS标志的合法有效检测报告复印件加盖投标人公章）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36台</w:t>
            </w:r>
          </w:p>
        </w:tc>
      </w:tr>
      <w:tr w:rsidR="00BF147A" w:rsidRPr="00D57545" w:rsidTr="006A06AE">
        <w:trPr>
          <w:trHeight w:val="162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电视机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26"/>
              </w:numPr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屏幕尺寸≧55英寸。               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6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分辨率≧3840*2160，支持VRR可变刷新率，支持HDR10，刷屏率≧3030Hz；具有DVB-C清流解码功能，存储内存≧16G，运行内存≧2G；安卓9.0及以上64位操作系统，USB2.0接口数≧2个，HDMI1.4接口数≧2个，数字RF接口≧1个，支持数字RF接口、模拟RF接口、支持模拟RF接口、HDMI2.0接口数≧2个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6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电视机具有带红外转发（IR-OUT)。</w:t>
            </w: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 xml:space="preserve">                                            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50台</w:t>
            </w:r>
          </w:p>
        </w:tc>
      </w:tr>
      <w:tr w:rsidR="00BF147A" w:rsidRPr="00D57545" w:rsidTr="006A06AE">
        <w:trPr>
          <w:trHeight w:val="9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落地移动式电视支架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铝合金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立柱，一体底座，多角度呈现，可升降，高度可随心调，线缆可收纳，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360度万向轮，橡胶滚轮，即踩即停，即推即走，自带安全卡扣，圆弧边设计防止磕碰，要求承重能力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≥130KG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★必须能与产品名称第二项“电视机”匹配。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50个</w:t>
            </w:r>
          </w:p>
        </w:tc>
      </w:tr>
      <w:tr w:rsidR="00BF147A" w:rsidRPr="00D57545" w:rsidTr="006A06AE">
        <w:trPr>
          <w:trHeight w:val="9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保鲜成列柜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外形尺寸：1200mm*610mm*1880mm（要求外形尺寸误差不超过±50 mm）。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br/>
              <w:t>2.冷藏，直冷，保鲜温度：+2℃~+10℃；</w:t>
            </w:r>
          </w:p>
          <w:p w:rsidR="00BF147A" w:rsidRPr="00D57545" w:rsidRDefault="00BF147A" w:rsidP="006A06A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3.玻璃门可视；制冷剂：R12，内外箱及台面板要求为304不锈钢板，其中外箱≥0.7mm厚，外背板、内箱≥0.5mm厚，台面板≥1.5mm厚；二层搁物架，不锈钢横折边门把手,拉手暗锁。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8台</w:t>
            </w:r>
          </w:p>
        </w:tc>
      </w:tr>
      <w:tr w:rsidR="00BF147A" w:rsidRPr="00D57545" w:rsidTr="006A06AE">
        <w:trPr>
          <w:trHeight w:val="9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迷你保鲜成列柜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容积：100L-130L 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全冷藏，风冷制冷方式，直立式侧开门，LED显示灯。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4台</w:t>
            </w:r>
          </w:p>
        </w:tc>
      </w:tr>
      <w:tr w:rsidR="00BF147A" w:rsidRPr="00D57545" w:rsidTr="006A06AE">
        <w:trPr>
          <w:trHeight w:val="280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冰箱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 xml:space="preserve">★冰箱总容积≧330L，冷冻≧115L，冷藏≧175L，保鲜≧40L。 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风冷式，电脑控温,噪声声功率值≤37dB（A）。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变频冰箱可以通过增加虚拟采样点的方法实现温度采集精确到0.1℃。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▲LECO大肠埃希氏菌杀菌率≥99.9%，金黄色葡萄球菌杀菌率≥99.9%。（提供带有CMA或CNAS标志的合法有效检测报告复印件加盖投标人公章）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▲冰箱速冻冬眠藏鲜温度≥-26℃。（提供</w:t>
            </w:r>
            <w:r w:rsidRPr="00D57545">
              <w:rPr>
                <w:rFonts w:ascii="仿宋" w:eastAsia="仿宋" w:hAnsi="仿宋" w:hint="eastAsia"/>
              </w:rPr>
              <w:t>彩页资料或产品使用说明书证明并加盖投标人公章）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29台</w:t>
            </w:r>
          </w:p>
        </w:tc>
      </w:tr>
      <w:tr w:rsidR="00BF147A" w:rsidRPr="00D57545" w:rsidTr="006A06AE">
        <w:trPr>
          <w:trHeight w:val="74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迷你冰箱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Style w:val="font01"/>
                <w:rFonts w:ascii="仿宋" w:eastAsia="仿宋" w:hAnsi="仿宋" w:hint="default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冰箱容积≧90L，冷藏室容积≧90L；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直冷式，机械控温，定频，噪声声功率值</w:t>
            </w:r>
            <w:r w:rsidRPr="00D57545">
              <w:rPr>
                <w:rStyle w:val="font71"/>
                <w:rFonts w:ascii="仿宋" w:eastAsia="仿宋" w:hAnsi="仿宋" w:cs="宋体" w:hint="eastAsia"/>
                <w:lang w:bidi="ar"/>
              </w:rPr>
              <w:t>≤40</w:t>
            </w: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 xml:space="preserve">dB。                                    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2台</w:t>
            </w:r>
          </w:p>
        </w:tc>
      </w:tr>
      <w:tr w:rsidR="00BF147A" w:rsidRPr="00D57545" w:rsidTr="006A06AE">
        <w:trPr>
          <w:trHeight w:val="4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冷藏柜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电压：220V/50Hz；冷藏温度：-5℃~5℃。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单温方式，直冷；外形尺寸：1290mm*660mm*850mm（要求外形尺寸误差不超过±50mm）；玻璃门可视。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冷藏柜为铝合金玻璃门。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1台</w:t>
            </w:r>
          </w:p>
        </w:tc>
      </w:tr>
      <w:tr w:rsidR="00BF147A" w:rsidRPr="00D57545" w:rsidTr="006A06AE">
        <w:trPr>
          <w:trHeight w:val="87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制冰机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风冷冷却，支持定时功能；不锈钢控制面板。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冰格</w:t>
            </w:r>
            <w:r w:rsidRPr="00D57545">
              <w:rPr>
                <w:rFonts w:ascii="仿宋" w:eastAsia="仿宋" w:hAnsi="仿宋" w:cs="Arial"/>
                <w:sz w:val="20"/>
                <w:szCs w:val="20"/>
              </w:rPr>
              <w:t>≥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90个，制冰量≥150KG/24h。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12台</w:t>
            </w:r>
          </w:p>
        </w:tc>
      </w:tr>
      <w:tr w:rsidR="00BF147A" w:rsidRPr="00D57545" w:rsidTr="006A06AE">
        <w:trPr>
          <w:trHeight w:val="13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饮水机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三挡水位调节，WIFI智能，U型一体机身，钢化玻璃面板+侧板钣金，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★下置隐藏水桶，状态指示灯显示。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内胆加热，额定制热功能≥550W，制冷水能力≤15℃，0.5L/h(限双温)，制热水能力：≥90℃，8L/h,功率≤1000W，外观尺寸：300mm*310mm*1020mm（要求外形尺寸误差不超过±50mm）。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100台</w:t>
            </w:r>
          </w:p>
        </w:tc>
      </w:tr>
      <w:tr w:rsidR="00BF147A" w:rsidRPr="00D57545" w:rsidTr="006A06AE">
        <w:trPr>
          <w:trHeight w:val="140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落地式工业风扇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扇叶直径≥75cm，纯铜电机，额定功率≥350W；带安全防护罩。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三挡调速，风量</w:t>
            </w:r>
            <w:r w:rsidRPr="00D57545">
              <w:rPr>
                <w:rFonts w:ascii="仿宋" w:eastAsia="仿宋" w:hAnsi="仿宋" w:cs="宋体"/>
                <w:sz w:val="20"/>
                <w:szCs w:val="20"/>
              </w:rPr>
              <w:t>≥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315m3/h，转速</w:t>
            </w:r>
            <w:r w:rsidRPr="00D57545">
              <w:rPr>
                <w:rFonts w:ascii="仿宋" w:eastAsia="仿宋" w:hAnsi="仿宋" w:cs="宋体"/>
                <w:sz w:val="20"/>
                <w:szCs w:val="20"/>
              </w:rPr>
              <w:t>≥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1400r/min，摇头送风类型。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14台</w:t>
            </w:r>
          </w:p>
        </w:tc>
      </w:tr>
      <w:tr w:rsidR="00BF147A" w:rsidRPr="00D57545" w:rsidTr="006A06AE">
        <w:trPr>
          <w:trHeight w:val="10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冷风扇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水箱容量≥7L，制冷功率≥65W。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变频，下加水方式，风力档位</w:t>
            </w:r>
            <w:r w:rsidRPr="00D57545">
              <w:rPr>
                <w:rStyle w:val="font71"/>
                <w:rFonts w:ascii="仿宋" w:eastAsia="仿宋" w:hAnsi="仿宋" w:cs="宋体" w:hint="eastAsia"/>
                <w:lang w:bidi="ar"/>
              </w:rPr>
              <w:t>≥5</w:t>
            </w: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档，左右送风，定时范围</w:t>
            </w:r>
            <w:r w:rsidRPr="00D57545">
              <w:rPr>
                <w:rStyle w:val="font71"/>
                <w:rFonts w:ascii="仿宋" w:eastAsia="仿宋" w:hAnsi="仿宋" w:cs="宋体" w:hint="eastAsia"/>
                <w:lang w:bidi="ar"/>
              </w:rPr>
              <w:t>≥</w:t>
            </w: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8小时，送风角度</w:t>
            </w:r>
            <w:r w:rsidRPr="00D57545">
              <w:rPr>
                <w:rStyle w:val="font71"/>
                <w:rFonts w:ascii="仿宋" w:eastAsia="仿宋" w:hAnsi="仿宋" w:cs="宋体" w:hint="eastAsia"/>
                <w:lang w:bidi="ar"/>
              </w:rPr>
              <w:t>≥</w:t>
            </w: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60度。外观尺寸：长360mm*宽320mm*高1160mm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（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要求外形尺寸误差不超过±50mm）。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61台</w:t>
            </w:r>
          </w:p>
        </w:tc>
      </w:tr>
      <w:tr w:rsidR="00BF147A" w:rsidRPr="00D57545" w:rsidTr="006A06AE">
        <w:trPr>
          <w:trHeight w:val="380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咖啡机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Style w:val="font01"/>
                <w:rFonts w:ascii="仿宋" w:eastAsia="仿宋" w:hAnsi="仿宋" w:hint="default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水箱容量：≥1.7L(可接外水管），豆盒容量：≥260g，咖啡渣底座抽屉容量：≥100杯，废水底座抽屉容量：≥200杯，40尺柜容量：≥550个，水泵压力≥19 Bar。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Style w:val="font01"/>
                <w:rFonts w:ascii="仿宋" w:eastAsia="仿宋" w:hAnsi="仿宋" w:hint="default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▲</w:t>
            </w: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咖啡杯量调节范围：30-200ml，单杯咖啡用量调节：7g-12g，咖啡出水口高度调节范围：7.5-13cm。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Style w:val="font01"/>
                <w:rFonts w:ascii="仿宋" w:eastAsia="仿宋" w:hAnsi="仿宋" w:hint="default"/>
                <w:lang w:bidi="ar"/>
              </w:rPr>
            </w:pP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双屏（其中大屏尺寸≥5.0英寸，小屏尺寸≥2.0英寸），触控式面板，具有一键式拿铁、卡布奇诺、意式、美式咖啡，具有一键式热水、热牛奶功能，外形尺寸:440mm*270mmx350mm(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要求外形尺寸误差不超过±50mm</w:t>
            </w: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)。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具有独立咖啡制作系统和独立蒸汽制作系统；制作花式咖啡层次感明显；具有连续做双杯功能，要求每一杯咖啡的咖啡豆用量和粗细都可调节；咖啡温度可调节，具有误操作自动报警功能；具有制作拿铁可以调节奶泡和牛奶比例功能；冲泡器 滴水盘可拆卸。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10台</w:t>
            </w:r>
          </w:p>
        </w:tc>
      </w:tr>
      <w:tr w:rsidR="00BF147A" w:rsidRPr="00D57545" w:rsidTr="006A06AE">
        <w:trPr>
          <w:trHeight w:val="49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座机（可传真）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错误纠正模式：确保接收到的传真无误，远程访问；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Style w:val="font01"/>
                <w:rFonts w:ascii="仿宋" w:eastAsia="仿宋" w:hAnsi="仿宋" w:hint="default"/>
                <w:lang w:bidi="ar"/>
              </w:rPr>
              <w:t>从另一部双音频电话远程访问机器，双向访问：接收传真时可同时扫描要发送的传真。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3台</w:t>
            </w:r>
          </w:p>
        </w:tc>
      </w:tr>
      <w:tr w:rsidR="00BF147A" w:rsidRPr="00D57545" w:rsidTr="006A06AE">
        <w:trPr>
          <w:trHeight w:val="1672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全球通用转换插头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★适用国标、日标、美标、澳标、英标、欧标等标准。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Type-A接口≥1、Type-C接口≥1、USB接口≥2。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支持PD、QC4和FCP快充协议，要求配备5V 3A、9V 3A、12V 3A、15V 3A、20V 2.25A等5个档位。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  <w:shd w:val="clear" w:color="auto" w:fill="FFFFFF"/>
              </w:rPr>
              <w:t>支持45W快充，支持接入所有规格插脚的充电器。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额定功率：≥2500W。额定电压：100V-250V/AC。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33个</w:t>
            </w:r>
          </w:p>
        </w:tc>
      </w:tr>
      <w:tr w:rsidR="00BF147A" w:rsidRPr="00D57545" w:rsidTr="006A06AE">
        <w:trPr>
          <w:trHeight w:val="280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消毒柜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容积：290L-350L。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金属外壳，烤漆工艺，外观尺寸：宽555mm*厚490mm*高1640mm（要求外形尺寸误差不超过±50mm）。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▲远红外消毒，在满载情况下检测时，最高温度可达136℃，120℃以上保持时间≥15分钟。c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▲消毒柜对污染与食（饮）具上的大肠杆菌的平均杀灭对数值均为≥3。（提供带有CMA或CNAS标志的合法有效检测报告复印件加盖投标人公章）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▲消毒柜对染于载体玻片上的脊髓灰质炎病毒的平均灭活对数值均为≥4。（提供带有CMA或CNAS标志的合法有效检测报告复印件加盖投标人公章）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要求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温度控制准确可靠，具有超温保护，上下两室可独立工作。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★提供所投产品《消毒产品卫生安全评价报告》复印件加盖投标人公章。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6台</w:t>
            </w:r>
          </w:p>
        </w:tc>
      </w:tr>
      <w:tr w:rsidR="00BF147A" w:rsidRPr="00D57545" w:rsidTr="006A06AE">
        <w:trPr>
          <w:trHeight w:val="80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迷你消毒柜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★容积≥65L；外形尺寸宽425mm*厚362mm*高800mm（要求外形尺寸误差不超过±10%）。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▲消毒柜上室为臭氧保洁柜，臭氧最大泄露值≤0.004mg/m</w:t>
            </w:r>
            <w:r w:rsidRPr="00D57545">
              <w:rPr>
                <w:rFonts w:eastAsia="仿宋" w:cs="Calibri"/>
                <w:sz w:val="20"/>
                <w:szCs w:val="20"/>
              </w:rPr>
              <w:t>³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下柜为红外线消毒柜，最高温度可达135℃，120℃以上保持时间≥15分钟。（提供带有CMA或CNAS标志的合法有效检测报告复印件加盖投标人公章）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消毒柜下室对污染于食（饮）具上的大肠杆菌的平均杀灭对数值≥7，消毒柜下室污染于载体玻片上的脊髓灰质炎病毒的平均灭活对数值≥4。（提供带有CMA或CNAS标志的合法有效检测报告复印件加盖投标人公章）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要求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温度控制准确可靠，具有超温保护，上下两室可独立工作。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★提供所投产品《消毒产品卫生安全评价报告》复印件加盖投标人公章。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4台</w:t>
            </w:r>
          </w:p>
        </w:tc>
      </w:tr>
      <w:tr w:rsidR="00BF147A" w:rsidRPr="00D57545" w:rsidTr="006A06AE">
        <w:trPr>
          <w:trHeight w:val="63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蒸汽熨斗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7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蒸汽持续时间≥10分钟，可调档，干湿两烫，功率≤2000W。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6台</w:t>
            </w:r>
          </w:p>
        </w:tc>
      </w:tr>
      <w:tr w:rsidR="00BF147A" w:rsidRPr="00D57545" w:rsidTr="006A06AE">
        <w:trPr>
          <w:trHeight w:val="156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挂烫机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蒸汽持续时间≥60分钟。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熨烫方式：支持挂烫 支持平烫。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五挡调温，支持丝绸；化纤；棉质；麻质；毛呢；毛绒。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立式挂烫机；</w:t>
            </w:r>
            <w:r w:rsidRPr="00D57545">
              <w:rPr>
                <w:rStyle w:val="font11"/>
                <w:rFonts w:ascii="仿宋" w:eastAsia="仿宋" w:hAnsi="仿宋" w:hint="default"/>
                <w:sz w:val="20"/>
                <w:szCs w:val="20"/>
                <w:lang w:bidi="ar"/>
              </w:rPr>
              <w:t xml:space="preserve"> 270mm*250mm*1600mm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（要求外形尺寸误差不超过±50mm）。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6台</w:t>
            </w:r>
          </w:p>
        </w:tc>
      </w:tr>
      <w:tr w:rsidR="00BF147A" w:rsidRPr="00D57545" w:rsidTr="006A06AE">
        <w:trPr>
          <w:trHeight w:val="92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移动音箱（带话筒）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双喇叭：大喇叭</w:t>
            </w:r>
            <w:r w:rsidRPr="00D57545">
              <w:rPr>
                <w:rFonts w:ascii="仿宋" w:eastAsia="仿宋" w:hAnsi="仿宋" w:cs="Arial"/>
                <w:kern w:val="0"/>
                <w:sz w:val="20"/>
                <w:szCs w:val="20"/>
                <w:lang w:bidi="ar"/>
              </w:rPr>
              <w:t>≥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5.0英寸，小喇叭</w:t>
            </w:r>
            <w:r w:rsidRPr="00D57545">
              <w:rPr>
                <w:rFonts w:ascii="仿宋" w:eastAsia="仿宋" w:hAnsi="仿宋" w:cs="Arial"/>
                <w:kern w:val="0"/>
                <w:sz w:val="20"/>
                <w:szCs w:val="20"/>
                <w:lang w:bidi="ar"/>
              </w:rPr>
              <w:t>≥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0.5英寸，支持蓝牙，续航时间≥6小时，电池容量≥2200mAh，外观尺寸：190mm*95mm*260mm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（要求外形尺寸误差不超过±50mm）。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16台</w:t>
            </w:r>
          </w:p>
        </w:tc>
      </w:tr>
      <w:tr w:rsidR="00BF147A" w:rsidRPr="00D57545" w:rsidTr="006A06AE">
        <w:trPr>
          <w:trHeight w:val="95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电烧水壶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20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额定功率≤1000W；双层防烫机身，具有安全防拆功能；自带水温传感器；内胆材质为306不锈钢。电源线长度≥750mm。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0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容量0.8L-1L。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13台</w:t>
            </w:r>
          </w:p>
        </w:tc>
      </w:tr>
      <w:tr w:rsidR="00BF147A" w:rsidRPr="00D57545" w:rsidTr="006A06AE">
        <w:trPr>
          <w:trHeight w:val="112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投影布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2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抗光微分子地拉幕布，120英寸（场地限定），16:9，地拉式。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1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幕前环境光吸收率≥95%，正投，亮度增益系数 </w:t>
            </w:r>
            <w:r w:rsidRPr="00D57545">
              <w:rPr>
                <w:rFonts w:ascii="仿宋" w:eastAsia="仿宋" w:hAnsi="仿宋" w:cs="Arial"/>
                <w:kern w:val="0"/>
                <w:sz w:val="20"/>
                <w:szCs w:val="20"/>
                <w:lang w:bidi="ar"/>
              </w:rPr>
              <w:t>≥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1.1，室内适应明亮环境 50—200LUX，屏幕均匀度≥95%，色彩还原偏差 ≤4%，屏幕解像率 80线/mm，入射角度 ≤22度，视角 ≥150度。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9台</w:t>
            </w:r>
          </w:p>
        </w:tc>
      </w:tr>
      <w:tr w:rsidR="00BF147A" w:rsidRPr="00D57545" w:rsidTr="006A06AE">
        <w:trPr>
          <w:trHeight w:val="9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免接触自动手消毒器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22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▲</w:t>
            </w:r>
            <w:r w:rsidRPr="00D57545">
              <w:rPr>
                <w:rStyle w:val="font11"/>
                <w:rFonts w:ascii="仿宋" w:eastAsia="仿宋" w:hAnsi="仿宋" w:hint="default"/>
                <w:sz w:val="20"/>
                <w:szCs w:val="20"/>
                <w:lang w:bidi="ar"/>
              </w:rPr>
              <w:t>喷液模式：红外自动感应喷雾，感应距离30mm到100mm，次氯酸可用，定量喷液，支持感应调节，底部有接液盘。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2"/>
              </w:numPr>
              <w:jc w:val="left"/>
              <w:textAlignment w:val="center"/>
              <w:rPr>
                <w:rFonts w:ascii="仿宋" w:eastAsia="仿宋" w:hAnsi="仿宋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Style w:val="font11"/>
                <w:rFonts w:ascii="仿宋" w:eastAsia="仿宋" w:hAnsi="仿宋" w:hint="default"/>
                <w:sz w:val="20"/>
                <w:szCs w:val="20"/>
                <w:lang w:bidi="ar"/>
              </w:rPr>
              <w:t>容量≥2200ML，喷液量≥0.6ml/s。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2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Style w:val="font11"/>
                <w:rFonts w:ascii="仿宋" w:eastAsia="仿宋" w:hAnsi="仿宋" w:hint="default"/>
                <w:sz w:val="20"/>
                <w:szCs w:val="20"/>
                <w:lang w:bidi="ar"/>
              </w:rPr>
              <w:t>台面式、落地式两用，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电源电压：AC220V，频率：50HZ</w:t>
            </w:r>
            <w:r w:rsidRPr="00D57545">
              <w:rPr>
                <w:rStyle w:val="font11"/>
                <w:rFonts w:ascii="仿宋" w:eastAsia="仿宋" w:hAnsi="仿宋" w:hint="default"/>
                <w:sz w:val="20"/>
                <w:szCs w:val="20"/>
                <w:lang w:bidi="ar"/>
              </w:rPr>
              <w:t>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348台</w:t>
            </w:r>
          </w:p>
        </w:tc>
      </w:tr>
      <w:tr w:rsidR="00BF147A" w:rsidRPr="00D57545" w:rsidTr="006A06AE">
        <w:trPr>
          <w:trHeight w:val="193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移动紫外线杀菌设备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2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遥控器控制或者按键式，适用面积：100㎡-150㎡，灯管可调角度：0-180度，灯管功率：≥30W*4，消毒时间自控范围：0-120分钟。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辐射紫外线波长：253.7NM，紫外线辐射度：单管≥107UW/CM2，万向轮≥4个。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25台</w:t>
            </w:r>
          </w:p>
        </w:tc>
      </w:tr>
      <w:tr w:rsidR="00BF147A" w:rsidRPr="00D57545" w:rsidTr="006A06AE">
        <w:trPr>
          <w:trHeight w:val="104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等离子空气消毒机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24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等离子体消毒，体积≥100m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，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4"/>
              </w:numPr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  <w:lang w:bidi="ar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额定循环风量≥1000 m3/h，噪声≤55dB(A)；负离子浓度≥6×106个/cm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，等离子体场强度为8 kV±0.3 kV，颗粒物(0.5μm）去除率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≥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99.99%，气雾室细菌的杀灭率均＞99.90%。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4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▲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臭氧残留量：室内空气中臭氧卫生标准中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  <w:lang w:bidi="en-US"/>
              </w:rPr>
              <w:t>lh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平均最高容许臭氧浓度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≤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  <w:lang w:bidi="en-US"/>
              </w:rPr>
              <w:t>0.003mg/m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  <w:vertAlign w:val="superscript"/>
                <w:lang w:bidi="en-US"/>
              </w:rPr>
              <w:t>3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  <w:lang w:bidi="en-US"/>
              </w:rPr>
              <w:t>。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4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▲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等离子体寿命≥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  <w:lang w:val="zh-TW" w:eastAsia="zh-TW" w:bidi="zh-TW"/>
              </w:rPr>
              <w:t>25000小时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  <w:lang w:val="zh-TW" w:bidi="zh-TW"/>
              </w:rPr>
              <w:t>。</w:t>
            </w: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（提供带有CMA或CNAS标志的合法有效检测报告复印件加盖投标人公章）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4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★提供所投产品《消毒产品卫生安全评价报告》复印件加盖投标人公章。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58台</w:t>
            </w:r>
          </w:p>
        </w:tc>
      </w:tr>
      <w:tr w:rsidR="00BF147A" w:rsidRPr="00B9581E" w:rsidTr="006A06AE">
        <w:trPr>
          <w:trHeight w:val="91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D57545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气压式喷雾器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A" w:rsidRPr="00D57545" w:rsidRDefault="00BF147A" w:rsidP="006A06AE">
            <w:pPr>
              <w:widowControl/>
              <w:numPr>
                <w:ilvl w:val="0"/>
                <w:numId w:val="2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sz w:val="20"/>
                <w:szCs w:val="20"/>
              </w:rPr>
              <w:t>★</w:t>
            </w: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容量：</w:t>
            </w:r>
            <w:r w:rsidRPr="00D57545">
              <w:rPr>
                <w:rStyle w:val="font31"/>
                <w:rFonts w:ascii="仿宋" w:eastAsia="仿宋" w:hAnsi="仿宋" w:hint="default"/>
                <w:sz w:val="20"/>
                <w:szCs w:val="20"/>
                <w:lang w:bidi="ar"/>
              </w:rPr>
              <w:t>≥</w:t>
            </w:r>
            <w:r w:rsidRPr="00D57545">
              <w:rPr>
                <w:rStyle w:val="font11"/>
                <w:rFonts w:ascii="仿宋" w:eastAsia="仿宋" w:hAnsi="仿宋" w:hint="default"/>
                <w:sz w:val="20"/>
                <w:szCs w:val="20"/>
                <w:lang w:bidi="ar"/>
              </w:rPr>
              <w:t>18L。</w:t>
            </w:r>
          </w:p>
          <w:p w:rsidR="00BF147A" w:rsidRPr="00D57545" w:rsidRDefault="00BF147A" w:rsidP="006A06AE">
            <w:pPr>
              <w:widowControl/>
              <w:numPr>
                <w:ilvl w:val="0"/>
                <w:numId w:val="25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Style w:val="font11"/>
                <w:rFonts w:ascii="仿宋" w:eastAsia="仿宋" w:hAnsi="仿宋" w:hint="default"/>
                <w:sz w:val="20"/>
                <w:szCs w:val="20"/>
                <w:lang w:bidi="ar"/>
              </w:rPr>
              <w:t>背负式操控方式，电动喷雾器。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47A" w:rsidRPr="009A4677" w:rsidRDefault="00BF147A" w:rsidP="006A06A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D57545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50台</w:t>
            </w:r>
          </w:p>
        </w:tc>
      </w:tr>
      <w:bookmarkEnd w:id="4"/>
    </w:tbl>
    <w:p w:rsidR="00BF147A" w:rsidRPr="00B9581E" w:rsidRDefault="00BF147A" w:rsidP="00BF147A">
      <w:pPr>
        <w:widowControl/>
        <w:jc w:val="left"/>
        <w:rPr>
          <w:rFonts w:ascii="仿宋" w:eastAsia="仿宋" w:hAnsi="仿宋"/>
          <w:b/>
          <w:bCs/>
          <w:kern w:val="44"/>
          <w:sz w:val="36"/>
          <w:szCs w:val="36"/>
        </w:rPr>
      </w:pPr>
      <w:r w:rsidRPr="00B9581E">
        <w:rPr>
          <w:rFonts w:ascii="仿宋" w:eastAsia="仿宋" w:hAnsi="仿宋"/>
          <w:sz w:val="36"/>
          <w:szCs w:val="36"/>
        </w:rPr>
        <w:br w:type="page"/>
      </w:r>
    </w:p>
    <w:p w:rsidR="005952CE" w:rsidRDefault="005952CE"/>
    <w:sectPr w:rsidR="00595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7A" w:rsidRDefault="00BF147A" w:rsidP="00BF147A">
      <w:r>
        <w:separator/>
      </w:r>
    </w:p>
  </w:endnote>
  <w:endnote w:type="continuationSeparator" w:id="0">
    <w:p w:rsidR="00BF147A" w:rsidRDefault="00BF147A" w:rsidP="00BF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7A" w:rsidRDefault="00BF147A" w:rsidP="00BF147A">
      <w:r>
        <w:separator/>
      </w:r>
    </w:p>
  </w:footnote>
  <w:footnote w:type="continuationSeparator" w:id="0">
    <w:p w:rsidR="00BF147A" w:rsidRDefault="00BF147A" w:rsidP="00BF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D12F09"/>
    <w:multiLevelType w:val="singleLevel"/>
    <w:tmpl w:val="99D12F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D389096"/>
    <w:multiLevelType w:val="singleLevel"/>
    <w:tmpl w:val="9D38909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9E737566"/>
    <w:multiLevelType w:val="singleLevel"/>
    <w:tmpl w:val="9E7375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4BB1AAF"/>
    <w:multiLevelType w:val="singleLevel"/>
    <w:tmpl w:val="A4BB1A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AC68A3A6"/>
    <w:multiLevelType w:val="singleLevel"/>
    <w:tmpl w:val="AC68A3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B2556B44"/>
    <w:multiLevelType w:val="singleLevel"/>
    <w:tmpl w:val="B2556B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B3A1CE87"/>
    <w:multiLevelType w:val="singleLevel"/>
    <w:tmpl w:val="B3A1CE87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CD2C3A3B"/>
    <w:multiLevelType w:val="singleLevel"/>
    <w:tmpl w:val="CD2C3A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CDC062AC"/>
    <w:multiLevelType w:val="singleLevel"/>
    <w:tmpl w:val="CDC062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F47C7AD9"/>
    <w:multiLevelType w:val="singleLevel"/>
    <w:tmpl w:val="F47C7AD9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01C735BB"/>
    <w:multiLevelType w:val="singleLevel"/>
    <w:tmpl w:val="01C735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08F73FF0"/>
    <w:multiLevelType w:val="singleLevel"/>
    <w:tmpl w:val="08F73F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1E4C00F9"/>
    <w:multiLevelType w:val="singleLevel"/>
    <w:tmpl w:val="40487F5F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22906B2D"/>
    <w:multiLevelType w:val="singleLevel"/>
    <w:tmpl w:val="22906B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281D9A71"/>
    <w:multiLevelType w:val="singleLevel"/>
    <w:tmpl w:val="281D9A71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2CEBFAF6"/>
    <w:multiLevelType w:val="singleLevel"/>
    <w:tmpl w:val="2CEBFA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 w15:restartNumberingAfterBreak="0">
    <w:nsid w:val="3341A8EB"/>
    <w:multiLevelType w:val="singleLevel"/>
    <w:tmpl w:val="3341A8E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 w:val="0"/>
        <w:bCs w:val="0"/>
      </w:rPr>
    </w:lvl>
  </w:abstractNum>
  <w:abstractNum w:abstractNumId="17" w15:restartNumberingAfterBreak="0">
    <w:nsid w:val="38A96F67"/>
    <w:multiLevelType w:val="singleLevel"/>
    <w:tmpl w:val="38A96F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 w15:restartNumberingAfterBreak="0">
    <w:nsid w:val="40487F5F"/>
    <w:multiLevelType w:val="singleLevel"/>
    <w:tmpl w:val="40487F5F"/>
    <w:lvl w:ilvl="0">
      <w:start w:val="1"/>
      <w:numFmt w:val="decimal"/>
      <w:suff w:val="nothing"/>
      <w:lvlText w:val="%1、"/>
      <w:lvlJc w:val="left"/>
    </w:lvl>
  </w:abstractNum>
  <w:abstractNum w:abstractNumId="19" w15:restartNumberingAfterBreak="0">
    <w:nsid w:val="4D14BD3E"/>
    <w:multiLevelType w:val="singleLevel"/>
    <w:tmpl w:val="4D14BD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 w15:restartNumberingAfterBreak="0">
    <w:nsid w:val="512930EE"/>
    <w:multiLevelType w:val="singleLevel"/>
    <w:tmpl w:val="512930E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 w15:restartNumberingAfterBreak="0">
    <w:nsid w:val="5C0AF7F4"/>
    <w:multiLevelType w:val="singleLevel"/>
    <w:tmpl w:val="5C0AF7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 w15:restartNumberingAfterBreak="0">
    <w:nsid w:val="5FE63206"/>
    <w:multiLevelType w:val="singleLevel"/>
    <w:tmpl w:val="5FE63206"/>
    <w:lvl w:ilvl="0">
      <w:start w:val="1"/>
      <w:numFmt w:val="decimal"/>
      <w:suff w:val="nothing"/>
      <w:lvlText w:val="%1、"/>
      <w:lvlJc w:val="left"/>
    </w:lvl>
  </w:abstractNum>
  <w:abstractNum w:abstractNumId="23" w15:restartNumberingAfterBreak="0">
    <w:nsid w:val="7140C317"/>
    <w:multiLevelType w:val="singleLevel"/>
    <w:tmpl w:val="7140C3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 w15:restartNumberingAfterBreak="0">
    <w:nsid w:val="7242B2D8"/>
    <w:multiLevelType w:val="singleLevel"/>
    <w:tmpl w:val="7242B2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 w15:restartNumberingAfterBreak="0">
    <w:nsid w:val="768DC3D5"/>
    <w:multiLevelType w:val="singleLevel"/>
    <w:tmpl w:val="768DC3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6"/>
  </w:num>
  <w:num w:numId="5">
    <w:abstractNumId w:val="9"/>
  </w:num>
  <w:num w:numId="6">
    <w:abstractNumId w:val="22"/>
  </w:num>
  <w:num w:numId="7">
    <w:abstractNumId w:val="24"/>
  </w:num>
  <w:num w:numId="8">
    <w:abstractNumId w:val="19"/>
  </w:num>
  <w:num w:numId="9">
    <w:abstractNumId w:val="7"/>
  </w:num>
  <w:num w:numId="10">
    <w:abstractNumId w:val="21"/>
  </w:num>
  <w:num w:numId="11">
    <w:abstractNumId w:val="20"/>
  </w:num>
  <w:num w:numId="12">
    <w:abstractNumId w:val="0"/>
  </w:num>
  <w:num w:numId="13">
    <w:abstractNumId w:val="13"/>
  </w:num>
  <w:num w:numId="14">
    <w:abstractNumId w:val="10"/>
  </w:num>
  <w:num w:numId="15">
    <w:abstractNumId w:val="8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2"/>
  </w:num>
  <w:num w:numId="21">
    <w:abstractNumId w:val="5"/>
  </w:num>
  <w:num w:numId="22">
    <w:abstractNumId w:val="16"/>
  </w:num>
  <w:num w:numId="23">
    <w:abstractNumId w:val="23"/>
  </w:num>
  <w:num w:numId="24">
    <w:abstractNumId w:val="4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45"/>
    <w:rsid w:val="005952CE"/>
    <w:rsid w:val="00BF147A"/>
    <w:rsid w:val="00D57545"/>
    <w:rsid w:val="00D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AB4639-C864-4688-A645-CA672663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F147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F147A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47A"/>
    <w:rPr>
      <w:sz w:val="18"/>
      <w:szCs w:val="18"/>
    </w:rPr>
  </w:style>
  <w:style w:type="character" w:customStyle="1" w:styleId="1Char">
    <w:name w:val="标题 1 Char"/>
    <w:basedOn w:val="a0"/>
    <w:uiPriority w:val="9"/>
    <w:rsid w:val="00BF147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F147A"/>
    <w:rPr>
      <w:rFonts w:ascii="Arial" w:eastAsia="黑体" w:hAnsi="Arial" w:cs="Times New Roman"/>
      <w:b/>
      <w:bCs/>
      <w:sz w:val="32"/>
      <w:szCs w:val="32"/>
    </w:rPr>
  </w:style>
  <w:style w:type="character" w:customStyle="1" w:styleId="font31">
    <w:name w:val="font31"/>
    <w:qFormat/>
    <w:rsid w:val="00BF147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10">
    <w:name w:val="标题 1 字符"/>
    <w:link w:val="1"/>
    <w:qFormat/>
    <w:rsid w:val="00BF147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font01">
    <w:name w:val="font01"/>
    <w:qFormat/>
    <w:rsid w:val="00BF147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qFormat/>
    <w:rsid w:val="00BF147A"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qFormat/>
    <w:rsid w:val="00BF147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981</Words>
  <Characters>5595</Characters>
  <Application>Microsoft Office Word</Application>
  <DocSecurity>0</DocSecurity>
  <Lines>46</Lines>
  <Paragraphs>13</Paragraphs>
  <ScaleCrop>false</ScaleCrop>
  <Company>Microsoft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代雯</dc:creator>
  <cp:keywords/>
  <dc:description/>
  <cp:lastModifiedBy>代雯</cp:lastModifiedBy>
  <cp:revision>3</cp:revision>
  <dcterms:created xsi:type="dcterms:W3CDTF">2022-03-21T07:29:00Z</dcterms:created>
  <dcterms:modified xsi:type="dcterms:W3CDTF">2022-03-21T07:30:00Z</dcterms:modified>
</cp:coreProperties>
</file>