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FC" w:rsidRDefault="001205FC" w:rsidP="001205FC">
      <w:pPr>
        <w:pStyle w:val="a6"/>
        <w:rPr>
          <w:rFonts w:ascii="仿宋" w:eastAsia="仿宋" w:hAnsi="仿宋"/>
          <w:color w:val="000000" w:themeColor="text1"/>
        </w:rPr>
      </w:pPr>
      <w:r>
        <w:rPr>
          <w:rFonts w:ascii="仿宋" w:eastAsia="仿宋" w:hAnsi="仿宋" w:hint="eastAsia"/>
          <w:color w:val="000000" w:themeColor="text1"/>
        </w:rPr>
        <w:t>采购项目技术、服务、政府采购合同内容条款及其他商务要求</w:t>
      </w:r>
    </w:p>
    <w:p w:rsidR="001205FC" w:rsidRDefault="001205FC" w:rsidP="001205FC">
      <w:pPr>
        <w:spacing w:line="400" w:lineRule="exact"/>
        <w:ind w:firstLineChars="49" w:firstLine="118"/>
        <w:jc w:val="left"/>
        <w:rPr>
          <w:rFonts w:ascii="仿宋" w:eastAsia="仿宋" w:hAnsi="仿宋"/>
          <w:color w:val="000000" w:themeColor="text1"/>
          <w:sz w:val="24"/>
        </w:rPr>
      </w:pPr>
    </w:p>
    <w:p w:rsidR="001205FC" w:rsidRDefault="001205FC" w:rsidP="001205FC">
      <w:pPr>
        <w:spacing w:line="400" w:lineRule="exact"/>
        <w:ind w:firstLineChars="49" w:firstLine="118"/>
        <w:jc w:val="left"/>
        <w:rPr>
          <w:rFonts w:ascii="仿宋" w:eastAsia="仿宋" w:hAnsi="仿宋"/>
          <w:b/>
          <w:bCs/>
          <w:color w:val="000000" w:themeColor="text1"/>
          <w:sz w:val="24"/>
        </w:rPr>
      </w:pPr>
      <w:bookmarkStart w:id="0" w:name="PO_默认文件内容_27"/>
      <w:r>
        <w:rPr>
          <w:rFonts w:ascii="仿宋" w:eastAsia="仿宋" w:hAnsi="仿宋" w:hint="eastAsia"/>
          <w:b/>
          <w:bCs/>
          <w:color w:val="000000" w:themeColor="text1"/>
          <w:sz w:val="24"/>
        </w:rPr>
        <w:t>前提：</w:t>
      </w:r>
      <w:r>
        <w:rPr>
          <w:rFonts w:ascii="仿宋" w:eastAsia="仿宋" w:hAnsi="仿宋"/>
          <w:b/>
          <w:bCs/>
          <w:color w:val="000000" w:themeColor="text1"/>
          <w:sz w:val="24"/>
        </w:rPr>
        <w:t>本章采购需求中标注“*”号的条款为本次磋商采购项目的实质性要求，供应商应全部满足。</w:t>
      </w:r>
    </w:p>
    <w:p w:rsidR="001205FC" w:rsidRDefault="001205FC" w:rsidP="001205FC">
      <w:pPr>
        <w:pStyle w:val="2"/>
        <w:spacing w:line="400" w:lineRule="exact"/>
        <w:ind w:firstLineChars="98" w:firstLine="236"/>
        <w:rPr>
          <w:rFonts w:ascii="仿宋" w:eastAsia="仿宋" w:hAnsi="仿宋"/>
          <w:b w:val="0"/>
          <w:color w:val="000000" w:themeColor="text1"/>
          <w:sz w:val="24"/>
          <w:szCs w:val="24"/>
        </w:rPr>
      </w:pPr>
      <w:r>
        <w:rPr>
          <w:rFonts w:ascii="仿宋" w:eastAsia="仿宋" w:hAnsi="仿宋" w:hint="eastAsia"/>
          <w:color w:val="000000" w:themeColor="text1"/>
          <w:sz w:val="24"/>
          <w:szCs w:val="24"/>
        </w:rPr>
        <w:t xml:space="preserve">一. </w:t>
      </w:r>
      <w:r>
        <w:rPr>
          <w:rFonts w:ascii="仿宋" w:eastAsia="仿宋" w:hAnsi="仿宋" w:hint="eastAsia"/>
          <w:b w:val="0"/>
          <w:color w:val="000000" w:themeColor="text1"/>
          <w:sz w:val="24"/>
          <w:szCs w:val="24"/>
        </w:rPr>
        <w:t>项目概述</w:t>
      </w:r>
    </w:p>
    <w:p w:rsidR="001205FC" w:rsidRDefault="001205FC" w:rsidP="001205FC">
      <w:pPr>
        <w:pStyle w:val="a5"/>
        <w:spacing w:line="400" w:lineRule="exact"/>
        <w:ind w:firstLine="480"/>
        <w:rPr>
          <w:rFonts w:ascii="仿宋" w:eastAsia="仿宋" w:hAnsi="仿宋"/>
          <w:bCs/>
          <w:color w:val="000000" w:themeColor="text1"/>
          <w:sz w:val="24"/>
        </w:rPr>
      </w:pPr>
      <w:r>
        <w:rPr>
          <w:rFonts w:ascii="仿宋" w:eastAsia="仿宋" w:hAnsi="仿宋" w:hint="eastAsia"/>
          <w:bCs/>
          <w:color w:val="000000" w:themeColor="text1"/>
          <w:sz w:val="24"/>
        </w:rPr>
        <w:t>【一】项目背景：</w:t>
      </w:r>
    </w:p>
    <w:p w:rsidR="001205FC" w:rsidRDefault="001205FC" w:rsidP="001205FC">
      <w:pPr>
        <w:pStyle w:val="a5"/>
        <w:spacing w:line="400" w:lineRule="exact"/>
        <w:ind w:firstLine="480"/>
        <w:rPr>
          <w:rFonts w:ascii="仿宋" w:eastAsia="仿宋" w:hAnsi="仿宋"/>
          <w:bCs/>
          <w:color w:val="000000" w:themeColor="text1"/>
          <w:sz w:val="24"/>
        </w:rPr>
      </w:pPr>
      <w:r>
        <w:rPr>
          <w:rFonts w:ascii="仿宋" w:eastAsia="仿宋" w:hAnsi="仿宋" w:hint="eastAsia"/>
          <w:bCs/>
          <w:color w:val="000000" w:themeColor="text1"/>
          <w:sz w:val="24"/>
        </w:rPr>
        <w:t>监理项目基本情况： 该项目为成都石室中学2022年市属学校基础条件提升工程项目(工程类)提供监理服务。提升工程项目涉及石室中学文庙与北湖两校区，计划采购资金共计4187.18万元。监理在提升工程项目(工程类)施工过程中对质量控制、进度控制、变更及整改造价控制、施工安全。提升工程项目(工程类)项目的内容及其金额请详见下表：</w:t>
      </w:r>
    </w:p>
    <w:tbl>
      <w:tblPr>
        <w:tblW w:w="9164" w:type="dxa"/>
        <w:jc w:val="center"/>
        <w:tblLayout w:type="fixed"/>
        <w:tblLook w:val="04A0" w:firstRow="1" w:lastRow="0" w:firstColumn="1" w:lastColumn="0" w:noHBand="0" w:noVBand="1"/>
      </w:tblPr>
      <w:tblGrid>
        <w:gridCol w:w="830"/>
        <w:gridCol w:w="4816"/>
        <w:gridCol w:w="1534"/>
        <w:gridCol w:w="1984"/>
      </w:tblGrid>
      <w:tr w:rsidR="001205FC" w:rsidTr="00C01962">
        <w:trPr>
          <w:trHeight w:val="3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序号</w:t>
            </w:r>
          </w:p>
        </w:tc>
        <w:tc>
          <w:tcPr>
            <w:tcW w:w="4816" w:type="dxa"/>
            <w:tcBorders>
              <w:top w:val="single" w:sz="4" w:space="0" w:color="auto"/>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b/>
                <w:bCs/>
                <w:color w:val="000000" w:themeColor="text1"/>
                <w:kern w:val="0"/>
                <w:szCs w:val="21"/>
              </w:rPr>
            </w:pPr>
            <w:r w:rsidRPr="00D003CC">
              <w:rPr>
                <w:rFonts w:ascii="仿宋" w:eastAsia="仿宋" w:hAnsi="仿宋" w:cs="宋体" w:hint="eastAsia"/>
                <w:b/>
                <w:bCs/>
                <w:color w:val="000000" w:themeColor="text1"/>
                <w:kern w:val="0"/>
                <w:szCs w:val="21"/>
              </w:rPr>
              <w:t>提升工程项目(工程类)</w:t>
            </w:r>
            <w:r>
              <w:rPr>
                <w:rFonts w:ascii="仿宋" w:eastAsia="仿宋" w:hAnsi="仿宋" w:cs="宋体" w:hint="eastAsia"/>
                <w:b/>
                <w:bCs/>
                <w:color w:val="000000" w:themeColor="text1"/>
                <w:kern w:val="0"/>
                <w:szCs w:val="21"/>
              </w:rPr>
              <w:t>名称</w:t>
            </w:r>
          </w:p>
        </w:tc>
        <w:tc>
          <w:tcPr>
            <w:tcW w:w="1534" w:type="dxa"/>
            <w:tcBorders>
              <w:top w:val="single" w:sz="4" w:space="0" w:color="auto"/>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采购品目</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计划采购资金</w:t>
            </w:r>
          </w:p>
          <w:p w:rsidR="001205FC" w:rsidRDefault="001205FC" w:rsidP="00C01962">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（万元）</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四川省成都市石室中学文庙校区高三楼外立面高坠排危</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112.3</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四川省成都市石室中学文庙校区饮水安全排危</w:t>
            </w:r>
          </w:p>
        </w:tc>
        <w:tc>
          <w:tcPr>
            <w:tcW w:w="1534" w:type="dxa"/>
            <w:tcBorders>
              <w:top w:val="nil"/>
              <w:left w:val="nil"/>
              <w:bottom w:val="single" w:sz="4" w:space="0" w:color="auto"/>
              <w:right w:val="single" w:sz="4" w:space="0" w:color="auto"/>
            </w:tcBorders>
            <w:shd w:val="clear" w:color="auto" w:fill="auto"/>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140.7</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3</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四川省成都市石室中学文庙校区宿舍改造（基础装修）</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705</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4</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四川省成都市石室中学文庙校区新高考创新学习中心建设</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340</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5</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四川省成都市石室中学文庙校区电梯新建（通道建设）</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52.5</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6</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四川省成都市石室中学文庙校区食堂改造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94</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7</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四川省成都市石室中学文庙校区老建筑改造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60</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8</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四川省成都市石室中学竞赛机房装修改造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50</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9</w:t>
            </w:r>
          </w:p>
        </w:tc>
        <w:tc>
          <w:tcPr>
            <w:tcW w:w="4816"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四川省成都市石室中学文庙校区逸夫楼楼顶防水工程</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B09-修缮工程</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25</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10</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四川省成都市石室中学北湖校区建筑物滴水檐高坠排危</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114.22</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11</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四川省成都市石室中学北湖校区男生宿舍改造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150</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12</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四川省成都市石室中学北湖校区特种设备（锅炉）排危改造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145</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13</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四川省成都市石室中学北湖校区连廊改造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285.76</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14</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四川省成都市石室中学北湖校区图书馆装修改造2期工程（基础装修）</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750</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lastRenderedPageBreak/>
              <w:t>15</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四川省成都市石室中学北湖校区新高考创新学习中心建设</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828.22</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16</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四川省成都市石室中学北湖校区食堂改造</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89</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17</w:t>
            </w:r>
          </w:p>
        </w:tc>
        <w:tc>
          <w:tcPr>
            <w:tcW w:w="4816" w:type="dxa"/>
            <w:tcBorders>
              <w:top w:val="nil"/>
              <w:left w:val="nil"/>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四川省成都市石室中学北湖校区功能场馆改造工程</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B08-修缮工程    </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206</w:t>
            </w:r>
          </w:p>
        </w:tc>
      </w:tr>
      <w:tr w:rsidR="001205FC" w:rsidTr="00C01962">
        <w:trPr>
          <w:trHeight w:val="329"/>
          <w:jc w:val="center"/>
        </w:trPr>
        <w:tc>
          <w:tcPr>
            <w:tcW w:w="830" w:type="dxa"/>
            <w:tcBorders>
              <w:top w:val="nil"/>
              <w:left w:val="single" w:sz="4" w:space="0" w:color="auto"/>
              <w:bottom w:val="single" w:sz="4" w:space="0" w:color="auto"/>
              <w:right w:val="single" w:sz="4" w:space="0" w:color="auto"/>
            </w:tcBorders>
            <w:shd w:val="clear" w:color="auto" w:fill="auto"/>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18</w:t>
            </w:r>
          </w:p>
        </w:tc>
        <w:tc>
          <w:tcPr>
            <w:tcW w:w="4816" w:type="dxa"/>
            <w:tcBorders>
              <w:top w:val="nil"/>
              <w:left w:val="nil"/>
              <w:bottom w:val="single" w:sz="4" w:space="0" w:color="auto"/>
              <w:right w:val="single" w:sz="4" w:space="0" w:color="auto"/>
            </w:tcBorders>
            <w:shd w:val="clear" w:color="000000" w:fill="FFFFFF"/>
            <w:noWrap/>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 xml:space="preserve">四川省成都市石室中学北湖校区操场通道改造 </w:t>
            </w:r>
          </w:p>
        </w:tc>
        <w:tc>
          <w:tcPr>
            <w:tcW w:w="153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B09-修缮工程</w:t>
            </w:r>
          </w:p>
        </w:tc>
        <w:tc>
          <w:tcPr>
            <w:tcW w:w="1984" w:type="dxa"/>
            <w:tcBorders>
              <w:top w:val="nil"/>
              <w:left w:val="nil"/>
              <w:bottom w:val="single" w:sz="4" w:space="0" w:color="auto"/>
              <w:right w:val="single" w:sz="4" w:space="0" w:color="auto"/>
            </w:tcBorders>
            <w:shd w:val="clear" w:color="000000" w:fill="FFFFFF"/>
            <w:vAlign w:val="center"/>
          </w:tcPr>
          <w:p w:rsidR="001205FC" w:rsidRDefault="001205FC" w:rsidP="00C01962">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39.48</w:t>
            </w:r>
          </w:p>
        </w:tc>
      </w:tr>
    </w:tbl>
    <w:p w:rsidR="001205FC" w:rsidRDefault="001205FC" w:rsidP="001205FC">
      <w:pPr>
        <w:pStyle w:val="a5"/>
        <w:spacing w:line="400" w:lineRule="exact"/>
        <w:ind w:firstLine="480"/>
        <w:rPr>
          <w:rFonts w:ascii="仿宋" w:eastAsia="仿宋" w:hAnsi="仿宋"/>
          <w:bCs/>
          <w:color w:val="000000" w:themeColor="text1"/>
          <w:sz w:val="24"/>
        </w:rPr>
      </w:pPr>
      <w:r>
        <w:rPr>
          <w:rFonts w:ascii="仿宋" w:eastAsia="仿宋" w:hAnsi="仿宋" w:hint="eastAsia"/>
          <w:bCs/>
          <w:color w:val="000000" w:themeColor="text1"/>
          <w:sz w:val="24"/>
        </w:rPr>
        <w:t>【二】标的名称及所属行业：标的名称：工程监理服务，所属行业为：其他</w:t>
      </w:r>
      <w:r>
        <w:rPr>
          <w:rFonts w:ascii="仿宋" w:eastAsia="仿宋" w:hAnsi="仿宋"/>
          <w:bCs/>
          <w:color w:val="000000" w:themeColor="text1"/>
          <w:sz w:val="24"/>
        </w:rPr>
        <w:t>未列明行业</w:t>
      </w:r>
      <w:r>
        <w:rPr>
          <w:rFonts w:ascii="仿宋" w:eastAsia="仿宋" w:hAnsi="仿宋" w:hint="eastAsia"/>
          <w:bCs/>
          <w:color w:val="000000" w:themeColor="text1"/>
          <w:sz w:val="24"/>
        </w:rPr>
        <w:t>。</w:t>
      </w:r>
    </w:p>
    <w:p w:rsidR="001205FC" w:rsidRDefault="001205FC" w:rsidP="001205FC">
      <w:pPr>
        <w:pStyle w:val="2"/>
        <w:spacing w:line="400" w:lineRule="exact"/>
        <w:ind w:firstLineChars="98" w:firstLine="236"/>
        <w:rPr>
          <w:rFonts w:ascii="仿宋" w:eastAsia="仿宋" w:hAnsi="仿宋"/>
          <w:color w:val="000000" w:themeColor="text1"/>
          <w:sz w:val="24"/>
          <w:szCs w:val="24"/>
        </w:rPr>
      </w:pPr>
      <w:r>
        <w:rPr>
          <w:rFonts w:ascii="仿宋" w:eastAsia="仿宋" w:hAnsi="仿宋"/>
          <w:color w:val="000000" w:themeColor="text1"/>
          <w:sz w:val="24"/>
          <w:szCs w:val="24"/>
        </w:rPr>
        <w:t>*</w:t>
      </w:r>
      <w:r>
        <w:rPr>
          <w:rFonts w:ascii="仿宋" w:eastAsia="仿宋" w:hAnsi="仿宋" w:hint="eastAsia"/>
          <w:color w:val="000000" w:themeColor="text1"/>
          <w:sz w:val="24"/>
          <w:szCs w:val="24"/>
        </w:rPr>
        <w:t>二.商务要求</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1、服务期限：自合同签订之日起，至所有2022年市属学校基础条件提升工程项目(工程类)项目验收合格止。预估监理服务期限时间为8个月，以实际监理时间为准。</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2、服务地点： 成都市石室中学（文庙和北湖共两个校区）。</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3、付款方式：</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（1）合同签订后，采购人自收到成交供应商发票后10个工作日内将合同金额的40%支付到合同约定的成交供应商账户；</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（2）完成所有2022年市属学校基础条件提升工程项目(工程类)项目预算金额的70%后，采购人自收到成交供应商发票后10个工作日内将合同金额的40%支付到合同约定的成交供应商账户；</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（3）所有2022年市属学校基础条件提升工程项目(工程类)项目竣工验收合格后，采购人自收到成交供应商发票后10个工作日内将合同金额的20%支付到合同约定的成交供应商账户。</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4、验收：</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验收标准：按照国家有关规定、竞争性磋商文件的服务要求和成交供应商的响应文件及承诺进行验收。</w:t>
      </w:r>
    </w:p>
    <w:p w:rsidR="001205FC" w:rsidRDefault="001205FC" w:rsidP="001205F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验收办法：采购人应严格按照《财政部关于进一步加强政府采购需求和履约验收管理的指导意见》（财库〔2016〕205号）的要求进行验收。</w:t>
      </w:r>
    </w:p>
    <w:p w:rsidR="001205FC" w:rsidRDefault="001205FC" w:rsidP="001205FC">
      <w:pPr>
        <w:pStyle w:val="2"/>
        <w:spacing w:line="400" w:lineRule="exact"/>
        <w:ind w:firstLineChars="98" w:firstLine="236"/>
        <w:rPr>
          <w:rFonts w:ascii="仿宋" w:eastAsia="仿宋" w:hAnsi="仿宋"/>
          <w:b w:val="0"/>
          <w:color w:val="000000" w:themeColor="text1"/>
          <w:sz w:val="24"/>
          <w:szCs w:val="24"/>
        </w:rPr>
      </w:pPr>
      <w:r>
        <w:rPr>
          <w:rFonts w:ascii="仿宋" w:eastAsia="仿宋" w:hAnsi="仿宋"/>
          <w:color w:val="000000" w:themeColor="text1"/>
          <w:sz w:val="24"/>
          <w:szCs w:val="24"/>
        </w:rPr>
        <w:t>*</w:t>
      </w:r>
      <w:r>
        <w:rPr>
          <w:rFonts w:ascii="仿宋" w:eastAsia="仿宋" w:hAnsi="仿宋" w:hint="eastAsia"/>
          <w:color w:val="000000" w:themeColor="text1"/>
          <w:sz w:val="24"/>
          <w:szCs w:val="24"/>
        </w:rPr>
        <w:t>三.</w:t>
      </w:r>
      <w:r>
        <w:rPr>
          <w:rFonts w:ascii="仿宋" w:eastAsia="仿宋" w:hAnsi="仿宋" w:hint="eastAsia"/>
          <w:b w:val="0"/>
          <w:color w:val="000000" w:themeColor="text1"/>
          <w:sz w:val="24"/>
          <w:szCs w:val="24"/>
        </w:rPr>
        <w:t>技术、服务要求</w:t>
      </w:r>
    </w:p>
    <w:bookmarkEnd w:id="0"/>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(一) 服务范围:</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工程的施工过程中的质量控制、进度控制、变更及整改造价控制、施工安全。</w:t>
      </w:r>
      <w:r>
        <w:rPr>
          <w:rFonts w:ascii="仿宋" w:eastAsia="仿宋" w:hAnsi="仿宋" w:hint="eastAsia"/>
          <w:color w:val="000000" w:themeColor="text1"/>
          <w:sz w:val="24"/>
        </w:rPr>
        <w:lastRenderedPageBreak/>
        <w:t>安全生产监督管理、合同、信息等方面的协调管理。</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（二）服务要求</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1.根据有关规定和本项目监理工作需要，编制监理实施细则。</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2.审查设计单位提交的设计图纸，并重点审查其中的质量安全技术措施与工程建设强制性标准的符合性。</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3.检查施工单位工程质量、安全生产管理制度及组织机构和人员资格。</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4.检查施工单位专职安全生产管理人员的配备情况。</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5.审查施工单位提交的施工进度计划，跟进核查施工单位对施工进度计划的调整。</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6.审查工程开工条件。</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7.在巡视、旁站和检验过程中，发现工程质量、施工安全存在事故隐患的，需要求施工单位整改并上报采购人。</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8.经采购人同意，签发工程暂停令和复工令。</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9.审查施工单位提交的釆用新材料、新工艺、新技术、新设备的论证材料及相关验收标准。</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10.验收隐蔽工程、分部分项工程。</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11.审查施工单位提交的工程变更申请，协调处理施工进度调整、费用索赔、合同争议等事项。</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12.审查施工单位提交的竣工验收申请，编写工程质量评估报告，并交与采购人。</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13.参加工程竣工验收，签署竣工验收意见。</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14.审查施工单位提交的竣工结算申请并报采购人审核。</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15.编制、整理工程监理归档文件并报送采购人审核。</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（三）其他要求</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1、受采购人委托对本项目的监理工作负完全责任，并对施工合同段进行工程监督和管理，履行规定职责。</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2、监理单位应严格执行监理合同、施工技术规范、监理规范、设计图纸及业主的一切文件、信函、规定和指令。</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3、供应商应遵循职业道德准则和行为规范，严格按照法律法规、工程建设</w:t>
      </w:r>
      <w:r>
        <w:rPr>
          <w:rFonts w:ascii="仿宋" w:eastAsia="仿宋" w:hAnsi="仿宋" w:hint="eastAsia"/>
          <w:color w:val="000000" w:themeColor="text1"/>
          <w:sz w:val="24"/>
        </w:rPr>
        <w:lastRenderedPageBreak/>
        <w:t>有关标准及本合同履行职责。</w:t>
      </w:r>
    </w:p>
    <w:p w:rsidR="001205FC" w:rsidRDefault="001205FC" w:rsidP="001205FC">
      <w:pPr>
        <w:pStyle w:val="a5"/>
        <w:spacing w:line="360" w:lineRule="auto"/>
        <w:ind w:firstLine="480"/>
        <w:rPr>
          <w:rFonts w:ascii="仿宋" w:eastAsia="仿宋" w:hAnsi="仿宋"/>
          <w:color w:val="000000" w:themeColor="text1"/>
          <w:sz w:val="24"/>
        </w:rPr>
      </w:pPr>
      <w:r>
        <w:rPr>
          <w:rFonts w:ascii="仿宋" w:eastAsia="仿宋" w:hAnsi="仿宋" w:hint="eastAsia"/>
          <w:color w:val="000000" w:themeColor="text1"/>
          <w:sz w:val="24"/>
        </w:rPr>
        <w:t>4、供应商应保障服务过程中监理相关人员的安全，在服务过程中发生的相关安全责任由供应商自行承担。</w:t>
      </w:r>
    </w:p>
    <w:p w:rsidR="001205FC" w:rsidRDefault="001205FC" w:rsidP="001205FC">
      <w:pPr>
        <w:pStyle w:val="a5"/>
        <w:spacing w:line="400" w:lineRule="exact"/>
        <w:ind w:firstLineChars="0" w:firstLine="0"/>
        <w:rPr>
          <w:rFonts w:ascii="仿宋" w:eastAsia="仿宋" w:hAnsi="仿宋"/>
          <w:color w:val="000000" w:themeColor="text1"/>
          <w:sz w:val="24"/>
        </w:rPr>
      </w:pPr>
    </w:p>
    <w:p w:rsidR="00B50D4B" w:rsidRDefault="00B50D4B" w:rsidP="001205FC">
      <w:bookmarkStart w:id="1" w:name="_GoBack"/>
      <w:bookmarkEnd w:id="1"/>
    </w:p>
    <w:sectPr w:rsidR="00B50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50" w:rsidRDefault="00936250" w:rsidP="001205FC">
      <w:r>
        <w:separator/>
      </w:r>
    </w:p>
  </w:endnote>
  <w:endnote w:type="continuationSeparator" w:id="0">
    <w:p w:rsidR="00936250" w:rsidRDefault="00936250" w:rsidP="001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50" w:rsidRDefault="00936250" w:rsidP="001205FC">
      <w:r>
        <w:separator/>
      </w:r>
    </w:p>
  </w:footnote>
  <w:footnote w:type="continuationSeparator" w:id="0">
    <w:p w:rsidR="00936250" w:rsidRDefault="00936250" w:rsidP="0012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42"/>
    <w:rsid w:val="001205FC"/>
    <w:rsid w:val="002C3542"/>
    <w:rsid w:val="00936250"/>
    <w:rsid w:val="00B5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25ABE-F116-4A8B-A5E0-7C05594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FC"/>
    <w:pPr>
      <w:widowControl w:val="0"/>
      <w:jc w:val="both"/>
    </w:pPr>
    <w:rPr>
      <w:rFonts w:ascii="Times New Roman" w:eastAsia="宋体" w:hAnsi="Times New Roman" w:cs="Times New Roman"/>
      <w:szCs w:val="24"/>
    </w:rPr>
  </w:style>
  <w:style w:type="paragraph" w:styleId="2">
    <w:name w:val="heading 2"/>
    <w:basedOn w:val="a"/>
    <w:next w:val="a"/>
    <w:link w:val="2Char"/>
    <w:qFormat/>
    <w:rsid w:val="001205F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5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05FC"/>
    <w:rPr>
      <w:sz w:val="18"/>
      <w:szCs w:val="18"/>
    </w:rPr>
  </w:style>
  <w:style w:type="paragraph" w:styleId="a4">
    <w:name w:val="footer"/>
    <w:basedOn w:val="a"/>
    <w:link w:val="Char0"/>
    <w:uiPriority w:val="99"/>
    <w:unhideWhenUsed/>
    <w:rsid w:val="001205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05FC"/>
    <w:rPr>
      <w:sz w:val="18"/>
      <w:szCs w:val="18"/>
    </w:rPr>
  </w:style>
  <w:style w:type="character" w:customStyle="1" w:styleId="2Char">
    <w:name w:val="标题 2 Char"/>
    <w:basedOn w:val="a0"/>
    <w:link w:val="2"/>
    <w:qFormat/>
    <w:rsid w:val="001205FC"/>
    <w:rPr>
      <w:rFonts w:ascii="Arial" w:eastAsia="黑体" w:hAnsi="Arial" w:cs="Times New Roman"/>
      <w:b/>
      <w:bCs/>
      <w:sz w:val="32"/>
      <w:szCs w:val="32"/>
    </w:rPr>
  </w:style>
  <w:style w:type="paragraph" w:styleId="a5">
    <w:name w:val="Normal Indent"/>
    <w:basedOn w:val="a"/>
    <w:link w:val="Char1"/>
    <w:qFormat/>
    <w:rsid w:val="001205FC"/>
    <w:pPr>
      <w:ind w:firstLineChars="200" w:firstLine="420"/>
    </w:pPr>
  </w:style>
  <w:style w:type="paragraph" w:styleId="a6">
    <w:name w:val="Title"/>
    <w:basedOn w:val="a"/>
    <w:next w:val="a"/>
    <w:link w:val="Char2"/>
    <w:uiPriority w:val="10"/>
    <w:qFormat/>
    <w:rsid w:val="001205FC"/>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1205FC"/>
    <w:rPr>
      <w:rFonts w:asciiTheme="majorHAnsi" w:eastAsia="宋体" w:hAnsiTheme="majorHAnsi" w:cstheme="majorBidi"/>
      <w:b/>
      <w:bCs/>
      <w:sz w:val="32"/>
      <w:szCs w:val="32"/>
    </w:rPr>
  </w:style>
  <w:style w:type="character" w:customStyle="1" w:styleId="Char1">
    <w:name w:val="正文缩进 Char"/>
    <w:link w:val="a5"/>
    <w:qFormat/>
    <w:rsid w:val="001205F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2022-03-24T07:04:00Z</dcterms:created>
  <dcterms:modified xsi:type="dcterms:W3CDTF">2022-03-24T07:04:00Z</dcterms:modified>
</cp:coreProperties>
</file>