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B32" w:rsidRDefault="00194B32" w:rsidP="00194B32">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前提：本章中标注“*”的条款为本项目的实质性条款，投标人不满足的，将按照无效投标处理。</w:t>
      </w:r>
    </w:p>
    <w:p w:rsidR="00194B32" w:rsidRDefault="00194B32" w:rsidP="00194B32">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一、项目概述</w:t>
      </w:r>
      <w:bookmarkEnd w:id="0"/>
    </w:p>
    <w:p w:rsidR="00194B32" w:rsidRDefault="00194B32" w:rsidP="00194B32">
      <w:pPr>
        <w:pStyle w:val="a5"/>
        <w:spacing w:line="400" w:lineRule="exact"/>
        <w:ind w:firstLine="480"/>
        <w:rPr>
          <w:rFonts w:ascii="仿宋" w:eastAsia="仿宋" w:hAnsi="仿宋"/>
          <w:bCs/>
          <w:sz w:val="24"/>
          <w:szCs w:val="32"/>
        </w:rPr>
      </w:pPr>
      <w:bookmarkStart w:id="1" w:name="_Toc217446095"/>
      <w:r>
        <w:rPr>
          <w:rFonts w:ascii="仿宋" w:eastAsia="仿宋" w:hAnsi="仿宋" w:hint="eastAsia"/>
          <w:bCs/>
          <w:sz w:val="24"/>
        </w:rPr>
        <w:t>本项目1个包</w:t>
      </w:r>
      <w:r>
        <w:rPr>
          <w:rFonts w:ascii="仿宋" w:eastAsia="仿宋" w:hAnsi="仿宋"/>
          <w:bCs/>
          <w:sz w:val="24"/>
        </w:rPr>
        <w:t>，采购</w:t>
      </w:r>
      <w:r>
        <w:rPr>
          <w:rFonts w:ascii="仿宋" w:eastAsia="仿宋" w:hAnsi="仿宋" w:hint="eastAsia"/>
          <w:spacing w:val="-4"/>
          <w:sz w:val="24"/>
        </w:rPr>
        <w:t>成都市成华区</w:t>
      </w:r>
      <w:r>
        <w:rPr>
          <w:rFonts w:ascii="仿宋" w:eastAsia="仿宋" w:hAnsi="仿宋" w:hint="eastAsia"/>
          <w:sz w:val="24"/>
        </w:rPr>
        <w:t>第六人民医院</w:t>
      </w:r>
      <w:r>
        <w:rPr>
          <w:rFonts w:ascii="仿宋" w:eastAsia="仿宋" w:hAnsi="仿宋"/>
          <w:spacing w:val="-4"/>
          <w:sz w:val="24"/>
        </w:rPr>
        <w:t>医疗设备</w:t>
      </w:r>
      <w:r>
        <w:rPr>
          <w:rFonts w:ascii="仿宋" w:eastAsia="仿宋" w:hAnsi="仿宋" w:hint="eastAsia"/>
          <w:bCs/>
          <w:sz w:val="24"/>
          <w:szCs w:val="32"/>
        </w:rPr>
        <w:t>一批，</w:t>
      </w:r>
      <w:r>
        <w:rPr>
          <w:rFonts w:ascii="仿宋" w:eastAsia="仿宋" w:hAnsi="仿宋"/>
          <w:bCs/>
          <w:sz w:val="24"/>
          <w:szCs w:val="32"/>
        </w:rPr>
        <w:t>具体内容如下：</w:t>
      </w:r>
    </w:p>
    <w:tbl>
      <w:tblPr>
        <w:tblW w:w="8648" w:type="dxa"/>
        <w:tblInd w:w="-431" w:type="dxa"/>
        <w:tblLayout w:type="fixed"/>
        <w:tblLook w:val="04A0" w:firstRow="1" w:lastRow="0" w:firstColumn="1" w:lastColumn="0" w:noHBand="0" w:noVBand="1"/>
      </w:tblPr>
      <w:tblGrid>
        <w:gridCol w:w="993"/>
        <w:gridCol w:w="4678"/>
        <w:gridCol w:w="851"/>
        <w:gridCol w:w="850"/>
        <w:gridCol w:w="1276"/>
      </w:tblGrid>
      <w:tr w:rsidR="00194B32" w:rsidRPr="006245EC" w:rsidTr="00881D57">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b/>
                <w:bCs/>
                <w:sz w:val="24"/>
              </w:rPr>
            </w:pPr>
            <w:r>
              <w:rPr>
                <w:rFonts w:ascii="仿宋" w:eastAsia="仿宋" w:hAnsi="仿宋" w:cs="宋体" w:hint="eastAsia"/>
                <w:b/>
                <w:bCs/>
                <w:sz w:val="24"/>
              </w:rPr>
              <w:t>品目号</w:t>
            </w:r>
          </w:p>
        </w:tc>
        <w:tc>
          <w:tcPr>
            <w:tcW w:w="4678" w:type="dxa"/>
            <w:tcBorders>
              <w:top w:val="single" w:sz="4" w:space="0" w:color="auto"/>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b/>
                <w:bCs/>
                <w:sz w:val="24"/>
              </w:rPr>
            </w:pPr>
            <w:r>
              <w:rPr>
                <w:rFonts w:ascii="仿宋" w:eastAsia="仿宋" w:hAnsi="仿宋" w:cs="宋体" w:hint="eastAsia"/>
                <w:b/>
                <w:bCs/>
                <w:sz w:val="24"/>
              </w:rPr>
              <w:t>标的</w:t>
            </w:r>
            <w:r w:rsidRPr="006245EC">
              <w:rPr>
                <w:rFonts w:ascii="仿宋" w:eastAsia="仿宋" w:hAnsi="仿宋" w:cs="宋体" w:hint="eastAsia"/>
                <w:b/>
                <w:bCs/>
                <w:sz w:val="24"/>
              </w:rPr>
              <w:t>名称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b/>
                <w:bCs/>
                <w:sz w:val="24"/>
              </w:rPr>
            </w:pPr>
            <w:r w:rsidRPr="006245EC">
              <w:rPr>
                <w:rFonts w:ascii="仿宋" w:eastAsia="仿宋" w:hAnsi="仿宋" w:cs="宋体" w:hint="eastAsia"/>
                <w:b/>
                <w:bCs/>
                <w:sz w:val="24"/>
              </w:rPr>
              <w:t>单位</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b/>
                <w:bCs/>
                <w:sz w:val="24"/>
              </w:rPr>
            </w:pPr>
            <w:r w:rsidRPr="006245EC">
              <w:rPr>
                <w:rFonts w:ascii="仿宋" w:eastAsia="仿宋" w:hAnsi="仿宋" w:cs="宋体" w:hint="eastAsia"/>
                <w:b/>
                <w:bCs/>
                <w:sz w:val="24"/>
              </w:rPr>
              <w:t>数量</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b/>
                <w:bCs/>
                <w:sz w:val="24"/>
              </w:rPr>
            </w:pPr>
            <w:r w:rsidRPr="006245EC">
              <w:rPr>
                <w:rFonts w:ascii="仿宋" w:eastAsia="仿宋" w:hAnsi="仿宋" w:cs="宋体" w:hint="eastAsia"/>
                <w:b/>
                <w:bCs/>
                <w:sz w:val="24"/>
              </w:rPr>
              <w:t>所属行业</w:t>
            </w: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-1</w:t>
            </w:r>
          </w:p>
        </w:tc>
        <w:tc>
          <w:tcPr>
            <w:tcW w:w="4678"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生物刺激反馈仪</w:t>
            </w:r>
            <w:r>
              <w:rPr>
                <w:rFonts w:ascii="仿宋" w:eastAsia="仿宋" w:hAnsi="仿宋" w:cs="宋体" w:hint="eastAsia"/>
                <w:sz w:val="24"/>
              </w:rPr>
              <w:t>（多通道低频神经肌肉刺激治疗仪）</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rFonts w:hint="eastAsia"/>
                <w:color w:val="000000"/>
                <w:sz w:val="22"/>
              </w:rPr>
              <w:t>1</w:t>
            </w:r>
          </w:p>
        </w:tc>
        <w:tc>
          <w:tcPr>
            <w:tcW w:w="1276" w:type="dxa"/>
            <w:vMerge w:val="restart"/>
            <w:tcBorders>
              <w:top w:val="nil"/>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工业</w:t>
            </w: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w:t>
            </w:r>
            <w:r w:rsidRPr="006245EC">
              <w:rPr>
                <w:rFonts w:ascii="仿宋" w:eastAsia="仿宋" w:hAnsi="仿宋" w:cs="宋体" w:hint="eastAsia"/>
                <w:sz w:val="24"/>
              </w:rPr>
              <w:t>2</w:t>
            </w:r>
          </w:p>
        </w:tc>
        <w:tc>
          <w:tcPr>
            <w:tcW w:w="4678"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全自动翻身床</w:t>
            </w:r>
            <w:r>
              <w:rPr>
                <w:rFonts w:ascii="仿宋" w:eastAsia="仿宋" w:hAnsi="仿宋" w:cs="宋体" w:hint="eastAsia"/>
                <w:sz w:val="24"/>
              </w:rPr>
              <w:t>（电动床）</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color w:val="000000"/>
                <w:sz w:val="22"/>
              </w:rPr>
              <w:t>1</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w:t>
            </w:r>
            <w:r w:rsidRPr="006245EC">
              <w:rPr>
                <w:rFonts w:ascii="仿宋" w:eastAsia="仿宋" w:hAnsi="仿宋" w:cs="宋体" w:hint="eastAsia"/>
                <w:sz w:val="24"/>
              </w:rPr>
              <w:t>3</w:t>
            </w:r>
          </w:p>
        </w:tc>
        <w:tc>
          <w:tcPr>
            <w:tcW w:w="4678" w:type="dxa"/>
            <w:tcBorders>
              <w:top w:val="nil"/>
              <w:left w:val="nil"/>
              <w:bottom w:val="single" w:sz="4" w:space="0" w:color="auto"/>
              <w:right w:val="single" w:sz="4" w:space="0" w:color="auto"/>
            </w:tcBorders>
            <w:shd w:val="clear" w:color="000000" w:fill="FFFFFF"/>
            <w:vAlign w:val="center"/>
          </w:tcPr>
          <w:p w:rsidR="00194B32" w:rsidRPr="002E2D02"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骨科治疗床</w:t>
            </w:r>
            <w:r>
              <w:rPr>
                <w:rFonts w:ascii="仿宋" w:eastAsia="仿宋" w:hAnsi="仿宋" w:cs="宋体" w:hint="eastAsia"/>
                <w:sz w:val="24"/>
              </w:rPr>
              <w:t>（不锈钢多功能骨科牵引床）</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color w:val="000000"/>
                <w:sz w:val="22"/>
              </w:rPr>
              <w:t>1</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-4</w:t>
            </w:r>
          </w:p>
        </w:tc>
        <w:tc>
          <w:tcPr>
            <w:tcW w:w="4678" w:type="dxa"/>
            <w:tcBorders>
              <w:top w:val="nil"/>
              <w:left w:val="nil"/>
              <w:bottom w:val="single" w:sz="4" w:space="0" w:color="auto"/>
              <w:right w:val="single" w:sz="4" w:space="0" w:color="auto"/>
            </w:tcBorders>
            <w:shd w:val="clear" w:color="000000" w:fill="FFFFFF"/>
            <w:vAlign w:val="center"/>
          </w:tcPr>
          <w:p w:rsidR="00194B32" w:rsidRPr="002E2D02"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血栓弹力图仪</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sz w:val="22"/>
              </w:rPr>
              <w:t>2</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-5</w:t>
            </w:r>
          </w:p>
        </w:tc>
        <w:tc>
          <w:tcPr>
            <w:tcW w:w="4678" w:type="dxa"/>
            <w:tcBorders>
              <w:top w:val="nil"/>
              <w:left w:val="nil"/>
              <w:bottom w:val="single" w:sz="4" w:space="0" w:color="auto"/>
              <w:right w:val="single" w:sz="4" w:space="0" w:color="auto"/>
            </w:tcBorders>
            <w:shd w:val="clear" w:color="000000" w:fill="FFFFFF"/>
            <w:vAlign w:val="center"/>
          </w:tcPr>
          <w:p w:rsidR="00194B32" w:rsidRPr="002E2D02"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12通道心电图机</w:t>
            </w:r>
            <w:r>
              <w:rPr>
                <w:rFonts w:ascii="仿宋" w:eastAsia="仿宋" w:hAnsi="仿宋" w:cs="宋体" w:hint="eastAsia"/>
                <w:sz w:val="24"/>
              </w:rPr>
              <w:t>（数字式多导心电图机）</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sz w:val="22"/>
              </w:rPr>
              <w:t>4</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-6</w:t>
            </w:r>
          </w:p>
        </w:tc>
        <w:tc>
          <w:tcPr>
            <w:tcW w:w="4678" w:type="dxa"/>
            <w:tcBorders>
              <w:top w:val="nil"/>
              <w:left w:val="nil"/>
              <w:bottom w:val="single" w:sz="4" w:space="0" w:color="auto"/>
              <w:right w:val="single" w:sz="4" w:space="0" w:color="auto"/>
            </w:tcBorders>
            <w:shd w:val="clear" w:color="000000" w:fill="FFFFFF"/>
            <w:vAlign w:val="center"/>
          </w:tcPr>
          <w:p w:rsidR="00194B32" w:rsidRPr="002E2D02"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心电监护仪</w:t>
            </w:r>
            <w:r>
              <w:rPr>
                <w:rFonts w:ascii="仿宋" w:eastAsia="仿宋" w:hAnsi="仿宋" w:cs="宋体" w:hint="eastAsia"/>
                <w:sz w:val="24"/>
              </w:rPr>
              <w:t>1（病人监护仪）</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rFonts w:hint="eastAsia"/>
                <w:sz w:val="22"/>
              </w:rPr>
              <w:t>1</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-7</w:t>
            </w:r>
          </w:p>
        </w:tc>
        <w:tc>
          <w:tcPr>
            <w:tcW w:w="4678" w:type="dxa"/>
            <w:tcBorders>
              <w:top w:val="nil"/>
              <w:left w:val="nil"/>
              <w:bottom w:val="single" w:sz="4" w:space="0" w:color="auto"/>
              <w:right w:val="single" w:sz="4" w:space="0" w:color="auto"/>
            </w:tcBorders>
            <w:shd w:val="clear" w:color="000000" w:fill="FFFFFF"/>
            <w:vAlign w:val="center"/>
          </w:tcPr>
          <w:p w:rsidR="00194B32" w:rsidRPr="002E2D02"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动态血压仪</w:t>
            </w:r>
            <w:r>
              <w:rPr>
                <w:rFonts w:ascii="仿宋" w:eastAsia="仿宋" w:hAnsi="仿宋" w:cs="宋体" w:hint="eastAsia"/>
                <w:sz w:val="24"/>
              </w:rPr>
              <w:t>(动态血压监护仪)</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sz w:val="22"/>
              </w:rPr>
              <w:t>1</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-8</w:t>
            </w:r>
          </w:p>
        </w:tc>
        <w:tc>
          <w:tcPr>
            <w:tcW w:w="4678" w:type="dxa"/>
            <w:tcBorders>
              <w:top w:val="nil"/>
              <w:left w:val="nil"/>
              <w:bottom w:val="single" w:sz="4" w:space="0" w:color="auto"/>
              <w:right w:val="single" w:sz="4" w:space="0" w:color="auto"/>
            </w:tcBorders>
            <w:shd w:val="clear" w:color="000000" w:fill="FFFFFF"/>
            <w:vAlign w:val="center"/>
          </w:tcPr>
          <w:p w:rsidR="00194B32" w:rsidRPr="002E2D02"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动态心电仪</w:t>
            </w:r>
            <w:r>
              <w:rPr>
                <w:rFonts w:ascii="仿宋" w:eastAsia="仿宋" w:hAnsi="仿宋" w:cs="宋体" w:hint="eastAsia"/>
                <w:sz w:val="24"/>
              </w:rPr>
              <w:t>(动态心电图仪)</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rFonts w:hint="eastAsia"/>
                <w:sz w:val="22"/>
              </w:rPr>
              <w:t>1</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-9</w:t>
            </w:r>
          </w:p>
        </w:tc>
        <w:tc>
          <w:tcPr>
            <w:tcW w:w="4678" w:type="dxa"/>
            <w:tcBorders>
              <w:top w:val="nil"/>
              <w:left w:val="nil"/>
              <w:bottom w:val="single" w:sz="4" w:space="0" w:color="auto"/>
              <w:right w:val="single" w:sz="4" w:space="0" w:color="auto"/>
            </w:tcBorders>
            <w:shd w:val="clear" w:color="000000" w:fill="FFFFFF"/>
            <w:vAlign w:val="center"/>
          </w:tcPr>
          <w:p w:rsidR="00194B32" w:rsidRPr="002E2D02" w:rsidRDefault="00194B32" w:rsidP="00881D57">
            <w:pPr>
              <w:spacing w:line="360" w:lineRule="auto"/>
              <w:jc w:val="center"/>
              <w:rPr>
                <w:rFonts w:ascii="仿宋" w:eastAsia="仿宋" w:hAnsi="仿宋" w:cs="宋体"/>
                <w:sz w:val="24"/>
              </w:rPr>
            </w:pPr>
            <w:r w:rsidRPr="002E2D02">
              <w:rPr>
                <w:rFonts w:ascii="仿宋" w:eastAsia="仿宋" w:hAnsi="仿宋" w:cs="宋体" w:hint="eastAsia"/>
                <w:sz w:val="24"/>
              </w:rPr>
              <w:t>心电监护仪</w:t>
            </w:r>
            <w:r>
              <w:rPr>
                <w:rFonts w:ascii="仿宋" w:eastAsia="仿宋" w:hAnsi="仿宋" w:cs="宋体"/>
                <w:sz w:val="24"/>
              </w:rPr>
              <w:t>2</w:t>
            </w:r>
            <w:r>
              <w:rPr>
                <w:rFonts w:ascii="仿宋" w:eastAsia="仿宋" w:hAnsi="仿宋" w:cs="宋体" w:hint="eastAsia"/>
                <w:sz w:val="24"/>
              </w:rPr>
              <w:t>（病人监护仪）</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rFonts w:hint="eastAsia"/>
                <w:sz w:val="22"/>
              </w:rPr>
              <w:t>1</w:t>
            </w:r>
          </w:p>
        </w:tc>
        <w:tc>
          <w:tcPr>
            <w:tcW w:w="1276" w:type="dxa"/>
            <w:vMerge/>
            <w:tcBorders>
              <w:left w:val="nil"/>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r w:rsidR="00194B32" w:rsidRPr="006245EC" w:rsidTr="00881D57">
        <w:tc>
          <w:tcPr>
            <w:tcW w:w="993"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1</w:t>
            </w:r>
            <w:r>
              <w:rPr>
                <w:rFonts w:ascii="仿宋" w:eastAsia="仿宋" w:hAnsi="仿宋" w:cs="宋体"/>
                <w:sz w:val="24"/>
              </w:rPr>
              <w:t>-10</w:t>
            </w:r>
          </w:p>
        </w:tc>
        <w:tc>
          <w:tcPr>
            <w:tcW w:w="4678"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9578E">
              <w:rPr>
                <w:rFonts w:ascii="仿宋" w:hAnsi="仿宋" w:hint="eastAsia"/>
                <w:sz w:val="24"/>
                <w:shd w:val="clear" w:color="auto" w:fill="FFFFFF"/>
              </w:rPr>
              <w:t>空气消毒机</w:t>
            </w:r>
            <w:r>
              <w:rPr>
                <w:rFonts w:ascii="仿宋" w:eastAsia="仿宋" w:hAnsi="仿宋" w:cs="宋体" w:hint="eastAsia"/>
                <w:sz w:val="24"/>
                <w:shd w:val="clear" w:color="auto" w:fill="FFFFFF"/>
              </w:rPr>
              <w:t>（紫外线空气消毒器）</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sidRPr="006245EC">
              <w:rPr>
                <w:rFonts w:ascii="仿宋" w:eastAsia="仿宋" w:hAnsi="仿宋" w:cs="宋体" w:hint="eastAsia"/>
                <w:sz w:val="24"/>
              </w:rPr>
              <w:t>台</w:t>
            </w:r>
          </w:p>
        </w:tc>
        <w:tc>
          <w:tcPr>
            <w:tcW w:w="850" w:type="dxa"/>
            <w:tcBorders>
              <w:top w:val="nil"/>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r>
              <w:rPr>
                <w:sz w:val="22"/>
              </w:rPr>
              <w:t>4</w:t>
            </w:r>
          </w:p>
        </w:tc>
        <w:tc>
          <w:tcPr>
            <w:tcW w:w="1276" w:type="dxa"/>
            <w:vMerge/>
            <w:tcBorders>
              <w:left w:val="nil"/>
              <w:bottom w:val="single" w:sz="4" w:space="0" w:color="auto"/>
              <w:right w:val="single" w:sz="4" w:space="0" w:color="auto"/>
            </w:tcBorders>
            <w:shd w:val="clear" w:color="000000" w:fill="FFFFFF"/>
            <w:vAlign w:val="center"/>
          </w:tcPr>
          <w:p w:rsidR="00194B32" w:rsidRPr="006245EC" w:rsidRDefault="00194B32" w:rsidP="00881D57">
            <w:pPr>
              <w:spacing w:line="360" w:lineRule="auto"/>
              <w:jc w:val="center"/>
              <w:rPr>
                <w:rFonts w:ascii="仿宋" w:eastAsia="仿宋" w:hAnsi="仿宋" w:cs="宋体"/>
                <w:sz w:val="24"/>
              </w:rPr>
            </w:pPr>
          </w:p>
        </w:tc>
      </w:tr>
    </w:tbl>
    <w:p w:rsidR="00194B32" w:rsidRDefault="00194B32" w:rsidP="00194B32">
      <w:pPr>
        <w:pStyle w:val="a5"/>
        <w:spacing w:line="400" w:lineRule="exact"/>
        <w:ind w:firstLine="480"/>
        <w:rPr>
          <w:rFonts w:ascii="仿宋" w:eastAsia="仿宋" w:hAnsi="仿宋"/>
          <w:bCs/>
          <w:sz w:val="24"/>
        </w:rPr>
      </w:pPr>
    </w:p>
    <w:p w:rsidR="00194B32" w:rsidRDefault="00194B32" w:rsidP="00194B32">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*二、商务要求</w:t>
      </w:r>
    </w:p>
    <w:p w:rsidR="00194B32" w:rsidRPr="001F6104" w:rsidRDefault="00194B32" w:rsidP="00194B32">
      <w:pPr>
        <w:spacing w:line="360" w:lineRule="auto"/>
        <w:ind w:firstLineChars="200" w:firstLine="480"/>
        <w:rPr>
          <w:rFonts w:ascii="仿宋" w:eastAsia="仿宋" w:hAnsi="仿宋"/>
          <w:bCs/>
          <w:sz w:val="24"/>
        </w:rPr>
      </w:pPr>
      <w:r w:rsidRPr="001F6104">
        <w:rPr>
          <w:rFonts w:ascii="仿宋" w:eastAsia="仿宋" w:hAnsi="仿宋" w:hint="eastAsia"/>
          <w:bCs/>
          <w:sz w:val="24"/>
        </w:rPr>
        <w:t>1．交货期及地点</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1.1 交货期：合同签订生效后45天内交付，并完成安装和调试。</w:t>
      </w:r>
    </w:p>
    <w:p w:rsidR="00194B32" w:rsidRPr="006245EC" w:rsidRDefault="00194B32" w:rsidP="00194B32">
      <w:pPr>
        <w:pStyle w:val="a5"/>
        <w:spacing w:line="400" w:lineRule="exact"/>
        <w:ind w:firstLine="480"/>
        <w:rPr>
          <w:rFonts w:ascii="仿宋" w:eastAsia="仿宋" w:hAnsi="仿宋"/>
          <w:bCs/>
          <w:sz w:val="24"/>
        </w:rPr>
      </w:pPr>
      <w:r w:rsidRPr="001F6104">
        <w:rPr>
          <w:rFonts w:ascii="仿宋" w:eastAsia="仿宋" w:hAnsi="仿宋" w:hint="eastAsia"/>
          <w:sz w:val="24"/>
        </w:rPr>
        <w:t xml:space="preserve">1.2 交货地点: </w:t>
      </w:r>
      <w:r>
        <w:rPr>
          <w:rFonts w:ascii="仿宋" w:eastAsia="仿宋" w:hAnsi="仿宋" w:hint="eastAsia"/>
          <w:sz w:val="24"/>
        </w:rPr>
        <w:t>成都市成华区第六人民医院</w:t>
      </w:r>
    </w:p>
    <w:p w:rsidR="00194B32" w:rsidRPr="006245EC"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2</w:t>
      </w:r>
      <w:r>
        <w:rPr>
          <w:rFonts w:ascii="仿宋" w:eastAsia="仿宋" w:hAnsi="仿宋"/>
          <w:bCs/>
          <w:sz w:val="24"/>
        </w:rPr>
        <w:t>.</w:t>
      </w:r>
      <w:r w:rsidRPr="006245EC">
        <w:rPr>
          <w:rFonts w:ascii="仿宋" w:eastAsia="仿宋" w:hAnsi="仿宋" w:hint="eastAsia"/>
          <w:bCs/>
          <w:sz w:val="24"/>
        </w:rPr>
        <w:t>付款</w:t>
      </w:r>
      <w:r>
        <w:rPr>
          <w:rFonts w:ascii="仿宋" w:eastAsia="仿宋" w:hAnsi="仿宋" w:hint="eastAsia"/>
          <w:bCs/>
          <w:sz w:val="24"/>
        </w:rPr>
        <w:t>方式</w:t>
      </w:r>
      <w:r>
        <w:rPr>
          <w:rFonts w:ascii="仿宋" w:eastAsia="仿宋" w:hAnsi="仿宋"/>
          <w:bCs/>
          <w:sz w:val="24"/>
        </w:rPr>
        <w:t>及</w:t>
      </w:r>
      <w:r w:rsidRPr="006245EC">
        <w:rPr>
          <w:rFonts w:ascii="仿宋" w:eastAsia="仿宋" w:hAnsi="仿宋" w:hint="eastAsia"/>
          <w:bCs/>
          <w:sz w:val="24"/>
        </w:rPr>
        <w:t>要求</w:t>
      </w:r>
    </w:p>
    <w:p w:rsidR="00194B32" w:rsidRPr="006245EC" w:rsidRDefault="00194B32" w:rsidP="00194B32">
      <w:pPr>
        <w:pStyle w:val="a5"/>
        <w:spacing w:line="400" w:lineRule="exact"/>
        <w:ind w:firstLine="480"/>
        <w:rPr>
          <w:rFonts w:ascii="仿宋" w:eastAsia="仿宋" w:hAnsi="仿宋"/>
          <w:bCs/>
          <w:sz w:val="24"/>
        </w:rPr>
      </w:pPr>
      <w:r w:rsidRPr="006245EC">
        <w:rPr>
          <w:rFonts w:ascii="仿宋" w:eastAsia="仿宋" w:hAnsi="仿宋" w:hint="eastAsia"/>
          <w:bCs/>
          <w:sz w:val="24"/>
        </w:rPr>
        <w:t>1.付款周期及比例：</w:t>
      </w:r>
      <w:r w:rsidRPr="00D5564B">
        <w:rPr>
          <w:rFonts w:ascii="仿宋" w:eastAsia="仿宋" w:hAnsi="仿宋" w:hint="eastAsia"/>
          <w:bCs/>
          <w:sz w:val="24"/>
        </w:rPr>
        <w:t>合</w:t>
      </w:r>
      <w:r w:rsidRPr="006245EC">
        <w:rPr>
          <w:rFonts w:ascii="仿宋" w:eastAsia="仿宋" w:hAnsi="仿宋" w:hint="eastAsia"/>
          <w:bCs/>
          <w:sz w:val="24"/>
        </w:rPr>
        <w:t>同签订生效后</w:t>
      </w:r>
      <w:r>
        <w:rPr>
          <w:rFonts w:ascii="仿宋" w:eastAsia="仿宋" w:hAnsi="仿宋" w:hint="eastAsia"/>
          <w:bCs/>
          <w:sz w:val="24"/>
        </w:rPr>
        <w:t>5个</w:t>
      </w:r>
      <w:r>
        <w:rPr>
          <w:rFonts w:ascii="仿宋" w:eastAsia="仿宋" w:hAnsi="仿宋"/>
          <w:bCs/>
          <w:sz w:val="24"/>
        </w:rPr>
        <w:t>工作日内</w:t>
      </w:r>
      <w:r w:rsidRPr="006245EC">
        <w:rPr>
          <w:rFonts w:ascii="仿宋" w:eastAsia="仿宋" w:hAnsi="仿宋" w:hint="eastAsia"/>
          <w:bCs/>
          <w:sz w:val="24"/>
        </w:rPr>
        <w:t>，采购人支付合同总金额的30%作为预付款，中标人完成所有设备的运输安装调试等工作，交付采购人使用，经采购人验收合格后，支付合同总金额的70%。</w:t>
      </w:r>
    </w:p>
    <w:p w:rsidR="00194B32" w:rsidRPr="006245EC" w:rsidRDefault="00194B32" w:rsidP="00194B32">
      <w:pPr>
        <w:pStyle w:val="a5"/>
        <w:spacing w:line="400" w:lineRule="exact"/>
        <w:ind w:firstLine="480"/>
        <w:rPr>
          <w:rFonts w:ascii="仿宋" w:eastAsia="仿宋" w:hAnsi="仿宋"/>
          <w:bCs/>
          <w:sz w:val="24"/>
        </w:rPr>
      </w:pPr>
      <w:r w:rsidRPr="006245EC">
        <w:rPr>
          <w:rFonts w:ascii="仿宋" w:eastAsia="仿宋" w:hAnsi="仿宋" w:hint="eastAsia"/>
          <w:bCs/>
          <w:sz w:val="24"/>
        </w:rPr>
        <w:t>2.付款条件：</w:t>
      </w:r>
      <w:r>
        <w:rPr>
          <w:rFonts w:ascii="仿宋" w:eastAsia="仿宋" w:hAnsi="仿宋" w:hint="eastAsia"/>
          <w:bCs/>
          <w:sz w:val="24"/>
        </w:rPr>
        <w:t>尾款</w:t>
      </w:r>
      <w:r w:rsidRPr="006245EC">
        <w:rPr>
          <w:rFonts w:ascii="仿宋" w:eastAsia="仿宋" w:hAnsi="仿宋" w:hint="eastAsia"/>
          <w:bCs/>
          <w:sz w:val="24"/>
        </w:rPr>
        <w:t>款项的支付前提为采购人收到中标人出具的正规发票后，在15日内办理款项支付事宜。</w:t>
      </w:r>
    </w:p>
    <w:p w:rsidR="00194B32" w:rsidRPr="001F6104" w:rsidRDefault="00194B32" w:rsidP="00194B32">
      <w:pPr>
        <w:spacing w:line="360" w:lineRule="auto"/>
        <w:ind w:left="480"/>
        <w:rPr>
          <w:rFonts w:ascii="仿宋" w:eastAsia="仿宋" w:hAnsi="仿宋"/>
          <w:bCs/>
          <w:sz w:val="24"/>
        </w:rPr>
      </w:pPr>
      <w:r>
        <w:rPr>
          <w:rFonts w:ascii="仿宋" w:eastAsia="仿宋" w:hAnsi="仿宋" w:hint="eastAsia"/>
          <w:bCs/>
          <w:sz w:val="24"/>
        </w:rPr>
        <w:lastRenderedPageBreak/>
        <w:t>3.</w:t>
      </w:r>
      <w:r w:rsidRPr="001F6104">
        <w:rPr>
          <w:rFonts w:ascii="仿宋" w:eastAsia="仿宋" w:hAnsi="仿宋" w:hint="eastAsia"/>
          <w:bCs/>
          <w:sz w:val="24"/>
        </w:rPr>
        <w:t>质保期：</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3.1设备质保期不少于一年（若技术参数中另有要求，以技术参数中的要求为准）</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3.2质保期内</w:t>
      </w:r>
      <w:r>
        <w:rPr>
          <w:rFonts w:ascii="仿宋" w:eastAsia="仿宋" w:hAnsi="仿宋" w:hint="eastAsia"/>
          <w:sz w:val="24"/>
        </w:rPr>
        <w:t>中标人</w:t>
      </w:r>
      <w:r w:rsidRPr="001F6104">
        <w:rPr>
          <w:rFonts w:ascii="仿宋" w:eastAsia="仿宋" w:hAnsi="仿宋" w:hint="eastAsia"/>
          <w:sz w:val="24"/>
        </w:rPr>
        <w:t>应负责设备维修及抢修。</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3.3中标人保证年开机率大于95％（365天/年计算），若≤95％则相应延长保修期。</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4.验收</w:t>
      </w:r>
      <w:r>
        <w:rPr>
          <w:rFonts w:ascii="仿宋" w:eastAsia="仿宋" w:hAnsi="仿宋" w:hint="eastAsia"/>
          <w:sz w:val="24"/>
        </w:rPr>
        <w:t>标准</w:t>
      </w:r>
      <w:r w:rsidRPr="001F6104">
        <w:rPr>
          <w:rFonts w:ascii="仿宋" w:eastAsia="仿宋" w:hAnsi="仿宋" w:hint="eastAsia"/>
          <w:sz w:val="24"/>
        </w:rPr>
        <w:t>：中标人负责所有设备的安装、调试和培训，并根据采购</w:t>
      </w:r>
      <w:r>
        <w:rPr>
          <w:rFonts w:ascii="仿宋" w:eastAsia="仿宋" w:hAnsi="仿宋" w:hint="eastAsia"/>
          <w:sz w:val="24"/>
        </w:rPr>
        <w:t>人</w:t>
      </w:r>
      <w:r w:rsidRPr="001F6104">
        <w:rPr>
          <w:rFonts w:ascii="仿宋" w:eastAsia="仿宋" w:hAnsi="仿宋" w:hint="eastAsia"/>
          <w:sz w:val="24"/>
        </w:rPr>
        <w:t>要求培训操作使用人员直至合格为止，经合同双方共同签字认同完成验收。</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5.售后服务：</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5.1安装调试与培训：机房的安装由中标人负责，货物到达采购人指定地点后，中标人接到采购人通知后7日内到达现场组织安装、调试，达到正常运行要求，保证采购人正常使用。所需费用包括在投标总价格中。中标人应对设备的安装、调试、操作、维修、保养等对采购人维修技术人员进行现场培训，直至采购人的维修技术人员能独立操作，同时能够完成一般常见的故障的维修工作。</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5.2售后产品维修开放、不设密，采购人可根据需要选择第三方公司维修。</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5.3为保证设备正常运行及设备的正常维修，产品供应商需要有备件库。</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5.4</w:t>
      </w:r>
      <w:r>
        <w:rPr>
          <w:rFonts w:ascii="仿宋" w:eastAsia="仿宋" w:hAnsi="仿宋" w:hint="eastAsia"/>
          <w:sz w:val="24"/>
        </w:rPr>
        <w:t>中标人</w:t>
      </w:r>
      <w:r w:rsidRPr="001F6104">
        <w:rPr>
          <w:rFonts w:ascii="仿宋" w:eastAsia="仿宋" w:hAnsi="仿宋" w:hint="eastAsia"/>
          <w:sz w:val="24"/>
        </w:rPr>
        <w:t>在接到故障电话后2小时内响应，24小时内派专业技术人员达到现场解决问题，最迟在接到故障电话之日起48小时内修复（需更换备件特殊情况除外）。质保期内所产生的一切费用由中标人承担。</w:t>
      </w:r>
    </w:p>
    <w:p w:rsidR="00194B32" w:rsidRPr="001F6104" w:rsidRDefault="00194B32" w:rsidP="00194B32">
      <w:pPr>
        <w:spacing w:line="360" w:lineRule="auto"/>
        <w:ind w:firstLineChars="200" w:firstLine="480"/>
        <w:rPr>
          <w:rFonts w:ascii="仿宋" w:eastAsia="仿宋" w:hAnsi="仿宋"/>
          <w:sz w:val="24"/>
        </w:rPr>
      </w:pPr>
      <w:r w:rsidRPr="001F6104">
        <w:rPr>
          <w:rFonts w:ascii="仿宋" w:eastAsia="仿宋" w:hAnsi="仿宋" w:hint="eastAsia"/>
          <w:sz w:val="24"/>
        </w:rPr>
        <w:t>5.5售后服务团队要求中标后在成都设有办事处和维修站,有专职维修工程师。</w:t>
      </w:r>
    </w:p>
    <w:p w:rsidR="00194B32" w:rsidRDefault="00194B32" w:rsidP="00194B32">
      <w:pPr>
        <w:pStyle w:val="a5"/>
        <w:spacing w:line="400" w:lineRule="exact"/>
        <w:ind w:firstLine="480"/>
        <w:rPr>
          <w:rFonts w:ascii="仿宋" w:eastAsia="仿宋" w:hAnsi="仿宋"/>
          <w:bCs/>
          <w:sz w:val="24"/>
        </w:rPr>
      </w:pPr>
      <w:r w:rsidRPr="001F6104">
        <w:rPr>
          <w:rFonts w:ascii="仿宋" w:eastAsia="仿宋" w:hAnsi="仿宋" w:hint="eastAsia"/>
          <w:sz w:val="24"/>
        </w:rPr>
        <w:t>5.6备件送达期限：在设备的使用寿命期内，投标人应保证不超过7天；终身零配件供应：投标人应保证设备停产后的备件供应保证10年，并以优惠的价格提供该设备所需的维修零配件；设有24小时电话维修服务。中标后中标人列出工程师名单、联系电话、通讯地址及备件库地址等详细目录。并在设备初步验收时交予采购</w:t>
      </w:r>
      <w:r>
        <w:rPr>
          <w:rFonts w:ascii="仿宋" w:eastAsia="仿宋" w:hAnsi="仿宋" w:hint="eastAsia"/>
          <w:sz w:val="24"/>
        </w:rPr>
        <w:t>人</w:t>
      </w:r>
      <w:r w:rsidRPr="001F6104">
        <w:rPr>
          <w:rFonts w:ascii="仿宋" w:eastAsia="仿宋" w:hAnsi="仿宋" w:hint="eastAsia"/>
          <w:sz w:val="24"/>
        </w:rPr>
        <w:t>备案。</w:t>
      </w:r>
    </w:p>
    <w:p w:rsidR="00194B32" w:rsidRDefault="00194B32" w:rsidP="00194B32">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三、技术参数要求</w:t>
      </w:r>
      <w:bookmarkEnd w:id="1"/>
    </w:p>
    <w:p w:rsidR="00194B32" w:rsidRPr="0069578E" w:rsidRDefault="00194B32" w:rsidP="00194B32">
      <w:pPr>
        <w:pStyle w:val="3"/>
        <w:rPr>
          <w:rFonts w:ascii="仿宋" w:hAnsi="仿宋"/>
          <w:b w:val="0"/>
          <w:bCs w:val="0"/>
          <w:sz w:val="24"/>
        </w:rPr>
      </w:pPr>
      <w:r w:rsidRPr="0069578E">
        <w:rPr>
          <w:rFonts w:ascii="仿宋" w:hAnsi="仿宋"/>
          <w:sz w:val="24"/>
        </w:rPr>
        <w:t xml:space="preserve">1-1  </w:t>
      </w:r>
      <w:r w:rsidRPr="0069578E">
        <w:rPr>
          <w:rFonts w:ascii="仿宋" w:hAnsi="仿宋" w:hint="eastAsia"/>
          <w:sz w:val="24"/>
        </w:rPr>
        <w:t>生物刺激反馈仪</w:t>
      </w:r>
      <w:r w:rsidRPr="00E40F95">
        <w:rPr>
          <w:rFonts w:ascii="仿宋" w:eastAsia="仿宋" w:hAnsi="仿宋" w:cs="宋体" w:hint="eastAsia"/>
          <w:sz w:val="24"/>
          <w:szCs w:val="24"/>
        </w:rPr>
        <w:t>（多通道低频神经肌肉刺激治疗仪）</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（一）、筛查模块</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lastRenderedPageBreak/>
        <w:t>1、具备自动预充气功能、患者信息及主诉症状输入或选择功能。</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2、压力式盆底肌力测试最大值量程为0-60mmHg。</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3、测量精度：≤3mmHg (1mmHg=0.1333kPa)；分度值≤0.1 mmHg。</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4、过压保护：≤80mmHg ；可自动泄气，气密性≤10mmHg/min。</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★5、设备主机内置热敏纸打印机和电池，在仅使用内部锂聚合物电源情况下满电打印打印次数≥20次，可手持入户筛查并实时打印热敏纸式评估报告，无需外接设备和电源。</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★6</w:t>
      </w:r>
      <w:r>
        <w:rPr>
          <w:rFonts w:ascii="仿宋" w:eastAsia="仿宋" w:hAnsi="仿宋" w:hint="eastAsia"/>
          <w:bCs/>
          <w:sz w:val="24"/>
        </w:rPr>
        <w:t>、</w:t>
      </w:r>
      <w:r w:rsidRPr="002E2D02">
        <w:rPr>
          <w:rFonts w:ascii="仿宋" w:eastAsia="仿宋" w:hAnsi="仿宋" w:hint="eastAsia"/>
          <w:bCs/>
          <w:sz w:val="24"/>
        </w:rPr>
        <w:t>压力评估系统功能：全程语音、曲线同步提示，I类纤维平均值描记、疲劳度描记，II类纤维最大值描记、募集时间--从零到收缩到最大值所需时间描记；能做到量化压力数据评估；可记录、储存、回放每一次评估的全过程。</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★7</w:t>
      </w:r>
      <w:r>
        <w:rPr>
          <w:rFonts w:ascii="仿宋" w:eastAsia="仿宋" w:hAnsi="仿宋" w:hint="eastAsia"/>
          <w:bCs/>
          <w:sz w:val="24"/>
        </w:rPr>
        <w:t>、</w:t>
      </w:r>
      <w:r w:rsidRPr="002E2D02">
        <w:rPr>
          <w:rFonts w:ascii="仿宋" w:eastAsia="仿宋" w:hAnsi="仿宋" w:hint="eastAsia"/>
          <w:bCs/>
          <w:sz w:val="24"/>
        </w:rPr>
        <w:t>配套压力探头当受试者屏气增加腹压时气囊外滑提醒其用力方式改变（正确的用力方式下，气囊是内缩上提的），同时不必使用腹部电极片监测腹肌运动。</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8、主机可连接评估软件</w:t>
      </w:r>
      <w:r>
        <w:rPr>
          <w:rFonts w:ascii="仿宋" w:eastAsia="仿宋" w:hAnsi="仿宋" w:hint="eastAsia"/>
          <w:bCs/>
          <w:sz w:val="24"/>
        </w:rPr>
        <w:t>，快速评估≤</w:t>
      </w:r>
      <w:r w:rsidRPr="002E2D02">
        <w:rPr>
          <w:rFonts w:ascii="仿宋" w:eastAsia="仿宋" w:hAnsi="仿宋" w:hint="eastAsia"/>
          <w:bCs/>
          <w:sz w:val="24"/>
        </w:rPr>
        <w:t>1</w:t>
      </w:r>
      <w:r>
        <w:rPr>
          <w:rFonts w:ascii="仿宋" w:eastAsia="仿宋" w:hAnsi="仿宋" w:hint="eastAsia"/>
          <w:bCs/>
          <w:sz w:val="24"/>
        </w:rPr>
        <w:t>.5</w:t>
      </w:r>
      <w:r w:rsidRPr="002E2D02">
        <w:rPr>
          <w:rFonts w:ascii="仿宋" w:eastAsia="仿宋" w:hAnsi="仿宋" w:hint="eastAsia"/>
          <w:bCs/>
          <w:sz w:val="24"/>
        </w:rPr>
        <w:t>分钟</w:t>
      </w:r>
      <w:r>
        <w:rPr>
          <w:rFonts w:ascii="仿宋" w:eastAsia="仿宋" w:hAnsi="仿宋" w:hint="eastAsia"/>
          <w:bCs/>
          <w:sz w:val="24"/>
        </w:rPr>
        <w:t>、标准评估≤</w:t>
      </w:r>
      <w:r w:rsidRPr="002E2D02">
        <w:rPr>
          <w:rFonts w:ascii="仿宋" w:eastAsia="仿宋" w:hAnsi="仿宋" w:hint="eastAsia"/>
          <w:bCs/>
          <w:sz w:val="24"/>
        </w:rPr>
        <w:t>3</w:t>
      </w:r>
      <w:r>
        <w:rPr>
          <w:rFonts w:ascii="仿宋" w:eastAsia="仿宋" w:hAnsi="仿宋" w:hint="eastAsia"/>
          <w:bCs/>
          <w:sz w:val="24"/>
        </w:rPr>
        <w:t>.5</w:t>
      </w:r>
      <w:r w:rsidRPr="002E2D02">
        <w:rPr>
          <w:rFonts w:ascii="仿宋" w:eastAsia="仿宋" w:hAnsi="仿宋" w:hint="eastAsia"/>
          <w:bCs/>
          <w:sz w:val="24"/>
        </w:rPr>
        <w:t>分钟，并</w:t>
      </w:r>
      <w:r>
        <w:rPr>
          <w:rFonts w:ascii="仿宋" w:eastAsia="仿宋" w:hAnsi="仿宋" w:hint="eastAsia"/>
          <w:bCs/>
          <w:sz w:val="24"/>
        </w:rPr>
        <w:t>能</w:t>
      </w:r>
      <w:r w:rsidRPr="002E2D02">
        <w:rPr>
          <w:rFonts w:ascii="仿宋" w:eastAsia="仿宋" w:hAnsi="仿宋" w:hint="eastAsia"/>
          <w:bCs/>
          <w:sz w:val="24"/>
        </w:rPr>
        <w:t>打印A4版评估报告单。</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9、信息终端：屏</w:t>
      </w:r>
      <w:r>
        <w:rPr>
          <w:rFonts w:ascii="仿宋" w:eastAsia="仿宋" w:hAnsi="仿宋" w:hint="eastAsia"/>
          <w:bCs/>
          <w:sz w:val="24"/>
        </w:rPr>
        <w:t>幕</w:t>
      </w:r>
      <w:r w:rsidRPr="002E2D02">
        <w:rPr>
          <w:rFonts w:ascii="仿宋" w:eastAsia="仿宋" w:hAnsi="仿宋" w:hint="eastAsia"/>
          <w:bCs/>
          <w:sz w:val="24"/>
        </w:rPr>
        <w:t>≥21.5寸，720P以上分辨率，操作系统Windows 10 专业版。</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10、配置一体化台车，牢固抗腐蚀，医疗专用静音脚轮支持360度旋转，可移动并支持固定位置锁定，脚轮直径不小于40mm ，台车面板尺寸不小于40*50cm。</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（二）、治疗模块</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1、适用范围：采用电刺激疗法对盆底肌肉神经和组织进行治疗，用于缓解慢性盆腔痛，提高盆底肌肉张力及压力性尿失禁和盆腔器官脱垂的辅助治疗。</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★2</w:t>
      </w:r>
      <w:r>
        <w:rPr>
          <w:rFonts w:ascii="仿宋" w:eastAsia="仿宋" w:hAnsi="仿宋" w:hint="eastAsia"/>
          <w:bCs/>
          <w:sz w:val="24"/>
        </w:rPr>
        <w:t>、</w:t>
      </w:r>
      <w:r w:rsidRPr="002E2D02">
        <w:rPr>
          <w:rFonts w:ascii="仿宋" w:eastAsia="仿宋" w:hAnsi="仿宋" w:hint="eastAsia"/>
          <w:bCs/>
          <w:sz w:val="24"/>
        </w:rPr>
        <w:t>刺激治疗通道数量≥4个，各通道均可独立调节脉冲频率、脉冲宽度、脉冲强度及输出波形，各通道调制波输出的时间参数调节范围不小于：t1（0s-100s）、t2（0s-10s）、t3（0s-10s）、t4（0s-10s）、t5（0s-20s</w:t>
      </w:r>
      <w:r>
        <w:rPr>
          <w:rFonts w:ascii="仿宋" w:eastAsia="仿宋" w:hAnsi="仿宋" w:hint="eastAsia"/>
          <w:bCs/>
          <w:sz w:val="24"/>
        </w:rPr>
        <w:t>）</w:t>
      </w:r>
      <w:r w:rsidRPr="002E2D02">
        <w:rPr>
          <w:rFonts w:ascii="仿宋" w:eastAsia="仿宋" w:hAnsi="仿宋" w:hint="eastAsia"/>
          <w:bCs/>
          <w:sz w:val="24"/>
        </w:rPr>
        <w:t>。</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★3</w:t>
      </w:r>
      <w:r>
        <w:rPr>
          <w:rFonts w:ascii="仿宋" w:eastAsia="仿宋" w:hAnsi="仿宋" w:hint="eastAsia"/>
          <w:bCs/>
          <w:sz w:val="24"/>
        </w:rPr>
        <w:t>、</w:t>
      </w:r>
      <w:r w:rsidRPr="002E2D02">
        <w:rPr>
          <w:rFonts w:ascii="仿宋" w:eastAsia="仿宋" w:hAnsi="仿宋" w:hint="eastAsia"/>
          <w:bCs/>
          <w:sz w:val="24"/>
        </w:rPr>
        <w:t>电刺激电流类型≥8种，包括：单向脉冲、双向脉冲、补充电流脉冲、同步补充脉冲、同步双相脉冲、正弦、单相半正弦、双相半正弦。</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★4</w:t>
      </w:r>
      <w:r>
        <w:rPr>
          <w:rFonts w:ascii="仿宋" w:eastAsia="仿宋" w:hAnsi="仿宋" w:hint="eastAsia"/>
          <w:bCs/>
          <w:sz w:val="24"/>
        </w:rPr>
        <w:t>、</w:t>
      </w:r>
      <w:r w:rsidRPr="002E2D02">
        <w:rPr>
          <w:rFonts w:ascii="仿宋" w:eastAsia="仿宋" w:hAnsi="仿宋" w:hint="eastAsia"/>
          <w:bCs/>
          <w:sz w:val="24"/>
        </w:rPr>
        <w:t>≥6分钟标准化Glazer评估模式，自动给出评估参数，参数包括：前静息阶段的平均值、变异性，耐力测试阶段以及后静息阶段的平均值和变异值等；</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lastRenderedPageBreak/>
        <w:t>5、条件刺激：当病人进行生物反馈不能达到目标时，激活电刺激来加强肌肉收缩。</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6、刺激电流强度：0-100mA任意调整，最小调节精度不大于0.5mA。</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★7</w:t>
      </w:r>
      <w:r>
        <w:rPr>
          <w:rFonts w:ascii="仿宋" w:eastAsia="仿宋" w:hAnsi="仿宋" w:hint="eastAsia"/>
          <w:bCs/>
          <w:sz w:val="24"/>
        </w:rPr>
        <w:t>、</w:t>
      </w:r>
      <w:r w:rsidRPr="002E2D02">
        <w:rPr>
          <w:rFonts w:ascii="仿宋" w:eastAsia="仿宋" w:hAnsi="仿宋" w:hint="eastAsia"/>
          <w:bCs/>
          <w:sz w:val="24"/>
        </w:rPr>
        <w:t>刺激电流脉宽：50-2000μs任意调整，调节精度50μs。</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8、电刺激电流频率：1-500Hz，调节精度1Hz。</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★9</w:t>
      </w:r>
      <w:r>
        <w:rPr>
          <w:rFonts w:ascii="仿宋" w:eastAsia="仿宋" w:hAnsi="仿宋" w:hint="eastAsia"/>
          <w:bCs/>
          <w:sz w:val="24"/>
        </w:rPr>
        <w:t>、</w:t>
      </w:r>
      <w:r w:rsidRPr="002E2D02">
        <w:rPr>
          <w:rFonts w:ascii="仿宋" w:eastAsia="仿宋" w:hAnsi="仿宋" w:hint="eastAsia"/>
          <w:bCs/>
          <w:sz w:val="24"/>
        </w:rPr>
        <w:t>动态参数调整：治疗中动态调节各通道电刺激输出频率、脉宽、调制波时间参数。</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10、预置治疗方案≥250种。</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11、使用者可调整电流参数和时间参数来自定义编制治疗方案。</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★12</w:t>
      </w:r>
      <w:r>
        <w:rPr>
          <w:rFonts w:ascii="仿宋" w:eastAsia="仿宋" w:hAnsi="仿宋" w:hint="eastAsia"/>
          <w:bCs/>
          <w:sz w:val="24"/>
        </w:rPr>
        <w:t>、</w:t>
      </w:r>
      <w:r w:rsidRPr="002E2D02">
        <w:rPr>
          <w:rFonts w:ascii="仿宋" w:eastAsia="仿宋" w:hAnsi="仿宋" w:hint="eastAsia"/>
          <w:bCs/>
          <w:sz w:val="24"/>
        </w:rPr>
        <w:t>信号输入通道数量≥4个，</w:t>
      </w:r>
      <w:r>
        <w:rPr>
          <w:rFonts w:ascii="仿宋" w:eastAsia="仿宋" w:hAnsi="仿宋" w:hint="eastAsia"/>
          <w:bCs/>
          <w:sz w:val="24"/>
        </w:rPr>
        <w:t>至少满足</w:t>
      </w:r>
      <w:r>
        <w:rPr>
          <w:rFonts w:ascii="仿宋" w:eastAsia="仿宋" w:hAnsi="仿宋"/>
          <w:bCs/>
          <w:sz w:val="24"/>
        </w:rPr>
        <w:t>：</w:t>
      </w:r>
      <w:r w:rsidRPr="002E2D02">
        <w:rPr>
          <w:rFonts w:ascii="仿宋" w:eastAsia="仿宋" w:hAnsi="仿宋" w:hint="eastAsia"/>
          <w:bCs/>
          <w:sz w:val="24"/>
        </w:rPr>
        <w:t>压力输入通道数量2个，数字信号输入通道数量2个。</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13、负生物反馈：针对病人肌肉长期处于一种紧张状态而不知时，肌肉痉挛时，给予一个负的生物反馈可让病人在训练中不知不觉学会放松，病人可在负反馈屏幕指导下有效放松肌肉。</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14、病人文档的管理：记录每一位病人的治疗全过程，储存、回放并进行各种诊断与评估分析；病人的每一个疗程都可以建立开始、中间（多次）、结束的检查报告，可对以上报告进行多项参数综合对比，使病人清楚的知道治疗效果。</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15、数据处理：数据可备份、统计、分析、更新，支持数据动态存储。</w:t>
      </w:r>
    </w:p>
    <w:p w:rsidR="00194B32" w:rsidRPr="002E2D02"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16、多阶段刺激治疗方案：阶段数定义无限制，根据治疗需要制定。</w:t>
      </w:r>
    </w:p>
    <w:p w:rsidR="00194B32" w:rsidRPr="0069578E" w:rsidRDefault="00194B32" w:rsidP="00194B32">
      <w:pPr>
        <w:pStyle w:val="3"/>
        <w:rPr>
          <w:rFonts w:ascii="仿宋" w:hAnsi="仿宋"/>
          <w:b w:val="0"/>
          <w:bCs w:val="0"/>
          <w:sz w:val="24"/>
        </w:rPr>
      </w:pPr>
      <w:r w:rsidRPr="0069578E">
        <w:rPr>
          <w:rFonts w:ascii="仿宋" w:hAnsi="仿宋"/>
          <w:sz w:val="24"/>
        </w:rPr>
        <w:t xml:space="preserve">1-2  </w:t>
      </w:r>
      <w:r w:rsidRPr="0069578E">
        <w:rPr>
          <w:rFonts w:ascii="仿宋" w:hAnsi="仿宋" w:hint="eastAsia"/>
          <w:sz w:val="24"/>
        </w:rPr>
        <w:t>全自动翻身床</w:t>
      </w:r>
      <w:r w:rsidRPr="00E40F95">
        <w:rPr>
          <w:rFonts w:ascii="仿宋" w:eastAsia="仿宋" w:hAnsi="仿宋" w:hint="eastAsia"/>
          <w:sz w:val="24"/>
          <w:szCs w:val="24"/>
        </w:rPr>
        <w:t>（电动床）</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1、规格尺寸： ≥长2180×宽1080×高460/800mm。</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2、整床承重≥300KG。</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3、床头：</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3.1、床头尾板采用ABS材质，耐腐蚀、抗老化、坚固，一次注塑成型，配置床头卡。</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3.2、床头中部内外均设置两个ABS扣板，ABS扣板</w:t>
      </w:r>
      <w:r>
        <w:rPr>
          <w:rFonts w:ascii="仿宋" w:eastAsia="仿宋" w:hAnsi="仿宋" w:hint="eastAsia"/>
          <w:bCs/>
          <w:sz w:val="24"/>
        </w:rPr>
        <w:t>满足</w:t>
      </w:r>
      <w:r w:rsidRPr="00AA315E">
        <w:rPr>
          <w:rFonts w:ascii="仿宋" w:eastAsia="仿宋" w:hAnsi="仿宋" w:hint="eastAsia"/>
          <w:bCs/>
          <w:sz w:val="24"/>
        </w:rPr>
        <w:t>不脱落，避免掉色、易脱落。</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lastRenderedPageBreak/>
        <w:t>3.3、床头尾板挂板式结构，可拆卸，床尾比床头低60mm，</w:t>
      </w:r>
      <w:r>
        <w:rPr>
          <w:rFonts w:ascii="仿宋" w:eastAsia="仿宋" w:hAnsi="仿宋" w:hint="eastAsia"/>
          <w:bCs/>
          <w:sz w:val="24"/>
        </w:rPr>
        <w:t>满足</w:t>
      </w:r>
      <w:r w:rsidRPr="00AA315E">
        <w:rPr>
          <w:rFonts w:ascii="仿宋" w:eastAsia="仿宋" w:hAnsi="仿宋" w:hint="eastAsia"/>
          <w:bCs/>
          <w:sz w:val="24"/>
        </w:rPr>
        <w:t>护理操作。</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4、床框采用≥长30×宽70×厚度≥1.5mm冷轧钢管。</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5、床脚：</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5.1、床脚架采用≥长30×宽50×厚度1.2mm碳钢矩形管，脚架为整体焊接结构，具备防撞能力，保证使用稳固。</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5.2、静音脚轮，通过谱尼测试（提供检测报告）；5英寸中心控制万向脚轮；密封自润滑轴承，防水、防尘；轮立轴：圆钢主轴，φ28mm</w:t>
      </w:r>
      <w:r>
        <w:rPr>
          <w:rFonts w:ascii="仿宋" w:eastAsia="仿宋" w:hAnsi="仿宋" w:hint="eastAsia"/>
          <w:bCs/>
          <w:sz w:val="24"/>
        </w:rPr>
        <w:t>±10%</w:t>
      </w:r>
      <w:r w:rsidRPr="00AA315E">
        <w:rPr>
          <w:rFonts w:ascii="仿宋" w:eastAsia="仿宋" w:hAnsi="仿宋" w:hint="eastAsia"/>
          <w:bCs/>
          <w:sz w:val="24"/>
        </w:rPr>
        <w:t>；双面轮：轮面聚合材料，静音、耐磨。</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6、床面板采用≥厚度1.0mm冷轧钢板一次压制成型，坚固、实用，带透气孔，床面内四方采用≥长30×宽30×厚度1.0mm碳钢矩形管加强，床面各段使用全钢件连接，钢件外部套用塑料件，减少长期使用升降中产生噪音，避免塑料件承重、摩擦易损坏。</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7、≥4片ABS升降安全护栏，长宽相配，表面光滑；阻尼器控制速度及噪音,护栏开关采用卡钩紧锁,护栏支撑主体（护栏与床体连接处），支撑部件采用钢板一次冲压成型。</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8、电动推杆最大推力≥6000N，最大拉力≥4000N,开关触发的手控器；整体升降（升降范围490-760mm），背部升降（背部最大折起角度：60°±5°）、腿部升降（腿部最大折起角度：40°±5°）前后倾斜（15°±2°）均采用电动控制，启动平稳，无噪音。</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9、床体：</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9.1、床体与床面板二氧化碳保护焊焊接，传动受力处采用机器人焊接</w:t>
      </w:r>
      <w:r>
        <w:rPr>
          <w:rFonts w:ascii="仿宋" w:eastAsia="仿宋" w:hAnsi="仿宋" w:hint="eastAsia"/>
          <w:bCs/>
          <w:sz w:val="24"/>
        </w:rPr>
        <w:t>.</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★9.2、床体表层为喷塑结构，喷塑粉末为环保产品</w:t>
      </w:r>
      <w:r>
        <w:rPr>
          <w:rFonts w:ascii="仿宋" w:eastAsia="仿宋" w:hAnsi="仿宋" w:hint="eastAsia"/>
          <w:bCs/>
          <w:sz w:val="24"/>
        </w:rPr>
        <w:t>，</w:t>
      </w:r>
      <w:r w:rsidRPr="00AA315E">
        <w:rPr>
          <w:rFonts w:ascii="仿宋" w:eastAsia="仿宋" w:hAnsi="仿宋" w:hint="eastAsia"/>
          <w:bCs/>
          <w:sz w:val="24"/>
        </w:rPr>
        <w:t>为确保喷塑质量</w:t>
      </w:r>
      <w:r>
        <w:rPr>
          <w:rFonts w:ascii="仿宋" w:eastAsia="仿宋" w:hAnsi="仿宋" w:hint="eastAsia"/>
          <w:bCs/>
          <w:sz w:val="24"/>
        </w:rPr>
        <w:t>。</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10、病床表面处理：</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10.1、病床表面经酸洗、除锈、磷化等多次工艺，采用环氧树脂粉体静电涂装处理。</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★10.2、病床表面具有耐化学性、耐腐蚀性。</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11、床体头尾处均带输液架插孔（共2个），床框两侧带引流挂钩2个。</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12、配置全不锈钢伸缩式输液架，输液架下部采用直径19mm</w:t>
      </w:r>
      <w:r>
        <w:rPr>
          <w:rFonts w:ascii="仿宋" w:eastAsia="仿宋" w:hAnsi="仿宋" w:hint="eastAsia"/>
          <w:bCs/>
          <w:sz w:val="24"/>
        </w:rPr>
        <w:t>±1mm</w:t>
      </w:r>
      <w:r w:rsidRPr="00AA315E">
        <w:rPr>
          <w:rFonts w:ascii="仿宋" w:eastAsia="仿宋" w:hAnsi="仿宋" w:hint="eastAsia"/>
          <w:bCs/>
          <w:sz w:val="24"/>
        </w:rPr>
        <w:t>不锈钢管</w:t>
      </w:r>
      <w:r w:rsidRPr="00AA315E">
        <w:rPr>
          <w:rFonts w:ascii="仿宋" w:eastAsia="仿宋" w:hAnsi="仿宋" w:hint="eastAsia"/>
          <w:bCs/>
          <w:sz w:val="24"/>
        </w:rPr>
        <w:lastRenderedPageBreak/>
        <w:t>材制作，上部采用直径16mm</w:t>
      </w:r>
      <w:r>
        <w:rPr>
          <w:rFonts w:ascii="仿宋" w:eastAsia="仿宋" w:hAnsi="仿宋" w:hint="eastAsia"/>
          <w:bCs/>
          <w:sz w:val="24"/>
        </w:rPr>
        <w:t>±1mm</w:t>
      </w:r>
      <w:r w:rsidRPr="00AA315E">
        <w:rPr>
          <w:rFonts w:ascii="仿宋" w:eastAsia="仿宋" w:hAnsi="仿宋" w:hint="eastAsia"/>
          <w:bCs/>
          <w:sz w:val="24"/>
        </w:rPr>
        <w:t>不锈钢管材制作，中间为高度调节手柄，内置阻尼弹簧，防夹手设计。</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13、床垫：</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13.1、规格：与病床配套。</w:t>
      </w:r>
    </w:p>
    <w:p w:rsidR="00194B32" w:rsidRPr="002E2D02"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13.2床垫厚度≥80mm，配套床垫由海绵和椰棕组成，内层海绵厚度≥50mm，椰棕厚度 ≥30mm且并经防虫处理，床垫外套可拆洗，由防水布制作，并经抗菌处理。</w:t>
      </w:r>
    </w:p>
    <w:p w:rsidR="00194B32" w:rsidRPr="0069578E" w:rsidRDefault="00194B32" w:rsidP="00194B32">
      <w:pPr>
        <w:pStyle w:val="3"/>
        <w:rPr>
          <w:rFonts w:ascii="仿宋" w:hAnsi="仿宋"/>
          <w:b w:val="0"/>
          <w:bCs w:val="0"/>
          <w:sz w:val="24"/>
        </w:rPr>
      </w:pPr>
      <w:r w:rsidRPr="0069578E">
        <w:rPr>
          <w:rFonts w:ascii="仿宋" w:hAnsi="仿宋"/>
          <w:sz w:val="24"/>
        </w:rPr>
        <w:t xml:space="preserve">1-3  </w:t>
      </w:r>
      <w:r w:rsidRPr="0069578E">
        <w:rPr>
          <w:rFonts w:ascii="仿宋" w:hAnsi="仿宋" w:hint="eastAsia"/>
          <w:sz w:val="24"/>
        </w:rPr>
        <w:t>骨科治疗床</w:t>
      </w:r>
      <w:r w:rsidRPr="00E40F95">
        <w:rPr>
          <w:rFonts w:ascii="仿宋" w:eastAsia="仿宋" w:hAnsi="仿宋" w:hint="eastAsia"/>
          <w:sz w:val="24"/>
          <w:szCs w:val="24"/>
        </w:rPr>
        <w:t>（不锈钢多功能骨科牵引床）</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1、规格：≥2080*900*570/2000mm</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2、配置：铝合金折叠护栏、床垫</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3、床面板采用分腿式设计，左右腿单独分开并能实现倾斜牵引。</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4、床面板采用≥1.0mm不锈钢板冲压成型，床框采用</w:t>
      </w:r>
      <w:r>
        <w:rPr>
          <w:rFonts w:ascii="仿宋" w:eastAsia="仿宋" w:hAnsi="仿宋" w:hint="eastAsia"/>
          <w:bCs/>
          <w:sz w:val="24"/>
        </w:rPr>
        <w:t>304</w:t>
      </w:r>
      <w:r w:rsidRPr="00AA315E">
        <w:rPr>
          <w:rFonts w:ascii="仿宋" w:eastAsia="仿宋" w:hAnsi="仿宋" w:hint="eastAsia"/>
          <w:bCs/>
          <w:sz w:val="24"/>
        </w:rPr>
        <w:t>不锈钢矩管。</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5、床架采用304不锈钢管。</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6、</w:t>
      </w:r>
      <w:r>
        <w:rPr>
          <w:rFonts w:ascii="仿宋" w:eastAsia="仿宋" w:hAnsi="仿宋" w:hint="eastAsia"/>
          <w:bCs/>
          <w:sz w:val="24"/>
        </w:rPr>
        <w:t>具备</w:t>
      </w:r>
      <w:r w:rsidRPr="00AA315E">
        <w:rPr>
          <w:rFonts w:ascii="仿宋" w:eastAsia="仿宋" w:hAnsi="仿宋" w:hint="eastAsia"/>
          <w:bCs/>
          <w:sz w:val="24"/>
        </w:rPr>
        <w:t>吊环，吊环长度可以根据病人需求调节。</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7、背板调节角度≥75°。</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8、采用正反方向限位金属摇杆。</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9、牵引重锤根据医院临床需求选配。</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10、配铝质全覆式护栏设计，总长≥1400mm；铝合金扶手,表面硬化处理,手握式单边开关，护栏安装固定后比床垫高≥300mm。</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11、床垫厚度≥80mm，配套床垫由海绵和椰棕组成，内层海绵厚度≥40mm，椰棕厚度 ≥40mm且并经防虫处理，床垫外套可拆洗，由防水布制作，并经抗菌处理。</w:t>
      </w:r>
    </w:p>
    <w:p w:rsidR="00194B32" w:rsidRPr="0069578E" w:rsidRDefault="00194B32" w:rsidP="00194B32">
      <w:pPr>
        <w:pStyle w:val="3"/>
        <w:rPr>
          <w:rFonts w:ascii="仿宋" w:hAnsi="仿宋"/>
          <w:b w:val="0"/>
          <w:bCs w:val="0"/>
          <w:sz w:val="24"/>
        </w:rPr>
      </w:pPr>
      <w:r w:rsidRPr="0069578E">
        <w:rPr>
          <w:rFonts w:ascii="仿宋" w:hAnsi="仿宋"/>
          <w:sz w:val="24"/>
        </w:rPr>
        <w:t>1-4</w:t>
      </w:r>
      <w:r>
        <w:rPr>
          <w:rFonts w:ascii="仿宋" w:eastAsia="仿宋" w:hAnsi="仿宋"/>
          <w:sz w:val="24"/>
        </w:rPr>
        <w:t xml:space="preserve">  </w:t>
      </w:r>
      <w:r w:rsidRPr="00AA315E">
        <w:rPr>
          <w:rFonts w:ascii="仿宋" w:eastAsia="仿宋" w:hAnsi="仿宋" w:hint="eastAsia"/>
          <w:sz w:val="24"/>
        </w:rPr>
        <w:t>血栓弹力图仪</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1、检测方法：粘度法</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2、检测原理：电磁法，采用血栓弹力图传统悬垂丝技术</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lastRenderedPageBreak/>
        <w:t xml:space="preserve">3、整机最大电源功耗 </w:t>
      </w:r>
      <w:r>
        <w:rPr>
          <w:rFonts w:ascii="仿宋" w:eastAsia="仿宋" w:hAnsi="仿宋" w:hint="eastAsia"/>
          <w:bCs/>
          <w:sz w:val="24"/>
        </w:rPr>
        <w:t>≤</w:t>
      </w:r>
      <w:r w:rsidRPr="00AA315E">
        <w:rPr>
          <w:rFonts w:ascii="仿宋" w:eastAsia="仿宋" w:hAnsi="仿宋" w:hint="eastAsia"/>
          <w:bCs/>
          <w:sz w:val="24"/>
        </w:rPr>
        <w:t>100VA</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4、工作电源：AC220V±22V，50Hz±1Hz</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5、工作环境温度：+10℃～+30℃</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6、工作环境相对湿度≤70％</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7、主机尺寸≥235mm×190mm×295mm</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8、检测通道 2通道，每个通道独立控制温度，任意两通道之间不存在因为通道共振所导致的检测结果异常</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9、检测速度≥4例/小时</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10、操作软件：中文</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11、重复性：血凝时间（R）/min≤15%</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12</w:t>
      </w:r>
      <w:r w:rsidRPr="00AA315E">
        <w:rPr>
          <w:rFonts w:ascii="仿宋" w:eastAsia="仿宋" w:hAnsi="仿宋" w:hint="eastAsia"/>
          <w:bCs/>
          <w:sz w:val="24"/>
        </w:rPr>
        <w:t>、血块强度（MA）/mm≤15%</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13</w:t>
      </w:r>
      <w:r w:rsidRPr="00AA315E">
        <w:rPr>
          <w:rFonts w:ascii="仿宋" w:eastAsia="仿宋" w:hAnsi="仿宋" w:hint="eastAsia"/>
          <w:bCs/>
          <w:sz w:val="24"/>
        </w:rPr>
        <w:t>、血凝速率（Angle）/度≤10%</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14</w:t>
      </w:r>
      <w:r w:rsidRPr="00AA315E">
        <w:rPr>
          <w:rFonts w:ascii="仿宋" w:eastAsia="仿宋" w:hAnsi="仿宋" w:hint="eastAsia"/>
          <w:bCs/>
          <w:sz w:val="24"/>
        </w:rPr>
        <w:t>、通道差：血凝时间（R）/min≤15%</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15</w:t>
      </w:r>
      <w:r w:rsidRPr="00AA315E">
        <w:rPr>
          <w:rFonts w:ascii="仿宋" w:eastAsia="仿宋" w:hAnsi="仿宋" w:hint="eastAsia"/>
          <w:bCs/>
          <w:sz w:val="24"/>
        </w:rPr>
        <w:t>、血块强度（MA）/mm≤15%</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16</w:t>
      </w:r>
      <w:r w:rsidRPr="00AA315E">
        <w:rPr>
          <w:rFonts w:ascii="仿宋" w:eastAsia="仿宋" w:hAnsi="仿宋" w:hint="eastAsia"/>
          <w:bCs/>
          <w:sz w:val="24"/>
        </w:rPr>
        <w:t>、血凝速率（Angle）/度≤10%</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17</w:t>
      </w:r>
      <w:r w:rsidRPr="00AA315E">
        <w:rPr>
          <w:rFonts w:ascii="仿宋" w:eastAsia="仿宋" w:hAnsi="仿宋" w:hint="eastAsia"/>
          <w:bCs/>
          <w:sz w:val="24"/>
        </w:rPr>
        <w:t>、质控：配套试剂盒含有高低两个水平质控品</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18</w:t>
      </w:r>
      <w:r w:rsidRPr="00AA315E">
        <w:rPr>
          <w:rFonts w:ascii="仿宋" w:eastAsia="仿宋" w:hAnsi="仿宋" w:hint="eastAsia"/>
          <w:bCs/>
          <w:sz w:val="24"/>
        </w:rPr>
        <w:t>、数据传输：与LIS自动、实时、批量图文传输</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19</w:t>
      </w:r>
      <w:r w:rsidRPr="00AA315E">
        <w:rPr>
          <w:rFonts w:ascii="仿宋" w:eastAsia="仿宋" w:hAnsi="仿宋" w:hint="eastAsia"/>
          <w:bCs/>
          <w:sz w:val="24"/>
        </w:rPr>
        <w:t>、条码扫描：可连接扫码枪，自动录入患者信息</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20</w:t>
      </w:r>
      <w:r w:rsidRPr="00AA315E">
        <w:rPr>
          <w:rFonts w:ascii="仿宋" w:eastAsia="仿宋" w:hAnsi="仿宋" w:hint="eastAsia"/>
          <w:bCs/>
          <w:sz w:val="24"/>
        </w:rPr>
        <w:t>、样本类型：全血、PRP/PPP</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21</w:t>
      </w:r>
      <w:r w:rsidRPr="00AA315E">
        <w:rPr>
          <w:rFonts w:ascii="仿宋" w:eastAsia="仿宋" w:hAnsi="仿宋" w:hint="eastAsia"/>
          <w:bCs/>
          <w:sz w:val="24"/>
        </w:rPr>
        <w:t>、开机检测：开机自动检测</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22</w:t>
      </w:r>
      <w:r w:rsidRPr="00AA315E">
        <w:rPr>
          <w:rFonts w:ascii="仿宋" w:eastAsia="仿宋" w:hAnsi="仿宋" w:hint="eastAsia"/>
          <w:bCs/>
          <w:sz w:val="24"/>
        </w:rPr>
        <w:t>、输出参数：支持输出</w:t>
      </w:r>
      <w:r>
        <w:rPr>
          <w:rFonts w:ascii="仿宋" w:eastAsia="仿宋" w:hAnsi="仿宋" w:hint="eastAsia"/>
          <w:bCs/>
          <w:sz w:val="24"/>
        </w:rPr>
        <w:t>≥</w:t>
      </w:r>
      <w:r w:rsidRPr="00AA315E">
        <w:rPr>
          <w:rFonts w:ascii="仿宋" w:eastAsia="仿宋" w:hAnsi="仿宋" w:hint="eastAsia"/>
          <w:bCs/>
          <w:sz w:val="24"/>
        </w:rPr>
        <w:t>18项</w:t>
      </w:r>
      <w:r>
        <w:rPr>
          <w:rFonts w:ascii="仿宋" w:eastAsia="仿宋" w:hAnsi="仿宋" w:hint="eastAsia"/>
          <w:bCs/>
          <w:sz w:val="24"/>
        </w:rPr>
        <w:t>测量</w:t>
      </w:r>
      <w:r w:rsidRPr="00AA315E">
        <w:rPr>
          <w:rFonts w:ascii="仿宋" w:eastAsia="仿宋" w:hAnsi="仿宋" w:hint="eastAsia"/>
          <w:bCs/>
          <w:sz w:val="24"/>
        </w:rPr>
        <w:t>参数</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23</w:t>
      </w:r>
      <w:r w:rsidRPr="00AA315E">
        <w:rPr>
          <w:rFonts w:ascii="仿宋" w:eastAsia="仿宋" w:hAnsi="仿宋" w:hint="eastAsia"/>
          <w:bCs/>
          <w:sz w:val="24"/>
        </w:rPr>
        <w:t>、报告模式：图形+数据，支持自定义打印报告模式，日志操作日志记录，报警日志记录。支持日志筛选查询备份支持数据备份及数据恢复</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2</w:t>
      </w:r>
      <w:r>
        <w:rPr>
          <w:rFonts w:ascii="仿宋" w:eastAsia="仿宋" w:hAnsi="仿宋"/>
          <w:bCs/>
          <w:sz w:val="24"/>
        </w:rPr>
        <w:t>4</w:t>
      </w:r>
      <w:r w:rsidRPr="00AA315E">
        <w:rPr>
          <w:rFonts w:ascii="仿宋" w:eastAsia="仿宋" w:hAnsi="仿宋" w:hint="eastAsia"/>
          <w:bCs/>
          <w:sz w:val="24"/>
        </w:rPr>
        <w:t>、监测：试剂信息实时监测，报警信息实时监测，筛选病人查找样本信息、筛选特定的科室选择样本、运行筛选功能、放大扫描图、查看报告，联网功能支持无线联网及有线联网，USB接口支持U盘、打印机、键盘、鼠标等直</w:t>
      </w:r>
      <w:r w:rsidRPr="00AA315E">
        <w:rPr>
          <w:rFonts w:ascii="仿宋" w:eastAsia="仿宋" w:hAnsi="仿宋" w:hint="eastAsia"/>
          <w:bCs/>
          <w:sz w:val="24"/>
        </w:rPr>
        <w:lastRenderedPageBreak/>
        <w:t>接连接。</w:t>
      </w:r>
    </w:p>
    <w:p w:rsidR="00194B32" w:rsidRPr="0069578E" w:rsidRDefault="00194B32" w:rsidP="00194B32">
      <w:pPr>
        <w:pStyle w:val="3"/>
        <w:rPr>
          <w:rFonts w:ascii="仿宋" w:hAnsi="仿宋"/>
          <w:b w:val="0"/>
          <w:bCs w:val="0"/>
          <w:sz w:val="24"/>
        </w:rPr>
      </w:pPr>
      <w:r w:rsidRPr="0069578E">
        <w:rPr>
          <w:rFonts w:ascii="仿宋" w:hAnsi="仿宋"/>
          <w:sz w:val="24"/>
        </w:rPr>
        <w:t>1-5  12</w:t>
      </w:r>
      <w:r w:rsidRPr="0069578E">
        <w:rPr>
          <w:rFonts w:ascii="仿宋" w:hAnsi="仿宋" w:hint="eastAsia"/>
          <w:sz w:val="24"/>
        </w:rPr>
        <w:t>通道心电图机</w:t>
      </w:r>
      <w:r w:rsidRPr="00E40F95">
        <w:rPr>
          <w:rFonts w:ascii="仿宋" w:eastAsia="仿宋" w:hAnsi="仿宋" w:hint="eastAsia"/>
          <w:sz w:val="24"/>
          <w:szCs w:val="24"/>
        </w:rPr>
        <w:t>（数字式多导心电图机）</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bCs/>
          <w:sz w:val="24"/>
        </w:rPr>
        <w:t>1</w:t>
      </w:r>
      <w:r>
        <w:rPr>
          <w:rFonts w:ascii="仿宋" w:eastAsia="仿宋" w:hAnsi="仿宋" w:hint="eastAsia"/>
          <w:bCs/>
          <w:sz w:val="24"/>
        </w:rPr>
        <w:t>、</w:t>
      </w:r>
      <w:r w:rsidRPr="00AA315E">
        <w:rPr>
          <w:rFonts w:ascii="仿宋" w:eastAsia="仿宋" w:hAnsi="仿宋" w:hint="eastAsia"/>
          <w:bCs/>
          <w:sz w:val="24"/>
        </w:rPr>
        <w:t>A/D转换：20bit。</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★2</w:t>
      </w:r>
      <w:r>
        <w:rPr>
          <w:rFonts w:ascii="仿宋" w:eastAsia="仿宋" w:hAnsi="仿宋" w:hint="eastAsia"/>
          <w:bCs/>
          <w:sz w:val="24"/>
        </w:rPr>
        <w:t>、</w:t>
      </w:r>
      <w:r w:rsidRPr="00AA315E">
        <w:rPr>
          <w:rFonts w:ascii="仿宋" w:eastAsia="仿宋" w:hAnsi="仿宋" w:hint="eastAsia"/>
          <w:bCs/>
          <w:sz w:val="24"/>
        </w:rPr>
        <w:t>采样率：≥32000Hz。</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★3</w:t>
      </w:r>
      <w:r>
        <w:rPr>
          <w:rFonts w:ascii="仿宋" w:eastAsia="仿宋" w:hAnsi="仿宋" w:hint="eastAsia"/>
          <w:bCs/>
          <w:sz w:val="24"/>
        </w:rPr>
        <w:t>、</w:t>
      </w:r>
      <w:r w:rsidRPr="00AA315E">
        <w:rPr>
          <w:rFonts w:ascii="仿宋" w:eastAsia="仿宋" w:hAnsi="仿宋" w:hint="eastAsia"/>
          <w:bCs/>
          <w:sz w:val="24"/>
        </w:rPr>
        <w:t>频率响应：0.01Hz ~ 340Hz。</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4</w:t>
      </w:r>
      <w:r>
        <w:rPr>
          <w:rFonts w:ascii="仿宋" w:eastAsia="仿宋" w:hAnsi="仿宋" w:hint="eastAsia"/>
          <w:bCs/>
          <w:sz w:val="24"/>
        </w:rPr>
        <w:t>、</w:t>
      </w:r>
      <w:r w:rsidRPr="00AA315E">
        <w:rPr>
          <w:rFonts w:ascii="仿宋" w:eastAsia="仿宋" w:hAnsi="仿宋" w:hint="eastAsia"/>
          <w:bCs/>
          <w:sz w:val="24"/>
        </w:rPr>
        <w:t>内部噪声：≤12.5</w:t>
      </w:r>
      <w:r w:rsidRPr="00AA315E">
        <w:rPr>
          <w:rFonts w:eastAsia="仿宋" w:cs="Calibri"/>
          <w:bCs/>
          <w:sz w:val="24"/>
        </w:rPr>
        <w:t>µ</w:t>
      </w:r>
      <w:r w:rsidRPr="00AA315E">
        <w:rPr>
          <w:rFonts w:ascii="仿宋" w:eastAsia="仿宋" w:hAnsi="仿宋" w:hint="eastAsia"/>
          <w:bCs/>
          <w:sz w:val="24"/>
        </w:rPr>
        <w:t>Vp-p。</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5、</w:t>
      </w:r>
      <w:r w:rsidRPr="00AA315E">
        <w:rPr>
          <w:rFonts w:ascii="仿宋" w:eastAsia="仿宋" w:hAnsi="仿宋" w:hint="eastAsia"/>
          <w:bCs/>
          <w:sz w:val="24"/>
        </w:rPr>
        <w:t>时间常数：≥3.2 s。</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★6</w:t>
      </w:r>
      <w:r>
        <w:rPr>
          <w:rFonts w:ascii="仿宋" w:eastAsia="仿宋" w:hAnsi="仿宋" w:hint="eastAsia"/>
          <w:bCs/>
          <w:sz w:val="24"/>
        </w:rPr>
        <w:t>、</w:t>
      </w:r>
      <w:r w:rsidRPr="00AA315E">
        <w:rPr>
          <w:rFonts w:ascii="仿宋" w:eastAsia="仿宋" w:hAnsi="仿宋" w:hint="eastAsia"/>
          <w:bCs/>
          <w:sz w:val="24"/>
        </w:rPr>
        <w:t>耐极化电压：±950mV。</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7</w:t>
      </w:r>
      <w:r>
        <w:rPr>
          <w:rFonts w:ascii="仿宋" w:eastAsia="仿宋" w:hAnsi="仿宋" w:hint="eastAsia"/>
          <w:bCs/>
          <w:sz w:val="24"/>
        </w:rPr>
        <w:t>、</w:t>
      </w:r>
      <w:r w:rsidRPr="00AA315E">
        <w:rPr>
          <w:rFonts w:ascii="仿宋" w:eastAsia="仿宋" w:hAnsi="仿宋" w:hint="eastAsia"/>
          <w:bCs/>
          <w:sz w:val="24"/>
        </w:rPr>
        <w:t>输入电流：≤0.01μA。</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8</w:t>
      </w:r>
      <w:r>
        <w:rPr>
          <w:rFonts w:ascii="仿宋" w:eastAsia="仿宋" w:hAnsi="仿宋" w:hint="eastAsia"/>
          <w:bCs/>
          <w:sz w:val="24"/>
        </w:rPr>
        <w:t>、</w:t>
      </w:r>
      <w:r w:rsidRPr="00AA315E">
        <w:rPr>
          <w:rFonts w:ascii="仿宋" w:eastAsia="仿宋" w:hAnsi="仿宋" w:hint="eastAsia"/>
          <w:bCs/>
          <w:sz w:val="24"/>
        </w:rPr>
        <w:t xml:space="preserve">抗干扰滤波：具有交流、肌电、漂移和高频截止滤波器。 </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9</w:t>
      </w:r>
      <w:r>
        <w:rPr>
          <w:rFonts w:ascii="仿宋" w:eastAsia="仿宋" w:hAnsi="仿宋" w:hint="eastAsia"/>
          <w:bCs/>
          <w:sz w:val="24"/>
        </w:rPr>
        <w:t>、</w:t>
      </w:r>
      <w:r w:rsidRPr="00AA315E">
        <w:rPr>
          <w:rFonts w:ascii="仿宋" w:eastAsia="仿宋" w:hAnsi="仿宋" w:hint="eastAsia"/>
          <w:bCs/>
          <w:sz w:val="24"/>
        </w:rPr>
        <w:t>具备自适应工频滤波技术，</w:t>
      </w:r>
      <w:r>
        <w:rPr>
          <w:rFonts w:ascii="仿宋" w:eastAsia="仿宋" w:hAnsi="仿宋" w:hint="eastAsia"/>
          <w:bCs/>
          <w:sz w:val="24"/>
        </w:rPr>
        <w:t>可</w:t>
      </w:r>
      <w:r w:rsidRPr="00AA315E">
        <w:rPr>
          <w:rFonts w:ascii="仿宋" w:eastAsia="仿宋" w:hAnsi="仿宋" w:hint="eastAsia"/>
          <w:bCs/>
          <w:sz w:val="24"/>
        </w:rPr>
        <w:t>去除干扰，改善心电信号质量。</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10</w:t>
      </w:r>
      <w:r>
        <w:rPr>
          <w:rFonts w:ascii="仿宋" w:eastAsia="仿宋" w:hAnsi="仿宋" w:hint="eastAsia"/>
          <w:bCs/>
          <w:sz w:val="24"/>
        </w:rPr>
        <w:t>、</w:t>
      </w:r>
      <w:r w:rsidRPr="00AA315E">
        <w:rPr>
          <w:rFonts w:ascii="仿宋" w:eastAsia="仿宋" w:hAnsi="仿宋" w:hint="eastAsia"/>
          <w:bCs/>
          <w:sz w:val="24"/>
        </w:rPr>
        <w:t>除颤保护：机器和导联线具有抗除颤电击保护功能。</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（三）、功能要求</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w:t>
      </w:r>
      <w:r>
        <w:rPr>
          <w:rFonts w:ascii="仿宋" w:eastAsia="仿宋" w:hAnsi="仿宋" w:hint="eastAsia"/>
          <w:bCs/>
          <w:sz w:val="24"/>
        </w:rPr>
        <w:t>、</w:t>
      </w:r>
      <w:r w:rsidRPr="00AA315E">
        <w:rPr>
          <w:rFonts w:ascii="仿宋" w:eastAsia="仿宋" w:hAnsi="仿宋" w:hint="eastAsia"/>
          <w:bCs/>
          <w:sz w:val="24"/>
        </w:rPr>
        <w:t>ECG输入通道：标准12导联心电信号同步采集。</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2</w:t>
      </w:r>
      <w:r>
        <w:rPr>
          <w:rFonts w:ascii="仿宋" w:eastAsia="仿宋" w:hAnsi="仿宋" w:hint="eastAsia"/>
          <w:bCs/>
          <w:sz w:val="24"/>
        </w:rPr>
        <w:t>、</w:t>
      </w:r>
      <w:r w:rsidRPr="00AA315E">
        <w:rPr>
          <w:rFonts w:ascii="仿宋" w:eastAsia="仿宋" w:hAnsi="仿宋" w:hint="eastAsia"/>
          <w:bCs/>
          <w:sz w:val="24"/>
        </w:rPr>
        <w:t>导联选择：手动/自动可选，支持标准威尔逊、Cabrera导联体系，同时具备导联标识自定义功能。</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★3</w:t>
      </w:r>
      <w:r>
        <w:rPr>
          <w:rFonts w:ascii="仿宋" w:eastAsia="仿宋" w:hAnsi="仿宋" w:hint="eastAsia"/>
          <w:bCs/>
          <w:sz w:val="24"/>
        </w:rPr>
        <w:t>、</w:t>
      </w:r>
      <w:r w:rsidRPr="00AA315E">
        <w:rPr>
          <w:rFonts w:ascii="仿宋" w:eastAsia="仿宋" w:hAnsi="仿宋" w:hint="eastAsia"/>
          <w:bCs/>
          <w:sz w:val="24"/>
        </w:rPr>
        <w:t>采集时间设置：波形实时采集和冻结时长均</w:t>
      </w:r>
      <w:r>
        <w:rPr>
          <w:rFonts w:ascii="仿宋" w:eastAsia="仿宋" w:hAnsi="仿宋" w:hint="eastAsia"/>
          <w:bCs/>
          <w:sz w:val="24"/>
        </w:rPr>
        <w:t>≥</w:t>
      </w:r>
      <w:r w:rsidRPr="00AA315E">
        <w:rPr>
          <w:rFonts w:ascii="仿宋" w:eastAsia="仿宋" w:hAnsi="仿宋" w:hint="eastAsia"/>
          <w:bCs/>
          <w:sz w:val="24"/>
        </w:rPr>
        <w:t>60s，同时可进行两页、三页、四页紧凑版热敏打印格式。</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4</w:t>
      </w:r>
      <w:r>
        <w:rPr>
          <w:rFonts w:ascii="仿宋" w:eastAsia="仿宋" w:hAnsi="仿宋" w:hint="eastAsia"/>
          <w:bCs/>
          <w:sz w:val="24"/>
        </w:rPr>
        <w:t>、</w:t>
      </w:r>
      <w:r w:rsidRPr="00AA315E">
        <w:rPr>
          <w:rFonts w:ascii="仿宋" w:eastAsia="仿宋" w:hAnsi="仿宋" w:hint="eastAsia"/>
          <w:bCs/>
          <w:sz w:val="24"/>
        </w:rPr>
        <w:t>支持实时采样、预采样、触发采样、周期采样模式，支持节律分析。</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5</w:t>
      </w:r>
      <w:r>
        <w:rPr>
          <w:rFonts w:ascii="仿宋" w:eastAsia="仿宋" w:hAnsi="仿宋" w:hint="eastAsia"/>
          <w:bCs/>
          <w:sz w:val="24"/>
        </w:rPr>
        <w:t>、</w:t>
      </w:r>
      <w:r w:rsidRPr="00AA315E">
        <w:rPr>
          <w:rFonts w:ascii="仿宋" w:eastAsia="仿宋" w:hAnsi="仿宋" w:hint="eastAsia"/>
          <w:bCs/>
          <w:sz w:val="24"/>
        </w:rPr>
        <w:t>可同屏显示12导同步心电波形，同时支持3X4、3X4+1R、3X4+3R、6X2、6X2+1R、6X2+3R、12X1等多种显示布局。</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6</w:t>
      </w:r>
      <w:r>
        <w:rPr>
          <w:rFonts w:ascii="仿宋" w:eastAsia="仿宋" w:hAnsi="仿宋" w:hint="eastAsia"/>
          <w:bCs/>
          <w:sz w:val="24"/>
        </w:rPr>
        <w:t>、</w:t>
      </w:r>
      <w:r w:rsidRPr="00AA315E">
        <w:rPr>
          <w:rFonts w:ascii="仿宋" w:eastAsia="仿宋" w:hAnsi="仿宋" w:hint="eastAsia"/>
          <w:bCs/>
          <w:sz w:val="24"/>
        </w:rPr>
        <w:t>屏幕显示信息：心电波形、时间、心率、ID、工作状态、导联脱落信息、联网状态信息、外接设备状态信息等。</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7</w:t>
      </w:r>
      <w:r>
        <w:rPr>
          <w:rFonts w:ascii="仿宋" w:eastAsia="仿宋" w:hAnsi="仿宋" w:hint="eastAsia"/>
          <w:bCs/>
          <w:sz w:val="24"/>
        </w:rPr>
        <w:t>、</w:t>
      </w:r>
      <w:r w:rsidRPr="00AA315E">
        <w:rPr>
          <w:rFonts w:ascii="仿宋" w:eastAsia="仿宋" w:hAnsi="仿宋" w:hint="eastAsia"/>
          <w:bCs/>
          <w:sz w:val="24"/>
        </w:rPr>
        <w:t>自动异常报警功能：可自动对异常心率、导联脱落、外设连接、高频信号干扰情况进行实时监测报警。</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8</w:t>
      </w:r>
      <w:r>
        <w:rPr>
          <w:rFonts w:ascii="仿宋" w:eastAsia="仿宋" w:hAnsi="仿宋" w:hint="eastAsia"/>
          <w:bCs/>
          <w:sz w:val="24"/>
        </w:rPr>
        <w:t>、</w:t>
      </w:r>
      <w:r w:rsidRPr="00AA315E">
        <w:rPr>
          <w:rFonts w:ascii="仿宋" w:eastAsia="仿宋" w:hAnsi="仿宋" w:hint="eastAsia"/>
          <w:bCs/>
          <w:sz w:val="24"/>
        </w:rPr>
        <w:t>热敏打印布局：3X4、3X4+1R、3X4+3R、6X2、6X2+1R、6X2+3R、12X1。</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lastRenderedPageBreak/>
        <w:t>9</w:t>
      </w:r>
      <w:r>
        <w:rPr>
          <w:rFonts w:ascii="仿宋" w:eastAsia="仿宋" w:hAnsi="仿宋" w:hint="eastAsia"/>
          <w:bCs/>
          <w:sz w:val="24"/>
        </w:rPr>
        <w:t>、</w:t>
      </w:r>
      <w:r w:rsidRPr="00AA315E">
        <w:rPr>
          <w:rFonts w:ascii="仿宋" w:eastAsia="仿宋" w:hAnsi="仿宋" w:hint="eastAsia"/>
          <w:bCs/>
          <w:sz w:val="24"/>
        </w:rPr>
        <w:t>热敏记录纸：折叠纸。</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10</w:t>
      </w:r>
      <w:r>
        <w:rPr>
          <w:rFonts w:ascii="仿宋" w:eastAsia="仿宋" w:hAnsi="仿宋" w:hint="eastAsia"/>
          <w:bCs/>
          <w:sz w:val="24"/>
        </w:rPr>
        <w:t>、</w:t>
      </w:r>
      <w:r w:rsidRPr="00AA315E">
        <w:rPr>
          <w:rFonts w:ascii="仿宋" w:eastAsia="仿宋" w:hAnsi="仿宋" w:hint="eastAsia"/>
          <w:bCs/>
          <w:sz w:val="24"/>
        </w:rPr>
        <w:t>设备内置存储器，可存储病历≥999例，存储满后机器可循环存储。</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11</w:t>
      </w:r>
      <w:r>
        <w:rPr>
          <w:rFonts w:ascii="仿宋" w:eastAsia="仿宋" w:hAnsi="仿宋" w:hint="eastAsia"/>
          <w:bCs/>
          <w:sz w:val="24"/>
        </w:rPr>
        <w:t>、</w:t>
      </w:r>
      <w:r w:rsidRPr="00AA315E">
        <w:rPr>
          <w:rFonts w:ascii="仿宋" w:eastAsia="仿宋" w:hAnsi="仿宋" w:hint="eastAsia"/>
          <w:bCs/>
          <w:sz w:val="24"/>
        </w:rPr>
        <w:t>支持心电数据双向传输，可实现通过本机将采集的心电数据直接上传至心电网络诊断平台，接收并打印回传的已诊断心电报告。</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12</w:t>
      </w:r>
      <w:r>
        <w:rPr>
          <w:rFonts w:ascii="仿宋" w:eastAsia="仿宋" w:hAnsi="仿宋" w:hint="eastAsia"/>
          <w:bCs/>
          <w:sz w:val="24"/>
        </w:rPr>
        <w:t>、</w:t>
      </w:r>
      <w:r w:rsidRPr="00AA315E">
        <w:rPr>
          <w:rFonts w:ascii="仿宋" w:eastAsia="仿宋" w:hAnsi="仿宋" w:hint="eastAsia"/>
          <w:bCs/>
          <w:sz w:val="24"/>
        </w:rPr>
        <w:t>支持U盘和SD卡直接导出PDF、JPG、PNG、HL7、ZQECG、DICOM等格式的报告。</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13</w:t>
      </w:r>
      <w:r>
        <w:rPr>
          <w:rFonts w:ascii="仿宋" w:eastAsia="仿宋" w:hAnsi="仿宋" w:hint="eastAsia"/>
          <w:bCs/>
          <w:sz w:val="24"/>
        </w:rPr>
        <w:t>、</w:t>
      </w:r>
      <w:r w:rsidRPr="00AA315E">
        <w:rPr>
          <w:rFonts w:ascii="仿宋" w:eastAsia="仿宋" w:hAnsi="仿宋" w:hint="eastAsia"/>
          <w:bCs/>
          <w:sz w:val="24"/>
        </w:rPr>
        <w:t>支持波形冻结与波形回顾功能。</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14</w:t>
      </w:r>
      <w:r>
        <w:rPr>
          <w:rFonts w:ascii="仿宋" w:eastAsia="仿宋" w:hAnsi="仿宋" w:hint="eastAsia"/>
          <w:bCs/>
          <w:sz w:val="24"/>
        </w:rPr>
        <w:t>、</w:t>
      </w:r>
      <w:r w:rsidRPr="00AA315E">
        <w:rPr>
          <w:rFonts w:ascii="仿宋" w:eastAsia="仿宋" w:hAnsi="仿宋" w:hint="eastAsia"/>
          <w:bCs/>
          <w:sz w:val="24"/>
        </w:rPr>
        <w:t>支持报告打印预览功能。</w:t>
      </w:r>
    </w:p>
    <w:p w:rsidR="00194B32" w:rsidRPr="0069578E" w:rsidRDefault="00194B32" w:rsidP="00194B32">
      <w:pPr>
        <w:pStyle w:val="3"/>
        <w:rPr>
          <w:rFonts w:ascii="仿宋" w:hAnsi="仿宋"/>
          <w:b w:val="0"/>
          <w:bCs w:val="0"/>
          <w:sz w:val="24"/>
        </w:rPr>
      </w:pPr>
      <w:r w:rsidRPr="0069578E">
        <w:rPr>
          <w:rFonts w:ascii="仿宋" w:hAnsi="仿宋"/>
          <w:sz w:val="24"/>
        </w:rPr>
        <w:t xml:space="preserve">1-6  </w:t>
      </w:r>
      <w:r w:rsidRPr="0069578E">
        <w:rPr>
          <w:rFonts w:ascii="仿宋" w:hAnsi="仿宋" w:hint="eastAsia"/>
          <w:sz w:val="24"/>
        </w:rPr>
        <w:t>心电监护仪</w:t>
      </w:r>
      <w:r w:rsidRPr="00E40F95">
        <w:rPr>
          <w:rFonts w:ascii="仿宋" w:eastAsia="仿宋" w:hAnsi="仿宋" w:hint="eastAsia"/>
          <w:sz w:val="24"/>
          <w:szCs w:val="24"/>
        </w:rPr>
        <w:t>1（病人监护仪）</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w:t>
      </w:r>
      <w:r>
        <w:rPr>
          <w:rFonts w:ascii="仿宋" w:eastAsia="仿宋" w:hAnsi="仿宋" w:hint="eastAsia"/>
          <w:bCs/>
          <w:sz w:val="24"/>
        </w:rPr>
        <w:t>、</w:t>
      </w:r>
      <w:r w:rsidRPr="00AA315E">
        <w:rPr>
          <w:rFonts w:ascii="仿宋" w:eastAsia="仿宋" w:hAnsi="仿宋" w:hint="eastAsia"/>
          <w:bCs/>
          <w:sz w:val="24"/>
        </w:rPr>
        <w:t>整机全部采用一体化无风扇设计，≥10度屏幕仰角，可用于监护成人,儿童,新生儿患者。</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2</w:t>
      </w:r>
      <w:r>
        <w:rPr>
          <w:rFonts w:ascii="仿宋" w:eastAsia="仿宋" w:hAnsi="仿宋" w:hint="eastAsia"/>
          <w:bCs/>
          <w:sz w:val="24"/>
        </w:rPr>
        <w:t>、</w:t>
      </w:r>
      <w:r w:rsidRPr="00AA315E">
        <w:rPr>
          <w:rFonts w:ascii="仿宋" w:eastAsia="仿宋" w:hAnsi="仿宋" w:hint="eastAsia"/>
          <w:bCs/>
          <w:sz w:val="24"/>
        </w:rPr>
        <w:t>≥10</w:t>
      </w:r>
      <w:r>
        <w:rPr>
          <w:rFonts w:ascii="仿宋" w:eastAsia="仿宋" w:hAnsi="仿宋" w:hint="eastAsia"/>
          <w:bCs/>
          <w:sz w:val="24"/>
        </w:rPr>
        <w:t>英</w:t>
      </w:r>
      <w:r w:rsidRPr="00AA315E">
        <w:rPr>
          <w:rFonts w:ascii="仿宋" w:eastAsia="仿宋" w:hAnsi="仿宋" w:hint="eastAsia"/>
          <w:bCs/>
          <w:sz w:val="24"/>
        </w:rPr>
        <w:t>寸</w:t>
      </w:r>
      <w:r>
        <w:rPr>
          <w:rFonts w:ascii="仿宋" w:eastAsia="仿宋" w:hAnsi="仿宋" w:hint="eastAsia"/>
          <w:bCs/>
          <w:sz w:val="24"/>
        </w:rPr>
        <w:t>一体式</w:t>
      </w:r>
      <w:r w:rsidRPr="00AA315E">
        <w:rPr>
          <w:rFonts w:ascii="仿宋" w:eastAsia="仿宋" w:hAnsi="仿宋" w:hint="eastAsia"/>
          <w:bCs/>
          <w:sz w:val="24"/>
        </w:rPr>
        <w:t>彩色LED显示，7通道波形显示。</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3</w:t>
      </w:r>
      <w:r>
        <w:rPr>
          <w:rFonts w:ascii="仿宋" w:eastAsia="仿宋" w:hAnsi="仿宋" w:hint="eastAsia"/>
          <w:bCs/>
          <w:sz w:val="24"/>
        </w:rPr>
        <w:t>、</w:t>
      </w:r>
      <w:r w:rsidRPr="00AA315E">
        <w:rPr>
          <w:rFonts w:ascii="仿宋" w:eastAsia="仿宋" w:hAnsi="仿宋" w:hint="eastAsia"/>
          <w:bCs/>
          <w:sz w:val="24"/>
        </w:rPr>
        <w:t>标准配置可监测心电，呼吸，无创血压，血氧饱和度，脉搏和体温。</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4</w:t>
      </w:r>
      <w:r>
        <w:rPr>
          <w:rFonts w:ascii="仿宋" w:eastAsia="仿宋" w:hAnsi="仿宋" w:hint="eastAsia"/>
          <w:bCs/>
          <w:sz w:val="24"/>
        </w:rPr>
        <w:t>、配置</w:t>
      </w:r>
      <w:r w:rsidRPr="00AA315E">
        <w:rPr>
          <w:rFonts w:ascii="仿宋" w:eastAsia="仿宋" w:hAnsi="仿宋" w:hint="eastAsia"/>
          <w:bCs/>
          <w:sz w:val="24"/>
        </w:rPr>
        <w:t>一块锂电池，保证监护仪续航能力超过5小时</w:t>
      </w:r>
      <w:r>
        <w:rPr>
          <w:rFonts w:ascii="仿宋" w:eastAsia="仿宋" w:hAnsi="仿宋" w:hint="eastAsia"/>
          <w:bCs/>
          <w:sz w:val="24"/>
        </w:rPr>
        <w:t>。</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5、配置</w:t>
      </w:r>
      <w:r w:rsidRPr="00AA315E">
        <w:rPr>
          <w:rFonts w:ascii="仿宋" w:eastAsia="仿宋" w:hAnsi="仿宋" w:hint="eastAsia"/>
          <w:bCs/>
          <w:sz w:val="24"/>
        </w:rPr>
        <w:t>3/5导心电测量</w:t>
      </w:r>
      <w:r>
        <w:rPr>
          <w:rFonts w:ascii="仿宋" w:eastAsia="仿宋" w:hAnsi="仿宋" w:hint="eastAsia"/>
          <w:bCs/>
          <w:sz w:val="24"/>
        </w:rPr>
        <w:t>。</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w:t>
      </w:r>
      <w:r>
        <w:rPr>
          <w:rFonts w:ascii="仿宋" w:eastAsia="仿宋" w:hAnsi="仿宋" w:hint="eastAsia"/>
          <w:bCs/>
          <w:sz w:val="24"/>
        </w:rPr>
        <w:t>6、</w:t>
      </w:r>
      <w:r w:rsidRPr="00AA315E">
        <w:rPr>
          <w:rFonts w:ascii="仿宋" w:eastAsia="仿宋" w:hAnsi="仿宋" w:hint="eastAsia"/>
          <w:bCs/>
          <w:sz w:val="24"/>
        </w:rPr>
        <w:t>具备智能导联脱落监测功能，具备ECG多导同步分析功能。</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w:t>
      </w:r>
      <w:r>
        <w:rPr>
          <w:rFonts w:ascii="仿宋" w:eastAsia="仿宋" w:hAnsi="仿宋" w:hint="eastAsia"/>
          <w:bCs/>
          <w:sz w:val="24"/>
        </w:rPr>
        <w:t>7、</w:t>
      </w:r>
      <w:r w:rsidRPr="00AA315E">
        <w:rPr>
          <w:rFonts w:ascii="仿宋" w:eastAsia="仿宋" w:hAnsi="仿宋" w:hint="eastAsia"/>
          <w:bCs/>
          <w:sz w:val="24"/>
        </w:rPr>
        <w:t>可显示PI血氧灌注指数，有效反映血氧灌注情况</w:t>
      </w:r>
      <w:r>
        <w:rPr>
          <w:rFonts w:ascii="仿宋" w:eastAsia="仿宋" w:hAnsi="仿宋" w:hint="eastAsia"/>
          <w:bCs/>
          <w:sz w:val="24"/>
        </w:rPr>
        <w:t>。</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8、</w:t>
      </w:r>
      <w:r w:rsidRPr="00AA315E">
        <w:rPr>
          <w:rFonts w:ascii="仿宋" w:eastAsia="仿宋" w:hAnsi="仿宋" w:hint="eastAsia"/>
          <w:bCs/>
          <w:sz w:val="24"/>
        </w:rPr>
        <w:t>支持血压动态分析功能，针对最近24小时的所有NIBP测量数据进行基本的统计分析，并支持显示和打印</w:t>
      </w:r>
      <w:r>
        <w:rPr>
          <w:rFonts w:ascii="仿宋" w:eastAsia="仿宋" w:hAnsi="仿宋" w:hint="eastAsia"/>
          <w:bCs/>
          <w:sz w:val="24"/>
        </w:rPr>
        <w:t>。</w:t>
      </w:r>
      <w:r w:rsidRPr="00AA315E">
        <w:rPr>
          <w:rFonts w:ascii="仿宋" w:eastAsia="仿宋" w:hAnsi="仿宋" w:hint="eastAsia"/>
          <w:bCs/>
          <w:sz w:val="24"/>
        </w:rPr>
        <w:t xml:space="preserve"> </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9、</w:t>
      </w:r>
      <w:r w:rsidRPr="00AA315E">
        <w:rPr>
          <w:rFonts w:ascii="仿宋" w:eastAsia="仿宋" w:hAnsi="仿宋" w:hint="eastAsia"/>
          <w:bCs/>
          <w:sz w:val="24"/>
        </w:rPr>
        <w:t>血氧探头支持IPX7防水，可支持水下测量</w:t>
      </w:r>
      <w:r>
        <w:rPr>
          <w:rFonts w:ascii="仿宋" w:eastAsia="仿宋" w:hAnsi="仿宋" w:hint="eastAsia"/>
          <w:bCs/>
          <w:sz w:val="24"/>
        </w:rPr>
        <w:t>。</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10、</w:t>
      </w:r>
      <w:r w:rsidRPr="00AA315E">
        <w:rPr>
          <w:rFonts w:ascii="仿宋" w:eastAsia="仿宋" w:hAnsi="仿宋" w:hint="eastAsia"/>
          <w:bCs/>
          <w:sz w:val="24"/>
        </w:rPr>
        <w:t>NIBP可选择初始充气压力，提升测量的准确性和患者舒适性，同时支持血氧和血压同侧监测。</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11、</w:t>
      </w:r>
      <w:r w:rsidRPr="00AA315E">
        <w:rPr>
          <w:rFonts w:ascii="仿宋" w:eastAsia="仿宋" w:hAnsi="仿宋" w:hint="eastAsia"/>
          <w:bCs/>
          <w:sz w:val="24"/>
        </w:rPr>
        <w:t>监护仪材料防火等级</w:t>
      </w:r>
      <w:r>
        <w:rPr>
          <w:rFonts w:ascii="仿宋" w:eastAsia="仿宋" w:hAnsi="仿宋" w:hint="eastAsia"/>
          <w:bCs/>
          <w:sz w:val="24"/>
        </w:rPr>
        <w:t>≥</w:t>
      </w:r>
      <w:r w:rsidRPr="00AA315E">
        <w:rPr>
          <w:rFonts w:ascii="仿宋" w:eastAsia="仿宋" w:hAnsi="仿宋" w:hint="eastAsia"/>
          <w:bCs/>
          <w:sz w:val="24"/>
        </w:rPr>
        <w:t>V-0级别，通过UL防火测试 。</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12、</w:t>
      </w:r>
      <w:r w:rsidRPr="00AA315E">
        <w:rPr>
          <w:rFonts w:ascii="仿宋" w:eastAsia="仿宋" w:hAnsi="仿宋" w:hint="eastAsia"/>
          <w:bCs/>
          <w:sz w:val="24"/>
        </w:rPr>
        <w:t>采用收纳盒设计。</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t>13、</w:t>
      </w:r>
      <w:r w:rsidRPr="00AA315E">
        <w:rPr>
          <w:rFonts w:ascii="仿宋" w:eastAsia="仿宋" w:hAnsi="仿宋" w:hint="eastAsia"/>
          <w:bCs/>
          <w:sz w:val="24"/>
        </w:rPr>
        <w:t>可保存≥1200小时的趋势数据；≥48小时全息波形回顾；≥1800个报警事件；≥128个心律失常；≥1600组NIBP测量的数据存储和回顾功能。</w:t>
      </w:r>
    </w:p>
    <w:p w:rsidR="00194B32" w:rsidRPr="00AA315E" w:rsidRDefault="00194B32" w:rsidP="00194B32">
      <w:pPr>
        <w:pStyle w:val="a5"/>
        <w:spacing w:line="400" w:lineRule="exact"/>
        <w:ind w:firstLine="480"/>
        <w:jc w:val="left"/>
        <w:rPr>
          <w:rFonts w:ascii="仿宋" w:eastAsia="仿宋" w:hAnsi="仿宋"/>
          <w:bCs/>
          <w:sz w:val="24"/>
        </w:rPr>
      </w:pPr>
      <w:r>
        <w:rPr>
          <w:rFonts w:ascii="仿宋" w:eastAsia="仿宋" w:hAnsi="仿宋" w:hint="eastAsia"/>
          <w:bCs/>
          <w:sz w:val="24"/>
        </w:rPr>
        <w:lastRenderedPageBreak/>
        <w:t>14、</w:t>
      </w:r>
      <w:r w:rsidRPr="00AA315E">
        <w:rPr>
          <w:rFonts w:ascii="仿宋" w:eastAsia="仿宋" w:hAnsi="仿宋" w:hint="eastAsia"/>
          <w:bCs/>
          <w:sz w:val="24"/>
        </w:rPr>
        <w:t>可升级3通道记录仪；可支持外接打印机A4打印、条码扫描枪。</w:t>
      </w:r>
    </w:p>
    <w:p w:rsidR="00194B32" w:rsidRPr="0069578E" w:rsidRDefault="00194B32" w:rsidP="00194B32">
      <w:pPr>
        <w:pStyle w:val="3"/>
        <w:rPr>
          <w:rFonts w:ascii="仿宋" w:hAnsi="仿宋"/>
          <w:b w:val="0"/>
          <w:bCs w:val="0"/>
          <w:sz w:val="24"/>
        </w:rPr>
      </w:pPr>
      <w:r w:rsidRPr="0069578E">
        <w:rPr>
          <w:rFonts w:ascii="仿宋" w:hAnsi="仿宋"/>
          <w:sz w:val="24"/>
        </w:rPr>
        <w:t xml:space="preserve">1-7  </w:t>
      </w:r>
      <w:r w:rsidRPr="0069578E">
        <w:rPr>
          <w:rFonts w:ascii="仿宋" w:hAnsi="仿宋" w:hint="eastAsia"/>
          <w:sz w:val="24"/>
        </w:rPr>
        <w:t>动态血压仪</w:t>
      </w:r>
      <w:r w:rsidRPr="00E40F95">
        <w:rPr>
          <w:rFonts w:ascii="仿宋" w:eastAsia="仿宋" w:hAnsi="仿宋" w:hint="eastAsia"/>
          <w:sz w:val="24"/>
          <w:szCs w:val="24"/>
        </w:rPr>
        <w:t>(动态血压监护仪)</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★1、具有成人、小儿和新生儿三种测量模式。</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2、可设置血压计模式和动态血压模式。</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3、动态血压模式具有24小时以上血压、脉率监测功能，并支持自动和手动测量，可存储≧350条测量数据。</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4、血压计模式支持手动测量</w:t>
      </w:r>
      <w:r>
        <w:rPr>
          <w:rFonts w:ascii="仿宋" w:eastAsia="仿宋" w:hAnsi="仿宋" w:hint="eastAsia"/>
          <w:bCs/>
          <w:sz w:val="24"/>
        </w:rPr>
        <w:t>。</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5、血压测量范围：0-290mmHg；血压自动测量间隔：15、20、30、40、60、90、120、180、240分钟；血压测量准确度：压力±3mmHg以内。</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6、脉率测量范围：40-240bpm；脉率分辨率：≦1bpm</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7、记录盒具有数据回顾功能。回顾界面包括数据列表、趋势图和大字体，并可以随意切换。</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8、具有可选择性的参数报警处理功能。测量参数报警范围可设置，超出报警范围提供声光报警，报警开关可设置。</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★9、≧2.4英寸</w:t>
      </w:r>
      <w:r>
        <w:rPr>
          <w:rFonts w:ascii="仿宋" w:eastAsia="仿宋" w:hAnsi="仿宋" w:hint="eastAsia"/>
          <w:bCs/>
          <w:sz w:val="24"/>
        </w:rPr>
        <w:t>一体式</w:t>
      </w:r>
      <w:r w:rsidRPr="00AA315E">
        <w:rPr>
          <w:rFonts w:ascii="仿宋" w:eastAsia="仿宋" w:hAnsi="仿宋" w:hint="eastAsia"/>
          <w:bCs/>
          <w:sz w:val="24"/>
        </w:rPr>
        <w:t>彩色屏，可同屏显示测量所有测量结果。</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10、可以在记录盒上设置测量方案，并直接在记录盒上启动动态血压测量而不需要通过系统软件设置测量方案和启动动态血压测量；记录结束后信息录入和检查报告一次完成。</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11、分析软件能编辑患者基本信息、医嘱信息、血压情况说明、当前用药等信息。</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12、分析软件能够编辑每条血压数据，为数据添加注释。</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13、分析软件可编辑动态血压开始记录的时间。</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14、具有血压变异性、动脉硬化指数、平滑指数、血压晨峰值、心率与收缩压乘积等分析功能。</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t>15、报告内容任意选择打印：患者统计页、摘要统计页、动态血压总结页、填充式趋势图、勺状趋势图，血压统计分析柱状图、饼图页、拟合曲线、血压测量数据页、每小时血压数据总结页。</w:t>
      </w:r>
    </w:p>
    <w:p w:rsidR="00194B32" w:rsidRPr="00AA315E" w:rsidRDefault="00194B32" w:rsidP="00194B32">
      <w:pPr>
        <w:pStyle w:val="a5"/>
        <w:spacing w:line="400" w:lineRule="exact"/>
        <w:ind w:firstLine="480"/>
        <w:jc w:val="left"/>
        <w:rPr>
          <w:rFonts w:ascii="仿宋" w:eastAsia="仿宋" w:hAnsi="仿宋"/>
          <w:bCs/>
          <w:sz w:val="24"/>
        </w:rPr>
      </w:pPr>
      <w:r w:rsidRPr="00AA315E">
        <w:rPr>
          <w:rFonts w:ascii="仿宋" w:eastAsia="仿宋" w:hAnsi="仿宋" w:hint="eastAsia"/>
          <w:bCs/>
          <w:sz w:val="24"/>
        </w:rPr>
        <w:lastRenderedPageBreak/>
        <w:t>★16、上位机分析软件全开放、无加密，可任意安装到多台电脑上并</w:t>
      </w:r>
      <w:r>
        <w:rPr>
          <w:rFonts w:ascii="仿宋" w:eastAsia="仿宋" w:hAnsi="仿宋" w:hint="eastAsia"/>
          <w:bCs/>
          <w:sz w:val="24"/>
        </w:rPr>
        <w:t>满足</w:t>
      </w:r>
      <w:r w:rsidRPr="00AA315E">
        <w:rPr>
          <w:rFonts w:ascii="仿宋" w:eastAsia="仿宋" w:hAnsi="仿宋" w:hint="eastAsia"/>
          <w:bCs/>
          <w:sz w:val="24"/>
        </w:rPr>
        <w:t>后期软件升级。</w:t>
      </w:r>
    </w:p>
    <w:p w:rsidR="00194B32" w:rsidRPr="0069578E" w:rsidRDefault="00194B32" w:rsidP="00194B32">
      <w:pPr>
        <w:pStyle w:val="3"/>
        <w:rPr>
          <w:rFonts w:ascii="仿宋" w:hAnsi="仿宋"/>
          <w:b w:val="0"/>
          <w:bCs w:val="0"/>
          <w:sz w:val="24"/>
        </w:rPr>
      </w:pPr>
      <w:r w:rsidRPr="0069578E">
        <w:rPr>
          <w:rFonts w:ascii="仿宋" w:hAnsi="仿宋"/>
          <w:sz w:val="24"/>
        </w:rPr>
        <w:t xml:space="preserve">1-8  </w:t>
      </w:r>
      <w:r w:rsidRPr="0069578E">
        <w:rPr>
          <w:rFonts w:ascii="仿宋" w:hAnsi="仿宋" w:hint="eastAsia"/>
          <w:sz w:val="24"/>
        </w:rPr>
        <w:t>动态心电仪</w:t>
      </w:r>
      <w:r w:rsidRPr="00E40F95">
        <w:rPr>
          <w:rFonts w:ascii="仿宋" w:eastAsia="仿宋" w:hAnsi="仿宋" w:hint="eastAsia"/>
          <w:sz w:val="24"/>
          <w:szCs w:val="24"/>
        </w:rPr>
        <w:t>(动态心电图仪)</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1、标准12导联，同步记录12导联心电波形。</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2、液晶屏显示，具有心电波形预览和回顾功能。</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3、采用内置SD存储卡存储数据；</w:t>
      </w:r>
      <w:r>
        <w:rPr>
          <w:rFonts w:ascii="仿宋" w:eastAsia="仿宋" w:hAnsi="仿宋" w:hint="eastAsia"/>
          <w:bCs/>
          <w:sz w:val="24"/>
        </w:rPr>
        <w:t>配置</w:t>
      </w:r>
      <w:r w:rsidRPr="00AA315E">
        <w:rPr>
          <w:rFonts w:ascii="仿宋" w:eastAsia="仿宋" w:hAnsi="仿宋" w:hint="eastAsia"/>
          <w:bCs/>
          <w:sz w:val="24"/>
        </w:rPr>
        <w:t xml:space="preserve">≧2G存储卡；2G存储卡记录时间≧48小时。 </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4、全导联采样存储频率:≧10000点/秒。</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5、内置起搏器检测，不需独立起搏检测通道。</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6、采样精度：≧12位。</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★7、具有事件记录功能。</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★8、记录盒具有时钟功能，可自动记录心电检测的起始时间。</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9、</w:t>
      </w:r>
      <w:r>
        <w:rPr>
          <w:rFonts w:ascii="仿宋" w:eastAsia="仿宋" w:hAnsi="仿宋" w:hint="eastAsia"/>
          <w:bCs/>
          <w:sz w:val="24"/>
        </w:rPr>
        <w:t>配置</w:t>
      </w:r>
      <w:r w:rsidRPr="00AA315E">
        <w:rPr>
          <w:rFonts w:ascii="仿宋" w:eastAsia="仿宋" w:hAnsi="仿宋" w:hint="eastAsia"/>
          <w:bCs/>
          <w:sz w:val="24"/>
        </w:rPr>
        <w:t>分体式导联线。</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10、支持USB数据传输线和SD读卡器两种数据传输模式。</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11、道间干扰：在任何通道上由于道间影响而产生的描迹偏转≦0.5mm。</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12、具有心率震荡分析、T波电交替分析、心室晚电位分析、QT离散度分析、心电向量分析等多种附加分析功能。</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★13、开放式分析软件，可拷贝并任意安装多台电脑。</w:t>
      </w:r>
    </w:p>
    <w:p w:rsidR="00194B32" w:rsidRPr="0069578E" w:rsidRDefault="00194B32" w:rsidP="00194B32">
      <w:pPr>
        <w:pStyle w:val="3"/>
        <w:rPr>
          <w:rFonts w:ascii="仿宋" w:hAnsi="仿宋"/>
          <w:b w:val="0"/>
          <w:bCs w:val="0"/>
          <w:sz w:val="24"/>
        </w:rPr>
      </w:pPr>
      <w:r w:rsidRPr="0069578E">
        <w:rPr>
          <w:rFonts w:ascii="仿宋" w:hAnsi="仿宋"/>
          <w:sz w:val="24"/>
        </w:rPr>
        <w:t xml:space="preserve">1-9  </w:t>
      </w:r>
      <w:r w:rsidRPr="0069578E">
        <w:rPr>
          <w:rFonts w:ascii="仿宋" w:hAnsi="仿宋" w:hint="eastAsia"/>
          <w:sz w:val="24"/>
        </w:rPr>
        <w:t>心电监护仪</w:t>
      </w:r>
      <w:r w:rsidRPr="00E40F95">
        <w:rPr>
          <w:rFonts w:ascii="仿宋" w:eastAsia="仿宋" w:hAnsi="仿宋" w:hint="eastAsia"/>
          <w:sz w:val="24"/>
          <w:szCs w:val="24"/>
        </w:rPr>
        <w:t>2（病人监护仪）</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w:t>
      </w:r>
      <w:r>
        <w:rPr>
          <w:rFonts w:ascii="仿宋" w:eastAsia="仿宋" w:hAnsi="仿宋" w:hint="eastAsia"/>
          <w:bCs/>
          <w:sz w:val="24"/>
        </w:rPr>
        <w:t>1、</w:t>
      </w:r>
      <w:r w:rsidRPr="00AA315E">
        <w:rPr>
          <w:rFonts w:ascii="仿宋" w:eastAsia="仿宋" w:hAnsi="仿宋" w:hint="eastAsia"/>
          <w:bCs/>
          <w:sz w:val="24"/>
        </w:rPr>
        <w:t>整机全部采用一体化无风扇设计，</w:t>
      </w:r>
      <w:r>
        <w:rPr>
          <w:rFonts w:ascii="仿宋" w:eastAsia="仿宋" w:hAnsi="仿宋" w:hint="eastAsia"/>
          <w:bCs/>
          <w:sz w:val="24"/>
        </w:rPr>
        <w:t>≥</w:t>
      </w:r>
      <w:r w:rsidRPr="00AA315E">
        <w:rPr>
          <w:rFonts w:ascii="仿宋" w:eastAsia="仿宋" w:hAnsi="仿宋" w:hint="eastAsia"/>
          <w:bCs/>
          <w:sz w:val="24"/>
        </w:rPr>
        <w:t>10度屏幕仰角，可用于监护成人,儿童,新生儿患者。</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2</w:t>
      </w:r>
      <w:r>
        <w:rPr>
          <w:rFonts w:ascii="仿宋" w:eastAsia="仿宋" w:hAnsi="仿宋" w:hint="eastAsia"/>
          <w:bCs/>
          <w:sz w:val="24"/>
        </w:rPr>
        <w:t>、</w:t>
      </w:r>
      <w:r w:rsidRPr="00AA315E">
        <w:rPr>
          <w:rFonts w:ascii="仿宋" w:eastAsia="仿宋" w:hAnsi="仿宋" w:hint="eastAsia"/>
          <w:bCs/>
          <w:sz w:val="24"/>
        </w:rPr>
        <w:t>支持大字体，全/半屏七导及它床观察等多种监护界面，满足不同监护需求。</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3</w:t>
      </w:r>
      <w:r>
        <w:rPr>
          <w:rFonts w:ascii="仿宋" w:eastAsia="仿宋" w:hAnsi="仿宋" w:hint="eastAsia"/>
          <w:bCs/>
          <w:sz w:val="24"/>
        </w:rPr>
        <w:t>、</w:t>
      </w:r>
      <w:r w:rsidRPr="00AA315E">
        <w:rPr>
          <w:rFonts w:ascii="仿宋" w:eastAsia="仿宋" w:hAnsi="仿宋" w:hint="eastAsia"/>
          <w:bCs/>
          <w:sz w:val="24"/>
        </w:rPr>
        <w:t>≥12</w:t>
      </w:r>
      <w:r>
        <w:rPr>
          <w:rFonts w:ascii="仿宋" w:eastAsia="仿宋" w:hAnsi="仿宋" w:hint="eastAsia"/>
          <w:bCs/>
          <w:sz w:val="24"/>
        </w:rPr>
        <w:t>英寸</w:t>
      </w:r>
      <w:r w:rsidRPr="00AA315E">
        <w:rPr>
          <w:rFonts w:ascii="仿宋" w:eastAsia="仿宋" w:hAnsi="仿宋" w:hint="eastAsia"/>
          <w:bCs/>
          <w:sz w:val="24"/>
        </w:rPr>
        <w:t>彩色LED</w:t>
      </w:r>
      <w:r>
        <w:rPr>
          <w:rFonts w:ascii="仿宋" w:eastAsia="仿宋" w:hAnsi="仿宋" w:hint="eastAsia"/>
          <w:bCs/>
          <w:sz w:val="24"/>
        </w:rPr>
        <w:t>一体式</w:t>
      </w:r>
      <w:r w:rsidRPr="00AA315E">
        <w:rPr>
          <w:rFonts w:ascii="仿宋" w:eastAsia="仿宋" w:hAnsi="仿宋" w:hint="eastAsia"/>
          <w:bCs/>
          <w:sz w:val="24"/>
        </w:rPr>
        <w:t>显示，7通道波形显示。</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4</w:t>
      </w:r>
      <w:r>
        <w:rPr>
          <w:rFonts w:ascii="仿宋" w:eastAsia="仿宋" w:hAnsi="仿宋" w:hint="eastAsia"/>
          <w:bCs/>
          <w:sz w:val="24"/>
        </w:rPr>
        <w:t>、</w:t>
      </w:r>
      <w:r w:rsidRPr="00AA315E">
        <w:rPr>
          <w:rFonts w:ascii="仿宋" w:eastAsia="仿宋" w:hAnsi="仿宋" w:hint="eastAsia"/>
          <w:bCs/>
          <w:sz w:val="24"/>
        </w:rPr>
        <w:t>标准配置可监测心电，呼吸，无创血压，血氧饱和度，脉搏和体温。</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lastRenderedPageBreak/>
        <w:t>5</w:t>
      </w:r>
      <w:r>
        <w:rPr>
          <w:rFonts w:ascii="仿宋" w:eastAsia="仿宋" w:hAnsi="仿宋" w:hint="eastAsia"/>
          <w:bCs/>
          <w:sz w:val="24"/>
        </w:rPr>
        <w:t>、配置</w:t>
      </w:r>
      <w:r w:rsidRPr="00AA315E">
        <w:rPr>
          <w:rFonts w:ascii="仿宋" w:eastAsia="仿宋" w:hAnsi="仿宋" w:hint="eastAsia"/>
          <w:bCs/>
          <w:sz w:val="24"/>
        </w:rPr>
        <w:t>一块锂电池，保证监护仪续航能力</w:t>
      </w:r>
      <w:r>
        <w:rPr>
          <w:rFonts w:ascii="仿宋" w:eastAsia="仿宋" w:hAnsi="仿宋" w:hint="eastAsia"/>
          <w:bCs/>
          <w:sz w:val="24"/>
        </w:rPr>
        <w:t>≥</w:t>
      </w:r>
      <w:r w:rsidRPr="00AA315E">
        <w:rPr>
          <w:rFonts w:ascii="仿宋" w:eastAsia="仿宋" w:hAnsi="仿宋" w:hint="eastAsia"/>
          <w:bCs/>
          <w:sz w:val="24"/>
        </w:rPr>
        <w:t>5小时</w:t>
      </w:r>
      <w:r>
        <w:rPr>
          <w:rFonts w:ascii="仿宋" w:eastAsia="仿宋" w:hAnsi="仿宋" w:hint="eastAsia"/>
          <w:bCs/>
          <w:sz w:val="24"/>
        </w:rPr>
        <w:t>。</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6、配置</w:t>
      </w:r>
      <w:r w:rsidRPr="00AA315E">
        <w:rPr>
          <w:rFonts w:ascii="仿宋" w:eastAsia="仿宋" w:hAnsi="仿宋" w:hint="eastAsia"/>
          <w:bCs/>
          <w:sz w:val="24"/>
        </w:rPr>
        <w:t>3/5导心电测量。</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7、</w:t>
      </w:r>
      <w:r w:rsidRPr="00AA315E">
        <w:rPr>
          <w:rFonts w:ascii="仿宋" w:eastAsia="仿宋" w:hAnsi="仿宋" w:hint="eastAsia"/>
          <w:bCs/>
          <w:sz w:val="24"/>
        </w:rPr>
        <w:t>具备智能导联脱落监测功能，具备ECG多导同步分析功能。</w:t>
      </w:r>
    </w:p>
    <w:p w:rsidR="00194B32" w:rsidRPr="00AA315E" w:rsidRDefault="00194B32" w:rsidP="00194B32">
      <w:pPr>
        <w:pStyle w:val="a5"/>
        <w:spacing w:line="400" w:lineRule="exact"/>
        <w:ind w:firstLine="480"/>
        <w:rPr>
          <w:rFonts w:ascii="仿宋" w:eastAsia="仿宋" w:hAnsi="仿宋"/>
          <w:bCs/>
          <w:sz w:val="24"/>
        </w:rPr>
      </w:pPr>
      <w:r w:rsidRPr="002E2D02">
        <w:rPr>
          <w:rFonts w:ascii="仿宋" w:eastAsia="仿宋" w:hAnsi="仿宋" w:hint="eastAsia"/>
          <w:bCs/>
          <w:sz w:val="24"/>
        </w:rPr>
        <w:t>★</w:t>
      </w:r>
      <w:r>
        <w:rPr>
          <w:rFonts w:ascii="仿宋" w:eastAsia="仿宋" w:hAnsi="仿宋" w:hint="eastAsia"/>
          <w:bCs/>
          <w:sz w:val="24"/>
        </w:rPr>
        <w:t>8、</w:t>
      </w:r>
      <w:r w:rsidRPr="00AA315E">
        <w:rPr>
          <w:rFonts w:ascii="仿宋" w:eastAsia="仿宋" w:hAnsi="仿宋" w:hint="eastAsia"/>
          <w:bCs/>
          <w:sz w:val="24"/>
        </w:rPr>
        <w:t>可显示PI血氧灌注指数，有效反映血氧灌注情况。</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9、</w:t>
      </w:r>
      <w:r w:rsidRPr="00AA315E">
        <w:rPr>
          <w:rFonts w:ascii="仿宋" w:eastAsia="仿宋" w:hAnsi="仿宋" w:hint="eastAsia"/>
          <w:bCs/>
          <w:sz w:val="24"/>
        </w:rPr>
        <w:t xml:space="preserve">支持血压动态分析功能，针对最近24小时的所有NIBP测量数据进行基本的统计分析，并支持显示和打印 </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10、</w:t>
      </w:r>
      <w:r w:rsidRPr="00AA315E">
        <w:rPr>
          <w:rFonts w:ascii="仿宋" w:eastAsia="仿宋" w:hAnsi="仿宋" w:hint="eastAsia"/>
          <w:bCs/>
          <w:sz w:val="24"/>
        </w:rPr>
        <w:t>血氧探头支持IPX7防水，可支持水下测量</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11、</w:t>
      </w:r>
      <w:r w:rsidRPr="00AA315E">
        <w:rPr>
          <w:rFonts w:ascii="仿宋" w:eastAsia="仿宋" w:hAnsi="仿宋" w:hint="eastAsia"/>
          <w:bCs/>
          <w:sz w:val="24"/>
        </w:rPr>
        <w:t>NIBP可选择初始充气压力，提升测量的准确性和患者舒适性，同时支持血氧和血压同侧监测。</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12、</w:t>
      </w:r>
      <w:r w:rsidRPr="00AA315E">
        <w:rPr>
          <w:rFonts w:ascii="仿宋" w:eastAsia="仿宋" w:hAnsi="仿宋" w:hint="eastAsia"/>
          <w:bCs/>
          <w:sz w:val="24"/>
        </w:rPr>
        <w:t>监护仪材料防火等级可达</w:t>
      </w:r>
      <w:r>
        <w:rPr>
          <w:rFonts w:ascii="仿宋" w:eastAsia="仿宋" w:hAnsi="仿宋" w:hint="eastAsia"/>
          <w:bCs/>
          <w:sz w:val="24"/>
        </w:rPr>
        <w:t>≥</w:t>
      </w:r>
      <w:r w:rsidRPr="00AA315E">
        <w:rPr>
          <w:rFonts w:ascii="仿宋" w:eastAsia="仿宋" w:hAnsi="仿宋" w:hint="eastAsia"/>
          <w:bCs/>
          <w:sz w:val="24"/>
        </w:rPr>
        <w:t>V-0级别，通过UL防火测试 。</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13、</w:t>
      </w:r>
      <w:r w:rsidRPr="00AA315E">
        <w:rPr>
          <w:rFonts w:ascii="仿宋" w:eastAsia="仿宋" w:hAnsi="仿宋" w:hint="eastAsia"/>
          <w:bCs/>
          <w:sz w:val="24"/>
        </w:rPr>
        <w:t>采用收纳盒设计。</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14、</w:t>
      </w:r>
      <w:r w:rsidRPr="00AA315E">
        <w:rPr>
          <w:rFonts w:ascii="仿宋" w:eastAsia="仿宋" w:hAnsi="仿宋" w:hint="eastAsia"/>
          <w:bCs/>
          <w:sz w:val="24"/>
        </w:rPr>
        <w:t>可保存≥1200小时的趋势数据；≥48小时全息波形回顾；≥1800个报警事件；≥128个心律失常；≥1600组NIBP测量的数据存储和回顾功能。</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15、</w:t>
      </w:r>
      <w:r w:rsidRPr="00AA315E">
        <w:rPr>
          <w:rFonts w:ascii="仿宋" w:eastAsia="仿宋" w:hAnsi="仿宋" w:hint="eastAsia"/>
          <w:bCs/>
          <w:sz w:val="24"/>
        </w:rPr>
        <w:t>可升级3通道记录仪；可支持外接打印机A4打印、条码扫描枪。</w:t>
      </w:r>
    </w:p>
    <w:p w:rsidR="00194B32" w:rsidRPr="00AA315E" w:rsidRDefault="00194B32" w:rsidP="00194B32">
      <w:pPr>
        <w:pStyle w:val="a5"/>
        <w:spacing w:line="400" w:lineRule="exact"/>
        <w:ind w:firstLine="480"/>
        <w:rPr>
          <w:rFonts w:ascii="仿宋" w:eastAsia="仿宋" w:hAnsi="仿宋"/>
          <w:bCs/>
          <w:sz w:val="24"/>
        </w:rPr>
      </w:pPr>
      <w:r>
        <w:rPr>
          <w:rFonts w:ascii="仿宋" w:eastAsia="仿宋" w:hAnsi="仿宋" w:hint="eastAsia"/>
          <w:bCs/>
          <w:sz w:val="24"/>
        </w:rPr>
        <w:t>16、</w:t>
      </w:r>
      <w:r w:rsidRPr="00AA315E">
        <w:rPr>
          <w:rFonts w:ascii="仿宋" w:eastAsia="仿宋" w:hAnsi="仿宋" w:hint="eastAsia"/>
          <w:bCs/>
          <w:sz w:val="24"/>
        </w:rPr>
        <w:t>抗跌落</w:t>
      </w:r>
      <w:r>
        <w:rPr>
          <w:rFonts w:ascii="仿宋" w:eastAsia="仿宋" w:hAnsi="仿宋" w:hint="eastAsia"/>
          <w:bCs/>
          <w:sz w:val="24"/>
        </w:rPr>
        <w:t>≥</w:t>
      </w:r>
      <w:r w:rsidRPr="00AA315E">
        <w:rPr>
          <w:rFonts w:ascii="仿宋" w:eastAsia="仿宋" w:hAnsi="仿宋" w:hint="eastAsia"/>
          <w:bCs/>
          <w:sz w:val="24"/>
        </w:rPr>
        <w:t>0.75米，0-40度的工作稳定范围，抗老化，</w:t>
      </w:r>
      <w:r>
        <w:rPr>
          <w:rFonts w:ascii="仿宋" w:eastAsia="仿宋" w:hAnsi="仿宋" w:hint="eastAsia"/>
          <w:bCs/>
          <w:sz w:val="24"/>
        </w:rPr>
        <w:t>具备耐</w:t>
      </w:r>
      <w:r w:rsidRPr="00AA315E">
        <w:rPr>
          <w:rFonts w:ascii="仿宋" w:eastAsia="仿宋" w:hAnsi="仿宋" w:hint="eastAsia"/>
          <w:bCs/>
          <w:sz w:val="24"/>
        </w:rPr>
        <w:t>腐蚀性。</w:t>
      </w:r>
    </w:p>
    <w:p w:rsidR="00194B32" w:rsidRPr="0069578E" w:rsidRDefault="00194B32" w:rsidP="00194B32">
      <w:pPr>
        <w:pStyle w:val="3"/>
        <w:rPr>
          <w:rFonts w:ascii="仿宋" w:hAnsi="仿宋"/>
          <w:b w:val="0"/>
          <w:bCs w:val="0"/>
          <w:sz w:val="24"/>
        </w:rPr>
      </w:pPr>
      <w:r w:rsidRPr="0069578E">
        <w:rPr>
          <w:rFonts w:ascii="仿宋" w:hAnsi="仿宋"/>
          <w:sz w:val="24"/>
        </w:rPr>
        <w:t xml:space="preserve">1-10  </w:t>
      </w:r>
      <w:r w:rsidRPr="0069578E">
        <w:rPr>
          <w:rFonts w:ascii="仿宋" w:hAnsi="仿宋" w:hint="eastAsia"/>
          <w:sz w:val="24"/>
        </w:rPr>
        <w:t>空气消毒机</w:t>
      </w:r>
      <w:r w:rsidRPr="00E40F95">
        <w:rPr>
          <w:rFonts w:ascii="仿宋" w:eastAsia="仿宋" w:hAnsi="仿宋" w:hint="eastAsia"/>
          <w:sz w:val="24"/>
          <w:szCs w:val="24"/>
        </w:rPr>
        <w:t>（紫外线空气消毒器）</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1、外形：移动式；</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2、消毒空间：</w:t>
      </w:r>
      <w:r>
        <w:rPr>
          <w:rFonts w:ascii="仿宋" w:eastAsia="仿宋" w:hAnsi="仿宋" w:hint="eastAsia"/>
          <w:bCs/>
          <w:sz w:val="24"/>
        </w:rPr>
        <w:t>≥</w:t>
      </w:r>
      <w:r w:rsidRPr="00AA315E">
        <w:rPr>
          <w:rFonts w:ascii="仿宋" w:eastAsia="仿宋" w:hAnsi="仿宋" w:hint="eastAsia"/>
          <w:bCs/>
          <w:sz w:val="24"/>
        </w:rPr>
        <w:t>100</w:t>
      </w:r>
      <w:r>
        <w:rPr>
          <w:rFonts w:ascii="仿宋" w:eastAsia="仿宋" w:hAnsi="仿宋"/>
          <w:bCs/>
          <w:sz w:val="24"/>
        </w:rPr>
        <w:t>m³</w:t>
      </w:r>
      <w:r w:rsidRPr="00AA315E">
        <w:rPr>
          <w:rFonts w:ascii="仿宋" w:eastAsia="仿宋" w:hAnsi="仿宋" w:hint="eastAsia"/>
          <w:bCs/>
          <w:sz w:val="24"/>
        </w:rPr>
        <w:t xml:space="preserve">； </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3、循环风量：≥1000m3/h；</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4、机内紫外线辐射强度:≥11800μw/cm2, 机外紫外线泄漏量：0μw/cm2；</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5、消毒时空气中臭氧量≤0.14mg/m3, 细菌总量≤200cfu/m3；</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6、噪音:≤55dB, 功率:≤220W；</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7、负离子发生量≥6×106个/cm3，紫外线管寿命≥5000h；</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8、采用过滤器去除微尘净化空气，</w:t>
      </w:r>
      <w:r>
        <w:rPr>
          <w:rFonts w:ascii="仿宋" w:eastAsia="仿宋" w:hAnsi="仿宋" w:hint="eastAsia"/>
          <w:bCs/>
          <w:sz w:val="24"/>
        </w:rPr>
        <w:t>具备</w:t>
      </w:r>
      <w:r w:rsidRPr="00AA315E">
        <w:rPr>
          <w:rFonts w:ascii="仿宋" w:eastAsia="仿宋" w:hAnsi="仿宋" w:hint="eastAsia"/>
          <w:bCs/>
          <w:sz w:val="24"/>
        </w:rPr>
        <w:t>整机工作寿命计时和清洗保养提醒功能，主管失效备管自动支援及加强功能；</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lastRenderedPageBreak/>
        <w:t>9、采用程控、遥控、手控多控消毒运行，风速高、中、低可选；双通道立体式出风；</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10、UV管、电机、风机、负氧离子故障自动检测，带真人语音故障提示，UV强度在线自动检测，镜面</w:t>
      </w:r>
      <w:r>
        <w:rPr>
          <w:rFonts w:ascii="仿宋" w:eastAsia="仿宋" w:hAnsi="仿宋" w:hint="eastAsia"/>
          <w:bCs/>
          <w:sz w:val="24"/>
        </w:rPr>
        <w:t>使</w:t>
      </w:r>
      <w:r w:rsidRPr="00AA315E">
        <w:rPr>
          <w:rFonts w:ascii="仿宋" w:eastAsia="仿宋" w:hAnsi="仿宋" w:hint="eastAsia"/>
          <w:bCs/>
          <w:sz w:val="24"/>
        </w:rPr>
        <w:t>用不锈钢板固定，增加UV照射强度；</w:t>
      </w:r>
    </w:p>
    <w:p w:rsidR="00194B32" w:rsidRPr="00AA315E" w:rsidRDefault="00194B32" w:rsidP="00194B32">
      <w:pPr>
        <w:pStyle w:val="a5"/>
        <w:spacing w:line="400" w:lineRule="exact"/>
        <w:ind w:firstLine="480"/>
        <w:rPr>
          <w:rFonts w:ascii="仿宋" w:eastAsia="仿宋" w:hAnsi="仿宋"/>
          <w:bCs/>
          <w:sz w:val="24"/>
        </w:rPr>
      </w:pPr>
      <w:r w:rsidRPr="00AA315E">
        <w:rPr>
          <w:rFonts w:ascii="仿宋" w:eastAsia="仿宋" w:hAnsi="仿宋" w:hint="eastAsia"/>
          <w:bCs/>
          <w:sz w:val="24"/>
        </w:rPr>
        <w:t>11、微电脑程序控制，</w:t>
      </w:r>
      <w:r>
        <w:rPr>
          <w:rFonts w:ascii="仿宋" w:eastAsia="仿宋" w:hAnsi="仿宋" w:hint="eastAsia"/>
          <w:bCs/>
          <w:sz w:val="24"/>
        </w:rPr>
        <w:t>一体式</w:t>
      </w:r>
      <w:r w:rsidRPr="00AA315E">
        <w:rPr>
          <w:rFonts w:ascii="仿宋" w:eastAsia="仿宋" w:hAnsi="仿宋" w:hint="eastAsia"/>
          <w:bCs/>
          <w:sz w:val="24"/>
        </w:rPr>
        <w:t>中文背光液晶显示；采用触摸、红外线遥控操作，具有程控定时功能；</w:t>
      </w:r>
    </w:p>
    <w:p w:rsidR="0055460F" w:rsidRDefault="00194B32" w:rsidP="00194B32">
      <w:r w:rsidRPr="00AA315E">
        <w:rPr>
          <w:rFonts w:ascii="仿宋" w:eastAsia="仿宋" w:hAnsi="仿宋" w:hint="eastAsia"/>
          <w:bCs/>
          <w:sz w:val="24"/>
        </w:rPr>
        <w:t>12、内置隐藏式遥控器放置盒，具</w:t>
      </w:r>
      <w:r>
        <w:rPr>
          <w:rFonts w:ascii="仿宋" w:eastAsia="仿宋" w:hAnsi="仿宋" w:hint="eastAsia"/>
          <w:bCs/>
          <w:sz w:val="24"/>
        </w:rPr>
        <w:t>备</w:t>
      </w:r>
      <w:r w:rsidRPr="00AA315E">
        <w:rPr>
          <w:rFonts w:ascii="仿宋" w:eastAsia="仿宋" w:hAnsi="仿宋" w:hint="eastAsia"/>
          <w:bCs/>
          <w:sz w:val="24"/>
        </w:rPr>
        <w:t>防丢失功能，外设扶手，</w:t>
      </w:r>
      <w:r w:rsidRPr="00194B32">
        <w:rPr>
          <w:rFonts w:ascii="仿宋" w:eastAsia="仿宋" w:hAnsi="仿宋" w:hint="eastAsia"/>
          <w:bCs/>
          <w:sz w:val="24"/>
        </w:rPr>
        <w:t>推拉移动自</w:t>
      </w:r>
      <w:bookmarkStart w:id="2" w:name="_GoBack"/>
      <w:r w:rsidRPr="00194B32">
        <w:rPr>
          <w:rFonts w:ascii="仿宋" w:eastAsia="仿宋" w:hAnsi="仿宋" w:hint="eastAsia"/>
          <w:bCs/>
          <w:sz w:val="24"/>
        </w:rPr>
        <w:t>如</w:t>
      </w:r>
      <w:bookmarkEnd w:id="2"/>
      <w:r w:rsidRPr="00194B32">
        <w:rPr>
          <w:rFonts w:ascii="仿宋" w:eastAsia="仿宋" w:hAnsi="仿宋" w:hint="eastAsia"/>
          <w:bCs/>
          <w:sz w:val="24"/>
        </w:rPr>
        <w:t>；</w:t>
      </w:r>
    </w:p>
    <w:sectPr w:rsidR="00554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32" w:rsidRDefault="00194B32" w:rsidP="00194B32">
      <w:r>
        <w:separator/>
      </w:r>
    </w:p>
  </w:endnote>
  <w:endnote w:type="continuationSeparator" w:id="0">
    <w:p w:rsidR="00194B32" w:rsidRDefault="00194B32" w:rsidP="0019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32" w:rsidRDefault="00194B32" w:rsidP="00194B32">
      <w:r>
        <w:separator/>
      </w:r>
    </w:p>
  </w:footnote>
  <w:footnote w:type="continuationSeparator" w:id="0">
    <w:p w:rsidR="00194B32" w:rsidRDefault="00194B32" w:rsidP="00194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3"/>
    <w:rsid w:val="00194B32"/>
    <w:rsid w:val="0055460F"/>
    <w:rsid w:val="0095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040AFB-2604-4E6C-BA50-B2C58AA4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194B32"/>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194B32"/>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4B32"/>
    <w:rPr>
      <w:sz w:val="18"/>
      <w:szCs w:val="18"/>
    </w:rPr>
  </w:style>
  <w:style w:type="paragraph" w:styleId="a4">
    <w:name w:val="footer"/>
    <w:basedOn w:val="a"/>
    <w:link w:val="Char0"/>
    <w:uiPriority w:val="99"/>
    <w:unhideWhenUsed/>
    <w:rsid w:val="00194B32"/>
    <w:pPr>
      <w:tabs>
        <w:tab w:val="center" w:pos="4153"/>
        <w:tab w:val="right" w:pos="8306"/>
      </w:tabs>
      <w:snapToGrid w:val="0"/>
      <w:jc w:val="left"/>
    </w:pPr>
    <w:rPr>
      <w:sz w:val="18"/>
      <w:szCs w:val="18"/>
    </w:rPr>
  </w:style>
  <w:style w:type="character" w:customStyle="1" w:styleId="Char0">
    <w:name w:val="页脚 Char"/>
    <w:basedOn w:val="a0"/>
    <w:link w:val="a4"/>
    <w:uiPriority w:val="99"/>
    <w:rsid w:val="00194B32"/>
    <w:rPr>
      <w:sz w:val="18"/>
      <w:szCs w:val="18"/>
    </w:rPr>
  </w:style>
  <w:style w:type="character" w:customStyle="1" w:styleId="2Char">
    <w:name w:val="标题 2 Char"/>
    <w:basedOn w:val="a0"/>
    <w:link w:val="2"/>
    <w:rsid w:val="00194B32"/>
    <w:rPr>
      <w:rFonts w:ascii="Arial" w:eastAsia="黑体" w:hAnsi="Arial" w:cs="Times New Roman"/>
      <w:b/>
      <w:bCs/>
      <w:sz w:val="32"/>
      <w:szCs w:val="32"/>
    </w:rPr>
  </w:style>
  <w:style w:type="character" w:customStyle="1" w:styleId="3Char">
    <w:name w:val="标题 3 Char"/>
    <w:basedOn w:val="a0"/>
    <w:link w:val="3"/>
    <w:rsid w:val="00194B32"/>
    <w:rPr>
      <w:rFonts w:ascii="Calibri" w:eastAsia="宋体" w:hAnsi="Calibri" w:cs="Times New Roman"/>
      <w:b/>
      <w:bCs/>
      <w:sz w:val="32"/>
      <w:szCs w:val="32"/>
    </w:rPr>
  </w:style>
  <w:style w:type="paragraph" w:styleId="a5">
    <w:name w:val="Normal Indent"/>
    <w:basedOn w:val="a"/>
    <w:qFormat/>
    <w:rsid w:val="00194B32"/>
    <w:pPr>
      <w:spacing w:after="160" w:line="259" w:lineRule="auto"/>
      <w:ind w:firstLineChars="200" w:firstLine="20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1230</Words>
  <Characters>7015</Characters>
  <Application>Microsoft Office Word</Application>
  <DocSecurity>0</DocSecurity>
  <Lines>58</Lines>
  <Paragraphs>16</Paragraphs>
  <ScaleCrop>false</ScaleCrop>
  <Company>微软公司</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2021-12-02T06:24:00Z</dcterms:created>
  <dcterms:modified xsi:type="dcterms:W3CDTF">2021-12-02T06:24:00Z</dcterms:modified>
</cp:coreProperties>
</file>