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7C" w:rsidRDefault="002D737C" w:rsidP="002D737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、项目背景</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1. 项目概述</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医院已上线全院级影像检查系统，实现了放射、超声和内镜中心医技检查影像数据与报告的信息化管理，成为医院核心信息系统之一。 近年来，随着医疗技术的不断发展，医技科室医生对PACS/RIS应用提出了一些更新的需求，如动态图调阅查看、高效阅片、报告结构化、报告修改留痕、危急值提醒、科研和教学管理等功能。</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为积极响应国家医改号召，以四川省智慧医院评审、电子病历应用功能水平分级评价、国家卫健委《医院信息互联互通标准化成熟度测评指标体系》为信息化建设的指导思想，将评审工作与医院信息化发展、科室发展和质量管理有机结合起来。PACS系统也是评级建设中的重要一环，对照标准也需要进行一系列提升改造。</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2.采购内容如下：</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3194"/>
        <w:gridCol w:w="2977"/>
      </w:tblGrid>
      <w:tr w:rsidR="002D737C" w:rsidTr="008478F9">
        <w:trPr>
          <w:trHeight w:val="390"/>
          <w:jc w:val="center"/>
        </w:trPr>
        <w:tc>
          <w:tcPr>
            <w:tcW w:w="1479" w:type="dxa"/>
            <w:vAlign w:val="center"/>
          </w:tcPr>
          <w:p w:rsidR="002D737C" w:rsidRDefault="002D737C" w:rsidP="008478F9">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3194" w:type="dxa"/>
            <w:vAlign w:val="center"/>
          </w:tcPr>
          <w:p w:rsidR="002D737C" w:rsidRDefault="002D737C" w:rsidP="008478F9">
            <w:pPr>
              <w:widowControl/>
              <w:spacing w:line="360" w:lineRule="atLeast"/>
              <w:jc w:val="center"/>
              <w:outlineLvl w:val="1"/>
              <w:rPr>
                <w:rFonts w:ascii="仿宋" w:eastAsia="仿宋" w:hAnsi="仿宋"/>
                <w:sz w:val="24"/>
              </w:rPr>
            </w:pPr>
            <w:r>
              <w:rPr>
                <w:rFonts w:ascii="仿宋" w:eastAsia="仿宋" w:hAnsi="仿宋" w:hint="eastAsia"/>
                <w:sz w:val="24"/>
              </w:rPr>
              <w:t>系统建设内容（标的名称）</w:t>
            </w:r>
          </w:p>
        </w:tc>
        <w:tc>
          <w:tcPr>
            <w:tcW w:w="2977" w:type="dxa"/>
            <w:vAlign w:val="center"/>
          </w:tcPr>
          <w:p w:rsidR="002D737C" w:rsidRDefault="002D737C" w:rsidP="008478F9">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2D737C" w:rsidTr="008478F9">
        <w:trPr>
          <w:trHeight w:val="591"/>
          <w:jc w:val="center"/>
        </w:trPr>
        <w:tc>
          <w:tcPr>
            <w:tcW w:w="1479" w:type="dxa"/>
            <w:vAlign w:val="center"/>
          </w:tcPr>
          <w:p w:rsidR="002D737C" w:rsidRDefault="002D737C" w:rsidP="008478F9">
            <w:pPr>
              <w:widowControl/>
              <w:spacing w:line="360" w:lineRule="atLeast"/>
              <w:jc w:val="center"/>
              <w:outlineLvl w:val="1"/>
              <w:rPr>
                <w:rFonts w:ascii="仿宋" w:eastAsia="仿宋" w:hAnsi="仿宋"/>
                <w:sz w:val="24"/>
              </w:rPr>
            </w:pPr>
            <w:r>
              <w:rPr>
                <w:rFonts w:ascii="仿宋" w:eastAsia="仿宋" w:hAnsi="仿宋"/>
                <w:sz w:val="24"/>
              </w:rPr>
              <w:t>1</w:t>
            </w:r>
          </w:p>
        </w:tc>
        <w:tc>
          <w:tcPr>
            <w:tcW w:w="3194" w:type="dxa"/>
            <w:vAlign w:val="center"/>
          </w:tcPr>
          <w:p w:rsidR="002D737C" w:rsidRDefault="002D737C" w:rsidP="008478F9">
            <w:pPr>
              <w:widowControl/>
              <w:spacing w:line="360" w:lineRule="atLeast"/>
              <w:jc w:val="center"/>
              <w:outlineLvl w:val="1"/>
              <w:rPr>
                <w:rFonts w:ascii="仿宋" w:eastAsia="仿宋" w:hAnsi="仿宋"/>
                <w:sz w:val="24"/>
              </w:rPr>
            </w:pPr>
            <w:r>
              <w:rPr>
                <w:rFonts w:ascii="仿宋" w:eastAsia="仿宋" w:hAnsi="仿宋" w:hint="eastAsia"/>
                <w:sz w:val="24"/>
              </w:rPr>
              <w:t>放射科PACS升级改造</w:t>
            </w:r>
          </w:p>
        </w:tc>
        <w:tc>
          <w:tcPr>
            <w:tcW w:w="2977" w:type="dxa"/>
            <w:vAlign w:val="center"/>
          </w:tcPr>
          <w:p w:rsidR="002D737C" w:rsidRDefault="002D737C" w:rsidP="008478F9">
            <w:pPr>
              <w:widowControl/>
              <w:spacing w:line="360" w:lineRule="atLeast"/>
              <w:outlineLvl w:val="1"/>
              <w:rPr>
                <w:rFonts w:ascii="仿宋" w:eastAsia="仿宋" w:hAnsi="仿宋"/>
                <w:sz w:val="24"/>
              </w:rPr>
            </w:pPr>
            <w:r>
              <w:rPr>
                <w:rFonts w:ascii="仿宋" w:eastAsia="仿宋" w:hAnsi="仿宋" w:hint="eastAsia"/>
                <w:sz w:val="24"/>
              </w:rPr>
              <w:t>软件和信息技术服务业</w:t>
            </w:r>
          </w:p>
        </w:tc>
      </w:tr>
    </w:tbl>
    <w:p w:rsidR="002D737C" w:rsidRDefault="002D737C" w:rsidP="002D737C">
      <w:pPr>
        <w:rPr>
          <w:rFonts w:ascii="仿宋" w:eastAsia="仿宋" w:hAnsi="仿宋"/>
        </w:rPr>
      </w:pPr>
    </w:p>
    <w:p w:rsidR="002D737C" w:rsidRDefault="002D737C" w:rsidP="002D737C">
      <w:pPr>
        <w:pStyle w:val="2"/>
        <w:spacing w:line="400" w:lineRule="exact"/>
        <w:ind w:firstLineChars="98" w:firstLine="236"/>
        <w:rPr>
          <w:rFonts w:ascii="仿宋" w:eastAsia="仿宋" w:hAnsi="仿宋"/>
          <w:sz w:val="24"/>
          <w:szCs w:val="24"/>
        </w:rPr>
      </w:pPr>
      <w:r>
        <w:rPr>
          <w:rFonts w:ascii="仿宋" w:eastAsia="仿宋" w:hAnsi="仿宋" w:hint="eastAsia"/>
          <w:sz w:val="24"/>
        </w:rPr>
        <w:t>*</w:t>
      </w: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商务要求</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1、服务期限：合同签订生效后</w:t>
      </w:r>
      <w:r>
        <w:rPr>
          <w:rFonts w:ascii="仿宋" w:eastAsia="仿宋" w:hAnsi="仿宋"/>
          <w:sz w:val="24"/>
        </w:rPr>
        <w:t>90</w:t>
      </w:r>
      <w:r>
        <w:rPr>
          <w:rFonts w:ascii="仿宋" w:eastAsia="仿宋" w:hAnsi="仿宋" w:hint="eastAsia"/>
          <w:sz w:val="24"/>
        </w:rPr>
        <w:t>天内</w:t>
      </w:r>
      <w:r>
        <w:rPr>
          <w:rFonts w:ascii="仿宋" w:eastAsia="仿宋" w:hAnsi="仿宋"/>
          <w:sz w:val="24"/>
        </w:rPr>
        <w:t>。</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2、服务地点：成都市龙泉驿区第一人民医院。</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3、付款方法和条件</w:t>
      </w:r>
      <w:r>
        <w:rPr>
          <w:rFonts w:ascii="仿宋" w:eastAsia="仿宋" w:hAnsi="仿宋"/>
          <w:sz w:val="24"/>
        </w:rPr>
        <w:t>：</w:t>
      </w:r>
      <w:r>
        <w:rPr>
          <w:rFonts w:ascii="仿宋" w:eastAsia="仿宋" w:hAnsi="仿宋" w:hint="eastAsia"/>
          <w:sz w:val="24"/>
        </w:rPr>
        <w:t>合同签订生效后</w:t>
      </w:r>
      <w:r>
        <w:rPr>
          <w:rFonts w:ascii="仿宋" w:eastAsia="仿宋" w:hAnsi="仿宋"/>
          <w:sz w:val="24"/>
        </w:rPr>
        <w:t>，</w:t>
      </w:r>
      <w:r>
        <w:rPr>
          <w:rFonts w:ascii="仿宋" w:eastAsia="仿宋" w:hAnsi="仿宋" w:hint="eastAsia"/>
          <w:sz w:val="24"/>
        </w:rPr>
        <w:t>支付</w:t>
      </w:r>
      <w:r>
        <w:rPr>
          <w:rFonts w:ascii="仿宋" w:eastAsia="仿宋" w:hAnsi="仿宋"/>
          <w:sz w:val="24"/>
        </w:rPr>
        <w:t>30%</w:t>
      </w:r>
      <w:r>
        <w:rPr>
          <w:rFonts w:ascii="仿宋" w:eastAsia="仿宋" w:hAnsi="仿宋" w:hint="eastAsia"/>
          <w:sz w:val="24"/>
        </w:rPr>
        <w:t>作为预付款</w:t>
      </w:r>
      <w:r>
        <w:rPr>
          <w:rFonts w:ascii="仿宋" w:eastAsia="仿宋" w:hAnsi="仿宋"/>
          <w:sz w:val="24"/>
        </w:rPr>
        <w:t>，</w:t>
      </w:r>
      <w:r>
        <w:rPr>
          <w:rFonts w:ascii="仿宋" w:eastAsia="仿宋" w:hAnsi="仿宋" w:hint="eastAsia"/>
          <w:sz w:val="24"/>
        </w:rPr>
        <w:t>项目验收合格后支付70</w:t>
      </w:r>
      <w:r>
        <w:rPr>
          <w:rFonts w:ascii="仿宋" w:eastAsia="仿宋" w:hAnsi="仿宋"/>
          <w:sz w:val="24"/>
        </w:rPr>
        <w:t>%</w:t>
      </w:r>
      <w:r>
        <w:rPr>
          <w:rFonts w:ascii="仿宋" w:eastAsia="仿宋" w:hAnsi="仿宋" w:hint="eastAsia"/>
          <w:sz w:val="24"/>
        </w:rPr>
        <w:t>。</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4、质保期：</w:t>
      </w:r>
      <w:r>
        <w:rPr>
          <w:rFonts w:ascii="仿宋" w:eastAsia="仿宋" w:hAnsi="仿宋"/>
          <w:sz w:val="24"/>
        </w:rPr>
        <w:t>1</w:t>
      </w:r>
      <w:r>
        <w:rPr>
          <w:rFonts w:ascii="仿宋" w:eastAsia="仿宋" w:hAnsi="仿宋" w:hint="eastAsia"/>
          <w:sz w:val="24"/>
        </w:rPr>
        <w:t>年</w:t>
      </w:r>
    </w:p>
    <w:p w:rsidR="002D737C" w:rsidRDefault="002D737C" w:rsidP="002D737C">
      <w:pPr>
        <w:pStyle w:val="a5"/>
        <w:spacing w:line="400" w:lineRule="exact"/>
        <w:ind w:firstLineChars="100" w:firstLine="240"/>
        <w:rPr>
          <w:rFonts w:ascii="仿宋" w:eastAsia="仿宋" w:hAnsi="仿宋"/>
          <w:sz w:val="24"/>
        </w:rPr>
      </w:pPr>
      <w:r>
        <w:rPr>
          <w:rFonts w:ascii="仿宋" w:eastAsia="仿宋" w:hAnsi="仿宋" w:hint="eastAsia"/>
          <w:sz w:val="24"/>
        </w:rPr>
        <w:t>5、售后服务</w:t>
      </w:r>
      <w:r>
        <w:rPr>
          <w:rFonts w:ascii="仿宋" w:eastAsia="仿宋" w:hAnsi="仿宋"/>
          <w:sz w:val="24"/>
        </w:rPr>
        <w:t>：7*24</w:t>
      </w:r>
      <w:r>
        <w:rPr>
          <w:rFonts w:ascii="仿宋" w:eastAsia="仿宋" w:hAnsi="仿宋" w:hint="eastAsia"/>
          <w:sz w:val="24"/>
        </w:rPr>
        <w:t>小时电话服务</w:t>
      </w:r>
      <w:r>
        <w:rPr>
          <w:rFonts w:ascii="仿宋" w:eastAsia="仿宋" w:hAnsi="仿宋"/>
          <w:sz w:val="24"/>
        </w:rPr>
        <w:t>，</w:t>
      </w:r>
      <w:r>
        <w:rPr>
          <w:rFonts w:ascii="仿宋" w:eastAsia="仿宋" w:hAnsi="仿宋" w:hint="eastAsia"/>
          <w:sz w:val="24"/>
        </w:rPr>
        <w:t>如需现场</w:t>
      </w:r>
      <w:r>
        <w:rPr>
          <w:rFonts w:ascii="仿宋" w:eastAsia="仿宋" w:hAnsi="仿宋"/>
          <w:sz w:val="24"/>
        </w:rPr>
        <w:t>，</w:t>
      </w:r>
      <w:r>
        <w:rPr>
          <w:rFonts w:ascii="仿宋" w:eastAsia="仿宋" w:hAnsi="仿宋" w:hint="eastAsia"/>
          <w:sz w:val="24"/>
        </w:rPr>
        <w:t>收到采购人</w:t>
      </w:r>
      <w:r>
        <w:rPr>
          <w:rFonts w:ascii="仿宋" w:eastAsia="仿宋" w:hAnsi="仿宋"/>
          <w:sz w:val="24"/>
        </w:rPr>
        <w:t>通知</w:t>
      </w:r>
      <w:r>
        <w:rPr>
          <w:rFonts w:ascii="仿宋" w:eastAsia="仿宋" w:hAnsi="仿宋" w:hint="eastAsia"/>
          <w:sz w:val="24"/>
        </w:rPr>
        <w:t>后</w:t>
      </w:r>
      <w:r>
        <w:rPr>
          <w:rFonts w:ascii="仿宋" w:eastAsia="仿宋" w:hAnsi="仿宋"/>
          <w:sz w:val="24"/>
        </w:rPr>
        <w:t>2</w:t>
      </w:r>
      <w:r>
        <w:rPr>
          <w:rFonts w:ascii="仿宋" w:eastAsia="仿宋" w:hAnsi="仿宋" w:hint="eastAsia"/>
          <w:sz w:val="24"/>
        </w:rPr>
        <w:t>小时内到达现场</w:t>
      </w:r>
      <w:r>
        <w:rPr>
          <w:rFonts w:ascii="仿宋" w:eastAsia="仿宋" w:hAnsi="仿宋"/>
          <w:sz w:val="24"/>
        </w:rPr>
        <w:t>。</w:t>
      </w:r>
    </w:p>
    <w:p w:rsidR="002D737C" w:rsidRPr="0059680C" w:rsidRDefault="002D737C" w:rsidP="002D737C">
      <w:pPr>
        <w:pStyle w:val="a5"/>
        <w:spacing w:line="400" w:lineRule="exact"/>
        <w:ind w:firstLineChars="100" w:firstLine="240"/>
        <w:rPr>
          <w:rFonts w:ascii="仿宋" w:eastAsia="仿宋" w:hAnsi="仿宋"/>
          <w:sz w:val="24"/>
        </w:rPr>
      </w:pPr>
      <w:r>
        <w:rPr>
          <w:rFonts w:ascii="仿宋" w:eastAsia="仿宋" w:hAnsi="仿宋" w:hint="eastAsia"/>
          <w:bCs/>
          <w:sz w:val="24"/>
        </w:rPr>
        <w:t>6、每次款项的支付前提均为采购人在收到供应商出具的当次金额的正规发票30日内（预付款为10个工作日内）予以办理款项的支付，开票日期早于验收日期的，以验收之日期为准。</w:t>
      </w:r>
    </w:p>
    <w:p w:rsidR="002D737C" w:rsidRDefault="002D737C" w:rsidP="002D737C">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三、技术、服务要求</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（一）、放射科PACS升级改造项目总需求</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w:t>
      </w:r>
      <w:r>
        <w:rPr>
          <w:rFonts w:ascii="仿宋" w:eastAsia="仿宋" w:hAnsi="仿宋" w:hint="eastAsia"/>
          <w:sz w:val="24"/>
        </w:rPr>
        <w:t>1、放射科PACS升级改造，重建图像归档及传输系统，解决目前面临的放射</w:t>
      </w:r>
      <w:r>
        <w:rPr>
          <w:rFonts w:ascii="仿宋" w:eastAsia="仿宋" w:hAnsi="仿宋" w:hint="eastAsia"/>
          <w:sz w:val="24"/>
        </w:rPr>
        <w:lastRenderedPageBreak/>
        <w:t>图像传输慢、调阅查看慢的问题；升级临床阅片系统，实现可查看多张动态图等功能；升级质控管理模块，提升放射科全流程质控管理。</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w:t>
      </w:r>
      <w:r>
        <w:rPr>
          <w:rFonts w:ascii="仿宋" w:eastAsia="仿宋" w:hAnsi="仿宋" w:hint="eastAsia"/>
          <w:sz w:val="24"/>
        </w:rPr>
        <w:t>2、按照国家电子病历应用功能水平分级评价标准完成软件功能升级。</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*3、按照国家互联互通标准化成熟度测评和院内数据集成平台相关接口要求，完成接口对接及改造。</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（二）、放射科RIS系统改造</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1</w:t>
      </w:r>
      <w:r>
        <w:rPr>
          <w:rFonts w:ascii="仿宋" w:eastAsia="仿宋" w:hAnsi="仿宋" w:hint="eastAsia"/>
          <w:sz w:val="24"/>
        </w:rPr>
        <w:t>、病人数据管理功能：支持基本查询和高级查询。且显示项目可根据医院定制化需求配置。</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2、列表信息：支持查询功能，基于Worklist可定义三种及以上组合查询条件，满足医院各种个性化查询要求。</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3</w:t>
      </w:r>
      <w:r>
        <w:rPr>
          <w:rFonts w:ascii="仿宋" w:eastAsia="仿宋" w:hAnsi="仿宋" w:hint="eastAsia"/>
          <w:sz w:val="24"/>
        </w:rPr>
        <w:t>、支持定义多种公有化和私有化快捷查询视图。</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4</w:t>
      </w:r>
      <w:r>
        <w:rPr>
          <w:rFonts w:ascii="仿宋" w:eastAsia="仿宋" w:hAnsi="仿宋" w:hint="eastAsia"/>
          <w:sz w:val="24"/>
        </w:rPr>
        <w:t>、支持亚专科分类检索。</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5</w:t>
      </w:r>
      <w:r>
        <w:rPr>
          <w:rFonts w:ascii="仿宋" w:eastAsia="仿宋" w:hAnsi="仿宋" w:hint="eastAsia"/>
          <w:sz w:val="24"/>
        </w:rPr>
        <w:t>、医生工作站：支持由用户自定义配置查询方式，支持自定义多种查询条件（八种及以上）的组合，基于大数据量自动优化技术并一键查询出满足组合条件的信息。</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（三）、报告编辑</w:t>
      </w:r>
      <w:r>
        <w:rPr>
          <w:rFonts w:ascii="仿宋" w:eastAsia="仿宋" w:hAnsi="仿宋" w:hint="eastAsia"/>
          <w:sz w:val="24"/>
        </w:rPr>
        <w:tab/>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、支持工作列表查阅、申请单信息、历史检查、同名检查、报告编辑和报告模板在一个界面上同屏展示，操作人员可快速定位检查、避免页面切换。</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2</w:t>
      </w:r>
      <w:r>
        <w:rPr>
          <w:rFonts w:ascii="仿宋" w:eastAsia="仿宋" w:hAnsi="仿宋" w:hint="eastAsia"/>
          <w:sz w:val="24"/>
        </w:rPr>
        <w:t>、完全所见即所得的报告书写界面；支持结构化报告。</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、支持富文本编辑，报告书写框可根据书写内容自动调节大小，无需操作滚动条。</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、可调整报告字体大小，首行缩进，编号等展示形式，可对报告内容进行剪切、复制、粘贴、清空等一键操作。</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、支持多页报告。</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、支持多报告文档同屏对比编辑，可同时打开三个以上报告进行编辑，支持病人当前报告与历史报告对比查看。</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、当前报告与历史报告的位可实现上下、左右等多种形式并排查看对比分析。</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、记录所有书写报告的过程及内容。支持类word化批注形式保留修改痕迹</w:t>
      </w:r>
      <w:r>
        <w:rPr>
          <w:rFonts w:ascii="仿宋" w:eastAsia="仿宋" w:hAnsi="仿宋"/>
          <w:sz w:val="24"/>
        </w:rPr>
        <w:t>。</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、支持报告医生、审核医生对于胶片等级进行评定。</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10</w:t>
      </w:r>
      <w:r>
        <w:rPr>
          <w:rFonts w:ascii="仿宋" w:eastAsia="仿宋" w:hAnsi="仿宋" w:hint="eastAsia"/>
          <w:sz w:val="24"/>
        </w:rPr>
        <w:t>、支持危急值/慢性病/传染病短信通知临床医生功能。</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（四）、放射科PACS系统改造</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、图像归档及传输系统总体要求符合标准DICOM3.0和HL7，并遵循IHE技</w:t>
      </w:r>
      <w:r>
        <w:rPr>
          <w:rFonts w:ascii="仿宋" w:eastAsia="仿宋" w:hAnsi="仿宋" w:hint="eastAsia"/>
          <w:sz w:val="24"/>
        </w:rPr>
        <w:lastRenderedPageBreak/>
        <w:t>术框架，通过了IHE-C测试，包括SWF、PIR、RWF、PDI、CPI、XDS-i、XDS.b和PDQ等。以ORACLE数据库平台开发。</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2</w:t>
      </w:r>
      <w:r>
        <w:rPr>
          <w:rFonts w:ascii="仿宋" w:eastAsia="仿宋" w:hAnsi="仿宋" w:hint="eastAsia"/>
          <w:sz w:val="24"/>
        </w:rPr>
        <w:t>、支持分级存储技术（</w:t>
      </w:r>
      <w:r w:rsidRPr="002A54CE">
        <w:rPr>
          <w:rFonts w:ascii="仿宋" w:eastAsia="仿宋" w:hAnsi="仿宋" w:hint="eastAsia"/>
          <w:sz w:val="24"/>
        </w:rPr>
        <w:t>原始数据短期</w:t>
      </w:r>
      <w:r w:rsidRPr="002A54CE">
        <w:rPr>
          <w:rFonts w:ascii="仿宋" w:eastAsia="仿宋" w:hAnsi="仿宋"/>
          <w:sz w:val="24"/>
        </w:rPr>
        <w:t>3-5</w:t>
      </w:r>
      <w:r w:rsidRPr="002A54CE">
        <w:rPr>
          <w:rFonts w:ascii="仿宋" w:eastAsia="仿宋" w:hAnsi="仿宋" w:hint="eastAsia"/>
          <w:sz w:val="24"/>
        </w:rPr>
        <w:t>年在线存储、压缩的长期</w:t>
      </w:r>
      <w:r w:rsidRPr="002A54CE">
        <w:rPr>
          <w:rFonts w:ascii="仿宋" w:eastAsia="仿宋" w:hAnsi="仿宋"/>
          <w:sz w:val="24"/>
        </w:rPr>
        <w:t>8-10</w:t>
      </w:r>
      <w:r w:rsidRPr="002A54CE">
        <w:rPr>
          <w:rFonts w:ascii="仿宋" w:eastAsia="仿宋" w:hAnsi="仿宋" w:hint="eastAsia"/>
          <w:sz w:val="24"/>
        </w:rPr>
        <w:t>年离线存储、</w:t>
      </w:r>
      <w:r>
        <w:rPr>
          <w:rFonts w:ascii="仿宋" w:eastAsia="仿宋" w:hAnsi="仿宋" w:hint="eastAsia"/>
          <w:sz w:val="24"/>
        </w:rPr>
        <w:t>离线备份）。</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3</w:t>
      </w:r>
      <w:r>
        <w:rPr>
          <w:rFonts w:ascii="仿宋" w:eastAsia="仿宋" w:hAnsi="仿宋" w:hint="eastAsia"/>
          <w:sz w:val="24"/>
        </w:rPr>
        <w:t>、支持服务器集群，支持网络负载均衡。数据安全机制完备，具有容灾、备份和故障处理方案，支持快速灾难恢复。</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4</w:t>
      </w:r>
      <w:r>
        <w:rPr>
          <w:rFonts w:ascii="仿宋" w:eastAsia="仿宋" w:hAnsi="仿宋" w:hint="eastAsia"/>
          <w:sz w:val="24"/>
        </w:rPr>
        <w:t>、系统应具有开放性，具有兼容性和可扩展性，可与第三方产品的互联和通讯，支持HL7、WEB Service和数据库等多种方式与HIS、EMR等系统连接。</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sz w:val="24"/>
        </w:rPr>
        <w:t>5</w:t>
      </w:r>
      <w:r>
        <w:rPr>
          <w:rFonts w:ascii="仿宋" w:eastAsia="仿宋" w:hAnsi="仿宋" w:hint="eastAsia"/>
          <w:sz w:val="24"/>
        </w:rPr>
        <w:t>、支持影像医技检查科室之间的数据共享。可一体化地互相浏览检查信息。能以Web的方式供临床查看报告和图像。</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（五）服务器端软件</w:t>
      </w:r>
      <w:r>
        <w:rPr>
          <w:rFonts w:ascii="仿宋" w:eastAsia="仿宋" w:hAnsi="仿宋" w:hint="eastAsia"/>
          <w:sz w:val="24"/>
        </w:rPr>
        <w:tab/>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1、支持CR/DX/CT/MR/RF/XA/NM/PT/US/SC等各种DICOM数据类型。支持JPEG Lossless/Lossy压缩。</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2、支持DICOM影像直接从影像设备传送到PACS服务器，无需通过其他PACS工作站中转。存储支持DAS、SAN、NAS等各种存储设备。</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3、支持对不同影像设备分別设定不同的传输语法和DICOM头信息信息提取策略。</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4、支持为各科室配置不同的存储访问优先级、不同压缩方法和压缩比。</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5、图像自动匹配。自动将影像与RIS系统中的信息匹配；同一检查影像自动归并；支持校验病人信息。</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6、支持采用集中式数据库及分布式影像储存管理机制。分布式存储支持IHE XDS Register 服务软件，提供XDS文档注册服务；IHE XDS Repository 服务软件，整合数据中心的报告与影像；DICOM WADO Server 服务软件；PIX/PDQ 接口软件等。</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7、各科室的用户界面和管理界面需</w:t>
      </w:r>
      <w:r>
        <w:rPr>
          <w:rFonts w:ascii="仿宋" w:eastAsia="仿宋" w:hAnsi="仿宋"/>
          <w:sz w:val="24"/>
        </w:rPr>
        <w:t>统一</w:t>
      </w:r>
      <w:r>
        <w:rPr>
          <w:rFonts w:ascii="仿宋" w:eastAsia="仿宋" w:hAnsi="仿宋" w:hint="eastAsia"/>
          <w:sz w:val="24"/>
        </w:rPr>
        <w:t>。可以根据用户的角色、工作组等多维参数，确定用户的权限。</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8、支持将用户登录/注销操作、数据更改操作（删除影像、修改影像信息、手工匹配/合并检查等）以Log方式记录。</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9、支持影像和报告服务器分开，影像服务器故障时，诊断和临床应用不受影响；报告服务器故障时，确保用户仍可以从影像获取服务器取得影像；存储设备故障时，影像获取服务器仍可从影像设备获取影像。</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10、支持存储的影像文件名称自定义，可直接拷贝和导出。</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11、可在屏幕上设置滚动文字显示区域，显示提醒信息和公告信息：可显示当前正在呼叫的病人以及需要准备检查的病人信息；等待的病人较多时，可设置为</w:t>
      </w:r>
      <w:r>
        <w:rPr>
          <w:rFonts w:ascii="仿宋" w:eastAsia="仿宋" w:hAnsi="仿宋" w:hint="eastAsia"/>
          <w:sz w:val="24"/>
        </w:rPr>
        <w:lastRenderedPageBreak/>
        <w:t>滚动显示，滚动速度可调节。</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（六）接口与其他</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*1、实现与现有PACS系统无缝整合</w:t>
      </w:r>
      <w:r>
        <w:rPr>
          <w:rStyle w:val="a6"/>
          <w:rFonts w:asciiTheme="minorHAnsi" w:eastAsiaTheme="minorEastAsia" w:hAnsiTheme="minorHAnsi" w:cstheme="minorBidi"/>
        </w:rPr>
        <w:t>。</w:t>
      </w:r>
      <w:r>
        <w:rPr>
          <w:rFonts w:ascii="仿宋" w:eastAsia="仿宋" w:hAnsi="仿宋"/>
          <w:sz w:val="24"/>
        </w:rPr>
        <w:t>（</w:t>
      </w:r>
      <w:r>
        <w:rPr>
          <w:rFonts w:ascii="仿宋" w:eastAsia="仿宋" w:hAnsi="仿宋" w:hint="eastAsia"/>
          <w:sz w:val="24"/>
        </w:rPr>
        <w:t>请提供相关承诺函并加盖公章</w:t>
      </w:r>
      <w:r>
        <w:rPr>
          <w:rFonts w:ascii="仿宋" w:eastAsia="仿宋" w:hAnsi="仿宋"/>
          <w:sz w:val="24"/>
        </w:rPr>
        <w:t>）</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2、PACS系统升级改造期间应保障PACS系统涉及科室的正常平稳运行，严禁出现因系统升级改造造成的业务中断。</w:t>
      </w:r>
    </w:p>
    <w:p w:rsidR="002D737C" w:rsidRDefault="002D737C" w:rsidP="002D737C">
      <w:pPr>
        <w:pStyle w:val="a5"/>
        <w:spacing w:line="400" w:lineRule="exact"/>
        <w:ind w:firstLineChars="130" w:firstLine="312"/>
        <w:rPr>
          <w:rFonts w:ascii="仿宋" w:eastAsia="仿宋" w:hAnsi="仿宋"/>
          <w:sz w:val="24"/>
        </w:rPr>
      </w:pPr>
      <w:r>
        <w:rPr>
          <w:rFonts w:ascii="仿宋" w:eastAsia="仿宋" w:hAnsi="仿宋" w:hint="eastAsia"/>
          <w:sz w:val="24"/>
        </w:rPr>
        <w:t xml:space="preserve">3、PACS系统现有框架图和部分接口代码如下；本项目包含的接口费等费用请自行咨询现有软件厂商确认，厂商名称：格林蓝德，联系人：姜惠怡，电话：13683429606。 </w:t>
      </w:r>
    </w:p>
    <w:p w:rsidR="002D737C" w:rsidRDefault="002D737C" w:rsidP="002D737C">
      <w:pPr>
        <w:spacing w:line="480" w:lineRule="auto"/>
        <w:rPr>
          <w:rFonts w:ascii="仿宋" w:eastAsia="仿宋" w:hAnsi="仿宋"/>
          <w:b/>
          <w:sz w:val="24"/>
          <w:szCs w:val="28"/>
        </w:rPr>
      </w:pPr>
      <w:r>
        <w:rPr>
          <w:rFonts w:ascii="仿宋" w:eastAsia="仿宋" w:hAnsi="仿宋" w:hint="eastAsia"/>
          <w:b/>
          <w:sz w:val="24"/>
          <w:szCs w:val="28"/>
        </w:rPr>
        <w:t>现有PACS系统架构图：</w:t>
      </w:r>
    </w:p>
    <w:p w:rsidR="002D737C" w:rsidRDefault="002D737C" w:rsidP="002D737C">
      <w:pPr>
        <w:spacing w:line="480" w:lineRule="auto"/>
        <w:jc w:val="center"/>
        <w:rPr>
          <w:rFonts w:ascii="仿宋" w:eastAsia="仿宋" w:hAnsi="仿宋"/>
        </w:rPr>
      </w:pPr>
      <w:r>
        <w:rPr>
          <w:rFonts w:ascii="仿宋" w:eastAsia="仿宋" w:hAnsi="仿宋"/>
          <w:noProof/>
        </w:rPr>
        <w:drawing>
          <wp:inline distT="0" distB="0" distL="114300" distR="114300" wp14:anchorId="0CAE72D2" wp14:editId="1B7789DB">
            <wp:extent cx="5581650" cy="38195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6"/>
                    <a:stretch>
                      <a:fillRect/>
                    </a:stretch>
                  </pic:blipFill>
                  <pic:spPr>
                    <a:xfrm>
                      <a:off x="0" y="0"/>
                      <a:ext cx="5581650" cy="3819525"/>
                    </a:xfrm>
                    <a:prstGeom prst="rect">
                      <a:avLst/>
                    </a:prstGeom>
                    <a:noFill/>
                    <a:ln w="9525">
                      <a:noFill/>
                    </a:ln>
                  </pic:spPr>
                </pic:pic>
              </a:graphicData>
            </a:graphic>
          </wp:inline>
        </w:drawing>
      </w:r>
    </w:p>
    <w:p w:rsidR="002D737C" w:rsidRDefault="002D737C" w:rsidP="002D737C">
      <w:pPr>
        <w:spacing w:line="480" w:lineRule="auto"/>
        <w:rPr>
          <w:rFonts w:ascii="仿宋" w:eastAsia="仿宋" w:hAnsi="仿宋"/>
          <w:b/>
          <w:sz w:val="28"/>
          <w:szCs w:val="28"/>
        </w:rPr>
      </w:pPr>
      <w:r>
        <w:rPr>
          <w:rFonts w:ascii="仿宋" w:eastAsia="仿宋" w:hAnsi="仿宋" w:hint="eastAsia"/>
          <w:b/>
          <w:sz w:val="24"/>
          <w:szCs w:val="28"/>
        </w:rPr>
        <w:t>可公开的接口代码（部分）：</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System.Configuration</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maroland.RIS.SystemInterface.Common</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System.Data.SqlClient</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System.Data.OracleClient</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maroland.RIS.commonUtility.globalConst</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lastRenderedPageBreak/>
        <w:t>Imports System.Windows.Forms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ISynthesizeIF</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SynthesizeIF</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System.Collections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System.Data.OleDb</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Imports System.Xml</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Public Class GLPCSProcesser.</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Implements maroland.RIS.SystemInterface.IHISInterface</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_daoHIS As maroland.DAO.baseDAO</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_daoHISType As maroland.DAO.helperCommon.DBMSType</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_daoRIS As maroland.DAO.oracleDAO</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_daoRISType As maroland.DAO.helperCommon.DBMSType</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_daoTJ As maroland.DAO.baseDAO</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_daoTJType As maroland.DAO.helperCommon.DBMSType</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_iSynthesize As ISynthesize</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_sqlServer As String</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command As OleDbCommand</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lastRenderedPageBreak/>
        <w:t xml:space="preserve">    'HISInterface_Conf.xml配置</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_nShowList_Out As Integer = 0</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_nShowList_In As Integer = 0</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_nShowList_Exam As Integer = 0</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_nChoose_Out As Integer = 1</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_nChoose_In As Integer = 1</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_nChoose_Exam As Integer = 1</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'HIS数据库连接</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_dbNameHIS As String = ""</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_userNameHIS As String = ""</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_passwordHIS As String = ""</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Private _serverHIS As String = ""</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#Region " public constructor for application context "</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Public Sub New()</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Try</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 // create HIS database dao object...</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Dim dbTypeHIS As maroland.DAO.helperCommon.DBMSType = CInt(Common.getAppSetting("HISDBType", maroland.DAO.helperCommon.DBMSType.oracle9i))</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lastRenderedPageBreak/>
        <w:t xml:space="preserve">            Dim dbNameHIS As String = Common.getAppSetting("HISDBName", "ris")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Dim userNameHIS As String = Common.getAppSetting("HISDBUser", "ris")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Dim passwordHIS As String = Common.getAppSetting("HISDBPassword", "maroland")</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Dim serverHIS As String = Common.getAppSetting("HISDBServer", "192.168.1.85")</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_dbNameHIS = dbNameHIS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_userNameHIS = userNameHIS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_passwordHIS = passwordHIS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_serverHIS = serverHIS</w:t>
      </w:r>
    </w:p>
    <w:p w:rsidR="002D737C" w:rsidRDefault="002D737C" w:rsidP="002D737C">
      <w:pPr>
        <w:spacing w:line="480" w:lineRule="auto"/>
        <w:rPr>
          <w:rFonts w:ascii="仿宋" w:eastAsia="仿宋" w:hAnsi="仿宋" w:cs="Arial Unicode MS"/>
        </w:rPr>
      </w:pP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_daoHISType = dbTypeHIS</w:t>
      </w:r>
    </w:p>
    <w:p w:rsidR="002D737C" w:rsidRDefault="002D737C" w:rsidP="002D737C">
      <w:pPr>
        <w:spacing w:line="480" w:lineRule="auto"/>
        <w:rPr>
          <w:rFonts w:ascii="仿宋" w:eastAsia="仿宋" w:hAnsi="仿宋" w:cs="Arial Unicode MS"/>
        </w:rPr>
      </w:pPr>
      <w:r>
        <w:rPr>
          <w:rFonts w:ascii="仿宋" w:eastAsia="仿宋" w:hAnsi="仿宋" w:cs="Arial Unicode MS" w:hint="eastAsia"/>
        </w:rPr>
        <w:t xml:space="preserve">            _daoHIS = maroland.DAO.daoFactory.Instance.createDAO(dbTypeHIS)</w:t>
      </w:r>
    </w:p>
    <w:p w:rsidR="002D737C" w:rsidRDefault="002D737C" w:rsidP="002D737C">
      <w:pPr>
        <w:spacing w:line="480" w:lineRule="auto"/>
        <w:rPr>
          <w:rFonts w:ascii="仿宋" w:eastAsia="仿宋" w:hAnsi="仿宋" w:cs="Arial Unicode MS"/>
        </w:rPr>
        <w:sectPr w:rsidR="002D737C">
          <w:footerReference w:type="default" r:id="rId7"/>
          <w:pgSz w:w="11906" w:h="16838"/>
          <w:pgMar w:top="1440" w:right="1800" w:bottom="1440" w:left="1800" w:header="851" w:footer="992" w:gutter="0"/>
          <w:cols w:space="425"/>
          <w:titlePg/>
          <w:docGrid w:type="lines" w:linePitch="312"/>
        </w:sectPr>
      </w:pPr>
      <w:r>
        <w:rPr>
          <w:rFonts w:ascii="仿宋" w:eastAsia="仿宋" w:hAnsi="仿宋" w:cs="Arial Unicode MS" w:hint="eastAsia"/>
        </w:rPr>
        <w:t xml:space="preserve">            _daoHIS.connString = _daoHIS.buildConnString(dbTypeHIS, serverHIS, dbNameHIS, userNameHIS, password</w:t>
      </w:r>
    </w:p>
    <w:p w:rsidR="00236184" w:rsidRPr="002D737C" w:rsidRDefault="002D737C">
      <w:bookmarkStart w:id="0" w:name="_GoBack"/>
      <w:bookmarkEnd w:id="0"/>
    </w:p>
    <w:sectPr w:rsidR="00236184" w:rsidRPr="002D73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7C" w:rsidRDefault="002D737C" w:rsidP="002D737C">
      <w:r>
        <w:separator/>
      </w:r>
    </w:p>
  </w:endnote>
  <w:endnote w:type="continuationSeparator" w:id="0">
    <w:p w:rsidR="002D737C" w:rsidRDefault="002D737C" w:rsidP="002D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1246"/>
      <w:gridCol w:w="7060"/>
    </w:tblGrid>
    <w:tr w:rsidR="002D737C">
      <w:tc>
        <w:tcPr>
          <w:tcW w:w="750" w:type="pct"/>
        </w:tcPr>
        <w:p w:rsidR="002D737C" w:rsidRDefault="002D737C">
          <w:pPr>
            <w:pStyle w:val="a4"/>
            <w:jc w:val="right"/>
            <w:rPr>
              <w:color w:val="5B9BD5" w:themeColor="accent1"/>
            </w:rPr>
          </w:pPr>
          <w:r>
            <w:fldChar w:fldCharType="begin"/>
          </w:r>
          <w:r>
            <w:instrText xml:space="preserve"> PAGE   \* MERGEFORMAT </w:instrText>
          </w:r>
          <w:r>
            <w:fldChar w:fldCharType="separate"/>
          </w:r>
          <w:r w:rsidRPr="002D737C">
            <w:rPr>
              <w:noProof/>
              <w:color w:val="5B9BD5" w:themeColor="accent1"/>
              <w:lang w:val="zh-CN"/>
            </w:rPr>
            <w:t>8</w:t>
          </w:r>
          <w:r>
            <w:fldChar w:fldCharType="end"/>
          </w:r>
        </w:p>
      </w:tc>
      <w:tc>
        <w:tcPr>
          <w:tcW w:w="4250" w:type="pct"/>
        </w:tcPr>
        <w:p w:rsidR="002D737C" w:rsidRDefault="002D737C">
          <w:pPr>
            <w:pStyle w:val="a4"/>
            <w:rPr>
              <w:color w:val="5B9BD5" w:themeColor="accent1"/>
            </w:rPr>
          </w:pPr>
        </w:p>
      </w:tc>
    </w:tr>
  </w:tbl>
  <w:p w:rsidR="002D737C" w:rsidRDefault="002D7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7C" w:rsidRDefault="002D737C" w:rsidP="002D737C">
      <w:r>
        <w:separator/>
      </w:r>
    </w:p>
  </w:footnote>
  <w:footnote w:type="continuationSeparator" w:id="0">
    <w:p w:rsidR="002D737C" w:rsidRDefault="002D737C" w:rsidP="002D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A5"/>
    <w:rsid w:val="002D737C"/>
    <w:rsid w:val="00721C9D"/>
    <w:rsid w:val="009B6BA0"/>
    <w:rsid w:val="00CB4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43798-425A-42EF-A2B2-BEB25B2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2D737C"/>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37C"/>
    <w:rPr>
      <w:sz w:val="18"/>
      <w:szCs w:val="18"/>
    </w:rPr>
  </w:style>
  <w:style w:type="paragraph" w:styleId="a4">
    <w:name w:val="footer"/>
    <w:basedOn w:val="a"/>
    <w:link w:val="Char0"/>
    <w:uiPriority w:val="99"/>
    <w:unhideWhenUsed/>
    <w:qFormat/>
    <w:rsid w:val="002D737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D737C"/>
    <w:rPr>
      <w:sz w:val="18"/>
      <w:szCs w:val="18"/>
    </w:rPr>
  </w:style>
  <w:style w:type="character" w:customStyle="1" w:styleId="2Char">
    <w:name w:val="标题 2 Char"/>
    <w:basedOn w:val="a0"/>
    <w:link w:val="2"/>
    <w:qFormat/>
    <w:rsid w:val="002D737C"/>
    <w:rPr>
      <w:rFonts w:ascii="Arial" w:eastAsia="黑体" w:hAnsi="Arial" w:cs="Times New Roman"/>
      <w:b/>
      <w:bCs/>
      <w:sz w:val="32"/>
      <w:szCs w:val="32"/>
    </w:rPr>
  </w:style>
  <w:style w:type="paragraph" w:styleId="a5">
    <w:name w:val="Normal Indent"/>
    <w:basedOn w:val="a"/>
    <w:link w:val="Char1"/>
    <w:qFormat/>
    <w:rsid w:val="002D737C"/>
    <w:pPr>
      <w:ind w:firstLineChars="200" w:firstLine="420"/>
    </w:pPr>
    <w:rPr>
      <w:rFonts w:ascii="Times New Roman" w:eastAsia="宋体" w:hAnsi="Times New Roman" w:cs="Times New Roman"/>
      <w:szCs w:val="24"/>
    </w:rPr>
  </w:style>
  <w:style w:type="character" w:styleId="a6">
    <w:name w:val="annotation reference"/>
    <w:basedOn w:val="a0"/>
    <w:uiPriority w:val="99"/>
    <w:qFormat/>
    <w:rsid w:val="002D737C"/>
    <w:rPr>
      <w:sz w:val="21"/>
      <w:szCs w:val="21"/>
    </w:rPr>
  </w:style>
  <w:style w:type="character" w:customStyle="1" w:styleId="Char1">
    <w:name w:val="正文缩进 Char"/>
    <w:link w:val="a5"/>
    <w:qFormat/>
    <w:rsid w:val="002D737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756</Words>
  <Characters>4313</Characters>
  <Application>Microsoft Office Word</Application>
  <DocSecurity>0</DocSecurity>
  <Lines>35</Lines>
  <Paragraphs>10</Paragraphs>
  <ScaleCrop>false</ScaleCrop>
  <Company>微软中国</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2021-11-04T06:06:00Z</dcterms:created>
  <dcterms:modified xsi:type="dcterms:W3CDTF">2021-11-04T06:07:00Z</dcterms:modified>
</cp:coreProperties>
</file>