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6C" w:rsidRDefault="00C04D6C" w:rsidP="00C04D6C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前提：本章中标注“*”的条款为本项目的实质性条款，投标人不满足的，将按照无效投标处理。</w:t>
      </w:r>
    </w:p>
    <w:p w:rsidR="00C04D6C" w:rsidRDefault="00C04D6C" w:rsidP="00C04D6C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（一）. 项目概述</w:t>
      </w:r>
      <w:bookmarkEnd w:id="0"/>
    </w:p>
    <w:p w:rsidR="00C04D6C" w:rsidRDefault="00C04D6C" w:rsidP="00C04D6C">
      <w:pPr>
        <w:pStyle w:val="a3"/>
        <w:spacing w:line="400" w:lineRule="exact"/>
        <w:ind w:firstLine="480"/>
        <w:rPr>
          <w:rFonts w:ascii="仿宋" w:eastAsia="仿宋" w:hAnsi="仿宋" w:hint="eastAsia"/>
          <w:bCs/>
          <w:sz w:val="24"/>
          <w:szCs w:val="32"/>
        </w:rPr>
      </w:pPr>
      <w:bookmarkStart w:id="1" w:name="_Toc217446095"/>
      <w:r>
        <w:rPr>
          <w:rFonts w:ascii="仿宋" w:eastAsia="仿宋" w:hAnsi="仿宋" w:hint="eastAsia"/>
          <w:bCs/>
          <w:sz w:val="24"/>
        </w:rPr>
        <w:t>1. 项目概况：本项目一个包，采</w:t>
      </w:r>
      <w:r>
        <w:rPr>
          <w:rFonts w:ascii="仿宋" w:eastAsia="仿宋" w:hAnsi="仿宋" w:hint="eastAsia"/>
          <w:spacing w:val="-4"/>
          <w:sz w:val="24"/>
        </w:rPr>
        <w:t>购</w:t>
      </w:r>
      <w:r>
        <w:rPr>
          <w:rFonts w:ascii="仿宋" w:eastAsia="仿宋" w:hAnsi="仿宋" w:hint="eastAsia"/>
          <w:bCs/>
          <w:sz w:val="24"/>
          <w:szCs w:val="32"/>
        </w:rPr>
        <w:t>内容如下：</w:t>
      </w:r>
    </w:p>
    <w:tbl>
      <w:tblPr>
        <w:tblStyle w:val="a5"/>
        <w:tblW w:w="82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4"/>
        <w:gridCol w:w="1290"/>
        <w:gridCol w:w="2837"/>
        <w:gridCol w:w="1370"/>
        <w:gridCol w:w="1544"/>
      </w:tblGrid>
      <w:tr w:rsidR="00C04D6C" w:rsidTr="00C04D6C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包号：01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标的名称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数量（套）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OT综合训练工作台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PT训练床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脊柱板（包括配件)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认知康复训练</w:t>
            </w:r>
            <w:proofErr w:type="spellStart"/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ot</w:t>
            </w:r>
            <w:proofErr w:type="spellEnd"/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治疗柜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手功能组合训练箱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康复医学心理评估系统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虚拟驾驶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心理沙盘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评估器具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训练阶梯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失</w:t>
            </w:r>
            <w:proofErr w:type="gramStart"/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智训练</w:t>
            </w:r>
            <w:proofErr w:type="gramEnd"/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系统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重锤式手指肌力训练桌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全护栏护理床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160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外科处置床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无菌物品柜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18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proofErr w:type="gramStart"/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治疗车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28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治疗室储物柜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14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治疗室储药柜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治疗</w:t>
            </w:r>
            <w:proofErr w:type="gramStart"/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准备台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13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专业抢救床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转运床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病历柜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16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抢救车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卧床大小便护理仪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大小便护理仪配套床与床垫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排痰仪（穿戴式）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输液杆（可移动）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20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注射泵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10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输液泵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20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  <w:tr w:rsidR="00C04D6C" w:rsidTr="00C04D6C"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cs="方正仿宋简体" w:hint="eastAsia"/>
                <w:szCs w:val="20"/>
                <w:lang w:bidi="ar"/>
              </w:rPr>
              <w:t>身高体重称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pStyle w:val="a3"/>
              <w:adjustRightInd w:val="0"/>
              <w:snapToGrid w:val="0"/>
              <w:spacing w:after="0" w:line="360" w:lineRule="auto"/>
              <w:ind w:firstLineChars="0" w:firstLine="0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6C" w:rsidRDefault="00C04D6C">
            <w:pPr>
              <w:widowControl/>
              <w:spacing w:after="0" w:line="240" w:lineRule="auto"/>
              <w:jc w:val="left"/>
              <w:rPr>
                <w:rFonts w:ascii="仿宋" w:eastAsia="仿宋" w:hAnsi="仿宋"/>
                <w:bCs/>
                <w:kern w:val="2"/>
                <w:sz w:val="24"/>
              </w:rPr>
            </w:pPr>
          </w:p>
        </w:tc>
      </w:tr>
    </w:tbl>
    <w:p w:rsidR="00C04D6C" w:rsidRDefault="00C04D6C" w:rsidP="00C04D6C">
      <w:pPr>
        <w:pStyle w:val="a3"/>
        <w:spacing w:line="400" w:lineRule="exact"/>
        <w:ind w:firstLine="480"/>
        <w:rPr>
          <w:rFonts w:ascii="仿宋" w:eastAsia="仿宋" w:hAnsi="仿宋" w:hint="eastAsia"/>
          <w:bCs/>
          <w:sz w:val="24"/>
          <w:szCs w:val="32"/>
        </w:rPr>
      </w:pPr>
    </w:p>
    <w:p w:rsidR="00C04D6C" w:rsidRDefault="00C04D6C" w:rsidP="00C04D6C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（二）. 商务要求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*1．交货期及地点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1.1 交货期：合同签订生效后45天内交付，并完成安装和调试。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1.2 交货地点: 成都市成华区中医医院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bCs/>
          <w:sz w:val="24"/>
        </w:rPr>
        <w:t>*2．付款方法和条件：</w:t>
      </w:r>
      <w:r>
        <w:rPr>
          <w:rFonts w:ascii="仿宋" w:eastAsia="仿宋" w:hAnsi="仿宋" w:hint="eastAsia"/>
          <w:sz w:val="24"/>
        </w:rPr>
        <w:t>合同签订后支付合同金额的30%，经安装调试培训初步验收后支付合同金额的40%，经采购人使用六个月二次验收后支付合同金额的30%。采购人自收到中标人合法有效完整的完税发票及凭证资料后30日内将资金按时足额支付到约定账户，因中标人未提供相关发票及凭证资料导致采购人延迟付款，所有责任由中标人承担。</w:t>
      </w:r>
    </w:p>
    <w:p w:rsidR="00C04D6C" w:rsidRDefault="00C04D6C" w:rsidP="00C04D6C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质保期：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3.1设备质保期不少于一年（若技术参数中另有要求，以技术参数中的要求为准）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3.2质保期内卖方应负责设备维修及抢修。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3.3中标人保证年开机率大于95％（365天/年计算），若≤95％则相应延长保修期。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4.安装调试及验收：中标人负责所有设备的安装、调试和培训，并根据采购方要求培训操作使用人员直至合格为止，经合同双方共同签字认同完成验收。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5.售后服务：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5.1安装调试与培训：机房的安装由中标人负责，货物到达采购人指定地点后，中标人接到采购人通知后7日内到达现场组织安装、调试，达到正常运行要求，保证采购人正常使用。所需费用包括在投标总价格中。中标人应对设备的安装、调试、操作、维修、保养等对采购人维修技术人员进行现场培训，直至采购人的维修技术人员能独立操作，同时能够完成一般常见的故障的维修工作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5.2售后产品维修开放、不设密，采购人可根据需要选择第三方公司维修。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5.3为保证设备正常运行及设备的正常维修，产品供应商需要有备件库。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5.4在接到故障电话后2小时内响应，24小时内派专业技术人员达到现场解决问题，最迟在接到故障电话之日起48小时内修复（需更换备件特殊情况除外）。质保期内所产生的一切费用由中标人承担。</w:t>
      </w:r>
    </w:p>
    <w:p w:rsidR="00C04D6C" w:rsidRDefault="00C04D6C" w:rsidP="00C04D6C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5.5售后服务团队要求中标后在成都设有办事处和维修站,有专职维修工程师。</w:t>
      </w:r>
    </w:p>
    <w:p w:rsidR="00C04D6C" w:rsidRDefault="00C04D6C" w:rsidP="00C04D6C">
      <w:pPr>
        <w:pStyle w:val="a3"/>
        <w:spacing w:line="400" w:lineRule="exact"/>
        <w:ind w:firstLine="48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sz w:val="24"/>
        </w:rPr>
        <w:t>5.6备件送达期限：在设备的使用寿命期内，投标人应保证不超过7天；终身零配件供应：投标人应保证设备停产后的备件供应保证10年，并以优惠的价格提供该设备所需的维修零配件；设有24小时电话维修服务。中标后中标人列出工程师名单、联系电话、通讯地址及备件库地址等详细目录。并在设备初步验收时交予采购方备案。</w:t>
      </w:r>
    </w:p>
    <w:p w:rsidR="00C04D6C" w:rsidRDefault="00C04D6C" w:rsidP="00C04D6C">
      <w:pPr>
        <w:pStyle w:val="2"/>
        <w:spacing w:line="400" w:lineRule="exact"/>
        <w:ind w:firstLineChars="98" w:firstLine="236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（三）.</w:t>
      </w:r>
      <w:bookmarkEnd w:id="1"/>
      <w:r>
        <w:rPr>
          <w:rFonts w:ascii="仿宋" w:eastAsia="仿宋" w:hAnsi="仿宋" w:hint="eastAsia"/>
          <w:sz w:val="24"/>
          <w:szCs w:val="24"/>
        </w:rPr>
        <w:t xml:space="preserve"> 技术参数要求（以下参数如涉及固定尺寸、容积、重量等计量要求的允许±5%的偏差）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174"/>
      </w:tblGrid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设备名称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调研参数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OT综合训练工作台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1、规格(cm)：≦180×105×95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2、质量：≦90.0kg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3、左右操作面板：≧44.5×36（长×宽）cm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4、后操作面板：≧94.5×36（长×宽）cm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5、操作面板可调节范围：46cm～81cm</w:t>
            </w:r>
            <w:r>
              <w:rPr>
                <w:rFonts w:ascii="仿宋" w:eastAsia="仿宋" w:hAnsi="仿宋" w:hint="eastAsia"/>
                <w:bCs/>
                <w:szCs w:val="21"/>
              </w:rPr>
              <w:br/>
              <w:t>6、材质：多层板、橡胶脚轮、不锈钢；组件：立式套圈、木棍</w:t>
            </w: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插板、几何图形插板、弧形分指板、上肢协调功能器（手指）、上螺丝、上螺母、动物图形插板、模拟工具、卧式套圈共十件组成。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PT训练床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1、产品表面及手指可触及的隐蔽处，无锐利的棱角、毛刺，无针孔、起泡、起皮、脱落和明显划伤。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2、PT训练床床垫外形饱满圆滑，缝合线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迹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上下吻合，线路顺直、整齐、平服、牢固、针距一致。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滚口粗细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均匀，缝合弧形流畅，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叉角虎口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平服。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外形尺寸(长×宽×高) （单位：mm；允许误差：±50mm）：1910×1240×490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4、额定负载KG：</w:t>
            </w:r>
            <w:r>
              <w:rPr>
                <w:rFonts w:ascii="Arial" w:eastAsia="仿宋" w:hAnsi="Arial" w:cs="Arial"/>
                <w:kern w:val="0"/>
                <w:szCs w:val="21"/>
                <w:lang w:bidi="ar"/>
              </w:rPr>
              <w:t>≥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 xml:space="preserve">135        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脊柱板（包括配件)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1.产品尺寸（长*宽*高）：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185×46×6cm；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2.净重.：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≦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7.5kg；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3.承重：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 xml:space="preserve">150kg ；                                                              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4.采用高密度塑料聚乙烯吹塑一次成型，坚固耐用，抗老化,抗碰撞，防水可清洗；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5.可以进行X光、MRI、 CT穿透；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6.周边均匀开提手口，可供至少6人同时提、扛、抬。硬质结构，可在转运过程中，继续进行CPR和心脏按压抢救，在常温水里可浮起重≥70kg的1个成人；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 xml:space="preserve">7.配备三根绑带、头部固定器装置。 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认知康复训练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ot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治疗柜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1、外形尺寸：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90*50*108cm；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2、产品配件：门锁，电话机，水龙头，开关，插销，门铃，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窗勾等组成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3、产品用途：改善手指功能，提高手指的灵活性，协调性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手功能组合训练箱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1、规格(mm):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550mm×400mm×140mm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2、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木插棍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外形尺寸及数量：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大Ф29，4根；中 Ф24，5根；小 Ф19,5根。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lastRenderedPageBreak/>
              <w:t>铁插棍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外形尺寸（mm）及数量：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大：Ф8*60、中：Ф6*60、小：Ф4*60，各21个；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螺栓外形尺寸及数量：M10×50（3只）、M8×50（2只）、M6×50（3只）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螺母外形尺寸及数量：M10（3只）、M8（3只）、M6（3只）；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3、用途：组合训练患者眼、手协调功能，改善手指功能，提高手协调性、灵活性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康复医学心理评估系统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★1、评估系统内置≥100种量表；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2、支持全程声音反馈，支持单屏、双屏、全屏显示。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 评估结果精细，且以结论与图形相结合的方式表现，可在多个方面为临床人员提供有力的支持。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4、自动得出分析结论，并可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多次之间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进行图形化对比。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5、心理系统必须包含：综合评估；康奈尔医学指数(CMI)(男)；康奈尔医学指数(CMI)(女)；症状自评量表(SCL-90)；气质问卷；一般健康问卷(GHQ)；艾森克个性问卷(EPQ)；16F人格量表；爱德华个性偏好测验(EPPS)；明尼苏达多相人格测试(MMPI)；生活质量与主观幸福感测查；生活满意度评估量表(LSR)；生活满意度指数A、B(LSIA、LSIB)；总体幸福感量表(GWB)；生活质量指数(QLI)；老年信心量表(PGC信心量表)；情感量表(AS)；应激及相关问题评估；生活事件评估量表(LES)；应付方式问卷；防御方式问卷(DSQ)；家庭功能及家庭关系评估；家庭环境量表中文版(FES-CV)；家庭亲密度和适应性量表(FACESⅡ-CV)；家庭功能评估(FAD)；Olson婚姻质量问卷(ENRICH)；L-W婚姻调适测定；父母养育方式评价量表(EMBU)；抑郁及相关问题评估；BECK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郁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问卷(BDI-13)；抑郁自评量表(SDS)；Carroll抑郁量表(CRS)；流调用抑郁自评量表(CES-D)；抑郁体验问卷(DEQ)；抑郁状态问卷(DSI)；老年抑郁量表(GDS)；汉密尔顿抑郁量表(HAMD)；纽卡斯尔抑郁论断量表(NDI)；焦虑及相关问题评估；交往焦虑量表(IAS)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Zung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焦虑自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评量表(SAS)；焦虑状态-特质问卷(STAI)；汉密尔顿焦虑量表(HAMA)；考试焦虑自评量表(TAS-33)；社交焦虑量表(LSAS)；演讲者信心自评量表(PRCS)；社交回避及苦恼量表(SAD)；焦虑抑郁联合评估表；精神障碍评估；简明精神病量表(BPRS)；阴性—阳性症状量表(SANS-SAPS)；阳性与阴性症状量表(PANSS)；躁狂量表(BRMS)；YALE-BROWN 强迫量表(Y-BOCS)；精神症状全面量表(CPRS)；孤独评估；UCAL孤独量表；孤独分类量表(DLS)；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Rasch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型孤独量表；情绪—社交孤独问卷(ESLI)；心理控制源评估；成人N-S内外控制量表(ANSIE)；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多维度多归因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因果量表(MMCS)；其他评估；自杀态度问卷(QSA)；A型行为类型问卷(TABP)；韦氏成人智力量表城市版(WAIS-RC)；瑞文测验彩色版(CPM)；多伦多述情障碍量表(TAS-26)；艾森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克情绪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稳定性测验(ASK)；匹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茨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堡睡眠质量指数(PSQI)；EQ自评；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联合型瑞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文测验(CRT)；缺陷感量表(FIS)；性格类型诊断量表；人性哲学量表(PHN)；社会功能缺陷筛选量表(SDSS)；抗抑郁药副反应量表(SERS)；锥体外系副反应量表(RESES)；老年临床评估量表(SCAP)；缺血指数量表(HIS)；密西根酒精依赖调查表(MAST)；个人评价问卷(PEI)；马斯洛安全—不安全感问卷(S-I)；Blessed痴呆量表(BDS)；日常生活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能力量表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(ADL-20)；简易智能状态检查(MMSE)；长谷川痴呆量表(HDS)  ；东京大学康复部协调性检查；平衡障碍严重程度分级；脊髓损伤患者平衡障碍评估；常用平衡评估方法；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Fugl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—Meyer平衡功能评估法；脊髓损伤感觉障碍评估；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Fugl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-Meyer四肢感觉功能评估；功能性运动量表(FAC)；Berg平衡量表(BBS)；功能性步态评价(FGA)；帕金森病统一评分量表运动分表(UPDRS-Ⅲ)；计时起立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步行测验(TUGT)；10m步行测试；改良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Hoehn-Yahr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分期；特异性活动平衡自信量表(ABC)；SBT量表(SBT)；RMI量表(RMI)；简化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Fugl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-Meyer运动功能评分；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Barthel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指数(BI)；改良Rankin量表(MRS)；平衡姿势描记参数；语言治疗师吞咽评估量表；吞咽疗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效评价标准；吞咽能力分级标准；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洼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田氏饮水试验；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洼田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吞咽能力评估法；吞咽障碍程度分级；吞咽能力评价方法；吞咽功能分级；吞咽障碍分级(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日本才藤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)；吞咽困难评价方法。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6、支持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双屏分控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模式：系统既可单屏运行，又可双屏运行。双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屏模式时为主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试者和被试者提供功能与操作均不相同的屏幕控制。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7、支持多语音平台：系统支持全程语音评估指导，内置多语音平台，支持普通话及各类方言，适用地域性强。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8、反馈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记录全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媒体化：系统可实时全程录制主试者及被试者的语音，捕获被试者的屏幕，可全程记录被试者的多种反馈，再现评估现场数据。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9、支持多模式反馈：被试者可使用单一选择、多选择、绘画书写、图像选择、图像排列、语音、数字计算等多种反馈。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10、提供透明统计：穿透式统计可深入统计到量表的具体评估项目得分情况。 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虚拟驾驶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一、硬件：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1、显示屏：≥42寸显示；分辨率1920*1080；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（1）防眩光，等强光干扰；防辐射反光保护膜；主机不低于以下配置：内存可拓展，CPU：Cell处理器,运行频率3.2GHz,内建512KB二级缓存；内存：256MB 的XDR架构主内存,运行频率3.2GHz,可扩展内存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（2）方向盘一套，真实模拟道路驾驶中方向盘力度反馈；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（3）驾驶控制设备：双引擎力反馈方向盘，挂挡设备一套；刹车脚踏板一套；遥控手柄一个；座椅一套；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（4）机柜：连体金属机柜，固定好各类硬件，无需后期安装，即插即用；设备材料采用≥1mm钢板，表面采用金属镜面漆喷塑而成；边角采用圆弧形设计；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2、所有端口均为后置设计，正面无任何按钮和指示灯；后置启动模式采用电源键和启动键分开控制；1个USB接口，1个网线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接口，实现多种外接设备的快速接入；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3、独立电源，一键开关机，外型尺寸：≥长170*宽110*高180cm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二、软件：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1、模拟驾驶软件一套；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2、游戏内容包括跑道赛，竞速赛，直线加速赛，甩尾赛，街道X竞赛，U.R.L（地下赛车联盟）和SUV（越野赛），也可以随时在街头接受车手的挑战。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3、自行车锻炼与虚拟仿真相结合。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4、三维场景，在室内进行自行车健身时，可以对其周边进行环境模拟。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心理沙盘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1、不低于600件心理沙具（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具按照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大类和次类别划分，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沙具大类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包含：人物、动物、植物、建筑物、交通工具、家居与生活用品、食物果实、天然物品、宗教物品与其它等；次类别为以上大类的分支，如：人物可分为男女老幼，其它类推。）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2、实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木标准沙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箱1个，技术规格：≥72cm*57cm*7cm，颜色：内侧天蓝色，外侧自然木纹色。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含实木支架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1个。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3、实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木沙具放置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架1个，技术规格:≥160cm*80cm*30cm，5层9阶。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4、心理沙盘游戏治疗录像资料选辑1张。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5、精选石英砂或天然海沙10公斤。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6、心理沙盘游戏治疗指导书籍1本。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7、心理沙盘档案管理软件1张。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8、心理沙盘配套工具1套（含安装工具，沙扒，沙铲，刮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沙工具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等）。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评估器具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1、角度尺，穿脱袜器，穿衣辅助杆，穿扣器，拉链辅助器；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2、多功能关节活动测量表，取物器，折叠取物器；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3、简易上肢功能评价器，智力几何图形插板系列，认知图形插板；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4、听诊器，血压计，听力音叉，组合型洗手盆；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5、手电筒，助行器，拐杖，穿衣板，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万能旋物器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，沐浴椅；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6、长柄梳子，长柄洗澡刷，粗柄梳子，记忆成人牙刷，记忆成人勺子，记忆成人叉子，成人粗柄汤勺；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7、助食筷，成人防洒盘，硅胶勺子，模拟时钟，数字排列。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训练阶梯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1、规格（mm）：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3350×830×1350~1550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2、扶手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杠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调节范围（mm）：0～200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3、扶手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杠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侧向额定载荷(kg)：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70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 xml:space="preserve">4、阶梯额定载荷(kg)： 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135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5、用途：用于患者恢复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日常上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下楼功能。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6、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阶梯台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高度：上行100mm、下行120mm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7、中间台高度：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≦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600mm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失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智训练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1．具有≥100种基本评估量表，有躯体功能评估、平衡功能评估、心理功能评估、日常生活活动能力评估、 生活质量评估，认知功能评估甚至吞咽语言和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构音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功能评估,涵盖老年功能康复的诸多方面.需包含以下必备量表：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★（1）.躯体功能评估：             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上肢主要肌肉手法肌力检查；下肢主要肌肉手法肌力检；躯干主要肌肉手法肌力检查；上肢主要关节活动范围测量；下肢主要关节活动范围测量；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肌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张力临床分级；Ashworth痉挛量表；改良Ashworth痉挛量表；临床常用协调试验；东京大学康复部协调性检查；步行能力分级；偏瘫步态髋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矢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状面分析；偏瘫步态躯干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矢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状面分析；偏瘫步态踝足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矢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状面分析；偏瘫步态膝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矢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状面分析；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Brunnstrom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脑卒中偏瘫恢复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六阶段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评估；上田敏偏瘫上肢功能评估；上田敏偏瘫下肢功能评估；上田敏偏瘫手指功能评估；简化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Fugl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-Meyer评估法；偏瘫患者运动评估量表(MAS)；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Rivermead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运动指数；偏瘫手功能评估；肩关节半脱位评估；肩手综合征评估。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（2）综合评估：康奈尔医学指数(CMI)(男)；康奈尔医学指数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(CMI)(女)；症状自评量表(SCL-90)；一般健康问卷(GHQ)；气质问卷；艾森克个性问卷(EPQ)；16F人格量表；爱德华个性偏好测验(EPPS)；明尼苏达多相人格测试(MMPI)；生活质量与主观幸福感测查：生活满意度评估量表(LSR)；生活满意度指数A、B(LSIA、LSIB)；总体幸福感量表(GWB)；生活质量指数(QLI)；老年信心量表(PGC信心量表)；情感量表(AS)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（3）应激及相关问题评估：生活事件评估量表(LES)；应付方式问卷；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御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方式问卷(DSQ)。</w:t>
            </w:r>
          </w:p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（4）家庭功能及家庭关系评估：家庭环境量表中文版(FES-CV)；家庭亲密度和适应性量表(FACESⅡ-CV)；家庭功能评估(FAD)；Olson婚姻质量问卷(ENRICH)；L-W婚姻调适测定；父母养育方式评价量表(EMBU)。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5）抑郁及相关问题评估：BECK抑郁问卷(BDI-13)；抑郁自评量表(SDS)；Carroll抑郁量表(CRS)；流调用抑郁自评量表(CES-D)；抑郁体验问卷(DEQ)；抑郁状态问卷(DSI)；老年抑郁量表(GDS)；汉密尔顿抑郁量表(HAMD)；纽卡斯尔抑郁论断量表(NDI)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（6）焦虑及相关问题评估：交往焦虑量表(IAS)；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Zung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焦虑自评量表(SAS)；焦虑状态-特质问卷(STAI)；汉密尔顿焦虑量表(HAMA)；考试焦虑自评量表(TAS-33)；社交焦虑量表(LSAS)；演讲者信心自评量表(PRCS)；社交回避及苦恼量表(SAD)；焦虑抑郁联合评估表。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（7）精神障碍评估：简明精神病量表(BPRS)；阴性—阳性症状量表(SANS-SAPS)；阳性与阴性症状量表(PANSS)；躁狂量表(BRMS)；    YALE-BROWN强迫量表(Y-BOCS)；精神症状全面量表(CPRS)。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（8）心理控制源评估：成人N-S内外控制量表(ANSIE)；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多维度多归因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因果量表(MMCS)。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（9）认知以及脑损伤评估：自杀态度问卷(QSA)；A 型行为类型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问卷(TABP)；韦氏成人智力量表城市版(WAIS-RC)；韦氏成人智力量表农村版(WAIS-RC)；瑞文测验彩色版(CPM)；多伦多述情障碍量表(TAS-26)；艾森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克情绪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稳定性测验(ASK)；匹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茨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堡睡眠质量指数(PSQI)；EQ自评；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联合型瑞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 xml:space="preserve">文测验(CRT)；缺陷感量表(FIS)；性格类型诊断量表；人性哲学量表(PHN)；社会功能缺陷筛选量表(SDSS)；抗抑郁药副反应量表(SERS)；锥体外系副反应量表(RESES)；      </w:t>
            </w:r>
          </w:p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（10）老年临床评估量表(SCAP)；缺血指数量表(HIS)；密西根酒精依赖调查表(MAST)；个人评价问卷(PEI)；马斯洛安全—不安全感问卷(S-I)；日常生活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能力量表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(ADL-20)；简易智能状态检查(MMSE)；长谷川痴呆量表(HDS) ；LOTCA认知评估；认知功能筛选检查表(CCSE)；蒙特利尔认知评估中文版(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MoCA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)；瑞文测验彩色版(CPM)；  韦氏成人智力量表城市版(WAIS-RC)；注意力评估；整合视听持续测试(IVA-CPT)；韦氏记忆量表(WMS)(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甲式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)；韦氏记忆量表(WMS)(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乙式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)；记忆功能障碍筛查；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Rivermead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行为记忆试验(RBMT)；威斯康星卡片分类测验(WCST-64)；失认症评估；症状自评量表(SCL-90)； Blessed痴呆量表(BDS)；失算症评估(EC301)。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★（11）平衡功能:东京大学康复部协调性检查；平衡障碍严重程度分级；脊髓损伤患者平衡障碍评估；用平衡评估方法； 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Fugl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—Meyer平衡功能评估法；脊髓损伤感觉障碍评估；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Fugl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-Meyer四肢感觉功能评估；功能性运动量表(FAC) Berg；平衡量表(BBS)；功能性步态评价(FGA)；帕金森病统一评分量表运动分表(UPDRS-Ⅲ)；计时起立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步行测验(TUGT)；10m步行测试；改良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Hoehn-Yahr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分期；特异性活动平衡自信量表(ABC)；SBT量表(SBT)；RMI量表(RMI)；简化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Fugl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-Meyer运动功能评分；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Barthel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指数(BI)；改良Rankin量表(MRS)；平衡姿势描记参数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（12）吞咽功能:语言治疗师吞咽评估量表；吞咽疗效评价标准；吞咽能力分级标准；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洼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田氏饮水试验；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洼田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吞咽能力评估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法；吞咽障碍程度分级；吞咽能力评价方法；吞咽功能分级；吞咽障碍分级(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日本才藤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)；吞咽困难评价方法。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2、需含有3种大型独立的语言功能评估量表西方失语评估法（WAB法）和标准失语症评估法（SLTA法）：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 （1）具备以下评估模块：机能性操作、事物的符号、语言规则语序、语言规则被动语态、动作性课题、交流态度、表达检查补充项目、自发言语、听理解、复述、命名、阅读、书写、运用（含左利手和右利手两部分）、结构、名词理解、动词理解、句子理解、执行口头命令、漫画说明、画面描写漫画描写等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 （2）系统可自动评分、计算AQ值、CQ值，自动对失语症进行8大分类：完全性失语、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Broca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失语、Wernicke失语、命名性失语、经皮质混合失语、经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皮运动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失语、经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皮感觉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失语、传导性失语。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3、需含营养配餐分析系统，可根据体温、身高、体重、性别、活动量等因素计算病人营养摄取量，可动态分析营养摄取结构与平衡。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（1）适用范围广：系统内置按年龄段、按性别、按活动量分类的各类人群数十种营养摄入标准，适用成人、老年等各类人群。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（2）可按体征计算摄入标准：系统内置有糖尿病、高血压、痛风病、甲亢、消化系统疾病等各类病症的专业配餐标准，同时可按体温、身高、体重、性别、活动量精确计算临床病人的摄入标准。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（3）表格式配餐：配餐采用直观的填表方式，用户直接在表格上选择日期或周别、餐别、食物或菜肴、重量等即可完成配餐。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（4）营养成分同步计算：用户在配餐时，各类食物菜肴的营养成份同步显示。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（5）营养平衡同步分析：进行配餐时系统同步进行营养平衡分析，用户随时可以看到分析结果，及时调整食谱。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（6）菜肴组成比例同步显示：配餐选择菜肴时系统同步将该菜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肴各组成成份及相应的比例关系显示出来。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（7）个体团体配餐多类别支持：系统可针对个人和群体进行配餐。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（8）多方式平衡分析：系统具有平衡分析方式功能，能完成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日平衡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 xml:space="preserve">分析，也可按餐、按周进行平衡分析。 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（9）配餐周期双模式支持：系统可按周、按日期进行配餐。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4、需含有听觉功能联系，含各种听觉反馈触摸功能。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5．情景模拟训练具有不低于30种专业的训练模块，可提供不低于24种训练模式，需含有：专注力、警惕性、广度、选择、转移、分配、图形及拓扑记忆、工作记忆、再认、路径、情景记忆、面容记忆、视动协调、单侧忽略训练、思维及计算训练 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6.具有不低于40种独立认知训练分类，覆盖注意、记忆、思维、简易计算、知觉等等多个方面，运用听觉、视觉等互动训练提高患儿认知功能。   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7、支持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双屏分控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模式：系统既可单屏运行，又可双屏运行。双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屏模式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时：主试者和被试者屏幕显示不相同的内容，避免干扰。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★8、支持多语音平台：系统支持全程语音评估指导，需内置多语音平台，且支持录制各类方言。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★9、提供专业医师对量表进行患者演示的讲解视频，以便示范开展工作。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10、有开放式题库，题量可随意增加，可据需要随时加入图片、视频、音乐、录音等内容。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11、打印多种结果报告：系统可打印评估记录单、评估报告，图形化得分报告、图形化对比分析报告、剖面图报告及剖面图对比报告。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12．开放统计分析数据接口：系统可将查询统计到的数据提供给SPSS、SAS等专业统计分析工具进行高级分析。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13、系统可将不同时期、不同种类的多个评估自动综合到同一报告单上。  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 xml:space="preserve">14、现场数据录像化，全方位现场数据保留：评估时可实时全程录制主试者及被试者的语音，捕获被试者的屏幕，可全程记录被试者的多种反馈，再现评估现场数据，满足典型病例的完整的评估回溯。        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15、智能生成综合多个量表的综合评估报告：系统可将各阶段不同种类的多个评估自动综合到同一报告单上。    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16、声母，韵母两个独立部分组成。需含有以下部分：拼音故事、汉语拼音、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范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读（真人口型示范）、拼读、书写、拼音卡、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图画园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等内容。</w:t>
            </w:r>
          </w:p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17、音长、音调、音量反馈功能训练。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重锤式手指肌力训练桌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80×60×80cm,木制桌面，喷塑钢架。                                       2、重锤质量：100g、200g、300g、500g（四组）。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3、用于手指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屈伸肌抗阻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肌力及改善指关节活动范围。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医疗护理床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1、规格:L2030mm^*W1000*H500mm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2、床头（带软包）、床尾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采用木质，抗冲击性、耐热性、耐低温性、耐化学药品性及无导电性。实木拼接板 （封边）</w:t>
            </w:r>
            <w:r>
              <w:rPr>
                <w:rStyle w:val="a4"/>
              </w:rPr>
              <w:t>.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3、床面采用无缝带钢厚度1.0cm，便于透气并具有防滑功能。表面无焊点，背部有钢管加强筋，采用双支撑结构，床面可延长。±2cm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4、床体骨架采用≥40*80*1.0mm的成型方管焊接而成。整体承载≥240kg。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5、整体床体防锈、防静电。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 xml:space="preserve">6、护栏采上下移动式木纹提拉护栏，木质压缩板材质。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7、配置隐藏式摇把，可以隐藏于床体。丝杠采用20mm/40Cr材质，回旋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体为锌合金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压铸工艺，丝杠结合部采用45#钢材加工制作</w:t>
            </w:r>
            <w:r>
              <w:rPr>
                <w:rStyle w:val="a4"/>
                <w:rFonts w:hint="eastAsia"/>
              </w:rPr>
              <w:t>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 xml:space="preserve"> </w:t>
            </w:r>
            <w:r>
              <w:rPr>
                <w:rStyle w:val="font131"/>
                <w:rFonts w:ascii="仿宋" w:eastAsia="仿宋" w:hAnsi="仿宋" w:hint="eastAsia"/>
                <w:szCs w:val="21"/>
                <w:lang w:bidi="ar"/>
              </w:rPr>
              <w:t xml:space="preserve">  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8、靠背：0-80±5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°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。腿部：0-25±5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°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9、床垫采用防水布料，内部采用40mm棕垫40mm厚人造棉可回弹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10、脚轮采用万向带4轮刹车功能。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外科处置床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1900*600*500mm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2．床面采用人造革面,耐磨。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3．床体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采用矩管二氧化碳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保护焊焊接而成,管材厚度不低于1.0mm。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4．床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框采用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25*40*1.0方管冲压所成。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5．床身承重: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120kg。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6．床脚下装有圆管堵头。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无菌物品柜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950*400*1750mm                                                                                                                         2.采用304不锈钢板,厚度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1.0mm。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3.表面经过抗指纹处理。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4.底座高度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100mm,四周加固。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5.柜体搁板有加强条，共四层。                                                                                                                                          6.台面模具一次成型。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7.玻璃厚度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5mm。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8.连接处氩弧焊焊接。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治疗车</w:t>
            </w:r>
            <w:proofErr w:type="gramEnd"/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690*440*800 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2.采用304不锈钢板, 厚度不低于1.0mm。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3.立柱不锈钢管直径不小于25mm,钢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管壁厚不小于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1.2mm。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4.静音耐磨脚轮，带刹车。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5.两抽屉配置三折消声滑轨。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6.带桶。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7.车身连接处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氩氟焊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焊接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治疗室储物柜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950*400*1750mm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2.采用304不锈钢板,厚度不低于1.0mm。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3.表面经过抗指纹磨砂处理。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4.底座高度不低于100mm,四周加固。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5.上、下柜搁板有加强条。每层隔板承重不低于80kg。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6.台面模具一次成型。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lastRenderedPageBreak/>
              <w:t>7.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柜门带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透明的玻璃，玻璃厚≥5.0mm。玻璃周围嵌入防震条。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8.连接处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氩氟焊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焊接。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治疗室储药柜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900*400*1750mm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2.台面及底座采用304不锈钢板,其余部分采用不低于201不锈钢板，厚度不低于1.0mm，隔板厚度不低于0.8mm。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3.底座高度不低于100mm,四周加固。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4.上、下柜搁板有加强条。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5.柜体多工序模具成型。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6.玻璃厚度不小于5mm,采用静音消声耐磨滑轨。连接处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氩氟焊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焊接。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治疗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准备台</w:t>
            </w:r>
            <w:proofErr w:type="gramEnd"/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3000*700*800mm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2.台面与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围脚采用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304不锈钢板，不锈钢板厚度不低于1.2mm 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3.台面采用模具一次成型，圆弧边。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4.柜体中部采用碳钢喷塑材质，上排、左右共有12个抽屉，中间为柜体，板材厚度</w:t>
            </w:r>
            <w:r>
              <w:rPr>
                <w:rStyle w:val="font121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0.9mm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5.下柜搁板有加强条。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6.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柜门均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带锁。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7.抽屉采用三折消声滑轨。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专业抢救床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 w:rsidP="00FD7507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Style w:val="font21"/>
                <w:rFonts w:ascii="仿宋" w:eastAsia="仿宋" w:hAnsi="仿宋"/>
                <w:szCs w:val="21"/>
                <w:lang w:bidi="ar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2150*900*460/810mm，材质： 床面、床架、床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脚全部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采用冷轧钢板、钢管制造，并经二度磷化后静电喷涂</w:t>
            </w:r>
          </w:p>
          <w:p w:rsidR="00C04D6C" w:rsidRDefault="00C04D6C" w:rsidP="00FD7507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Style w:val="font21"/>
                <w:rFonts w:ascii="仿宋" w:eastAsia="仿宋" w:hAnsi="仿宋" w:hint="default"/>
                <w:szCs w:val="21"/>
                <w:lang w:bidi="ar"/>
              </w:rPr>
            </w:pP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床面采用冷轧钢板整体成型，厚度不低于1.2mm。带透气孔。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3、每折床面加升降滑槽厚度不低于1.5mm。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4、床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脚采用中控静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音脚轮。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5、床头尾板采用ABS工程塑料，颜色周边为乳白色，中间为蓝色防火板。挂板式结构，可拆卸，床尾比床头低，便于护理操作。</w:t>
            </w:r>
          </w:p>
          <w:p w:rsidR="00C04D6C" w:rsidRDefault="00C04D6C" w:rsidP="00FD7507"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Style w:val="font21"/>
                <w:rFonts w:ascii="仿宋" w:eastAsia="仿宋" w:hAnsi="仿宋" w:hint="default"/>
                <w:szCs w:val="21"/>
                <w:lang w:bidi="ar"/>
              </w:rPr>
            </w:pP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★丝杆采用45#钢一次滚压成型并带有极限位置保护螺杆，耐磨、无噪音，丝杆具备双向过盈保护装置，ABS隐藏式摇把。摇把手柄为隐藏折叠式无负荷时手柄启动力矩</w:t>
            </w:r>
            <w:r>
              <w:rPr>
                <w:rStyle w:val="font121"/>
                <w:rFonts w:ascii="仿宋" w:eastAsia="仿宋" w:hAnsi="仿宋" w:hint="default"/>
                <w:szCs w:val="21"/>
                <w:lang w:bidi="ar"/>
              </w:rPr>
              <w:t>≦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1N·m。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lastRenderedPageBreak/>
              <w:t>7、配四个PP护栏（可上下定位带液压升降系统，长度不低于720mm，高度不低于320mm）。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8、配置：二折式伸缩输液架，防震，具有四个挂钩，可同时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进行多瓶输液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；引流钩；搁物架。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9、大架可整体升降，升降范围：460-810mm。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10、可承重250KG以上。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11、★配置：椰棕三折床垫规格：与床配套， 不低于70mm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厚高度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海绵和椰棕组成，内层海绵厚度不低于40mm，椰棕厚度不低于30mm并经防虫处理。产品材质抗细菌滋生，除菌率（大肠杆菌、金黄色葡萄球菌）＞99.99%</w:t>
            </w:r>
          </w:p>
          <w:p w:rsidR="00C04D6C" w:rsidRDefault="00C04D6C">
            <w:pPr>
              <w:widowControl/>
              <w:spacing w:line="360" w:lineRule="auto"/>
              <w:jc w:val="left"/>
              <w:textAlignment w:val="center"/>
            </w:pP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12、★各焊接部位应牢固，不应有虚焊、漏焊、整体无曲翘现象。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13、配置：中控脚轮、PP护栏、引流钩、搁物架、插式输液架、床垫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转运床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1900*550*750mm，采用304不锈钢管材，不锈钢钢管直径不小于32mm,钢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管壁厚不小于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1.2mm。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2.床面为人革面材质，配输液杆，推车左右两侧配置折叠式护栏，能方便拉起或放下。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3.配耐磨静音轮，带刹车。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4.配输液杆，直径不小于16mm，壁厚不小于1mm。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5.承重不低于150kg。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病历柜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1.均采用304不锈钢板.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2.车身：骨架采用钢管,厚度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1.0 mm，可存放不低于60位病历，可锁。顶上配二个抽屉.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3.轮子：承重静音轮。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抢救车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1.规格：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650*410*900mm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2.采用304不锈钢板, 厚度不低于1.0mm。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3.药袋可拆洗。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4.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双柜带抽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，抽屉安装折消声滑轨。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lastRenderedPageBreak/>
              <w:t>5.配无极伸缩式输液架，不锈钢管直径不小于15mm。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6.配置静音耐磨脚轮，带刹车。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卧床大小便护理仪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1、主机尺寸：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≦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80cm*60cm*65cm    主机净重：</w:t>
            </w:r>
            <w:r>
              <w:rPr>
                <w:rStyle w:val="font121"/>
                <w:rFonts w:ascii="仿宋" w:eastAsia="仿宋" w:hAnsi="仿宋" w:hint="default"/>
                <w:szCs w:val="21"/>
                <w:lang w:bidi="ar"/>
              </w:rPr>
              <w:t>≦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 xml:space="preserve">35kg；      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2、水箱容量：清水桶</w:t>
            </w:r>
            <w:r>
              <w:rPr>
                <w:rStyle w:val="font112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6000ml      污水桶</w:t>
            </w:r>
            <w:r>
              <w:rPr>
                <w:rStyle w:val="font121"/>
                <w:rFonts w:ascii="仿宋" w:eastAsia="仿宋" w:hAnsi="仿宋" w:hint="default"/>
                <w:szCs w:val="21"/>
                <w:lang w:bidi="ar"/>
              </w:rPr>
              <w:t>≧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 xml:space="preserve">7000ml 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3、电源：220v±22v；交流：50Hz±1Hz；输入功率：≤1800VA；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 xml:space="preserve">4、大便设定时间：180s-1800s；大便冲洗：4s-20s；大便烘干：120s-300s；  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 xml:space="preserve">5、小便设定时间：30s-180s；小便冲洗：3s-10s；小便烘干：1s-1200s；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 xml:space="preserve">6、冲洗水温：34℃-39℃；烘干气温：30℃-55；语音音量：1-5级可调；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7、小便负压：1-3档可调；大便负压：3-5档可调；烘干负压可调节；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 xml:space="preserve">8、翻身程序：开/关；小便透气：关/开；时间显示：开/关；    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9、小便冲水：每次冲/ 6小时后冲，     大便时小便斗冲水：开/关；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★10、卧便器既通风透气，且防渗漏，用户可长期穿戴，穿戴后能翻身、坐起来。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★11、卧便器在大小便时具有扒开屁股的功能，可辅助用户排便和方便清洁。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12、可配合护理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床实现起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背、翻身、抬腿、落脚等功能。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★13、设备运行时产生的噪音低于56分贝。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大小便护理仪配套床与床垫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1、产品规格：2050×960×500mm±20</w:t>
            </w:r>
            <w:r>
              <w:rPr>
                <w:rStyle w:val="a4"/>
              </w:rPr>
              <w:t>mm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2、床体框架采用≥30×60mm的矩形方管，厚度≥1mm，焊点均匀无漏焊现象；床体面板采用闭合丝网面；床体整体承重≥280kg。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3、床头采用ABS材质注塑成型，无毒无味，不褪色，卡扣式安装。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4、脚轮采用插式设计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静音万向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脚轮，结合牢固稳定无晃动；移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动无噪音，制动稳定可靠；每个脚轮带有对角刹车结构。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5、护栏采用铝合金护栏，折叠式设计，立柱管材为不锈钢材质，高度不小于380mm，立柱上下连接件为金属材质，护栏开孔内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嵌防晃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套管，铝合金护栏把手开关为注塑件，具备防夹手功能。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6、具有电动起背、抬腿、落腿（实现坐姿）、左右翻身、自动翻身功能，每种功能设有安全限位（供电电源：AC220V），有效防止误操作损毁床体。同时预留手动接口，并配置ABS摇柄，以备断电状态使用。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7、推拉式一键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速开便孔设计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8、床垫采用蜂窝状无纺布外罩，拉链设计，填充物密度为不低于1800g的3D硬质棉，。无味环保。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9、产品功能：起背功能：0-75°±5°；抬腿功能：0-30°±5°；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落腿功能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：0-40°±5°；左右翻身：-50°~50°±5°，自动翻身一键复位。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排痰仪（穿戴式）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1、结构组成：由主机、双传动软管、可拆式背心、遥控器组成。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★2、结构形式：手提便携式兼拉杆推车式，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含可伸缩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型衣架背心固定装置。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 xml:space="preserve"> 3、可伸缩型背心固定装置。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4、工作模式：自动模式、手动模式、遥控模式。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★5、振幅≤7mm。（提供国家认可的检验报告证明）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★6、频率范围：10Hz-60 Hz，步距1 Hz，精度±10%（提供检验报告证明）：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7、强度范围：1级-10级，步距1 级，精度±10%；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8、定时范围：1min-60min，步距1min，精度±10%。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9、自动模式分为：轻柔、标准、加强、超强，满足个体化差异的不同需求。手动模式下频率、强度和定时均可调节。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10、整机噪声≤55dB（A）。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★11、导气方式：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双导气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软管同步充放气。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12、显示方式：在主机屏幕上显示实时动态治疗频率、强度和时间。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13、输入功率：≤200VA。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14、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全胸充气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背心：背心由外套和气囊两部分组成，可拆卸，可按普通衣服的方式随时清洗。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15、背心分为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标准全胸充气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背心和简易半胸充气胸带。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标准全胸充气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背心分为成人和儿童两种型号。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16、穿戴方式：如穿衣一样，排痰过程无需人工协助，可自动完成。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输液杆（可移动）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1.三角形实心底座。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2.带轮。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3.二级伸缩式输液杆，可调整高度,高度≥1800mm。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4.配置双挂钩，可同时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进行多瓶液体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输取。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注射泵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1、能自动识别注射器规格：5ml、10ml、20ml、30ml、50ml/60ml。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★2、触摸屏操作，全中文显示。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3、实时显示管路的压力状态，压力报警阀值至少11 级可调。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★4、具备治疗方案记录及导入功能：记录最近不少于10条治疗方案配置（包含药物名、输注模式、速度、预置量），任选一个治疗方案，参数自动导入泵的主界面，启动即可。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5、预置量范围：0.1</w:t>
            </w:r>
            <w:r>
              <w:rPr>
                <w:rStyle w:val="font121"/>
                <w:rFonts w:ascii="仿宋" w:eastAsia="仿宋" w:hAnsi="仿宋" w:hint="default"/>
                <w:szCs w:val="21"/>
                <w:lang w:bidi="ar"/>
              </w:rPr>
              <w:t>–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9999ml（最小增量0.01ml）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6、累积量范围：0-9999.9ml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★7、速率范围：0.1-2000ml/h。 5ml(0.1-100)ml/h；10ml(0.1-300)ml/h；20ml(0.1-600)ml/h；30ml(0.1-900)ml/h；50（60）ml(0.1-2000)ml/h，（最小增量0.01ml/h）；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8、流速递增：0.01ml/h（0.1-99.99ml/h），0.1ml/h（100-999.9ml/h）,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1ml/h（1000-2000ml/h）；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lastRenderedPageBreak/>
              <w:t>9、不小于3.5</w:t>
            </w:r>
            <w:r>
              <w:rPr>
                <w:rStyle w:val="font121"/>
                <w:rFonts w:ascii="仿宋" w:eastAsia="仿宋" w:hAnsi="仿宋" w:hint="default"/>
                <w:szCs w:val="21"/>
                <w:lang w:bidi="ar"/>
              </w:rPr>
              <w:t>〞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电阻式触摸屏，同屏显示：注射器品牌与规格、阻塞压力等级、压力实时状态、报警信息、电池电量和充电状态、注射速度、累积量；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10、注射精度：≤±2%；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★11、具有不少于7种注射模式：速度模式、时间模式、体重模式、序列模式、首剂量模式、梯度模式、TIVA模式；序列模式下，可设置药物名称、不少于10组序列速度、时间；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★12、快推“bolus”：0.1～2000ml/h，具有手动和自动快推可选，并可同步</w:t>
            </w:r>
            <w:proofErr w:type="gramStart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显示给入的</w:t>
            </w:r>
            <w:proofErr w:type="gramEnd"/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t>快推量。自动快推可设置快推速度、快推预置量和时间；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13、KVO速度:0.1-5.0mL/h可调，且可关闭（增量0.01mL/h）。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★14、分低级、中级、高级三级报警，并分别以声光提示，同时显示具体报警信息；报警音量至少10级可调。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15、信息存储：能够存储、回放不低于2000个事件。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16、注射即将完成报警时间：1-30min可调。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17、电池工作时间：运行时不少于10小时@5ml/h。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★18、整机重量不超过1.8kg（含锂电池），主机自带提手，方便携带。</w:t>
            </w:r>
            <w:r>
              <w:rPr>
                <w:rStyle w:val="font21"/>
                <w:rFonts w:ascii="仿宋" w:eastAsia="仿宋" w:hAnsi="仿宋" w:hint="default"/>
                <w:szCs w:val="21"/>
                <w:lang w:bidi="ar"/>
              </w:rPr>
              <w:br/>
              <w:t>19、安全防护类型：I类CF 、IP34。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输液泵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★1、输液泵采用全中文软件显示，触摸屏输入操作系统。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★2、屏幕：工作状态下，彩色触摸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屏同时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显示：输液器品牌和规格、阻塞压力等级、压力的实时状态、报警信息、电池电量和充电状态、输注速度、已输注总量、药物名称、无线通讯网络状态；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3、动态压力监测功能：实时动态监测并显示压力变化，四个压力单位可选（mmHg/</w:t>
            </w:r>
            <w:proofErr w:type="spell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kPa</w:t>
            </w:r>
            <w:proofErr w:type="spell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/bar/psi）。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4、阻塞压力释放功能：当管路发生堵塞时，能自动发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转降低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管路压力。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★5、采用电动泵门和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电动止液夹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设计，电动控制。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★6、至少五种输液模式：速度模式、时间模式、体重模式、序列模式、点滴模式。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7、流速范围：0.1～1200mL/h，递增：0.1-99.99ml/h（以0.01ml/h递增）、100-999.9ml/h（以0.1ml/h递增）、1000-1200 ml/h（以1ml/h递增）；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8、预置量范围：0.1-9999ml。递增：0.01ml (0.1-99.99ml)；0.1ml(100-999.9)； 1ml（1000-9999ml/h）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9、输液总量：0-99999ml。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10、输液精度：≤±5%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11、KVO速度:0.1-5.0mL/h可调，步进0.01mL/h。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★12、气泡探测：可以检测到管路内最小25ul的气泡，防止气泡进入体内导致空气栓塞。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13、快推功能：≥0.1～1200ml/h，以0.1ml/h递增。具有手动快推、自动快推方式可选。自动快推可设置快推预置量、快推速度、快推时间。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14、输液过程中无需中断输液就能更改速度。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15、输液即将完成的提醒时间：1～30min可调。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16、事件记录功能：能够存储、回放≥2000个事件。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17、双CPU设计，关键模块采用冗余设计。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★18、输液泵重量不超过1.4 kg（含锂电池），自带提手。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19、可配置无线网络模块，连接输液中央站。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★20、报警功能：输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注即将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完成、输注完成、输注阻塞。电池电量低、电池耗竭、无电池、无外部电源、泵门打开、管路有气泡、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无滴数传感器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、无滴数、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滴数异常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、遗忘操作、待机结束；报警音量至少10级可调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21、具有高、中、低三级声光报警可选，同时文字显示具体报警信息。</w:t>
            </w:r>
          </w:p>
        </w:tc>
      </w:tr>
      <w:tr w:rsidR="00C04D6C" w:rsidTr="00C04D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身高体重称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D6C" w:rsidRDefault="00C04D6C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方正仿宋简体" w:hint="eastAsia"/>
                <w:szCs w:val="21"/>
              </w:rPr>
            </w:pP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1. 身高测量：机械伸缩测量身高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2. 测高范围：机械刻度尺测量身高，范围：83-210cm，可手动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lastRenderedPageBreak/>
              <w:t>输入身高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3. 身高分度值：0.1CM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4. 秤重范围：3-200kg，分度值50g,允许正负300g误差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5. 秤重单位：</w:t>
            </w:r>
            <w:proofErr w:type="gramStart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t>公斤</w:t>
            </w:r>
            <w:proofErr w:type="gramEnd"/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6 测量项包含：体重、身高、脂肪、水分、肌肉、骨骼、卡路里、BMI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7.屏幕尺寸：78*40mm,LCD黑底白字显示VA屏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8.底座面板尺寸：Ф344MM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9.语音报读功能（语音可以开或者关闭）</w:t>
            </w:r>
            <w:r>
              <w:rPr>
                <w:rFonts w:ascii="仿宋" w:eastAsia="仿宋" w:hAnsi="仿宋" w:cs="方正仿宋简体" w:hint="eastAsia"/>
                <w:kern w:val="0"/>
                <w:szCs w:val="21"/>
                <w:lang w:bidi="ar"/>
              </w:rPr>
              <w:br/>
              <w:t>10.开关机方式：重力开机/按键开机；自动关机/按键关机</w:t>
            </w:r>
          </w:p>
        </w:tc>
      </w:tr>
    </w:tbl>
    <w:p w:rsidR="00C04D6C" w:rsidRDefault="00C04D6C" w:rsidP="00C04D6C">
      <w:pPr>
        <w:pStyle w:val="1"/>
        <w:spacing w:line="400" w:lineRule="exact"/>
        <w:jc w:val="center"/>
        <w:rPr>
          <w:rFonts w:ascii="仿宋" w:eastAsia="仿宋" w:hAnsi="仿宋" w:hint="eastAsia"/>
          <w:sz w:val="36"/>
          <w:szCs w:val="36"/>
        </w:rPr>
      </w:pPr>
    </w:p>
    <w:p w:rsidR="00C04D6C" w:rsidRDefault="00C04D6C" w:rsidP="00C04D6C">
      <w:pPr>
        <w:widowControl/>
        <w:spacing w:after="0" w:line="240" w:lineRule="auto"/>
        <w:jc w:val="left"/>
        <w:rPr>
          <w:rFonts w:ascii="仿宋" w:eastAsia="仿宋" w:hAnsi="仿宋" w:hint="eastAsia"/>
          <w:b/>
          <w:bCs/>
          <w:kern w:val="44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br w:type="page"/>
      </w:r>
    </w:p>
    <w:p w:rsidR="00236184" w:rsidRPr="00C04D6C" w:rsidRDefault="00C04D6C">
      <w:bookmarkStart w:id="2" w:name="_GoBack"/>
      <w:bookmarkEnd w:id="2"/>
    </w:p>
    <w:sectPr w:rsidR="00236184" w:rsidRPr="00C04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5DA251"/>
    <w:multiLevelType w:val="singleLevel"/>
    <w:tmpl w:val="935DA25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305AD9DD"/>
    <w:multiLevelType w:val="singleLevel"/>
    <w:tmpl w:val="305AD9DD"/>
    <w:lvl w:ilvl="0">
      <w:start w:val="6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39B9F057"/>
    <w:multiLevelType w:val="singleLevel"/>
    <w:tmpl w:val="39B9F057"/>
    <w:lvl w:ilvl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DF"/>
    <w:rsid w:val="004909DF"/>
    <w:rsid w:val="00721C9D"/>
    <w:rsid w:val="009B6BA0"/>
    <w:rsid w:val="00C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7A596-DC7C-4A97-9741-BE11C7E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6C"/>
    <w:pPr>
      <w:widowControl w:val="0"/>
      <w:spacing w:after="160" w:line="256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04D6C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04D6C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04D6C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C04D6C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semiHidden/>
    <w:unhideWhenUsed/>
    <w:qFormat/>
    <w:rsid w:val="00C04D6C"/>
    <w:pPr>
      <w:ind w:firstLineChars="200" w:firstLine="200"/>
    </w:pPr>
  </w:style>
  <w:style w:type="character" w:styleId="a4">
    <w:name w:val="annotation reference"/>
    <w:uiPriority w:val="99"/>
    <w:semiHidden/>
    <w:unhideWhenUsed/>
    <w:qFormat/>
    <w:rsid w:val="00C04D6C"/>
    <w:rPr>
      <w:sz w:val="21"/>
      <w:szCs w:val="21"/>
    </w:rPr>
  </w:style>
  <w:style w:type="character" w:customStyle="1" w:styleId="font112">
    <w:name w:val="font112"/>
    <w:basedOn w:val="a0"/>
    <w:qFormat/>
    <w:rsid w:val="00C04D6C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qFormat/>
    <w:rsid w:val="00C04D6C"/>
    <w:rPr>
      <w:rFonts w:ascii="方正仿宋简体" w:eastAsia="方正仿宋简体" w:hAnsi="方正仿宋简体" w:cs="方正仿宋简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21">
    <w:name w:val="font121"/>
    <w:basedOn w:val="a0"/>
    <w:qFormat/>
    <w:rsid w:val="00C04D6C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a0"/>
    <w:qFormat/>
    <w:rsid w:val="00C04D6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qFormat/>
    <w:rsid w:val="00C04D6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2389</Words>
  <Characters>13623</Characters>
  <Application>Microsoft Office Word</Application>
  <DocSecurity>0</DocSecurity>
  <Lines>113</Lines>
  <Paragraphs>31</Paragraphs>
  <ScaleCrop>false</ScaleCrop>
  <Company>微软中国</Company>
  <LinksUpToDate>false</LinksUpToDate>
  <CharactersWithSpaces>15981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王师沁</dc:creator>
  <cp:keywords/>
  <dc:description/>
  <cp:lastModifiedBy>王师沁</cp:lastModifiedBy>
  <cp:revision>3</cp:revision>
  <dcterms:created xsi:type="dcterms:W3CDTF">2021-10-28T08:39:00Z</dcterms:created>
  <dcterms:modified xsi:type="dcterms:W3CDTF">2021-10-28T08:41:00Z</dcterms:modified>
</cp:coreProperties>
</file>