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86A" w:rsidRPr="004D286A" w:rsidRDefault="004D286A" w:rsidP="004D286A">
      <w:pPr>
        <w:keepNext/>
        <w:keepLines/>
        <w:spacing w:before="260" w:after="260" w:line="400" w:lineRule="exact"/>
        <w:ind w:firstLineChars="98" w:firstLine="236"/>
        <w:outlineLvl w:val="1"/>
        <w:rPr>
          <w:rFonts w:ascii="仿宋" w:eastAsia="仿宋" w:hAnsi="仿宋" w:cs="Times New Roman"/>
          <w:b/>
          <w:bCs/>
          <w:sz w:val="24"/>
          <w:szCs w:val="24"/>
        </w:rPr>
      </w:pPr>
      <w:r w:rsidRPr="004D286A">
        <w:rPr>
          <w:rFonts w:ascii="仿宋" w:eastAsia="仿宋" w:hAnsi="仿宋" w:cs="Times New Roman" w:hint="eastAsia"/>
          <w:b/>
          <w:bCs/>
          <w:sz w:val="24"/>
          <w:szCs w:val="24"/>
        </w:rPr>
        <w:t>一、项目概述</w:t>
      </w:r>
    </w:p>
    <w:p w:rsidR="004D286A" w:rsidRPr="004D286A" w:rsidRDefault="004D286A" w:rsidP="004D286A">
      <w:pPr>
        <w:spacing w:after="160" w:line="400" w:lineRule="exact"/>
        <w:ind w:firstLineChars="200" w:firstLine="480"/>
        <w:rPr>
          <w:rFonts w:ascii="仿宋" w:eastAsia="仿宋" w:hAnsi="仿宋" w:cs="Times New Roman"/>
          <w:bCs/>
          <w:sz w:val="24"/>
          <w:szCs w:val="24"/>
        </w:rPr>
      </w:pPr>
      <w:bookmarkStart w:id="0" w:name="_Toc217446095"/>
      <w:r w:rsidRPr="004D286A">
        <w:rPr>
          <w:rFonts w:ascii="仿宋" w:eastAsia="仿宋" w:hAnsi="仿宋" w:cs="Times New Roman" w:hint="eastAsia"/>
          <w:bCs/>
          <w:sz w:val="24"/>
          <w:szCs w:val="24"/>
        </w:rPr>
        <w:t>（一）项目</w:t>
      </w:r>
      <w:r w:rsidRPr="004D286A">
        <w:rPr>
          <w:rFonts w:ascii="仿宋" w:eastAsia="仿宋" w:hAnsi="仿宋" w:cs="Times New Roman"/>
          <w:bCs/>
          <w:sz w:val="24"/>
          <w:szCs w:val="24"/>
        </w:rPr>
        <w:t>概况</w:t>
      </w:r>
      <w:r w:rsidRPr="004D286A">
        <w:rPr>
          <w:rFonts w:ascii="仿宋" w:eastAsia="仿宋" w:hAnsi="仿宋" w:cs="Times New Roman" w:hint="eastAsia"/>
          <w:bCs/>
          <w:sz w:val="24"/>
          <w:szCs w:val="24"/>
        </w:rPr>
        <w:t>：</w:t>
      </w:r>
      <w:r w:rsidRPr="004D286A">
        <w:rPr>
          <w:rFonts w:ascii="仿宋" w:eastAsia="仿宋" w:hAnsi="仿宋" w:cs="Times New Roman" w:hint="eastAsia"/>
          <w:sz w:val="24"/>
          <w:szCs w:val="28"/>
        </w:rPr>
        <w:t>本项目1个包，采购食堂餐饮服务及食材配送服务。本次采购项目为食堂餐饮服务（包括餐饮服务和食材配送服务），定位为职工食堂，全院现有持卡人数约3100人，预计日服务量为2500人次左右。</w:t>
      </w:r>
    </w:p>
    <w:p w:rsidR="004D286A" w:rsidRPr="004D286A" w:rsidRDefault="004D286A" w:rsidP="004D286A">
      <w:pPr>
        <w:spacing w:after="160" w:line="400" w:lineRule="exact"/>
        <w:ind w:firstLineChars="200" w:firstLine="480"/>
        <w:rPr>
          <w:rFonts w:ascii="仿宋" w:eastAsia="仿宋" w:hAnsi="仿宋" w:cs="Times New Roman"/>
          <w:bCs/>
          <w:sz w:val="24"/>
          <w:szCs w:val="24"/>
        </w:rPr>
      </w:pPr>
      <w:r w:rsidRPr="004D286A">
        <w:rPr>
          <w:rFonts w:ascii="仿宋" w:eastAsia="仿宋" w:hAnsi="仿宋" w:cs="Times New Roman" w:hint="eastAsia"/>
          <w:bCs/>
          <w:sz w:val="24"/>
          <w:szCs w:val="24"/>
        </w:rPr>
        <w:t>（二）标的名称及</w:t>
      </w:r>
      <w:r w:rsidRPr="004D286A">
        <w:rPr>
          <w:rFonts w:ascii="仿宋" w:eastAsia="仿宋" w:hAnsi="仿宋" w:cs="Times New Roman"/>
          <w:bCs/>
          <w:sz w:val="24"/>
          <w:szCs w:val="24"/>
        </w:rPr>
        <w:t>所属行业</w:t>
      </w:r>
      <w:r w:rsidRPr="004D286A">
        <w:rPr>
          <w:rFonts w:ascii="仿宋" w:eastAsia="仿宋" w:hAnsi="仿宋" w:cs="Times New Roman" w:hint="eastAsia"/>
          <w:bCs/>
          <w:sz w:val="24"/>
          <w:szCs w:val="24"/>
        </w:rPr>
        <w:t>：</w:t>
      </w:r>
    </w:p>
    <w:tbl>
      <w:tblPr>
        <w:tblStyle w:val="a3"/>
        <w:tblW w:w="7994" w:type="dxa"/>
        <w:jc w:val="center"/>
        <w:tblLayout w:type="fixed"/>
        <w:tblLook w:val="04A0" w:firstRow="1" w:lastRow="0" w:firstColumn="1" w:lastColumn="0" w:noHBand="0" w:noVBand="1"/>
      </w:tblPr>
      <w:tblGrid>
        <w:gridCol w:w="2074"/>
        <w:gridCol w:w="1607"/>
        <w:gridCol w:w="2541"/>
        <w:gridCol w:w="1772"/>
      </w:tblGrid>
      <w:tr w:rsidR="004D286A" w:rsidRPr="004D286A" w:rsidTr="00553908">
        <w:trPr>
          <w:jc w:val="center"/>
        </w:trPr>
        <w:tc>
          <w:tcPr>
            <w:tcW w:w="2074" w:type="dxa"/>
            <w:vMerge w:val="restart"/>
          </w:tcPr>
          <w:p w:rsidR="004D286A" w:rsidRPr="004D286A" w:rsidRDefault="004D286A" w:rsidP="004D286A">
            <w:pPr>
              <w:spacing w:after="160" w:line="400" w:lineRule="exact"/>
              <w:jc w:val="center"/>
              <w:rPr>
                <w:rFonts w:ascii="仿宋" w:eastAsia="仿宋" w:hAnsi="仿宋"/>
                <w:bCs/>
                <w:sz w:val="24"/>
                <w:szCs w:val="24"/>
              </w:rPr>
            </w:pPr>
          </w:p>
          <w:p w:rsidR="004D286A" w:rsidRPr="004D286A" w:rsidRDefault="004D286A" w:rsidP="004D286A">
            <w:pPr>
              <w:spacing w:after="160" w:line="400" w:lineRule="exact"/>
              <w:jc w:val="center"/>
              <w:rPr>
                <w:rFonts w:ascii="仿宋" w:eastAsia="仿宋" w:hAnsi="仿宋"/>
                <w:bCs/>
                <w:sz w:val="24"/>
                <w:szCs w:val="24"/>
              </w:rPr>
            </w:pPr>
            <w:r w:rsidRPr="004D286A">
              <w:rPr>
                <w:rFonts w:ascii="仿宋" w:eastAsia="仿宋" w:hAnsi="仿宋" w:hint="eastAsia"/>
                <w:bCs/>
                <w:sz w:val="24"/>
                <w:szCs w:val="24"/>
              </w:rPr>
              <w:t>包号：</w:t>
            </w:r>
            <w:r w:rsidRPr="004D286A">
              <w:rPr>
                <w:rFonts w:ascii="仿宋" w:eastAsia="仿宋" w:hAnsi="仿宋"/>
                <w:bCs/>
                <w:sz w:val="24"/>
                <w:szCs w:val="24"/>
              </w:rPr>
              <w:t>01</w:t>
            </w:r>
          </w:p>
        </w:tc>
        <w:tc>
          <w:tcPr>
            <w:tcW w:w="1607" w:type="dxa"/>
          </w:tcPr>
          <w:p w:rsidR="004D286A" w:rsidRPr="004D286A" w:rsidRDefault="004D286A" w:rsidP="004D286A">
            <w:pPr>
              <w:spacing w:after="160" w:line="400" w:lineRule="exact"/>
              <w:rPr>
                <w:rFonts w:ascii="仿宋" w:eastAsia="仿宋" w:hAnsi="仿宋"/>
                <w:bCs/>
                <w:sz w:val="24"/>
                <w:szCs w:val="24"/>
              </w:rPr>
            </w:pPr>
            <w:r w:rsidRPr="004D286A">
              <w:rPr>
                <w:rFonts w:ascii="仿宋" w:eastAsia="仿宋" w:hAnsi="仿宋" w:hint="eastAsia"/>
                <w:bCs/>
                <w:sz w:val="24"/>
                <w:szCs w:val="24"/>
              </w:rPr>
              <w:t>品目号</w:t>
            </w:r>
          </w:p>
        </w:tc>
        <w:tc>
          <w:tcPr>
            <w:tcW w:w="2541" w:type="dxa"/>
          </w:tcPr>
          <w:p w:rsidR="004D286A" w:rsidRPr="004D286A" w:rsidRDefault="004D286A" w:rsidP="004D286A">
            <w:pPr>
              <w:spacing w:after="160" w:line="400" w:lineRule="exact"/>
              <w:rPr>
                <w:rFonts w:ascii="仿宋" w:eastAsia="仿宋" w:hAnsi="仿宋"/>
                <w:bCs/>
                <w:sz w:val="24"/>
                <w:szCs w:val="24"/>
              </w:rPr>
            </w:pPr>
            <w:r w:rsidRPr="004D286A">
              <w:rPr>
                <w:rFonts w:ascii="仿宋" w:eastAsia="仿宋" w:hAnsi="仿宋" w:hint="eastAsia"/>
                <w:bCs/>
                <w:sz w:val="24"/>
                <w:szCs w:val="24"/>
              </w:rPr>
              <w:t>标的</w:t>
            </w:r>
            <w:r w:rsidRPr="004D286A">
              <w:rPr>
                <w:rFonts w:ascii="仿宋" w:eastAsia="仿宋" w:hAnsi="仿宋"/>
                <w:bCs/>
                <w:sz w:val="24"/>
                <w:szCs w:val="24"/>
              </w:rPr>
              <w:t>名称</w:t>
            </w:r>
          </w:p>
        </w:tc>
        <w:tc>
          <w:tcPr>
            <w:tcW w:w="1772" w:type="dxa"/>
          </w:tcPr>
          <w:p w:rsidR="004D286A" w:rsidRPr="004D286A" w:rsidRDefault="004D286A" w:rsidP="004D286A">
            <w:pPr>
              <w:spacing w:after="160" w:line="400" w:lineRule="exact"/>
              <w:rPr>
                <w:rFonts w:ascii="仿宋" w:eastAsia="仿宋" w:hAnsi="仿宋"/>
                <w:bCs/>
                <w:sz w:val="24"/>
                <w:szCs w:val="24"/>
              </w:rPr>
            </w:pPr>
            <w:r w:rsidRPr="004D286A">
              <w:rPr>
                <w:rFonts w:ascii="仿宋" w:eastAsia="仿宋" w:hAnsi="仿宋" w:hint="eastAsia"/>
                <w:bCs/>
                <w:sz w:val="24"/>
                <w:szCs w:val="24"/>
              </w:rPr>
              <w:t>所属行业</w:t>
            </w:r>
          </w:p>
        </w:tc>
      </w:tr>
      <w:tr w:rsidR="004D286A" w:rsidRPr="004D286A" w:rsidTr="00553908">
        <w:trPr>
          <w:jc w:val="center"/>
        </w:trPr>
        <w:tc>
          <w:tcPr>
            <w:tcW w:w="2074" w:type="dxa"/>
            <w:vMerge/>
          </w:tcPr>
          <w:p w:rsidR="004D286A" w:rsidRPr="004D286A" w:rsidRDefault="004D286A" w:rsidP="004D286A">
            <w:pPr>
              <w:spacing w:after="160" w:line="400" w:lineRule="exact"/>
              <w:rPr>
                <w:rFonts w:ascii="仿宋" w:eastAsia="仿宋" w:hAnsi="仿宋"/>
                <w:bCs/>
                <w:sz w:val="24"/>
                <w:szCs w:val="24"/>
              </w:rPr>
            </w:pPr>
          </w:p>
        </w:tc>
        <w:tc>
          <w:tcPr>
            <w:tcW w:w="1607" w:type="dxa"/>
          </w:tcPr>
          <w:p w:rsidR="004D286A" w:rsidRPr="004D286A" w:rsidRDefault="004D286A" w:rsidP="004D286A">
            <w:pPr>
              <w:spacing w:after="160" w:line="400" w:lineRule="exact"/>
              <w:rPr>
                <w:rFonts w:ascii="仿宋" w:eastAsia="仿宋" w:hAnsi="仿宋"/>
                <w:bCs/>
                <w:sz w:val="24"/>
                <w:szCs w:val="24"/>
              </w:rPr>
            </w:pPr>
            <w:r w:rsidRPr="004D286A">
              <w:rPr>
                <w:rFonts w:ascii="仿宋" w:eastAsia="仿宋" w:hAnsi="仿宋" w:hint="eastAsia"/>
                <w:bCs/>
                <w:sz w:val="24"/>
                <w:szCs w:val="24"/>
              </w:rPr>
              <w:t>1-1</w:t>
            </w:r>
          </w:p>
        </w:tc>
        <w:tc>
          <w:tcPr>
            <w:tcW w:w="2541" w:type="dxa"/>
          </w:tcPr>
          <w:p w:rsidR="004D286A" w:rsidRPr="004D286A" w:rsidRDefault="004D286A" w:rsidP="004D286A">
            <w:pPr>
              <w:spacing w:after="160" w:line="400" w:lineRule="exact"/>
              <w:rPr>
                <w:rFonts w:ascii="仿宋" w:eastAsia="仿宋" w:hAnsi="仿宋"/>
                <w:bCs/>
                <w:sz w:val="24"/>
                <w:szCs w:val="24"/>
              </w:rPr>
            </w:pPr>
            <w:r w:rsidRPr="004D286A">
              <w:rPr>
                <w:rFonts w:ascii="仿宋" w:eastAsia="仿宋" w:hAnsi="仿宋" w:hint="eastAsia"/>
                <w:sz w:val="24"/>
                <w:szCs w:val="28"/>
              </w:rPr>
              <w:t>餐饮服务</w:t>
            </w:r>
          </w:p>
        </w:tc>
        <w:tc>
          <w:tcPr>
            <w:tcW w:w="1772" w:type="dxa"/>
          </w:tcPr>
          <w:p w:rsidR="004D286A" w:rsidRPr="004D286A" w:rsidRDefault="004D286A" w:rsidP="004D286A">
            <w:pPr>
              <w:spacing w:after="160" w:line="400" w:lineRule="exact"/>
              <w:rPr>
                <w:rFonts w:ascii="仿宋" w:eastAsia="仿宋" w:hAnsi="仿宋"/>
                <w:bCs/>
                <w:sz w:val="24"/>
                <w:szCs w:val="24"/>
              </w:rPr>
            </w:pPr>
            <w:r w:rsidRPr="004D286A">
              <w:rPr>
                <w:rFonts w:ascii="仿宋" w:eastAsia="仿宋" w:hAnsi="仿宋" w:hint="eastAsia"/>
                <w:bCs/>
                <w:sz w:val="24"/>
                <w:szCs w:val="24"/>
              </w:rPr>
              <w:t>餐饮业</w:t>
            </w:r>
          </w:p>
        </w:tc>
      </w:tr>
      <w:tr w:rsidR="004D286A" w:rsidRPr="004D286A" w:rsidTr="00553908">
        <w:trPr>
          <w:jc w:val="center"/>
        </w:trPr>
        <w:tc>
          <w:tcPr>
            <w:tcW w:w="2074" w:type="dxa"/>
            <w:vMerge/>
          </w:tcPr>
          <w:p w:rsidR="004D286A" w:rsidRPr="004D286A" w:rsidRDefault="004D286A" w:rsidP="004D286A">
            <w:pPr>
              <w:spacing w:after="160" w:line="400" w:lineRule="exact"/>
              <w:jc w:val="center"/>
              <w:rPr>
                <w:rFonts w:ascii="仿宋" w:eastAsia="仿宋" w:hAnsi="仿宋"/>
                <w:bCs/>
                <w:sz w:val="24"/>
                <w:szCs w:val="24"/>
              </w:rPr>
            </w:pPr>
          </w:p>
        </w:tc>
        <w:tc>
          <w:tcPr>
            <w:tcW w:w="1607" w:type="dxa"/>
          </w:tcPr>
          <w:p w:rsidR="004D286A" w:rsidRPr="004D286A" w:rsidRDefault="004D286A" w:rsidP="004D286A">
            <w:pPr>
              <w:spacing w:after="160" w:line="400" w:lineRule="exact"/>
              <w:rPr>
                <w:rFonts w:ascii="仿宋" w:eastAsia="仿宋" w:hAnsi="仿宋"/>
                <w:bCs/>
                <w:sz w:val="24"/>
                <w:szCs w:val="24"/>
              </w:rPr>
            </w:pPr>
            <w:r w:rsidRPr="004D286A">
              <w:rPr>
                <w:rFonts w:ascii="仿宋" w:eastAsia="仿宋" w:hAnsi="仿宋" w:hint="eastAsia"/>
                <w:bCs/>
                <w:sz w:val="24"/>
                <w:szCs w:val="24"/>
              </w:rPr>
              <w:t>1-2</w:t>
            </w:r>
          </w:p>
        </w:tc>
        <w:tc>
          <w:tcPr>
            <w:tcW w:w="2541" w:type="dxa"/>
          </w:tcPr>
          <w:p w:rsidR="004D286A" w:rsidRPr="004D286A" w:rsidRDefault="004D286A" w:rsidP="004D286A">
            <w:pPr>
              <w:spacing w:after="160" w:line="400" w:lineRule="exact"/>
              <w:rPr>
                <w:rFonts w:ascii="仿宋" w:eastAsia="仿宋" w:hAnsi="仿宋"/>
                <w:sz w:val="24"/>
                <w:szCs w:val="28"/>
              </w:rPr>
            </w:pPr>
            <w:r w:rsidRPr="004D286A">
              <w:rPr>
                <w:rFonts w:ascii="仿宋" w:eastAsia="仿宋" w:hAnsi="仿宋" w:hint="eastAsia"/>
                <w:sz w:val="24"/>
                <w:szCs w:val="28"/>
              </w:rPr>
              <w:t>食材配送服务</w:t>
            </w:r>
          </w:p>
        </w:tc>
        <w:tc>
          <w:tcPr>
            <w:tcW w:w="1772" w:type="dxa"/>
          </w:tcPr>
          <w:p w:rsidR="004D286A" w:rsidRPr="004D286A" w:rsidRDefault="004D286A" w:rsidP="004D286A">
            <w:pPr>
              <w:spacing w:after="160" w:line="400" w:lineRule="exact"/>
              <w:rPr>
                <w:rFonts w:ascii="仿宋" w:eastAsia="仿宋" w:hAnsi="仿宋"/>
                <w:bCs/>
                <w:sz w:val="24"/>
                <w:szCs w:val="24"/>
              </w:rPr>
            </w:pPr>
            <w:r w:rsidRPr="004D286A">
              <w:rPr>
                <w:rFonts w:ascii="仿宋" w:eastAsia="仿宋" w:hAnsi="仿宋" w:hint="eastAsia"/>
                <w:bCs/>
                <w:sz w:val="24"/>
                <w:szCs w:val="24"/>
              </w:rPr>
              <w:t>餐饮业</w:t>
            </w:r>
          </w:p>
        </w:tc>
      </w:tr>
    </w:tbl>
    <w:p w:rsidR="004D286A" w:rsidRPr="004D286A" w:rsidRDefault="004D286A" w:rsidP="004D286A">
      <w:pPr>
        <w:keepNext/>
        <w:keepLines/>
        <w:spacing w:before="260" w:after="260" w:line="400" w:lineRule="exact"/>
        <w:ind w:firstLineChars="98" w:firstLine="236"/>
        <w:outlineLvl w:val="1"/>
        <w:rPr>
          <w:rFonts w:ascii="仿宋" w:eastAsia="仿宋" w:hAnsi="仿宋" w:cs="Times New Roman"/>
          <w:b/>
          <w:bCs/>
          <w:sz w:val="24"/>
          <w:szCs w:val="24"/>
        </w:rPr>
      </w:pPr>
      <w:r w:rsidRPr="004D286A">
        <w:rPr>
          <w:rFonts w:ascii="仿宋" w:eastAsia="仿宋" w:hAnsi="仿宋" w:cs="Times New Roman" w:hint="eastAsia"/>
          <w:b/>
          <w:bCs/>
          <w:sz w:val="24"/>
          <w:szCs w:val="24"/>
        </w:rPr>
        <w:t>*二、商务要求</w:t>
      </w:r>
    </w:p>
    <w:p w:rsidR="004D286A" w:rsidRPr="004D286A" w:rsidRDefault="004D286A" w:rsidP="004D286A">
      <w:pPr>
        <w:spacing w:after="160" w:line="500" w:lineRule="exact"/>
        <w:rPr>
          <w:rFonts w:ascii="仿宋" w:eastAsia="仿宋" w:hAnsi="仿宋" w:cs="Times New Roman"/>
          <w:bCs/>
          <w:sz w:val="24"/>
          <w:szCs w:val="24"/>
        </w:rPr>
      </w:pPr>
      <w:r w:rsidRPr="004D286A">
        <w:rPr>
          <w:rFonts w:ascii="仿宋" w:eastAsia="仿宋" w:hAnsi="仿宋" w:cs="Times New Roman" w:hint="eastAsia"/>
          <w:bCs/>
          <w:sz w:val="24"/>
          <w:szCs w:val="24"/>
        </w:rPr>
        <w:t>（一）服务期</w:t>
      </w:r>
      <w:r w:rsidRPr="004D286A">
        <w:rPr>
          <w:rFonts w:ascii="仿宋" w:eastAsia="仿宋" w:hAnsi="仿宋" w:cs="Times New Roman"/>
          <w:bCs/>
          <w:sz w:val="24"/>
          <w:szCs w:val="24"/>
        </w:rPr>
        <w:t>及地点</w:t>
      </w:r>
    </w:p>
    <w:p w:rsidR="004D286A" w:rsidRPr="004D286A" w:rsidRDefault="004D286A" w:rsidP="004D286A">
      <w:pPr>
        <w:spacing w:after="160" w:line="520" w:lineRule="exact"/>
        <w:rPr>
          <w:rFonts w:ascii="仿宋" w:eastAsia="仿宋" w:hAnsi="仿宋" w:cs="Times New Roman"/>
          <w:sz w:val="24"/>
          <w:szCs w:val="24"/>
        </w:rPr>
      </w:pPr>
      <w:r w:rsidRPr="004D286A">
        <w:rPr>
          <w:rFonts w:ascii="仿宋" w:eastAsia="仿宋" w:hAnsi="仿宋" w:cs="Times New Roman"/>
          <w:sz w:val="24"/>
          <w:szCs w:val="24"/>
        </w:rPr>
        <w:t>1.</w:t>
      </w:r>
      <w:r w:rsidRPr="004D286A">
        <w:rPr>
          <w:rFonts w:ascii="仿宋" w:eastAsia="仿宋" w:hAnsi="仿宋" w:cs="Times New Roman" w:hint="eastAsia"/>
          <w:sz w:val="24"/>
          <w:szCs w:val="24"/>
        </w:rPr>
        <w:t>服务期：三年，合同一年一签。</w:t>
      </w:r>
    </w:p>
    <w:p w:rsidR="004D286A" w:rsidRPr="004D286A" w:rsidRDefault="004D286A" w:rsidP="004D286A">
      <w:pPr>
        <w:spacing w:after="160" w:line="520" w:lineRule="exact"/>
        <w:rPr>
          <w:rFonts w:ascii="仿宋" w:eastAsia="仿宋" w:hAnsi="仿宋" w:cs="Times New Roman"/>
          <w:sz w:val="24"/>
          <w:szCs w:val="24"/>
        </w:rPr>
      </w:pPr>
      <w:r w:rsidRPr="004D286A">
        <w:rPr>
          <w:rFonts w:ascii="仿宋" w:eastAsia="仿宋" w:hAnsi="仿宋" w:cs="Times New Roman"/>
          <w:sz w:val="24"/>
          <w:szCs w:val="24"/>
        </w:rPr>
        <w:t xml:space="preserve">2. </w:t>
      </w:r>
      <w:r w:rsidRPr="004D286A">
        <w:rPr>
          <w:rFonts w:ascii="仿宋" w:eastAsia="仿宋" w:hAnsi="仿宋" w:cs="Times New Roman" w:hint="eastAsia"/>
          <w:sz w:val="24"/>
          <w:szCs w:val="24"/>
        </w:rPr>
        <w:t>服务地点</w:t>
      </w:r>
      <w:r w:rsidRPr="004D286A">
        <w:rPr>
          <w:rFonts w:ascii="仿宋" w:eastAsia="仿宋" w:hAnsi="仿宋" w:cs="Times New Roman"/>
          <w:sz w:val="24"/>
          <w:szCs w:val="24"/>
        </w:rPr>
        <w:t xml:space="preserve">: </w:t>
      </w:r>
      <w:r w:rsidRPr="004D286A">
        <w:rPr>
          <w:rFonts w:ascii="仿宋" w:eastAsia="仿宋" w:hAnsi="仿宋" w:cs="Times New Roman" w:hint="eastAsia"/>
          <w:sz w:val="24"/>
          <w:szCs w:val="24"/>
        </w:rPr>
        <w:t>成都市中西医结合医院。</w:t>
      </w:r>
    </w:p>
    <w:p w:rsidR="004D286A" w:rsidRPr="004D286A" w:rsidRDefault="004D286A" w:rsidP="004D286A">
      <w:pPr>
        <w:spacing w:after="160" w:line="500" w:lineRule="exact"/>
        <w:rPr>
          <w:rFonts w:ascii="仿宋" w:eastAsia="仿宋" w:hAnsi="仿宋" w:cs="Times New Roman"/>
          <w:bCs/>
          <w:sz w:val="24"/>
          <w:szCs w:val="24"/>
        </w:rPr>
      </w:pPr>
      <w:r w:rsidRPr="004D286A">
        <w:rPr>
          <w:rFonts w:ascii="仿宋" w:eastAsia="仿宋" w:hAnsi="仿宋" w:cs="Times New Roman" w:hint="eastAsia"/>
          <w:bCs/>
          <w:sz w:val="24"/>
          <w:szCs w:val="24"/>
        </w:rPr>
        <w:t>（二）</w:t>
      </w:r>
      <w:r w:rsidRPr="004D286A">
        <w:rPr>
          <w:rFonts w:ascii="仿宋" w:eastAsia="仿宋" w:hAnsi="仿宋" w:cs="Times New Roman"/>
          <w:bCs/>
          <w:sz w:val="24"/>
          <w:szCs w:val="24"/>
        </w:rPr>
        <w:t>付款方法和条件：</w:t>
      </w:r>
    </w:p>
    <w:p w:rsidR="004D286A" w:rsidRPr="004D286A" w:rsidRDefault="004D286A" w:rsidP="004D286A">
      <w:pPr>
        <w:spacing w:after="160" w:line="500" w:lineRule="exact"/>
        <w:rPr>
          <w:rFonts w:ascii="仿宋" w:eastAsia="仿宋" w:hAnsi="仿宋" w:cs="仿宋" w:hint="eastAsia"/>
          <w:bCs/>
          <w:sz w:val="24"/>
          <w:szCs w:val="24"/>
        </w:rPr>
      </w:pPr>
      <w:r w:rsidRPr="004D286A">
        <w:rPr>
          <w:rFonts w:ascii="仿宋" w:eastAsia="仿宋" w:hAnsi="仿宋" w:cs="仿宋" w:hint="eastAsia"/>
          <w:bCs/>
          <w:sz w:val="24"/>
          <w:szCs w:val="24"/>
        </w:rPr>
        <w:t>1.餐饮服务：按月支付（因属服务项目，根据到岗人数据实结算），月度考核分数达到95分及以上，采购人自收到发票后15日内支付本月全款；月度考核分数在90-95分（含90分），考核扣款人民币200元/分后，采购人自收到发票后15日内支付本月款项；月度考核分数在80-90分（含80分），考核扣款人民币300元/分后，采购人自收到发票后15日内支付本月款项；月度考核分数在80分以下，考核扣款人民币500元/分后，采购人自收到发票后15日内支付本月款项，且视为履约不合格，采购人有权追究中标人的责任。考核扣款金额直接从每月付款中扣除。连续三个月考核分数80分以下，采购人有权解除与中标人的采购合同。</w:t>
      </w:r>
    </w:p>
    <w:p w:rsidR="004D286A" w:rsidRPr="004D286A" w:rsidRDefault="004D286A" w:rsidP="004D286A">
      <w:pPr>
        <w:spacing w:after="160" w:line="500" w:lineRule="exact"/>
        <w:rPr>
          <w:rFonts w:ascii="仿宋" w:eastAsia="仿宋" w:hAnsi="仿宋" w:cs="仿宋" w:hint="eastAsia"/>
          <w:bCs/>
          <w:sz w:val="24"/>
          <w:szCs w:val="24"/>
        </w:rPr>
      </w:pPr>
      <w:r w:rsidRPr="004D286A">
        <w:rPr>
          <w:rFonts w:ascii="仿宋" w:eastAsia="仿宋" w:hAnsi="仿宋" w:cs="仿宋" w:hint="eastAsia"/>
          <w:bCs/>
          <w:sz w:val="24"/>
          <w:szCs w:val="24"/>
        </w:rPr>
        <w:t>2.食材配送服务：按月支付，月度考核分数达到95分及以上，采购人自收到发票后15日内支付本月全款；月度考核分数在90-95分（含90分），考核扣款人</w:t>
      </w:r>
      <w:r w:rsidRPr="004D286A">
        <w:rPr>
          <w:rFonts w:ascii="仿宋" w:eastAsia="仿宋" w:hAnsi="仿宋" w:cs="仿宋" w:hint="eastAsia"/>
          <w:bCs/>
          <w:sz w:val="24"/>
          <w:szCs w:val="24"/>
        </w:rPr>
        <w:lastRenderedPageBreak/>
        <w:t>民币200元/分后，采购人自收到发票后15日内支付本月款项；月度考核分数在80-90分（含80分），考核扣款人民币300元/分后，采购人自收到发票后15日内支付本月款项；月度考核分数在80分以下，考核扣款人民币500元/分后，采购人自收到发票后15日内支付本月款项，且视为履约不合格，采购人有权追究中标人的责任。考核扣款金额直接从每月付款中扣除。连续三个月考核分数80分以下，采购人有权解除与中标人的采购合同。</w:t>
      </w:r>
    </w:p>
    <w:p w:rsidR="004D286A" w:rsidRPr="004D286A" w:rsidRDefault="004D286A" w:rsidP="004D286A">
      <w:pPr>
        <w:spacing w:after="160" w:line="500" w:lineRule="exact"/>
        <w:rPr>
          <w:rFonts w:ascii="Calibri" w:eastAsia="宋体" w:hAnsi="Calibri" w:cs="Times New Roman"/>
          <w:szCs w:val="24"/>
        </w:rPr>
      </w:pPr>
      <w:r w:rsidRPr="004D286A">
        <w:rPr>
          <w:rFonts w:ascii="仿宋" w:eastAsia="仿宋" w:hAnsi="仿宋" w:cs="仿宋" w:hint="eastAsia"/>
          <w:bCs/>
          <w:sz w:val="24"/>
          <w:szCs w:val="24"/>
        </w:rPr>
        <w:t>3.联合体投标的，联合体在连续三个月内考核分数80分以下的，采购人有权解除与中标人的采购合同（例如A、B供应商组成联合体投标并且中标，A公司第一个月内考核分数80分以下，B公司在第二、三个月考核分数在80分以下，采购人有权解除与中标人的采购合同）</w:t>
      </w:r>
    </w:p>
    <w:p w:rsidR="004D286A" w:rsidRPr="004D286A" w:rsidRDefault="004D286A" w:rsidP="004D286A">
      <w:pPr>
        <w:spacing w:after="160" w:line="500" w:lineRule="exact"/>
        <w:rPr>
          <w:rFonts w:ascii="仿宋" w:eastAsia="仿宋" w:hAnsi="仿宋" w:cs="Times New Roman"/>
          <w:bCs/>
          <w:sz w:val="24"/>
          <w:szCs w:val="24"/>
        </w:rPr>
      </w:pPr>
      <w:r w:rsidRPr="004D286A">
        <w:rPr>
          <w:rFonts w:ascii="仿宋" w:eastAsia="仿宋" w:hAnsi="仿宋" w:cs="Times New Roman" w:hint="eastAsia"/>
          <w:bCs/>
          <w:sz w:val="24"/>
          <w:szCs w:val="24"/>
        </w:rPr>
        <w:t>（三）报价要求</w:t>
      </w:r>
    </w:p>
    <w:p w:rsidR="004D286A" w:rsidRPr="004D286A" w:rsidRDefault="004D286A" w:rsidP="004D286A">
      <w:pPr>
        <w:spacing w:after="160" w:line="360" w:lineRule="auto"/>
        <w:rPr>
          <w:rFonts w:ascii="仿宋" w:eastAsia="仿宋" w:hAnsi="仿宋" w:cs="Times New Roman"/>
          <w:sz w:val="24"/>
          <w:szCs w:val="28"/>
        </w:rPr>
      </w:pPr>
      <w:r w:rsidRPr="004D286A">
        <w:rPr>
          <w:rFonts w:ascii="仿宋" w:eastAsia="仿宋" w:hAnsi="仿宋" w:cs="Times New Roman" w:hint="eastAsia"/>
          <w:sz w:val="24"/>
          <w:szCs w:val="28"/>
        </w:rPr>
        <w:t>品目号</w:t>
      </w:r>
      <w:r w:rsidRPr="004D286A">
        <w:rPr>
          <w:rFonts w:ascii="仿宋" w:eastAsia="仿宋" w:hAnsi="仿宋" w:cs="Times New Roman"/>
          <w:sz w:val="24"/>
          <w:szCs w:val="28"/>
        </w:rPr>
        <w:t xml:space="preserve">1-1 </w:t>
      </w:r>
      <w:r w:rsidRPr="004D286A">
        <w:rPr>
          <w:rFonts w:ascii="仿宋" w:eastAsia="仿宋" w:hAnsi="仿宋" w:cs="Times New Roman" w:hint="eastAsia"/>
          <w:sz w:val="24"/>
          <w:szCs w:val="28"/>
        </w:rPr>
        <w:t>餐饮服务：采用包干价，按每年报价，投标报价在三年服务期内均有效。</w:t>
      </w:r>
    </w:p>
    <w:p w:rsidR="004D286A" w:rsidRPr="004D286A" w:rsidRDefault="004D286A" w:rsidP="004D286A">
      <w:pPr>
        <w:spacing w:after="160" w:line="360" w:lineRule="auto"/>
        <w:rPr>
          <w:rFonts w:ascii="Calibri" w:eastAsia="宋体" w:hAnsi="Calibri" w:cs="Times New Roman"/>
          <w:szCs w:val="24"/>
        </w:rPr>
      </w:pPr>
      <w:r w:rsidRPr="004D286A">
        <w:rPr>
          <w:rFonts w:ascii="仿宋" w:eastAsia="仿宋" w:hAnsi="仿宋" w:cs="Times New Roman" w:hint="eastAsia"/>
          <w:sz w:val="24"/>
          <w:szCs w:val="28"/>
        </w:rPr>
        <w:t>品目号</w:t>
      </w:r>
      <w:r w:rsidRPr="004D286A">
        <w:rPr>
          <w:rFonts w:ascii="仿宋" w:eastAsia="仿宋" w:hAnsi="仿宋" w:cs="Times New Roman"/>
          <w:sz w:val="24"/>
          <w:szCs w:val="28"/>
        </w:rPr>
        <w:t xml:space="preserve">1-2 </w:t>
      </w:r>
      <w:r w:rsidRPr="004D286A">
        <w:rPr>
          <w:rFonts w:ascii="仿宋" w:eastAsia="仿宋" w:hAnsi="仿宋" w:cs="Times New Roman" w:hint="eastAsia"/>
          <w:sz w:val="24"/>
          <w:szCs w:val="28"/>
        </w:rPr>
        <w:t>食材配送服务：每月由中标人和采购人共同询价后定价（就近市场价格或蓉价网就低为依据），</w:t>
      </w:r>
      <w:r w:rsidRPr="004D286A">
        <w:rPr>
          <w:rFonts w:ascii="仿宋" w:eastAsia="仿宋" w:hAnsi="仿宋" w:cs="仿宋" w:hint="eastAsia"/>
          <w:sz w:val="24"/>
          <w:szCs w:val="24"/>
        </w:rPr>
        <w:t>采用统一下浮率的方式，报价下浮率不得低于15%。</w:t>
      </w:r>
    </w:p>
    <w:p w:rsidR="004D286A" w:rsidRPr="004D286A" w:rsidRDefault="004D286A" w:rsidP="004D286A">
      <w:pPr>
        <w:keepNext/>
        <w:keepLines/>
        <w:spacing w:before="260" w:after="260" w:line="400" w:lineRule="exact"/>
        <w:ind w:firstLineChars="98" w:firstLine="236"/>
        <w:outlineLvl w:val="1"/>
        <w:rPr>
          <w:rFonts w:ascii="仿宋" w:eastAsia="仿宋" w:hAnsi="仿宋" w:cs="Times New Roman"/>
          <w:b/>
          <w:bCs/>
          <w:sz w:val="24"/>
          <w:szCs w:val="24"/>
        </w:rPr>
      </w:pPr>
      <w:r w:rsidRPr="004D286A">
        <w:rPr>
          <w:rFonts w:ascii="仿宋" w:eastAsia="仿宋" w:hAnsi="仿宋" w:cs="Times New Roman" w:hint="eastAsia"/>
          <w:b/>
          <w:bCs/>
          <w:sz w:val="24"/>
          <w:szCs w:val="24"/>
        </w:rPr>
        <w:t>三、技术、</w:t>
      </w:r>
      <w:r w:rsidRPr="004D286A">
        <w:rPr>
          <w:rFonts w:ascii="仿宋" w:eastAsia="仿宋" w:hAnsi="仿宋" w:cs="Times New Roman"/>
          <w:b/>
          <w:bCs/>
          <w:sz w:val="24"/>
          <w:szCs w:val="24"/>
        </w:rPr>
        <w:t>服务要求</w:t>
      </w:r>
      <w:bookmarkEnd w:id="0"/>
    </w:p>
    <w:p w:rsidR="004D286A" w:rsidRPr="004D286A" w:rsidRDefault="004D286A" w:rsidP="004D286A">
      <w:pPr>
        <w:spacing w:after="160" w:line="360" w:lineRule="auto"/>
        <w:outlineLvl w:val="2"/>
        <w:rPr>
          <w:rFonts w:ascii="仿宋" w:eastAsia="仿宋" w:hAnsi="仿宋" w:cs="仿宋"/>
          <w:sz w:val="24"/>
          <w:szCs w:val="24"/>
        </w:rPr>
      </w:pPr>
      <w:r w:rsidRPr="004D286A">
        <w:rPr>
          <w:rFonts w:ascii="仿宋" w:eastAsia="仿宋" w:hAnsi="仿宋" w:cs="仿宋" w:hint="eastAsia"/>
          <w:sz w:val="24"/>
          <w:szCs w:val="24"/>
        </w:rPr>
        <w:t>品目号1-1 餐饮服务</w:t>
      </w:r>
    </w:p>
    <w:p w:rsidR="004D286A" w:rsidRPr="004D286A" w:rsidRDefault="004D286A" w:rsidP="004D286A">
      <w:pPr>
        <w:spacing w:after="160" w:line="360" w:lineRule="auto"/>
        <w:outlineLvl w:val="2"/>
        <w:rPr>
          <w:rFonts w:ascii="仿宋" w:eastAsia="仿宋" w:hAnsi="仿宋" w:cs="仿宋"/>
          <w:b/>
          <w:bCs/>
          <w:sz w:val="24"/>
          <w:szCs w:val="24"/>
        </w:rPr>
      </w:pPr>
      <w:r w:rsidRPr="004D286A">
        <w:rPr>
          <w:rFonts w:ascii="仿宋" w:eastAsia="仿宋" w:hAnsi="仿宋" w:cs="仿宋"/>
          <w:b/>
          <w:bCs/>
          <w:sz w:val="24"/>
          <w:szCs w:val="24"/>
        </w:rPr>
        <w:t>*</w:t>
      </w:r>
      <w:r w:rsidRPr="004D286A">
        <w:rPr>
          <w:rFonts w:ascii="仿宋" w:eastAsia="仿宋" w:hAnsi="仿宋" w:cs="仿宋" w:hint="eastAsia"/>
          <w:b/>
          <w:bCs/>
          <w:sz w:val="24"/>
          <w:szCs w:val="24"/>
        </w:rPr>
        <w:t>（一）服务要求</w:t>
      </w:r>
    </w:p>
    <w:p w:rsidR="004D286A" w:rsidRPr="004D286A" w:rsidRDefault="004D286A" w:rsidP="004D286A">
      <w:pPr>
        <w:spacing w:after="160" w:line="360" w:lineRule="auto"/>
        <w:rPr>
          <w:rFonts w:ascii="仿宋" w:eastAsia="仿宋" w:hAnsi="仿宋" w:cs="仿宋"/>
          <w:sz w:val="24"/>
          <w:szCs w:val="24"/>
        </w:rPr>
      </w:pPr>
      <w:r w:rsidRPr="004D286A">
        <w:rPr>
          <w:rFonts w:ascii="仿宋" w:eastAsia="仿宋" w:hAnsi="仿宋" w:cs="仿宋" w:hint="eastAsia"/>
          <w:sz w:val="24"/>
          <w:szCs w:val="24"/>
        </w:rPr>
        <w:t>1、所有工作人员均须持健康证上岗；</w:t>
      </w:r>
    </w:p>
    <w:p w:rsidR="004D286A" w:rsidRPr="004D286A" w:rsidRDefault="004D286A" w:rsidP="004D286A">
      <w:pPr>
        <w:spacing w:after="160" w:line="360" w:lineRule="auto"/>
        <w:rPr>
          <w:rFonts w:ascii="仿宋" w:eastAsia="仿宋" w:hAnsi="仿宋" w:cs="仿宋"/>
          <w:sz w:val="24"/>
          <w:szCs w:val="24"/>
        </w:rPr>
      </w:pPr>
      <w:r w:rsidRPr="004D286A">
        <w:rPr>
          <w:rFonts w:ascii="仿宋" w:eastAsia="仿宋" w:hAnsi="仿宋" w:cs="仿宋" w:hint="eastAsia"/>
          <w:sz w:val="24"/>
          <w:szCs w:val="24"/>
        </w:rPr>
        <w:t>2、上岗前须进行岗前培训，考核合格后方能上岗；</w:t>
      </w:r>
    </w:p>
    <w:p w:rsidR="004D286A" w:rsidRPr="004D286A" w:rsidRDefault="004D286A" w:rsidP="004D286A">
      <w:pPr>
        <w:spacing w:after="160" w:line="360" w:lineRule="auto"/>
        <w:rPr>
          <w:rFonts w:ascii="仿宋" w:eastAsia="仿宋" w:hAnsi="仿宋" w:cs="仿宋"/>
          <w:sz w:val="24"/>
          <w:szCs w:val="24"/>
        </w:rPr>
      </w:pPr>
      <w:r w:rsidRPr="004D286A">
        <w:rPr>
          <w:rFonts w:ascii="仿宋" w:eastAsia="仿宋" w:hAnsi="仿宋" w:cs="仿宋" w:hint="eastAsia"/>
          <w:sz w:val="24"/>
          <w:szCs w:val="24"/>
        </w:rPr>
        <w:t>3、根据医院工作时间，要求食堂供应时间为 7:00—22:00（节假日根据医院工作安排，酌情调整）；</w:t>
      </w:r>
    </w:p>
    <w:p w:rsidR="004D286A" w:rsidRPr="004D286A" w:rsidRDefault="004D286A" w:rsidP="004D286A">
      <w:pPr>
        <w:spacing w:after="160" w:line="360" w:lineRule="auto"/>
        <w:rPr>
          <w:rFonts w:ascii="仿宋" w:eastAsia="仿宋" w:hAnsi="仿宋" w:cs="仿宋"/>
          <w:sz w:val="24"/>
          <w:szCs w:val="24"/>
        </w:rPr>
      </w:pPr>
      <w:r w:rsidRPr="004D286A">
        <w:rPr>
          <w:rFonts w:ascii="仿宋" w:eastAsia="仿宋" w:hAnsi="仿宋" w:cs="仿宋" w:hint="eastAsia"/>
          <w:sz w:val="24"/>
          <w:szCs w:val="24"/>
        </w:rPr>
        <w:t>4、除日常供餐外，有能同时满足1000人左右大型活动、会议的供餐能力；</w:t>
      </w:r>
    </w:p>
    <w:p w:rsidR="004D286A" w:rsidRPr="004D286A" w:rsidRDefault="004D286A" w:rsidP="004D286A">
      <w:pPr>
        <w:spacing w:after="160" w:line="360" w:lineRule="auto"/>
        <w:rPr>
          <w:rFonts w:ascii="仿宋" w:eastAsia="仿宋" w:hAnsi="仿宋" w:cs="仿宋"/>
          <w:sz w:val="24"/>
          <w:szCs w:val="24"/>
        </w:rPr>
      </w:pPr>
      <w:r w:rsidRPr="004D286A">
        <w:rPr>
          <w:rFonts w:ascii="仿宋" w:eastAsia="仿宋" w:hAnsi="仿宋" w:cs="仿宋" w:hint="eastAsia"/>
          <w:sz w:val="24"/>
          <w:szCs w:val="24"/>
        </w:rPr>
        <w:t>5、所有服务人员均达到小学或以上文化水平（提供承诺书）；</w:t>
      </w:r>
    </w:p>
    <w:p w:rsidR="004D286A" w:rsidRPr="004D286A" w:rsidRDefault="004D286A" w:rsidP="004D286A">
      <w:pPr>
        <w:spacing w:after="160" w:line="360" w:lineRule="auto"/>
        <w:rPr>
          <w:rFonts w:ascii="仿宋" w:eastAsia="仿宋" w:hAnsi="仿宋" w:cs="仿宋"/>
          <w:sz w:val="24"/>
          <w:szCs w:val="24"/>
        </w:rPr>
      </w:pPr>
      <w:r w:rsidRPr="004D286A">
        <w:rPr>
          <w:rFonts w:ascii="仿宋" w:eastAsia="仿宋" w:hAnsi="仿宋" w:cs="仿宋" w:hint="eastAsia"/>
          <w:sz w:val="24"/>
          <w:szCs w:val="24"/>
        </w:rPr>
        <w:lastRenderedPageBreak/>
        <w:t>6、要求食堂工作人员女50岁以下，男60岁以下；</w:t>
      </w:r>
    </w:p>
    <w:p w:rsidR="004D286A" w:rsidRPr="004D286A" w:rsidRDefault="004D286A" w:rsidP="004D286A">
      <w:pPr>
        <w:spacing w:after="160" w:line="360" w:lineRule="auto"/>
        <w:rPr>
          <w:rFonts w:ascii="仿宋" w:eastAsia="仿宋" w:hAnsi="仿宋" w:cs="仿宋"/>
          <w:sz w:val="24"/>
          <w:szCs w:val="24"/>
        </w:rPr>
      </w:pPr>
      <w:r w:rsidRPr="004D286A">
        <w:rPr>
          <w:rFonts w:ascii="仿宋" w:eastAsia="仿宋" w:hAnsi="仿宋" w:cs="仿宋" w:hint="eastAsia"/>
          <w:sz w:val="24"/>
          <w:szCs w:val="24"/>
        </w:rPr>
        <w:t>7、相关法律法规和管理部门要求的日常管理台账（如每日晨检记录；每日食品留样记录；餐厨垃圾处理记录；餐饮工具用具清洗消毒记录；食品添加剂使用情况记录；供应商资质管理档案；食材采购与进货验收台账；动物蔬菜检疫合格证明台账；冰柜冰箱冷库温度记录；班前、收尾工作检查记录；有毒有害化学品入库、领用记录；成品检验及品尝记录）</w:t>
      </w:r>
    </w:p>
    <w:p w:rsidR="004D286A" w:rsidRPr="004D286A" w:rsidRDefault="004D286A" w:rsidP="004D286A">
      <w:pPr>
        <w:spacing w:after="160" w:line="360" w:lineRule="auto"/>
        <w:rPr>
          <w:rFonts w:ascii="仿宋" w:eastAsia="仿宋" w:hAnsi="仿宋" w:cs="仿宋"/>
          <w:sz w:val="24"/>
          <w:szCs w:val="24"/>
        </w:rPr>
      </w:pPr>
      <w:r w:rsidRPr="004D286A">
        <w:rPr>
          <w:rFonts w:ascii="仿宋" w:eastAsia="仿宋" w:hAnsi="仿宋" w:cs="仿宋" w:hint="eastAsia"/>
          <w:bCs/>
          <w:sz w:val="24"/>
          <w:szCs w:val="24"/>
        </w:rPr>
        <w:t>8、与有资质的第三方食品安全检测机构（提供第三方机构相关资质证明）有合作协议或合同（提供复印件），且合同在有效期</w:t>
      </w:r>
      <w:r w:rsidRPr="004D286A">
        <w:rPr>
          <w:rFonts w:ascii="Calibri" w:eastAsia="宋体" w:hAnsi="Calibri" w:cs="Times New Roman" w:hint="eastAsia"/>
          <w:szCs w:val="24"/>
        </w:rPr>
        <w:t>内</w:t>
      </w:r>
      <w:r w:rsidRPr="004D286A">
        <w:rPr>
          <w:rFonts w:ascii="仿宋" w:eastAsia="仿宋" w:hAnsi="仿宋" w:cs="仿宋" w:hint="eastAsia"/>
          <w:bCs/>
          <w:sz w:val="24"/>
          <w:szCs w:val="24"/>
        </w:rPr>
        <w:t>。</w:t>
      </w:r>
    </w:p>
    <w:p w:rsidR="004D286A" w:rsidRPr="004D286A" w:rsidRDefault="004D286A" w:rsidP="004D286A">
      <w:pPr>
        <w:spacing w:after="120" w:line="360" w:lineRule="auto"/>
        <w:rPr>
          <w:rFonts w:ascii="Calibri" w:eastAsia="仿宋" w:hAnsi="Calibri" w:cs="Times New Roman"/>
          <w:szCs w:val="24"/>
        </w:rPr>
      </w:pPr>
      <w:r w:rsidRPr="004D286A">
        <w:rPr>
          <w:rFonts w:ascii="仿宋" w:eastAsia="仿宋" w:hAnsi="仿宋" w:cs="仿宋" w:hint="eastAsia"/>
          <w:bCs/>
          <w:sz w:val="24"/>
          <w:szCs w:val="24"/>
        </w:rPr>
        <w:t>9、根据《四川省营养健康食堂试点建设验收细则（试行）》要求，我院食堂将参加省级评估验收的试点食堂。故投标人需根据</w:t>
      </w:r>
      <w:r w:rsidRPr="004D286A">
        <w:rPr>
          <w:rFonts w:ascii="仿宋" w:eastAsia="仿宋" w:hAnsi="仿宋" w:cs="仿宋" w:hint="eastAsia"/>
          <w:sz w:val="24"/>
          <w:szCs w:val="24"/>
        </w:rPr>
        <w:t>《健康中国2030规划纲要》相关要求，协助采购人</w:t>
      </w:r>
      <w:r w:rsidRPr="004D286A">
        <w:rPr>
          <w:rFonts w:ascii="仿宋" w:eastAsia="仿宋" w:hAnsi="仿宋" w:cs="仿宋" w:hint="eastAsia"/>
          <w:bCs/>
          <w:sz w:val="24"/>
          <w:szCs w:val="24"/>
        </w:rPr>
        <w:t>参加省级评估验收的试点食堂。</w:t>
      </w:r>
      <w:r w:rsidRPr="004D286A">
        <w:rPr>
          <w:rFonts w:ascii="仿宋" w:eastAsia="仿宋" w:hAnsi="仿宋" w:cs="仿宋" w:hint="eastAsia"/>
          <w:sz w:val="24"/>
          <w:szCs w:val="24"/>
        </w:rPr>
        <w:t>投标人需承诺提供的服务符合以上相关要求。</w:t>
      </w:r>
    </w:p>
    <w:p w:rsidR="004D286A" w:rsidRPr="004D286A" w:rsidRDefault="004D286A" w:rsidP="004D286A">
      <w:pPr>
        <w:spacing w:after="160" w:line="360" w:lineRule="auto"/>
        <w:outlineLvl w:val="2"/>
        <w:rPr>
          <w:rFonts w:ascii="仿宋" w:eastAsia="仿宋" w:hAnsi="仿宋" w:cs="仿宋"/>
          <w:b/>
          <w:bCs/>
          <w:sz w:val="24"/>
          <w:szCs w:val="24"/>
        </w:rPr>
      </w:pPr>
      <w:r w:rsidRPr="004D286A">
        <w:rPr>
          <w:rFonts w:ascii="仿宋" w:eastAsia="仿宋" w:hAnsi="仿宋" w:cs="仿宋" w:hint="eastAsia"/>
          <w:b/>
          <w:bCs/>
          <w:sz w:val="24"/>
          <w:szCs w:val="24"/>
        </w:rPr>
        <w:t>（二）方案要求</w:t>
      </w:r>
    </w:p>
    <w:p w:rsidR="004D286A" w:rsidRPr="004D286A" w:rsidRDefault="004D286A" w:rsidP="004D286A">
      <w:pPr>
        <w:spacing w:after="160" w:line="360" w:lineRule="auto"/>
        <w:rPr>
          <w:rFonts w:ascii="仿宋" w:eastAsia="仿宋" w:hAnsi="仿宋" w:cs="仿宋"/>
          <w:sz w:val="24"/>
          <w:szCs w:val="24"/>
        </w:rPr>
      </w:pPr>
      <w:r w:rsidRPr="004D286A">
        <w:rPr>
          <w:rFonts w:ascii="仿宋" w:eastAsia="仿宋" w:hAnsi="仿宋" w:cs="仿宋" w:hint="eastAsia"/>
          <w:sz w:val="24"/>
          <w:szCs w:val="24"/>
        </w:rPr>
        <w:t>1、提供火灾应急处置预案（包含流程）；</w:t>
      </w:r>
    </w:p>
    <w:p w:rsidR="004D286A" w:rsidRPr="004D286A" w:rsidRDefault="004D286A" w:rsidP="004D286A">
      <w:pPr>
        <w:spacing w:after="160" w:line="360" w:lineRule="auto"/>
        <w:rPr>
          <w:rFonts w:ascii="仿宋" w:eastAsia="仿宋" w:hAnsi="仿宋" w:cs="仿宋"/>
          <w:sz w:val="24"/>
          <w:szCs w:val="24"/>
        </w:rPr>
      </w:pPr>
      <w:r w:rsidRPr="004D286A">
        <w:rPr>
          <w:rFonts w:ascii="仿宋" w:eastAsia="仿宋" w:hAnsi="仿宋" w:cs="仿宋" w:hint="eastAsia"/>
          <w:sz w:val="24"/>
          <w:szCs w:val="24"/>
        </w:rPr>
        <w:t>2、食物中毒应急处置预案（包含流程）；</w:t>
      </w:r>
    </w:p>
    <w:p w:rsidR="004D286A" w:rsidRPr="004D286A" w:rsidRDefault="004D286A" w:rsidP="004D286A">
      <w:pPr>
        <w:spacing w:after="160" w:line="360" w:lineRule="auto"/>
        <w:rPr>
          <w:rFonts w:ascii="仿宋" w:eastAsia="仿宋" w:hAnsi="仿宋" w:cs="仿宋"/>
          <w:sz w:val="24"/>
          <w:szCs w:val="24"/>
        </w:rPr>
      </w:pPr>
      <w:r w:rsidRPr="004D286A">
        <w:rPr>
          <w:rFonts w:ascii="仿宋" w:eastAsia="仿宋" w:hAnsi="仿宋" w:cs="仿宋" w:hint="eastAsia"/>
          <w:sz w:val="24"/>
          <w:szCs w:val="24"/>
        </w:rPr>
        <w:t>3、接待任务处理流程（含紧急接待任务处理流程）；</w:t>
      </w:r>
    </w:p>
    <w:p w:rsidR="004D286A" w:rsidRPr="004D286A" w:rsidRDefault="004D286A" w:rsidP="004D286A">
      <w:pPr>
        <w:spacing w:after="160" w:line="360" w:lineRule="auto"/>
        <w:rPr>
          <w:rFonts w:ascii="仿宋" w:eastAsia="仿宋" w:hAnsi="仿宋" w:cs="仿宋"/>
          <w:sz w:val="24"/>
          <w:szCs w:val="24"/>
        </w:rPr>
      </w:pPr>
      <w:r w:rsidRPr="004D286A">
        <w:rPr>
          <w:rFonts w:ascii="仿宋" w:eastAsia="仿宋" w:hAnsi="仿宋" w:cs="仿宋" w:hint="eastAsia"/>
          <w:sz w:val="24"/>
          <w:szCs w:val="24"/>
        </w:rPr>
        <w:t>4、非常规情况下（如公共卫生事件、大型自然灾害等），提供餐饮服务的处置预案；</w:t>
      </w:r>
    </w:p>
    <w:p w:rsidR="004D286A" w:rsidRPr="004D286A" w:rsidRDefault="004D286A" w:rsidP="004D286A">
      <w:pPr>
        <w:spacing w:after="160" w:line="360" w:lineRule="auto"/>
        <w:rPr>
          <w:rFonts w:ascii="仿宋" w:eastAsia="仿宋" w:hAnsi="仿宋" w:cs="仿宋"/>
          <w:sz w:val="24"/>
          <w:szCs w:val="24"/>
        </w:rPr>
      </w:pPr>
      <w:r w:rsidRPr="004D286A">
        <w:rPr>
          <w:rFonts w:ascii="仿宋" w:eastAsia="仿宋" w:hAnsi="仿宋" w:cs="仿宋" w:hint="eastAsia"/>
          <w:sz w:val="24"/>
          <w:szCs w:val="24"/>
        </w:rPr>
        <w:t>5、用餐客户投诉处理流程；</w:t>
      </w:r>
    </w:p>
    <w:p w:rsidR="004D286A" w:rsidRPr="004D286A" w:rsidRDefault="004D286A" w:rsidP="004D286A">
      <w:pPr>
        <w:spacing w:after="160" w:line="360" w:lineRule="auto"/>
        <w:rPr>
          <w:rFonts w:ascii="仿宋" w:eastAsia="仿宋" w:hAnsi="仿宋" w:cs="仿宋"/>
          <w:sz w:val="24"/>
          <w:szCs w:val="24"/>
        </w:rPr>
      </w:pPr>
      <w:r w:rsidRPr="004D286A">
        <w:rPr>
          <w:rFonts w:ascii="仿宋" w:eastAsia="仿宋" w:hAnsi="仿宋" w:cs="仿宋" w:hint="eastAsia"/>
          <w:sz w:val="24"/>
          <w:szCs w:val="24"/>
        </w:rPr>
        <w:t>6、特殊情况下食品安全管理方案（包括停水、电、气；自然灾害；大型公共卫生事件）；</w:t>
      </w:r>
    </w:p>
    <w:p w:rsidR="004D286A" w:rsidRPr="004D286A" w:rsidRDefault="004D286A" w:rsidP="004D286A">
      <w:pPr>
        <w:spacing w:after="160" w:line="360" w:lineRule="auto"/>
        <w:rPr>
          <w:rFonts w:ascii="仿宋" w:eastAsia="仿宋" w:hAnsi="仿宋" w:cs="仿宋"/>
          <w:sz w:val="24"/>
          <w:szCs w:val="24"/>
        </w:rPr>
      </w:pPr>
      <w:r w:rsidRPr="004D286A">
        <w:rPr>
          <w:rFonts w:ascii="仿宋" w:eastAsia="仿宋" w:hAnsi="仿宋" w:cs="仿宋" w:hint="eastAsia"/>
          <w:sz w:val="24"/>
          <w:szCs w:val="24"/>
        </w:rPr>
        <w:t>7、日常食品安全管理体系及管理方案。</w:t>
      </w:r>
    </w:p>
    <w:p w:rsidR="004D286A" w:rsidRPr="004D286A" w:rsidRDefault="004D286A" w:rsidP="004D286A">
      <w:pPr>
        <w:spacing w:after="160" w:line="360" w:lineRule="auto"/>
        <w:outlineLvl w:val="2"/>
        <w:rPr>
          <w:rFonts w:ascii="仿宋" w:eastAsia="仿宋" w:hAnsi="仿宋" w:cs="仿宋"/>
          <w:b/>
          <w:bCs/>
          <w:sz w:val="24"/>
          <w:szCs w:val="24"/>
        </w:rPr>
      </w:pPr>
      <w:r w:rsidRPr="004D286A">
        <w:rPr>
          <w:rFonts w:ascii="仿宋" w:eastAsia="仿宋" w:hAnsi="仿宋" w:cs="仿宋"/>
          <w:b/>
          <w:bCs/>
          <w:sz w:val="24"/>
          <w:szCs w:val="24"/>
        </w:rPr>
        <w:t>*</w:t>
      </w:r>
      <w:r w:rsidRPr="004D286A">
        <w:rPr>
          <w:rFonts w:ascii="仿宋" w:eastAsia="仿宋" w:hAnsi="仿宋" w:cs="仿宋" w:hint="eastAsia"/>
          <w:b/>
          <w:bCs/>
          <w:sz w:val="24"/>
          <w:szCs w:val="24"/>
        </w:rPr>
        <w:t>（三）岗位安排及人员要求：</w:t>
      </w:r>
    </w:p>
    <w:p w:rsidR="004D286A" w:rsidRPr="004D286A" w:rsidRDefault="004D286A" w:rsidP="004D286A">
      <w:pPr>
        <w:spacing w:after="120" w:line="360" w:lineRule="auto"/>
        <w:rPr>
          <w:rFonts w:ascii="仿宋" w:eastAsia="仿宋" w:hAnsi="仿宋" w:cs="仿宋"/>
          <w:sz w:val="24"/>
          <w:szCs w:val="24"/>
        </w:rPr>
      </w:pPr>
      <w:r w:rsidRPr="004D286A">
        <w:rPr>
          <w:rFonts w:ascii="仿宋" w:eastAsia="仿宋" w:hAnsi="仿宋" w:cs="仿宋"/>
          <w:sz w:val="24"/>
          <w:szCs w:val="24"/>
        </w:rPr>
        <w:t>1</w:t>
      </w:r>
      <w:r w:rsidRPr="004D286A">
        <w:rPr>
          <w:rFonts w:ascii="仿宋" w:eastAsia="仿宋" w:hAnsi="仿宋" w:cs="仿宋" w:hint="eastAsia"/>
          <w:sz w:val="24"/>
          <w:szCs w:val="24"/>
        </w:rPr>
        <w:t>、根据运营和供餐需求，岗位主要设置为：红案、白案、面档、西餐、西点、收银、窗口服务、库管、管理、粗加工、切配等。其中要求至少有</w:t>
      </w:r>
      <w:r w:rsidRPr="004D286A">
        <w:rPr>
          <w:rFonts w:ascii="仿宋" w:eastAsia="仿宋" w:hAnsi="仿宋" w:cs="仿宋"/>
          <w:sz w:val="24"/>
          <w:szCs w:val="24"/>
        </w:rPr>
        <w:t>1</w:t>
      </w:r>
      <w:r w:rsidRPr="004D286A">
        <w:rPr>
          <w:rFonts w:ascii="仿宋" w:eastAsia="仿宋" w:hAnsi="仿宋" w:cs="仿宋" w:hint="eastAsia"/>
          <w:sz w:val="24"/>
          <w:szCs w:val="24"/>
        </w:rPr>
        <w:t>名项目经理、</w:t>
      </w:r>
      <w:r w:rsidRPr="004D286A">
        <w:rPr>
          <w:rFonts w:ascii="仿宋" w:eastAsia="仿宋" w:hAnsi="仿宋" w:cs="仿宋"/>
          <w:sz w:val="24"/>
          <w:szCs w:val="24"/>
        </w:rPr>
        <w:lastRenderedPageBreak/>
        <w:t>2</w:t>
      </w:r>
      <w:r w:rsidRPr="004D286A">
        <w:rPr>
          <w:rFonts w:ascii="仿宋" w:eastAsia="仿宋" w:hAnsi="仿宋" w:cs="仿宋" w:hint="eastAsia"/>
          <w:sz w:val="24"/>
          <w:szCs w:val="24"/>
        </w:rPr>
        <w:t>名前厅经理、</w:t>
      </w:r>
      <w:r w:rsidRPr="004D286A">
        <w:rPr>
          <w:rFonts w:ascii="仿宋" w:eastAsia="仿宋" w:hAnsi="仿宋" w:cs="仿宋"/>
          <w:sz w:val="24"/>
          <w:szCs w:val="24"/>
        </w:rPr>
        <w:t>2</w:t>
      </w:r>
      <w:r w:rsidRPr="004D286A">
        <w:rPr>
          <w:rFonts w:ascii="仿宋" w:eastAsia="仿宋" w:hAnsi="仿宋" w:cs="仿宋" w:hint="eastAsia"/>
          <w:sz w:val="24"/>
          <w:szCs w:val="24"/>
        </w:rPr>
        <w:t>名厨师长，服务人员总人数</w:t>
      </w:r>
      <w:r w:rsidRPr="004D286A">
        <w:rPr>
          <w:rFonts w:ascii="仿宋" w:eastAsia="仿宋" w:hAnsi="仿宋" w:cs="仿宋"/>
          <w:sz w:val="24"/>
          <w:szCs w:val="24"/>
        </w:rPr>
        <w:t>65</w:t>
      </w:r>
      <w:r w:rsidRPr="004D286A">
        <w:rPr>
          <w:rFonts w:ascii="仿宋" w:eastAsia="仿宋" w:hAnsi="仿宋" w:cs="仿宋" w:hint="eastAsia"/>
          <w:sz w:val="24"/>
          <w:szCs w:val="24"/>
        </w:rPr>
        <w:t>人。至少配备</w:t>
      </w:r>
      <w:r w:rsidRPr="004D286A">
        <w:rPr>
          <w:rFonts w:ascii="仿宋" w:eastAsia="仿宋" w:hAnsi="仿宋" w:cs="仿宋"/>
          <w:sz w:val="24"/>
          <w:szCs w:val="24"/>
        </w:rPr>
        <w:t>2</w:t>
      </w:r>
      <w:r w:rsidRPr="004D286A">
        <w:rPr>
          <w:rFonts w:ascii="仿宋" w:eastAsia="仿宋" w:hAnsi="仿宋" w:cs="仿宋" w:hint="eastAsia"/>
          <w:sz w:val="24"/>
          <w:szCs w:val="24"/>
        </w:rPr>
        <w:t>名</w:t>
      </w:r>
      <w:r w:rsidRPr="004D286A">
        <w:rPr>
          <w:rFonts w:ascii="仿宋" w:eastAsia="仿宋" w:hAnsi="仿宋" w:cs="Times New Roman" w:hint="eastAsia"/>
          <w:sz w:val="24"/>
          <w:szCs w:val="24"/>
        </w:rPr>
        <w:t>食品安全</w:t>
      </w:r>
      <w:r w:rsidRPr="004D286A">
        <w:rPr>
          <w:rFonts w:ascii="仿宋" w:eastAsia="仿宋" w:hAnsi="仿宋" w:cs="仿宋" w:hint="eastAsia"/>
          <w:sz w:val="24"/>
          <w:szCs w:val="24"/>
        </w:rPr>
        <w:t>管理员，其中至少</w:t>
      </w:r>
      <w:r w:rsidRPr="004D286A">
        <w:rPr>
          <w:rFonts w:ascii="仿宋" w:eastAsia="仿宋" w:hAnsi="仿宋" w:cs="仿宋"/>
          <w:sz w:val="24"/>
          <w:szCs w:val="24"/>
        </w:rPr>
        <w:t>1</w:t>
      </w:r>
      <w:r w:rsidRPr="004D286A">
        <w:rPr>
          <w:rFonts w:ascii="仿宋" w:eastAsia="仿宋" w:hAnsi="仿宋" w:cs="仿宋" w:hint="eastAsia"/>
          <w:sz w:val="24"/>
          <w:szCs w:val="24"/>
        </w:rPr>
        <w:t>名为专职食品安全管理员（</w:t>
      </w:r>
      <w:r w:rsidRPr="004D286A">
        <w:rPr>
          <w:rFonts w:ascii="Calibri" w:eastAsia="宋体" w:hAnsi="Calibri" w:cs="Times New Roman" w:hint="eastAsia"/>
          <w:sz w:val="24"/>
          <w:szCs w:val="24"/>
        </w:rPr>
        <w:t>提供食品安全管理员证书复印件</w:t>
      </w:r>
      <w:r w:rsidRPr="004D286A">
        <w:rPr>
          <w:rFonts w:ascii="仿宋" w:eastAsia="仿宋" w:hAnsi="仿宋" w:cs="仿宋" w:hint="eastAsia"/>
          <w:sz w:val="24"/>
          <w:szCs w:val="24"/>
        </w:rPr>
        <w:t>）；</w:t>
      </w:r>
    </w:p>
    <w:p w:rsidR="004D286A" w:rsidRPr="004D286A" w:rsidRDefault="004D286A" w:rsidP="004D286A">
      <w:pPr>
        <w:spacing w:after="120" w:line="360" w:lineRule="auto"/>
        <w:rPr>
          <w:rFonts w:ascii="仿宋" w:eastAsia="仿宋" w:hAnsi="仿宋" w:cs="仿宋"/>
          <w:b/>
          <w:bCs/>
          <w:sz w:val="24"/>
          <w:szCs w:val="24"/>
        </w:rPr>
      </w:pPr>
      <w:r w:rsidRPr="004D286A">
        <w:rPr>
          <w:rFonts w:ascii="仿宋" w:eastAsia="仿宋" w:hAnsi="仿宋" w:cs="仿宋" w:hint="eastAsia"/>
          <w:sz w:val="24"/>
          <w:szCs w:val="24"/>
        </w:rPr>
        <w:t>2.根据《健康中国2030规划纲要》，结合医院工作实际，要求服务人员中，注册营养师、营养指导员或健康管理师资格的不少于</w:t>
      </w:r>
      <w:r w:rsidRPr="004D286A">
        <w:rPr>
          <w:rFonts w:ascii="仿宋" w:eastAsia="仿宋" w:hAnsi="仿宋" w:cs="仿宋"/>
          <w:sz w:val="24"/>
          <w:szCs w:val="24"/>
        </w:rPr>
        <w:t>3</w:t>
      </w:r>
      <w:r w:rsidRPr="004D286A">
        <w:rPr>
          <w:rFonts w:ascii="仿宋" w:eastAsia="仿宋" w:hAnsi="仿宋" w:cs="仿宋" w:hint="eastAsia"/>
          <w:sz w:val="24"/>
          <w:szCs w:val="24"/>
        </w:rPr>
        <w:t>名，管理团队中至少有</w:t>
      </w:r>
      <w:r w:rsidRPr="004D286A">
        <w:rPr>
          <w:rFonts w:ascii="仿宋" w:eastAsia="仿宋" w:hAnsi="仿宋" w:cs="仿宋"/>
          <w:sz w:val="24"/>
          <w:szCs w:val="24"/>
        </w:rPr>
        <w:t>1</w:t>
      </w:r>
      <w:r w:rsidRPr="004D286A">
        <w:rPr>
          <w:rFonts w:ascii="仿宋" w:eastAsia="仿宋" w:hAnsi="仿宋" w:cs="仿宋" w:hint="eastAsia"/>
          <w:sz w:val="24"/>
          <w:szCs w:val="24"/>
        </w:rPr>
        <w:t>名</w:t>
      </w:r>
      <w:r w:rsidRPr="004D286A">
        <w:rPr>
          <w:rFonts w:ascii="Calibri" w:eastAsia="宋体" w:hAnsi="Calibri" w:cs="Times New Roman" w:hint="eastAsia"/>
          <w:sz w:val="24"/>
          <w:szCs w:val="24"/>
        </w:rPr>
        <w:t>（提供有效的证书复印件）；</w:t>
      </w:r>
      <w:r w:rsidRPr="004D286A">
        <w:rPr>
          <w:rFonts w:ascii="仿宋" w:eastAsia="仿宋" w:hAnsi="仿宋" w:cs="仿宋" w:hint="eastAsia"/>
          <w:sz w:val="24"/>
          <w:szCs w:val="24"/>
        </w:rPr>
        <w:t xml:space="preserve"> </w:t>
      </w:r>
    </w:p>
    <w:p w:rsidR="004D286A" w:rsidRPr="004D286A" w:rsidRDefault="004D286A" w:rsidP="004D286A">
      <w:pPr>
        <w:spacing w:after="120" w:line="360" w:lineRule="auto"/>
        <w:rPr>
          <w:rFonts w:ascii="Calibri" w:eastAsia="宋体" w:hAnsi="Calibri" w:cs="Times New Roman"/>
          <w:sz w:val="24"/>
          <w:szCs w:val="24"/>
        </w:rPr>
      </w:pPr>
      <w:r w:rsidRPr="004D286A">
        <w:rPr>
          <w:rFonts w:ascii="Calibri" w:eastAsia="宋体" w:hAnsi="Calibri" w:cs="Times New Roman" w:hint="eastAsia"/>
          <w:sz w:val="24"/>
          <w:szCs w:val="24"/>
        </w:rPr>
        <w:t>3</w:t>
      </w:r>
      <w:r w:rsidRPr="004D286A">
        <w:rPr>
          <w:rFonts w:ascii="Calibri" w:eastAsia="宋体" w:hAnsi="Calibri" w:cs="Times New Roman" w:hint="eastAsia"/>
          <w:sz w:val="24"/>
          <w:szCs w:val="24"/>
        </w:rPr>
        <w:t>、提供具体岗位设置、人员安排及人员费用清单，每月最终结算金额以当月实际到岗人数结算。</w:t>
      </w:r>
    </w:p>
    <w:p w:rsidR="004D286A" w:rsidRPr="004D286A" w:rsidRDefault="004D286A" w:rsidP="004D286A">
      <w:pPr>
        <w:spacing w:after="160" w:line="360" w:lineRule="auto"/>
        <w:outlineLvl w:val="2"/>
        <w:rPr>
          <w:rFonts w:ascii="仿宋" w:eastAsia="仿宋" w:hAnsi="仿宋" w:cs="仿宋"/>
          <w:b/>
          <w:bCs/>
          <w:sz w:val="24"/>
          <w:szCs w:val="24"/>
        </w:rPr>
      </w:pPr>
      <w:r w:rsidRPr="004D286A">
        <w:rPr>
          <w:rFonts w:ascii="仿宋" w:eastAsia="仿宋" w:hAnsi="仿宋" w:cs="仿宋"/>
          <w:b/>
          <w:bCs/>
          <w:sz w:val="24"/>
          <w:szCs w:val="24"/>
        </w:rPr>
        <w:t>*</w:t>
      </w:r>
      <w:r w:rsidRPr="004D286A">
        <w:rPr>
          <w:rFonts w:ascii="仿宋" w:eastAsia="仿宋" w:hAnsi="仿宋" w:cs="仿宋" w:hint="eastAsia"/>
          <w:b/>
          <w:bCs/>
          <w:sz w:val="24"/>
          <w:szCs w:val="24"/>
        </w:rPr>
        <w:t>（四）其他要求：</w:t>
      </w:r>
    </w:p>
    <w:p w:rsidR="004D286A" w:rsidRPr="004D286A" w:rsidRDefault="004D286A" w:rsidP="004D286A">
      <w:pPr>
        <w:spacing w:after="160" w:line="360" w:lineRule="auto"/>
        <w:rPr>
          <w:rFonts w:ascii="仿宋" w:eastAsia="仿宋" w:hAnsi="仿宋" w:cs="仿宋"/>
          <w:sz w:val="24"/>
          <w:szCs w:val="24"/>
        </w:rPr>
      </w:pPr>
      <w:r w:rsidRPr="004D286A">
        <w:rPr>
          <w:rFonts w:ascii="仿宋" w:eastAsia="仿宋" w:hAnsi="仿宋" w:cs="仿宋" w:hint="eastAsia"/>
          <w:sz w:val="24"/>
          <w:szCs w:val="24"/>
        </w:rPr>
        <w:t>医院食堂实行全成本核算，由于食堂经营的餐饮服务是由中标人提供，投标人在</w:t>
      </w:r>
      <w:r w:rsidRPr="004D286A">
        <w:rPr>
          <w:rFonts w:ascii="仿宋" w:eastAsia="仿宋" w:hAnsi="仿宋" w:cs="仿宋" w:hint="eastAsia"/>
          <w:sz w:val="24"/>
          <w:szCs w:val="32"/>
        </w:rPr>
        <w:t>投标时</w:t>
      </w:r>
      <w:r w:rsidRPr="004D286A">
        <w:rPr>
          <w:rFonts w:ascii="仿宋" w:eastAsia="仿宋" w:hAnsi="仿宋" w:cs="仿宋" w:hint="eastAsia"/>
          <w:sz w:val="24"/>
          <w:szCs w:val="24"/>
        </w:rPr>
        <w:t>需承诺，</w:t>
      </w:r>
      <w:r w:rsidRPr="004D286A">
        <w:rPr>
          <w:rFonts w:ascii="仿宋" w:eastAsia="仿宋" w:hAnsi="仿宋" w:cs="仿宋" w:hint="eastAsia"/>
          <w:sz w:val="24"/>
          <w:szCs w:val="32"/>
        </w:rPr>
        <w:t>中标后</w:t>
      </w:r>
      <w:r w:rsidRPr="004D286A">
        <w:rPr>
          <w:rFonts w:ascii="仿宋" w:eastAsia="仿宋" w:hAnsi="仿宋" w:cs="仿宋" w:hint="eastAsia"/>
          <w:sz w:val="24"/>
          <w:szCs w:val="24"/>
        </w:rPr>
        <w:t>若医院食堂经营由于中标人提供的餐饮服务而导致出现负盈利的，中标人需对负盈利的50%部分进行赔偿；若连续出现负盈利3个月，采购人有权解除与中标人的采购合同（开业头三月不启动此项考核）。</w:t>
      </w:r>
    </w:p>
    <w:p w:rsidR="004D286A" w:rsidRPr="004D286A" w:rsidRDefault="004D286A" w:rsidP="004D286A">
      <w:pPr>
        <w:spacing w:after="160" w:line="360" w:lineRule="auto"/>
        <w:outlineLvl w:val="2"/>
        <w:rPr>
          <w:rFonts w:ascii="仿宋" w:eastAsia="仿宋" w:hAnsi="仿宋" w:cs="仿宋"/>
          <w:sz w:val="24"/>
          <w:szCs w:val="24"/>
        </w:rPr>
      </w:pPr>
      <w:r w:rsidRPr="004D286A">
        <w:rPr>
          <w:rFonts w:ascii="仿宋" w:eastAsia="仿宋" w:hAnsi="仿宋" w:cs="仿宋" w:hint="eastAsia"/>
          <w:sz w:val="24"/>
          <w:szCs w:val="24"/>
        </w:rPr>
        <w:t>品目号1-2 食材配送服务</w:t>
      </w:r>
    </w:p>
    <w:p w:rsidR="004D286A" w:rsidRPr="004D286A" w:rsidRDefault="004D286A" w:rsidP="004D286A">
      <w:pPr>
        <w:spacing w:after="160" w:line="360" w:lineRule="auto"/>
        <w:outlineLvl w:val="2"/>
        <w:rPr>
          <w:rFonts w:ascii="仿宋" w:eastAsia="仿宋" w:hAnsi="仿宋" w:cs="仿宋"/>
          <w:b/>
          <w:bCs/>
          <w:sz w:val="24"/>
          <w:szCs w:val="24"/>
        </w:rPr>
      </w:pPr>
      <w:r w:rsidRPr="004D286A">
        <w:rPr>
          <w:rFonts w:ascii="仿宋" w:eastAsia="仿宋" w:hAnsi="仿宋" w:cs="仿宋" w:hint="eastAsia"/>
          <w:b/>
          <w:bCs/>
          <w:sz w:val="24"/>
          <w:szCs w:val="24"/>
        </w:rPr>
        <w:t>*（一）配送品类：</w:t>
      </w:r>
    </w:p>
    <w:p w:rsidR="004D286A" w:rsidRPr="004D286A" w:rsidRDefault="004D286A" w:rsidP="004D286A">
      <w:pPr>
        <w:spacing w:after="160" w:line="360" w:lineRule="auto"/>
        <w:ind w:firstLineChars="500" w:firstLine="1200"/>
        <w:rPr>
          <w:rFonts w:ascii="仿宋" w:eastAsia="仿宋" w:hAnsi="仿宋" w:cs="仿宋"/>
          <w:sz w:val="24"/>
          <w:szCs w:val="24"/>
        </w:rPr>
      </w:pPr>
      <w:r w:rsidRPr="004D286A">
        <w:rPr>
          <w:rFonts w:ascii="仿宋" w:eastAsia="仿宋" w:hAnsi="仿宋" w:cs="仿宋" w:hint="eastAsia"/>
          <w:sz w:val="24"/>
          <w:szCs w:val="24"/>
        </w:rPr>
        <w:t>①粮油蛋奶类；</w:t>
      </w:r>
    </w:p>
    <w:p w:rsidR="004D286A" w:rsidRPr="004D286A" w:rsidRDefault="004D286A" w:rsidP="004D286A">
      <w:pPr>
        <w:spacing w:after="160" w:line="360" w:lineRule="auto"/>
        <w:ind w:firstLineChars="500" w:firstLine="1200"/>
        <w:jc w:val="left"/>
        <w:rPr>
          <w:rFonts w:ascii="仿宋" w:eastAsia="仿宋" w:hAnsi="仿宋" w:cs="仿宋"/>
          <w:sz w:val="24"/>
          <w:szCs w:val="24"/>
        </w:rPr>
      </w:pPr>
      <w:r w:rsidRPr="004D286A">
        <w:rPr>
          <w:rFonts w:ascii="仿宋" w:eastAsia="仿宋" w:hAnsi="仿宋" w:cs="仿宋" w:hint="eastAsia"/>
          <w:sz w:val="24"/>
          <w:szCs w:val="24"/>
        </w:rPr>
        <w:t>②肉禽水产类；</w:t>
      </w:r>
    </w:p>
    <w:p w:rsidR="004D286A" w:rsidRPr="004D286A" w:rsidRDefault="004D286A" w:rsidP="004D286A">
      <w:pPr>
        <w:spacing w:after="160" w:line="360" w:lineRule="auto"/>
        <w:ind w:firstLineChars="500" w:firstLine="1200"/>
        <w:jc w:val="left"/>
        <w:rPr>
          <w:rFonts w:ascii="仿宋" w:eastAsia="仿宋" w:hAnsi="仿宋" w:cs="仿宋"/>
          <w:sz w:val="24"/>
          <w:szCs w:val="24"/>
        </w:rPr>
      </w:pPr>
      <w:r w:rsidRPr="004D286A">
        <w:rPr>
          <w:rFonts w:ascii="仿宋" w:eastAsia="仿宋" w:hAnsi="仿宋" w:cs="仿宋" w:hint="eastAsia"/>
          <w:sz w:val="24"/>
          <w:szCs w:val="24"/>
        </w:rPr>
        <w:t>③蔬菜瓜果类；</w:t>
      </w:r>
    </w:p>
    <w:p w:rsidR="004D286A" w:rsidRPr="004D286A" w:rsidRDefault="004D286A" w:rsidP="004D286A">
      <w:pPr>
        <w:spacing w:after="160" w:line="360" w:lineRule="auto"/>
        <w:ind w:firstLineChars="500" w:firstLine="1200"/>
        <w:jc w:val="left"/>
        <w:rPr>
          <w:rFonts w:ascii="仿宋" w:eastAsia="仿宋" w:hAnsi="仿宋" w:cs="仿宋"/>
          <w:sz w:val="24"/>
          <w:szCs w:val="24"/>
        </w:rPr>
      </w:pPr>
      <w:r w:rsidRPr="004D286A">
        <w:rPr>
          <w:rFonts w:ascii="仿宋" w:eastAsia="仿宋" w:hAnsi="仿宋" w:cs="仿宋" w:hint="eastAsia"/>
          <w:sz w:val="24"/>
          <w:szCs w:val="24"/>
        </w:rPr>
        <w:t>④干杂调料类；</w:t>
      </w:r>
    </w:p>
    <w:p w:rsidR="004D286A" w:rsidRPr="004D286A" w:rsidRDefault="004D286A" w:rsidP="004D286A">
      <w:pPr>
        <w:spacing w:after="160" w:line="360" w:lineRule="auto"/>
        <w:ind w:firstLineChars="500" w:firstLine="1200"/>
        <w:rPr>
          <w:rFonts w:ascii="仿宋" w:eastAsia="仿宋" w:hAnsi="仿宋" w:cs="仿宋"/>
          <w:sz w:val="24"/>
          <w:szCs w:val="24"/>
        </w:rPr>
      </w:pPr>
      <w:r w:rsidRPr="004D286A">
        <w:rPr>
          <w:rFonts w:ascii="仿宋" w:eastAsia="仿宋" w:hAnsi="仿宋" w:cs="仿宋" w:hint="eastAsia"/>
          <w:sz w:val="24"/>
          <w:szCs w:val="24"/>
        </w:rPr>
        <w:t>⑤其他类：上述4类未包括的品种，如低值易耗品、包装物、部分厨杂用品等。</w:t>
      </w:r>
    </w:p>
    <w:p w:rsidR="004D286A" w:rsidRPr="004D286A" w:rsidRDefault="004D286A" w:rsidP="004D286A">
      <w:pPr>
        <w:spacing w:after="160" w:line="360" w:lineRule="auto"/>
        <w:outlineLvl w:val="2"/>
        <w:rPr>
          <w:rFonts w:ascii="仿宋" w:eastAsia="仿宋" w:hAnsi="仿宋" w:cs="仿宋"/>
          <w:b/>
          <w:bCs/>
          <w:sz w:val="24"/>
          <w:szCs w:val="24"/>
        </w:rPr>
      </w:pPr>
      <w:r w:rsidRPr="004D286A">
        <w:rPr>
          <w:rFonts w:ascii="仿宋" w:eastAsia="仿宋" w:hAnsi="仿宋" w:cs="仿宋" w:hint="eastAsia"/>
          <w:b/>
          <w:bCs/>
          <w:sz w:val="24"/>
          <w:szCs w:val="24"/>
        </w:rPr>
        <w:t>*（二）质量要求</w:t>
      </w:r>
    </w:p>
    <w:p w:rsidR="004D286A" w:rsidRPr="004D286A" w:rsidRDefault="004D286A" w:rsidP="004D286A">
      <w:pPr>
        <w:spacing w:after="160" w:line="360" w:lineRule="auto"/>
        <w:rPr>
          <w:rFonts w:ascii="仿宋" w:eastAsia="仿宋" w:hAnsi="仿宋" w:cs="仿宋"/>
          <w:sz w:val="24"/>
          <w:szCs w:val="24"/>
        </w:rPr>
      </w:pPr>
      <w:r w:rsidRPr="004D286A">
        <w:rPr>
          <w:rFonts w:ascii="仿宋" w:eastAsia="仿宋" w:hAnsi="仿宋" w:cs="仿宋" w:hint="eastAsia"/>
          <w:sz w:val="24"/>
          <w:szCs w:val="24"/>
        </w:rPr>
        <w:t>1.粮油蛋奶</w:t>
      </w:r>
    </w:p>
    <w:p w:rsidR="004D286A" w:rsidRPr="004D286A" w:rsidRDefault="004D286A" w:rsidP="004D286A">
      <w:pPr>
        <w:spacing w:after="160" w:line="360" w:lineRule="auto"/>
        <w:rPr>
          <w:rFonts w:ascii="仿宋" w:eastAsia="仿宋" w:hAnsi="仿宋" w:cs="仿宋"/>
          <w:sz w:val="24"/>
          <w:szCs w:val="24"/>
        </w:rPr>
      </w:pPr>
      <w:r w:rsidRPr="004D286A">
        <w:rPr>
          <w:rFonts w:ascii="仿宋" w:eastAsia="仿宋" w:hAnsi="仿宋" w:cs="仿宋" w:hint="eastAsia"/>
          <w:sz w:val="24"/>
          <w:szCs w:val="24"/>
        </w:rPr>
        <w:t>（1）所有商品要求为包装型，产品外包装袋上印有商标及SC标志、品名、等级、产品执行标准、净重量、生产厂名、厂家厂址、电话号码、生产日期、营养含量表、生产日期、保质期和合格证。</w:t>
      </w:r>
    </w:p>
    <w:p w:rsidR="004D286A" w:rsidRPr="004D286A" w:rsidRDefault="004D286A" w:rsidP="004D286A">
      <w:pPr>
        <w:spacing w:after="160" w:line="360" w:lineRule="auto"/>
        <w:rPr>
          <w:rFonts w:ascii="仿宋" w:eastAsia="仿宋" w:hAnsi="仿宋" w:cs="仿宋"/>
          <w:sz w:val="24"/>
          <w:szCs w:val="24"/>
        </w:rPr>
      </w:pPr>
      <w:r w:rsidRPr="004D286A">
        <w:rPr>
          <w:rFonts w:ascii="仿宋" w:eastAsia="仿宋" w:hAnsi="仿宋" w:cs="仿宋" w:hint="eastAsia"/>
          <w:sz w:val="24"/>
          <w:szCs w:val="24"/>
        </w:rPr>
        <w:lastRenderedPageBreak/>
        <w:t>（2）大米符合国家标准GB1354-2018要求规定的相关技术标准，执行国标一级大米及以上标准,国家有出台新的更高标准的，以新的更高标准为准。</w:t>
      </w:r>
    </w:p>
    <w:p w:rsidR="004D286A" w:rsidRPr="004D286A" w:rsidRDefault="004D286A" w:rsidP="004D286A">
      <w:pPr>
        <w:spacing w:after="160" w:line="360" w:lineRule="auto"/>
        <w:rPr>
          <w:rFonts w:ascii="仿宋" w:eastAsia="仿宋" w:hAnsi="仿宋" w:cs="仿宋"/>
          <w:sz w:val="24"/>
          <w:szCs w:val="24"/>
        </w:rPr>
      </w:pPr>
      <w:r w:rsidRPr="004D286A">
        <w:rPr>
          <w:rFonts w:ascii="仿宋" w:eastAsia="仿宋" w:hAnsi="仿宋" w:cs="仿宋" w:hint="eastAsia"/>
          <w:sz w:val="24"/>
          <w:szCs w:val="24"/>
        </w:rPr>
        <w:t>（3）面粉符合国家标准GB1355-1986规定的相关技术标准，执行国标特制一等小麦粉及以上标准，LS/T3203-1993《饺子用小麦粉》，LS/T3204-1993《馒头用小麦粉》，GB7718-2011《预包装食品标签通则》，GB2760-2014《食品安全国家标准/食品添加剂使用标准》；符合《食品安全国家标准》的相关规定，国家有出台新的更高标准的，以新的更高标准为准。</w:t>
      </w:r>
    </w:p>
    <w:p w:rsidR="004D286A" w:rsidRPr="004D286A" w:rsidRDefault="004D286A" w:rsidP="004D286A">
      <w:pPr>
        <w:spacing w:after="160" w:line="360" w:lineRule="auto"/>
        <w:rPr>
          <w:rFonts w:ascii="仿宋" w:eastAsia="仿宋" w:hAnsi="仿宋" w:cs="仿宋"/>
          <w:sz w:val="24"/>
          <w:szCs w:val="24"/>
        </w:rPr>
      </w:pPr>
      <w:r w:rsidRPr="004D286A">
        <w:rPr>
          <w:rFonts w:ascii="仿宋" w:eastAsia="仿宋" w:hAnsi="仿宋" w:cs="仿宋" w:hint="eastAsia"/>
          <w:sz w:val="24"/>
          <w:szCs w:val="24"/>
        </w:rPr>
        <w:t>（4）非转基因食用油符合国家标准GB2716-2018《食用植物油卫生标准》规定的相关技术标准，GB1536-2004《菜籽油》，GB1535-2017《大豆油》，GB7718-2011《预包装食品标签通则》；污染物限量标准应符合GB2762-2017规定，国家有出台新的更高标准的，以新的更高标准为准。包装应符合GB/T 17374及国家的有关规定和要求，并按国家有关规定标识。</w:t>
      </w:r>
    </w:p>
    <w:p w:rsidR="004D286A" w:rsidRPr="004D286A" w:rsidRDefault="004D286A" w:rsidP="004D286A">
      <w:pPr>
        <w:spacing w:after="160" w:line="360" w:lineRule="auto"/>
        <w:rPr>
          <w:rFonts w:ascii="仿宋" w:eastAsia="仿宋" w:hAnsi="仿宋" w:cs="仿宋"/>
          <w:sz w:val="24"/>
          <w:szCs w:val="24"/>
        </w:rPr>
      </w:pPr>
      <w:r w:rsidRPr="004D286A">
        <w:rPr>
          <w:rFonts w:ascii="仿宋" w:eastAsia="仿宋" w:hAnsi="仿宋" w:cs="仿宋" w:hint="eastAsia"/>
          <w:sz w:val="24"/>
          <w:szCs w:val="24"/>
        </w:rPr>
        <w:t>（5）蛋类符合国家标准GB2748-2015规定的相关技术标准，国家有出台新的更高标准的，以新的更高标准为准，且经过“预包装”处理，非散装，蛋上面应有生产日期等喷码标志。</w:t>
      </w:r>
    </w:p>
    <w:p w:rsidR="004D286A" w:rsidRPr="004D286A" w:rsidRDefault="004D286A" w:rsidP="004D286A">
      <w:pPr>
        <w:spacing w:after="160" w:line="360" w:lineRule="auto"/>
        <w:rPr>
          <w:rFonts w:ascii="仿宋" w:eastAsia="仿宋" w:hAnsi="仿宋" w:cs="仿宋"/>
          <w:sz w:val="24"/>
          <w:szCs w:val="24"/>
        </w:rPr>
      </w:pPr>
      <w:r w:rsidRPr="004D286A">
        <w:rPr>
          <w:rFonts w:ascii="仿宋" w:eastAsia="仿宋" w:hAnsi="仿宋" w:cs="仿宋" w:hint="eastAsia"/>
          <w:sz w:val="24"/>
          <w:szCs w:val="24"/>
        </w:rPr>
        <w:t>（6）奶类符合国家标准GB25190-2010规定的相关技术标准，国家有出台新的更高标准的，以新的更高标准为准。</w:t>
      </w:r>
    </w:p>
    <w:p w:rsidR="004D286A" w:rsidRPr="004D286A" w:rsidRDefault="004D286A" w:rsidP="004D286A">
      <w:pPr>
        <w:spacing w:after="160" w:line="360" w:lineRule="auto"/>
        <w:rPr>
          <w:rFonts w:ascii="仿宋" w:eastAsia="仿宋" w:hAnsi="仿宋" w:cs="仿宋"/>
          <w:sz w:val="24"/>
          <w:szCs w:val="24"/>
        </w:rPr>
      </w:pPr>
      <w:r w:rsidRPr="004D286A">
        <w:rPr>
          <w:rFonts w:ascii="仿宋" w:eastAsia="仿宋" w:hAnsi="仿宋" w:cs="仿宋" w:hint="eastAsia"/>
          <w:sz w:val="24"/>
          <w:szCs w:val="24"/>
        </w:rPr>
        <w:t>2.肉禽水产</w:t>
      </w:r>
    </w:p>
    <w:p w:rsidR="004D286A" w:rsidRPr="004D286A" w:rsidRDefault="004D286A" w:rsidP="004D286A">
      <w:pPr>
        <w:numPr>
          <w:ilvl w:val="3"/>
          <w:numId w:val="1"/>
        </w:numPr>
        <w:spacing w:after="160" w:line="520" w:lineRule="exact"/>
        <w:rPr>
          <w:rFonts w:ascii="仿宋" w:eastAsia="仿宋" w:hAnsi="仿宋" w:cs="Times New Roman"/>
          <w:sz w:val="24"/>
          <w:szCs w:val="24"/>
        </w:rPr>
      </w:pPr>
      <w:r w:rsidRPr="004D286A">
        <w:rPr>
          <w:rFonts w:ascii="仿宋" w:eastAsia="仿宋" w:hAnsi="仿宋" w:cs="Times New Roman" w:hint="eastAsia"/>
          <w:sz w:val="24"/>
          <w:szCs w:val="24"/>
        </w:rPr>
        <w:t>冷鲜畜禽肉的食品安全指标</w:t>
      </w:r>
      <w:r w:rsidRPr="004D286A">
        <w:rPr>
          <w:rFonts w:ascii="仿宋" w:eastAsia="仿宋" w:hAnsi="仿宋" w:cs="仿宋" w:hint="eastAsia"/>
          <w:sz w:val="24"/>
          <w:szCs w:val="24"/>
        </w:rPr>
        <w:t>应符合</w:t>
      </w:r>
      <w:r w:rsidRPr="004D286A">
        <w:rPr>
          <w:rFonts w:ascii="仿宋" w:eastAsia="仿宋" w:hAnsi="仿宋" w:cs="Times New Roman"/>
          <w:sz w:val="24"/>
          <w:szCs w:val="24"/>
        </w:rPr>
        <w:t xml:space="preserve"> GB 2707-2016</w:t>
      </w:r>
      <w:r w:rsidRPr="004D286A">
        <w:rPr>
          <w:rFonts w:ascii="仿宋" w:eastAsia="仿宋" w:hAnsi="仿宋" w:cs="Times New Roman" w:hint="eastAsia"/>
          <w:sz w:val="24"/>
          <w:szCs w:val="24"/>
        </w:rPr>
        <w:t>（或最新标准）的规定，其中：鲜片猪肉（不包括种猪、晚阉猪来源的片猪肉）的质量指标应符合</w:t>
      </w:r>
      <w:r w:rsidRPr="004D286A">
        <w:rPr>
          <w:rFonts w:ascii="仿宋" w:eastAsia="仿宋" w:hAnsi="仿宋" w:cs="Times New Roman"/>
          <w:sz w:val="24"/>
          <w:szCs w:val="24"/>
        </w:rPr>
        <w:t xml:space="preserve"> GB/T 9959.1-2019</w:t>
      </w:r>
      <w:r w:rsidRPr="004D286A">
        <w:rPr>
          <w:rFonts w:ascii="仿宋" w:eastAsia="仿宋" w:hAnsi="仿宋" w:cs="Times New Roman" w:hint="eastAsia"/>
          <w:sz w:val="24"/>
          <w:szCs w:val="24"/>
        </w:rPr>
        <w:t>（或最新标准）的相应技术要求。</w:t>
      </w:r>
      <w:r w:rsidRPr="004D286A">
        <w:rPr>
          <w:rFonts w:ascii="仿宋" w:eastAsia="仿宋" w:hAnsi="仿宋" w:cs="仿宋" w:hint="eastAsia"/>
          <w:sz w:val="24"/>
          <w:szCs w:val="24"/>
        </w:rPr>
        <w:t>国家</w:t>
      </w:r>
      <w:r w:rsidRPr="004D286A">
        <w:rPr>
          <w:rFonts w:ascii="仿宋" w:eastAsia="仿宋" w:hAnsi="仿宋" w:cs="Times New Roman" w:hint="eastAsia"/>
          <w:sz w:val="24"/>
          <w:szCs w:val="24"/>
        </w:rPr>
        <w:t>有定点屠宰、检验检疫</w:t>
      </w:r>
      <w:r w:rsidRPr="004D286A">
        <w:rPr>
          <w:rFonts w:ascii="仿宋" w:eastAsia="仿宋" w:hAnsi="仿宋" w:cs="仿宋" w:hint="eastAsia"/>
          <w:sz w:val="24"/>
          <w:szCs w:val="24"/>
        </w:rPr>
        <w:t>要求</w:t>
      </w:r>
      <w:r w:rsidRPr="004D286A">
        <w:rPr>
          <w:rFonts w:ascii="仿宋" w:eastAsia="仿宋" w:hAnsi="仿宋" w:cs="Times New Roman" w:hint="eastAsia"/>
          <w:sz w:val="24"/>
          <w:szCs w:val="24"/>
        </w:rPr>
        <w:t>的品种，应来自于定点屠宰厂出品、有国家规定的动物产品</w:t>
      </w:r>
      <w:r w:rsidRPr="004D286A">
        <w:rPr>
          <w:rFonts w:ascii="仿宋" w:eastAsia="仿宋" w:hAnsi="仿宋" w:cs="仿宋" w:hint="eastAsia"/>
          <w:sz w:val="24"/>
          <w:szCs w:val="24"/>
        </w:rPr>
        <w:t>检疫</w:t>
      </w:r>
      <w:r w:rsidRPr="004D286A">
        <w:rPr>
          <w:rFonts w:ascii="仿宋" w:eastAsia="仿宋" w:hAnsi="仿宋" w:cs="Times New Roman" w:hint="eastAsia"/>
          <w:sz w:val="24"/>
          <w:szCs w:val="24"/>
        </w:rPr>
        <w:t>合格证明及验讫印章、肉品品质</w:t>
      </w:r>
      <w:r w:rsidRPr="004D286A">
        <w:rPr>
          <w:rFonts w:ascii="仿宋" w:eastAsia="仿宋" w:hAnsi="仿宋" w:cs="仿宋" w:hint="eastAsia"/>
          <w:sz w:val="24"/>
          <w:szCs w:val="24"/>
        </w:rPr>
        <w:t>检验</w:t>
      </w:r>
      <w:r w:rsidRPr="004D286A">
        <w:rPr>
          <w:rFonts w:ascii="仿宋" w:eastAsia="仿宋" w:hAnsi="仿宋" w:cs="Times New Roman" w:hint="eastAsia"/>
          <w:sz w:val="24"/>
          <w:szCs w:val="24"/>
        </w:rPr>
        <w:t>合格</w:t>
      </w:r>
      <w:r w:rsidRPr="004D286A">
        <w:rPr>
          <w:rFonts w:ascii="仿宋" w:eastAsia="仿宋" w:hAnsi="仿宋" w:cs="仿宋" w:hint="eastAsia"/>
          <w:sz w:val="24"/>
          <w:szCs w:val="24"/>
        </w:rPr>
        <w:t>证明</w:t>
      </w:r>
      <w:r w:rsidRPr="004D286A">
        <w:rPr>
          <w:rFonts w:ascii="仿宋" w:eastAsia="仿宋" w:hAnsi="仿宋" w:cs="Times New Roman" w:hint="eastAsia"/>
          <w:sz w:val="24"/>
          <w:szCs w:val="24"/>
        </w:rPr>
        <w:t>及验讫印章（随每批次供货时按批次提供）。精肉：新鲜、去皮去骨，瘦肉占</w:t>
      </w:r>
      <w:r w:rsidRPr="004D286A">
        <w:rPr>
          <w:rFonts w:ascii="仿宋" w:eastAsia="仿宋" w:hAnsi="仿宋" w:cs="Times New Roman"/>
          <w:sz w:val="24"/>
          <w:szCs w:val="24"/>
        </w:rPr>
        <w:t xml:space="preserve"> 80%</w:t>
      </w:r>
      <w:r w:rsidRPr="004D286A">
        <w:rPr>
          <w:rFonts w:ascii="仿宋" w:eastAsia="仿宋" w:hAnsi="仿宋" w:cs="Times New Roman" w:hint="eastAsia"/>
          <w:sz w:val="24"/>
          <w:szCs w:val="24"/>
        </w:rPr>
        <w:t>以上。肉质紧密，富有弹性，膘肥嫩、色雪白，且有光泽。瘦肉部分呈淡红色，有光泽，不发黏。三线肉：（位于猪的腹部，即是在猪肋排上的肉，新鲜，半肥半瘦。可用手摸，</w:t>
      </w:r>
      <w:r w:rsidRPr="004D286A">
        <w:rPr>
          <w:rFonts w:ascii="仿宋" w:eastAsia="仿宋" w:hAnsi="仿宋" w:cs="Times New Roman"/>
          <w:sz w:val="24"/>
          <w:szCs w:val="24"/>
        </w:rPr>
        <w:t xml:space="preserve"> </w:t>
      </w:r>
      <w:r w:rsidRPr="004D286A">
        <w:rPr>
          <w:rFonts w:ascii="仿宋" w:eastAsia="仿宋" w:hAnsi="仿宋" w:cs="Times New Roman" w:hint="eastAsia"/>
          <w:sz w:val="24"/>
          <w:szCs w:val="24"/>
        </w:rPr>
        <w:t>略有沾手感觉，肉上无血，肥</w:t>
      </w:r>
      <w:r w:rsidRPr="004D286A">
        <w:rPr>
          <w:rFonts w:ascii="仿宋" w:eastAsia="仿宋" w:hAnsi="仿宋" w:cs="Times New Roman" w:hint="eastAsia"/>
          <w:sz w:val="24"/>
          <w:szCs w:val="24"/>
        </w:rPr>
        <w:lastRenderedPageBreak/>
        <w:t>肉、瘦肉红白分明、色鲜艳。应为当日生产的冷鲜肉，保证肉质新鲜，及时配送。</w:t>
      </w:r>
    </w:p>
    <w:p w:rsidR="004D286A" w:rsidRPr="004D286A" w:rsidRDefault="004D286A" w:rsidP="004D286A">
      <w:pPr>
        <w:numPr>
          <w:ilvl w:val="3"/>
          <w:numId w:val="1"/>
        </w:numPr>
        <w:spacing w:after="160" w:line="520" w:lineRule="exact"/>
        <w:rPr>
          <w:rFonts w:ascii="仿宋" w:eastAsia="仿宋" w:hAnsi="仿宋" w:cs="Times New Roman"/>
          <w:sz w:val="24"/>
          <w:szCs w:val="24"/>
        </w:rPr>
      </w:pPr>
      <w:r w:rsidRPr="004D286A">
        <w:rPr>
          <w:rFonts w:ascii="仿宋" w:eastAsia="仿宋" w:hAnsi="仿宋" w:cs="Times New Roman" w:hint="eastAsia"/>
          <w:sz w:val="24"/>
          <w:szCs w:val="24"/>
        </w:rPr>
        <w:t>畜肉品须色泽鲜亮、无任何异味、无毛、按压无水迹。禽肉类制品须肉面干净、无任何异味、无毛发、表皮处理清洁，大小统一、码放整齐。</w:t>
      </w:r>
    </w:p>
    <w:p w:rsidR="004D286A" w:rsidRPr="004D286A" w:rsidRDefault="004D286A" w:rsidP="004D286A">
      <w:pPr>
        <w:numPr>
          <w:ilvl w:val="3"/>
          <w:numId w:val="1"/>
        </w:numPr>
        <w:spacing w:after="160" w:line="520" w:lineRule="exact"/>
        <w:rPr>
          <w:rFonts w:ascii="仿宋" w:eastAsia="仿宋" w:hAnsi="仿宋" w:cs="Times New Roman"/>
          <w:sz w:val="24"/>
          <w:szCs w:val="24"/>
        </w:rPr>
      </w:pPr>
      <w:r w:rsidRPr="004D286A">
        <w:rPr>
          <w:rFonts w:ascii="仿宋" w:eastAsia="仿宋" w:hAnsi="仿宋" w:cs="Times New Roman" w:hint="eastAsia"/>
          <w:sz w:val="24"/>
          <w:szCs w:val="24"/>
        </w:rPr>
        <w:t>带皮</w:t>
      </w:r>
      <w:r w:rsidRPr="004D286A">
        <w:rPr>
          <w:rFonts w:ascii="仿宋" w:eastAsia="仿宋" w:hAnsi="仿宋" w:cs="Times New Roman"/>
          <w:sz w:val="24"/>
          <w:szCs w:val="24"/>
        </w:rPr>
        <w:t>/</w:t>
      </w:r>
      <w:r w:rsidRPr="004D286A">
        <w:rPr>
          <w:rFonts w:ascii="仿宋" w:eastAsia="仿宋" w:hAnsi="仿宋" w:cs="Times New Roman" w:hint="eastAsia"/>
          <w:sz w:val="24"/>
          <w:szCs w:val="24"/>
        </w:rPr>
        <w:t>去皮五花：为从脊椎骨下</w:t>
      </w:r>
      <w:r w:rsidRPr="004D286A">
        <w:rPr>
          <w:rFonts w:ascii="仿宋" w:eastAsia="仿宋" w:hAnsi="仿宋" w:cs="Times New Roman"/>
          <w:sz w:val="24"/>
          <w:szCs w:val="24"/>
        </w:rPr>
        <w:t>3</w:t>
      </w:r>
      <w:r w:rsidRPr="004D286A">
        <w:rPr>
          <w:rFonts w:ascii="仿宋" w:eastAsia="仿宋" w:hAnsi="仿宋" w:cs="Times New Roman" w:hint="eastAsia"/>
          <w:sz w:val="24"/>
          <w:szCs w:val="24"/>
        </w:rPr>
        <w:t>～</w:t>
      </w:r>
      <w:r w:rsidRPr="004D286A">
        <w:rPr>
          <w:rFonts w:ascii="仿宋" w:eastAsia="仿宋" w:hAnsi="仿宋" w:cs="Times New Roman"/>
          <w:sz w:val="24"/>
          <w:szCs w:val="24"/>
        </w:rPr>
        <w:t>4cm</w:t>
      </w:r>
      <w:r w:rsidRPr="004D286A">
        <w:rPr>
          <w:rFonts w:ascii="仿宋" w:eastAsia="仿宋" w:hAnsi="仿宋" w:cs="Times New Roman" w:hint="eastAsia"/>
          <w:sz w:val="24"/>
          <w:szCs w:val="24"/>
        </w:rPr>
        <w:t>处分割下的肋条部位肌肉（中方肉），肥瘦肉相间，肉边整齐，无碎肉，背侧脂肪层厚度控制在</w:t>
      </w:r>
      <w:r w:rsidRPr="004D286A">
        <w:rPr>
          <w:rFonts w:ascii="仿宋" w:eastAsia="仿宋" w:hAnsi="仿宋" w:cs="Times New Roman"/>
          <w:sz w:val="24"/>
          <w:szCs w:val="24"/>
        </w:rPr>
        <w:t>3cm</w:t>
      </w:r>
      <w:r w:rsidRPr="004D286A">
        <w:rPr>
          <w:rFonts w:ascii="仿宋" w:eastAsia="仿宋" w:hAnsi="仿宋" w:cs="Times New Roman" w:hint="eastAsia"/>
          <w:sz w:val="24"/>
          <w:szCs w:val="24"/>
        </w:rPr>
        <w:t>内，整块，基本不带奶脯肉。去奶头。</w:t>
      </w:r>
    </w:p>
    <w:p w:rsidR="004D286A" w:rsidRPr="004D286A" w:rsidRDefault="004D286A" w:rsidP="004D286A">
      <w:pPr>
        <w:numPr>
          <w:ilvl w:val="3"/>
          <w:numId w:val="1"/>
        </w:numPr>
        <w:spacing w:after="160" w:line="520" w:lineRule="exact"/>
        <w:rPr>
          <w:rFonts w:ascii="仿宋" w:eastAsia="仿宋" w:hAnsi="仿宋" w:cs="Times New Roman"/>
          <w:sz w:val="24"/>
          <w:szCs w:val="24"/>
        </w:rPr>
      </w:pPr>
      <w:r w:rsidRPr="004D286A">
        <w:rPr>
          <w:rFonts w:ascii="仿宋" w:eastAsia="仿宋" w:hAnsi="仿宋" w:cs="Times New Roman" w:hint="eastAsia"/>
          <w:sz w:val="24"/>
          <w:szCs w:val="24"/>
        </w:rPr>
        <w:t>精三线五花：为下中方肉，肥瘦肉相间，肥瘦分明，能清晰看见三层。整个厚度约</w:t>
      </w:r>
      <w:r w:rsidRPr="004D286A">
        <w:rPr>
          <w:rFonts w:ascii="仿宋" w:eastAsia="仿宋" w:hAnsi="仿宋" w:cs="Times New Roman"/>
          <w:sz w:val="24"/>
          <w:szCs w:val="24"/>
        </w:rPr>
        <w:t>3cm</w:t>
      </w:r>
      <w:r w:rsidRPr="004D286A">
        <w:rPr>
          <w:rFonts w:ascii="仿宋" w:eastAsia="仿宋" w:hAnsi="仿宋" w:cs="Times New Roman" w:hint="eastAsia"/>
          <w:sz w:val="24"/>
          <w:szCs w:val="24"/>
        </w:rPr>
        <w:t>，肉边整齐，整个形状修割方正，无碎肉，背侧脂肪层厚度控制在</w:t>
      </w:r>
      <w:r w:rsidRPr="004D286A">
        <w:rPr>
          <w:rFonts w:ascii="仿宋" w:eastAsia="仿宋" w:hAnsi="仿宋" w:cs="Times New Roman"/>
          <w:sz w:val="24"/>
          <w:szCs w:val="24"/>
        </w:rPr>
        <w:t>2cm</w:t>
      </w:r>
      <w:r w:rsidRPr="004D286A">
        <w:rPr>
          <w:rFonts w:ascii="仿宋" w:eastAsia="仿宋" w:hAnsi="仿宋" w:cs="Times New Roman" w:hint="eastAsia"/>
          <w:sz w:val="24"/>
          <w:szCs w:val="24"/>
        </w:rPr>
        <w:t>内，为整块去奶脯肉。</w:t>
      </w:r>
    </w:p>
    <w:p w:rsidR="004D286A" w:rsidRPr="004D286A" w:rsidRDefault="004D286A" w:rsidP="004D286A">
      <w:pPr>
        <w:numPr>
          <w:ilvl w:val="3"/>
          <w:numId w:val="1"/>
        </w:numPr>
        <w:spacing w:after="160" w:line="520" w:lineRule="exact"/>
        <w:rPr>
          <w:rFonts w:ascii="仿宋" w:eastAsia="仿宋" w:hAnsi="仿宋" w:cs="Times New Roman"/>
          <w:sz w:val="24"/>
          <w:szCs w:val="24"/>
        </w:rPr>
      </w:pPr>
      <w:r w:rsidRPr="004D286A">
        <w:rPr>
          <w:rFonts w:ascii="仿宋" w:eastAsia="仿宋" w:hAnsi="仿宋" w:cs="Times New Roman" w:hint="eastAsia"/>
          <w:sz w:val="24"/>
          <w:szCs w:val="24"/>
        </w:rPr>
        <w:t>带皮</w:t>
      </w:r>
      <w:r w:rsidRPr="004D286A">
        <w:rPr>
          <w:rFonts w:ascii="仿宋" w:eastAsia="仿宋" w:hAnsi="仿宋" w:cs="Times New Roman"/>
          <w:sz w:val="24"/>
          <w:szCs w:val="24"/>
        </w:rPr>
        <w:t>/</w:t>
      </w:r>
      <w:r w:rsidRPr="004D286A">
        <w:rPr>
          <w:rFonts w:ascii="仿宋" w:eastAsia="仿宋" w:hAnsi="仿宋" w:cs="Times New Roman" w:hint="eastAsia"/>
          <w:sz w:val="24"/>
          <w:szCs w:val="24"/>
        </w:rPr>
        <w:t>去皮前腿肉：又名</w:t>
      </w:r>
      <w:r w:rsidRPr="004D286A">
        <w:rPr>
          <w:rFonts w:ascii="仿宋" w:eastAsia="仿宋" w:hAnsi="仿宋" w:cs="Times New Roman"/>
          <w:sz w:val="24"/>
          <w:szCs w:val="24"/>
        </w:rPr>
        <w:t>2#</w:t>
      </w:r>
      <w:r w:rsidRPr="004D286A">
        <w:rPr>
          <w:rFonts w:ascii="仿宋" w:eastAsia="仿宋" w:hAnsi="仿宋" w:cs="Times New Roman" w:hint="eastAsia"/>
          <w:sz w:val="24"/>
          <w:szCs w:val="24"/>
        </w:rPr>
        <w:t>肉，从第五、六肋骨中间斩下的前腿上部肌肉，有筋，块形完整，不得有碎骨、软骨、骨渣，带一定厚度的脂肪，精前腿肉不带脂肪。</w:t>
      </w:r>
    </w:p>
    <w:p w:rsidR="004D286A" w:rsidRPr="004D286A" w:rsidRDefault="004D286A" w:rsidP="004D286A">
      <w:pPr>
        <w:numPr>
          <w:ilvl w:val="3"/>
          <w:numId w:val="1"/>
        </w:numPr>
        <w:spacing w:after="160" w:line="520" w:lineRule="exact"/>
        <w:rPr>
          <w:rFonts w:ascii="仿宋" w:eastAsia="仿宋" w:hAnsi="仿宋" w:cs="Times New Roman"/>
          <w:sz w:val="24"/>
          <w:szCs w:val="24"/>
        </w:rPr>
      </w:pPr>
      <w:r w:rsidRPr="004D286A">
        <w:rPr>
          <w:rFonts w:ascii="仿宋" w:eastAsia="仿宋" w:hAnsi="仿宋" w:cs="Times New Roman" w:hint="eastAsia"/>
          <w:sz w:val="24"/>
          <w:szCs w:val="24"/>
        </w:rPr>
        <w:t>（带皮</w:t>
      </w:r>
      <w:r w:rsidRPr="004D286A">
        <w:rPr>
          <w:rFonts w:ascii="仿宋" w:eastAsia="仿宋" w:hAnsi="仿宋" w:cs="Times New Roman"/>
          <w:sz w:val="24"/>
          <w:szCs w:val="24"/>
        </w:rPr>
        <w:t>/</w:t>
      </w:r>
      <w:r w:rsidRPr="004D286A">
        <w:rPr>
          <w:rFonts w:ascii="仿宋" w:eastAsia="仿宋" w:hAnsi="仿宋" w:cs="Times New Roman" w:hint="eastAsia"/>
          <w:sz w:val="24"/>
          <w:szCs w:val="24"/>
        </w:rPr>
        <w:t>去皮）后腿肉：又名</w:t>
      </w:r>
      <w:r w:rsidRPr="004D286A">
        <w:rPr>
          <w:rFonts w:ascii="仿宋" w:eastAsia="仿宋" w:hAnsi="仿宋" w:cs="Times New Roman"/>
          <w:sz w:val="24"/>
          <w:szCs w:val="24"/>
        </w:rPr>
        <w:t>4#</w:t>
      </w:r>
      <w:r w:rsidRPr="004D286A">
        <w:rPr>
          <w:rFonts w:ascii="仿宋" w:eastAsia="仿宋" w:hAnsi="仿宋" w:cs="Times New Roman" w:hint="eastAsia"/>
          <w:sz w:val="24"/>
          <w:szCs w:val="24"/>
        </w:rPr>
        <w:t>肉，指腰椎与尾椎连接处斩下的后腿肉，无碎骨、软骨、淤血、淋巴结、脓包，块形完整，带一定厚度的脂肪，精后腿肉不带脂肪。</w:t>
      </w:r>
    </w:p>
    <w:p w:rsidR="004D286A" w:rsidRPr="004D286A" w:rsidRDefault="004D286A" w:rsidP="004D286A">
      <w:pPr>
        <w:numPr>
          <w:ilvl w:val="3"/>
          <w:numId w:val="1"/>
        </w:numPr>
        <w:spacing w:after="160" w:line="520" w:lineRule="exact"/>
        <w:rPr>
          <w:rFonts w:ascii="仿宋" w:eastAsia="仿宋" w:hAnsi="仿宋" w:cs="Times New Roman"/>
          <w:sz w:val="24"/>
          <w:szCs w:val="24"/>
        </w:rPr>
      </w:pPr>
      <w:r w:rsidRPr="004D286A">
        <w:rPr>
          <w:rFonts w:ascii="仿宋" w:eastAsia="仿宋" w:hAnsi="仿宋" w:cs="Times New Roman" w:hint="eastAsia"/>
          <w:sz w:val="24"/>
          <w:szCs w:val="24"/>
        </w:rPr>
        <w:t>里脊肉：又名</w:t>
      </w:r>
      <w:r w:rsidRPr="004D286A">
        <w:rPr>
          <w:rFonts w:ascii="仿宋" w:eastAsia="仿宋" w:hAnsi="仿宋" w:cs="Times New Roman"/>
          <w:sz w:val="24"/>
          <w:szCs w:val="24"/>
        </w:rPr>
        <w:t>3#</w:t>
      </w:r>
      <w:r w:rsidRPr="004D286A">
        <w:rPr>
          <w:rFonts w:ascii="仿宋" w:eastAsia="仿宋" w:hAnsi="仿宋" w:cs="Times New Roman" w:hint="eastAsia"/>
          <w:sz w:val="24"/>
          <w:szCs w:val="24"/>
        </w:rPr>
        <w:t>肉，指从脊椎骨上部平行分割下的脊背部肌肉，肌膜完整，两端平整，表面无可见脂肪块，带花边，无伤斑、碎骨、淤血、淋巴结。</w:t>
      </w:r>
    </w:p>
    <w:p w:rsidR="004D286A" w:rsidRPr="004D286A" w:rsidRDefault="004D286A" w:rsidP="004D286A">
      <w:pPr>
        <w:numPr>
          <w:ilvl w:val="3"/>
          <w:numId w:val="1"/>
        </w:numPr>
        <w:spacing w:after="160" w:line="520" w:lineRule="exact"/>
        <w:rPr>
          <w:rFonts w:ascii="仿宋" w:eastAsia="仿宋" w:hAnsi="仿宋" w:cs="Times New Roman"/>
          <w:sz w:val="24"/>
          <w:szCs w:val="24"/>
        </w:rPr>
      </w:pPr>
      <w:r w:rsidRPr="004D286A">
        <w:rPr>
          <w:rFonts w:ascii="仿宋" w:eastAsia="仿宋" w:hAnsi="仿宋" w:cs="Times New Roman" w:hint="eastAsia"/>
          <w:sz w:val="24"/>
          <w:szCs w:val="24"/>
        </w:rPr>
        <w:t>通排：白条猪肉的整副排骨，也称整排，包括猪的颈骨、脊骨、尾骨。</w:t>
      </w:r>
    </w:p>
    <w:p w:rsidR="004D286A" w:rsidRPr="004D286A" w:rsidRDefault="004D286A" w:rsidP="004D286A">
      <w:pPr>
        <w:numPr>
          <w:ilvl w:val="3"/>
          <w:numId w:val="1"/>
        </w:numPr>
        <w:spacing w:after="160" w:line="520" w:lineRule="exact"/>
        <w:rPr>
          <w:rFonts w:ascii="仿宋" w:eastAsia="仿宋" w:hAnsi="仿宋" w:cs="Times New Roman"/>
          <w:sz w:val="24"/>
          <w:szCs w:val="24"/>
        </w:rPr>
      </w:pPr>
      <w:r w:rsidRPr="004D286A">
        <w:rPr>
          <w:rFonts w:ascii="仿宋" w:eastAsia="仿宋" w:hAnsi="仿宋" w:cs="Times New Roman" w:hint="eastAsia"/>
          <w:sz w:val="24"/>
          <w:szCs w:val="24"/>
        </w:rPr>
        <w:t>中排：中排就是中段排骨，去颈骨和尾骨，带龙骨去小里脊排骨。</w:t>
      </w:r>
    </w:p>
    <w:p w:rsidR="004D286A" w:rsidRPr="004D286A" w:rsidRDefault="004D286A" w:rsidP="004D286A">
      <w:pPr>
        <w:numPr>
          <w:ilvl w:val="3"/>
          <w:numId w:val="1"/>
        </w:numPr>
        <w:spacing w:after="160" w:line="520" w:lineRule="exact"/>
        <w:rPr>
          <w:rFonts w:ascii="仿宋" w:eastAsia="仿宋" w:hAnsi="仿宋" w:cs="Times New Roman"/>
          <w:sz w:val="24"/>
          <w:szCs w:val="24"/>
        </w:rPr>
      </w:pPr>
      <w:r w:rsidRPr="004D286A">
        <w:rPr>
          <w:rFonts w:ascii="仿宋" w:eastAsia="仿宋" w:hAnsi="仿宋" w:cs="Times New Roman" w:hint="eastAsia"/>
          <w:sz w:val="24"/>
          <w:szCs w:val="24"/>
        </w:rPr>
        <w:t>猪蹄：无血污，无泥污，肉边整齐，无碎肉，碎骨，按标准部位分割，去蹄角。品质新鲜、表面光亮、无充血现象。</w:t>
      </w:r>
    </w:p>
    <w:p w:rsidR="004D286A" w:rsidRPr="004D286A" w:rsidRDefault="004D286A" w:rsidP="004D286A">
      <w:pPr>
        <w:numPr>
          <w:ilvl w:val="3"/>
          <w:numId w:val="1"/>
        </w:numPr>
        <w:spacing w:after="160" w:line="520" w:lineRule="exact"/>
        <w:rPr>
          <w:rFonts w:ascii="仿宋" w:eastAsia="仿宋" w:hAnsi="仿宋" w:cs="Times New Roman"/>
          <w:sz w:val="24"/>
          <w:szCs w:val="24"/>
        </w:rPr>
      </w:pPr>
      <w:r w:rsidRPr="004D286A">
        <w:rPr>
          <w:rFonts w:ascii="仿宋" w:eastAsia="仿宋" w:hAnsi="仿宋" w:cs="Times New Roman" w:hint="eastAsia"/>
          <w:sz w:val="24"/>
          <w:szCs w:val="24"/>
        </w:rPr>
        <w:t>猪耳朵：品质新鲜、外形完整、无溃烂、无病斑、无破损，具有正常的色泽，无血污，无泥污，肉边整齐，无碎肉，按标准部位分割，大小基本均匀。</w:t>
      </w:r>
    </w:p>
    <w:p w:rsidR="004D286A" w:rsidRPr="004D286A" w:rsidRDefault="004D286A" w:rsidP="004D286A">
      <w:pPr>
        <w:numPr>
          <w:ilvl w:val="3"/>
          <w:numId w:val="1"/>
        </w:numPr>
        <w:spacing w:after="160" w:line="520" w:lineRule="exact"/>
        <w:rPr>
          <w:rFonts w:ascii="仿宋" w:eastAsia="仿宋" w:hAnsi="仿宋" w:cs="Times New Roman"/>
          <w:sz w:val="24"/>
          <w:szCs w:val="24"/>
        </w:rPr>
      </w:pPr>
      <w:r w:rsidRPr="004D286A">
        <w:rPr>
          <w:rFonts w:ascii="仿宋" w:eastAsia="仿宋" w:hAnsi="仿宋" w:cs="Times New Roman" w:hint="eastAsia"/>
          <w:sz w:val="24"/>
          <w:szCs w:val="24"/>
        </w:rPr>
        <w:lastRenderedPageBreak/>
        <w:t>猪尾：具有正常的色泽，无血污，无泥污，肉边整齐，无碎肉，碎骨，按标准部位分割，长短粗细基本均匀，长猪尾长度＞</w:t>
      </w:r>
      <w:r w:rsidRPr="004D286A">
        <w:rPr>
          <w:rFonts w:ascii="仿宋" w:eastAsia="仿宋" w:hAnsi="仿宋" w:cs="Times New Roman"/>
          <w:sz w:val="24"/>
          <w:szCs w:val="24"/>
        </w:rPr>
        <w:t>12cm</w:t>
      </w:r>
      <w:r w:rsidRPr="004D286A">
        <w:rPr>
          <w:rFonts w:ascii="仿宋" w:eastAsia="仿宋" w:hAnsi="仿宋" w:cs="Times New Roman" w:hint="eastAsia"/>
          <w:sz w:val="24"/>
          <w:szCs w:val="24"/>
        </w:rPr>
        <w:t>。</w:t>
      </w:r>
    </w:p>
    <w:p w:rsidR="004D286A" w:rsidRPr="004D286A" w:rsidRDefault="004D286A" w:rsidP="004D286A">
      <w:pPr>
        <w:numPr>
          <w:ilvl w:val="3"/>
          <w:numId w:val="1"/>
        </w:numPr>
        <w:spacing w:after="160" w:line="520" w:lineRule="exact"/>
        <w:rPr>
          <w:rFonts w:ascii="仿宋" w:eastAsia="仿宋" w:hAnsi="仿宋" w:cs="Times New Roman"/>
          <w:sz w:val="24"/>
          <w:szCs w:val="24"/>
        </w:rPr>
      </w:pPr>
      <w:r w:rsidRPr="004D286A">
        <w:rPr>
          <w:rFonts w:ascii="仿宋" w:eastAsia="仿宋" w:hAnsi="仿宋" w:cs="Times New Roman" w:hint="eastAsia"/>
          <w:sz w:val="24"/>
          <w:szCs w:val="24"/>
        </w:rPr>
        <w:t>心、肝、腰：品质新鲜、外形完整、无异味、无病变、无凝血块、无血污、泥污，色泽正常。</w:t>
      </w:r>
    </w:p>
    <w:p w:rsidR="004D286A" w:rsidRPr="004D286A" w:rsidRDefault="004D286A" w:rsidP="004D286A">
      <w:pPr>
        <w:numPr>
          <w:ilvl w:val="3"/>
          <w:numId w:val="1"/>
        </w:numPr>
        <w:spacing w:after="160" w:line="520" w:lineRule="exact"/>
        <w:rPr>
          <w:rFonts w:ascii="仿宋" w:eastAsia="仿宋" w:hAnsi="仿宋" w:cs="Times New Roman"/>
          <w:sz w:val="24"/>
          <w:szCs w:val="24"/>
        </w:rPr>
      </w:pPr>
      <w:r w:rsidRPr="004D286A">
        <w:rPr>
          <w:rFonts w:ascii="仿宋" w:eastAsia="仿宋" w:hAnsi="仿宋" w:cs="Times New Roman" w:hint="eastAsia"/>
          <w:sz w:val="24"/>
          <w:szCs w:val="24"/>
        </w:rPr>
        <w:t>肚：品质新鲜、外形完整、无溃疡面及其他病变现象、无内容物、无筋膜、无水油。</w:t>
      </w:r>
    </w:p>
    <w:p w:rsidR="004D286A" w:rsidRPr="004D286A" w:rsidRDefault="004D286A" w:rsidP="004D286A">
      <w:pPr>
        <w:numPr>
          <w:ilvl w:val="3"/>
          <w:numId w:val="1"/>
        </w:numPr>
        <w:spacing w:after="160" w:line="520" w:lineRule="exact"/>
        <w:rPr>
          <w:rFonts w:ascii="仿宋" w:eastAsia="仿宋" w:hAnsi="仿宋" w:cs="Times New Roman"/>
          <w:sz w:val="24"/>
          <w:szCs w:val="24"/>
        </w:rPr>
      </w:pPr>
      <w:r w:rsidRPr="004D286A">
        <w:rPr>
          <w:rFonts w:ascii="仿宋" w:eastAsia="仿宋" w:hAnsi="仿宋" w:cs="Times New Roman" w:hint="eastAsia"/>
          <w:sz w:val="24"/>
          <w:szCs w:val="24"/>
        </w:rPr>
        <w:t>肥肠：品质新鲜、无破损、无病变组织、无肠头细毛、无内容物。</w:t>
      </w:r>
    </w:p>
    <w:p w:rsidR="004D286A" w:rsidRPr="004D286A" w:rsidRDefault="004D286A" w:rsidP="004D286A">
      <w:pPr>
        <w:numPr>
          <w:ilvl w:val="3"/>
          <w:numId w:val="1"/>
        </w:numPr>
        <w:spacing w:after="160" w:line="520" w:lineRule="exact"/>
        <w:rPr>
          <w:rFonts w:ascii="仿宋" w:eastAsia="仿宋" w:hAnsi="仿宋" w:cs="Times New Roman"/>
          <w:sz w:val="24"/>
          <w:szCs w:val="24"/>
        </w:rPr>
      </w:pPr>
      <w:r w:rsidRPr="004D286A">
        <w:rPr>
          <w:rFonts w:ascii="仿宋" w:eastAsia="仿宋" w:hAnsi="仿宋" w:cs="Times New Roman" w:hint="eastAsia"/>
          <w:sz w:val="24"/>
          <w:szCs w:val="24"/>
        </w:rPr>
        <w:t>舌：品质新鲜、外形完整、无病变、无异物、无舌苔、附肉少、无血污、泥污。</w:t>
      </w:r>
    </w:p>
    <w:p w:rsidR="004D286A" w:rsidRPr="004D286A" w:rsidRDefault="004D286A" w:rsidP="004D286A">
      <w:pPr>
        <w:numPr>
          <w:ilvl w:val="3"/>
          <w:numId w:val="1"/>
        </w:numPr>
        <w:spacing w:after="160" w:line="520" w:lineRule="exact"/>
        <w:rPr>
          <w:rFonts w:ascii="仿宋" w:eastAsia="仿宋" w:hAnsi="仿宋" w:cs="Times New Roman"/>
          <w:sz w:val="24"/>
          <w:szCs w:val="24"/>
        </w:rPr>
      </w:pPr>
      <w:r w:rsidRPr="004D286A">
        <w:rPr>
          <w:rFonts w:ascii="仿宋" w:eastAsia="仿宋" w:hAnsi="仿宋" w:cs="Times New Roman" w:hint="eastAsia"/>
          <w:sz w:val="24"/>
          <w:szCs w:val="24"/>
        </w:rPr>
        <w:t>琵琶腿：有</w:t>
      </w:r>
      <w:r w:rsidRPr="004D286A">
        <w:rPr>
          <w:rFonts w:ascii="仿宋" w:eastAsia="仿宋" w:hAnsi="仿宋" w:cs="Times New Roman"/>
          <w:sz w:val="24"/>
          <w:szCs w:val="24"/>
        </w:rPr>
        <w:t>80</w:t>
      </w:r>
      <w:r w:rsidRPr="004D286A">
        <w:rPr>
          <w:rFonts w:ascii="仿宋" w:eastAsia="仿宋" w:hAnsi="仿宋" w:cs="Times New Roman" w:hint="eastAsia"/>
          <w:sz w:val="24"/>
          <w:szCs w:val="24"/>
        </w:rPr>
        <w:t>、</w:t>
      </w:r>
      <w:r w:rsidRPr="004D286A">
        <w:rPr>
          <w:rFonts w:ascii="仿宋" w:eastAsia="仿宋" w:hAnsi="仿宋" w:cs="Times New Roman"/>
          <w:sz w:val="24"/>
          <w:szCs w:val="24"/>
        </w:rPr>
        <w:t>90</w:t>
      </w:r>
      <w:r w:rsidRPr="004D286A">
        <w:rPr>
          <w:rFonts w:ascii="仿宋" w:eastAsia="仿宋" w:hAnsi="仿宋" w:cs="Times New Roman" w:hint="eastAsia"/>
          <w:sz w:val="24"/>
          <w:szCs w:val="24"/>
        </w:rPr>
        <w:t>、</w:t>
      </w:r>
      <w:r w:rsidRPr="004D286A">
        <w:rPr>
          <w:rFonts w:ascii="仿宋" w:eastAsia="仿宋" w:hAnsi="仿宋" w:cs="Times New Roman"/>
          <w:sz w:val="24"/>
          <w:szCs w:val="24"/>
        </w:rPr>
        <w:t>110</w:t>
      </w:r>
      <w:r w:rsidRPr="004D286A">
        <w:rPr>
          <w:rFonts w:ascii="仿宋" w:eastAsia="仿宋" w:hAnsi="仿宋" w:cs="Times New Roman" w:hint="eastAsia"/>
          <w:sz w:val="24"/>
          <w:szCs w:val="24"/>
        </w:rPr>
        <w:t>三种规格，无残毛，无血水，血污，无残骨，无伤斑，溃烂炎症，允许有少量红斑，无多余皮和脂肪。按部位分割，边缘整齐，形如琵琶。</w:t>
      </w:r>
    </w:p>
    <w:p w:rsidR="004D286A" w:rsidRPr="004D286A" w:rsidRDefault="004D286A" w:rsidP="004D286A">
      <w:pPr>
        <w:numPr>
          <w:ilvl w:val="3"/>
          <w:numId w:val="1"/>
        </w:numPr>
        <w:spacing w:after="160" w:line="520" w:lineRule="exact"/>
        <w:rPr>
          <w:rFonts w:ascii="仿宋" w:eastAsia="仿宋" w:hAnsi="仿宋" w:cs="Times New Roman"/>
          <w:sz w:val="24"/>
          <w:szCs w:val="24"/>
        </w:rPr>
      </w:pPr>
      <w:r w:rsidRPr="004D286A">
        <w:rPr>
          <w:rFonts w:ascii="仿宋" w:eastAsia="仿宋" w:hAnsi="仿宋" w:cs="Times New Roman" w:hint="eastAsia"/>
          <w:sz w:val="24"/>
          <w:szCs w:val="24"/>
        </w:rPr>
        <w:t>鸡翅根：无残羽，无黄衣，无伤斑和溃烂，无血水，允许有少数红斑点。</w:t>
      </w:r>
    </w:p>
    <w:p w:rsidR="004D286A" w:rsidRPr="004D286A" w:rsidRDefault="004D286A" w:rsidP="004D286A">
      <w:pPr>
        <w:numPr>
          <w:ilvl w:val="3"/>
          <w:numId w:val="1"/>
        </w:numPr>
        <w:spacing w:after="160" w:line="520" w:lineRule="exact"/>
        <w:rPr>
          <w:rFonts w:ascii="仿宋" w:eastAsia="仿宋" w:hAnsi="仿宋" w:cs="Times New Roman"/>
          <w:sz w:val="24"/>
          <w:szCs w:val="24"/>
        </w:rPr>
      </w:pPr>
      <w:r w:rsidRPr="004D286A">
        <w:rPr>
          <w:rFonts w:ascii="仿宋" w:eastAsia="仿宋" w:hAnsi="仿宋" w:cs="Times New Roman" w:hint="eastAsia"/>
          <w:sz w:val="24"/>
          <w:szCs w:val="24"/>
        </w:rPr>
        <w:t>鸡翅尖：无残羽，无黄衣，无伤斑和溃烂，无血水，允许有少数红斑点。</w:t>
      </w:r>
    </w:p>
    <w:p w:rsidR="004D286A" w:rsidRPr="004D286A" w:rsidRDefault="004D286A" w:rsidP="004D286A">
      <w:pPr>
        <w:numPr>
          <w:ilvl w:val="3"/>
          <w:numId w:val="1"/>
        </w:numPr>
        <w:spacing w:after="160" w:line="520" w:lineRule="exact"/>
        <w:rPr>
          <w:rFonts w:ascii="仿宋" w:eastAsia="仿宋" w:hAnsi="仿宋" w:cs="Times New Roman"/>
          <w:sz w:val="24"/>
          <w:szCs w:val="24"/>
        </w:rPr>
      </w:pPr>
      <w:r w:rsidRPr="004D286A">
        <w:rPr>
          <w:rFonts w:ascii="仿宋" w:eastAsia="仿宋" w:hAnsi="仿宋" w:cs="Times New Roman" w:hint="eastAsia"/>
          <w:sz w:val="24"/>
          <w:szCs w:val="24"/>
        </w:rPr>
        <w:t>整鸡：净腔（采购人特殊</w:t>
      </w:r>
      <w:r w:rsidRPr="004D286A">
        <w:rPr>
          <w:rFonts w:ascii="仿宋" w:eastAsia="仿宋" w:hAnsi="仿宋" w:cs="仿宋" w:hint="eastAsia"/>
          <w:sz w:val="24"/>
          <w:szCs w:val="24"/>
        </w:rPr>
        <w:t>要求</w:t>
      </w:r>
      <w:r w:rsidRPr="004D286A">
        <w:rPr>
          <w:rFonts w:ascii="仿宋" w:eastAsia="仿宋" w:hAnsi="仿宋" w:cs="Times New Roman" w:hint="eastAsia"/>
          <w:sz w:val="24"/>
          <w:szCs w:val="24"/>
        </w:rPr>
        <w:t>除外）。眼球：无干缩凹陷或晶体状浑浊现象；外表：具有其固有表皮颜色、肌肉切面有光泽、无绿、紫等异常颜色、无残羽（在脖、翅等处无较长细毛）、无破损、无残缺、新切面不发粘；弹性：指压后凹陷、能恢复。老土鸡的脚掌处厚，长有飞指。</w:t>
      </w:r>
    </w:p>
    <w:p w:rsidR="004D286A" w:rsidRPr="004D286A" w:rsidRDefault="004D286A" w:rsidP="004D286A">
      <w:pPr>
        <w:numPr>
          <w:ilvl w:val="3"/>
          <w:numId w:val="1"/>
        </w:numPr>
        <w:spacing w:after="160" w:line="520" w:lineRule="exact"/>
        <w:rPr>
          <w:rFonts w:ascii="仿宋" w:eastAsia="仿宋" w:hAnsi="仿宋" w:cs="Times New Roman"/>
          <w:sz w:val="24"/>
          <w:szCs w:val="24"/>
        </w:rPr>
      </w:pPr>
      <w:r w:rsidRPr="004D286A">
        <w:rPr>
          <w:rFonts w:ascii="仿宋" w:eastAsia="仿宋" w:hAnsi="仿宋" w:cs="Times New Roman" w:hint="eastAsia"/>
          <w:sz w:val="24"/>
          <w:szCs w:val="24"/>
        </w:rPr>
        <w:t>整鸭：净腔（采购人特殊要求除外）。眼球：无干缩凹陷或晶体状浑浊现象；外表：具有其固有表皮颜色、肌肉切面有光泽、无绿、紫等异常颜色、无残羽（在脖、翅等处无较长细毛）、无破损、无残缺、新切面不发粘；弹性：指压后凹陷、能恢复。</w:t>
      </w:r>
    </w:p>
    <w:p w:rsidR="004D286A" w:rsidRPr="004D286A" w:rsidRDefault="004D286A" w:rsidP="004D286A">
      <w:pPr>
        <w:numPr>
          <w:ilvl w:val="3"/>
          <w:numId w:val="1"/>
        </w:numPr>
        <w:spacing w:after="160" w:line="520" w:lineRule="exact"/>
        <w:rPr>
          <w:rFonts w:ascii="仿宋" w:eastAsia="仿宋" w:hAnsi="仿宋" w:cs="Times New Roman"/>
          <w:sz w:val="24"/>
          <w:szCs w:val="24"/>
        </w:rPr>
      </w:pPr>
      <w:r w:rsidRPr="004D286A">
        <w:rPr>
          <w:rFonts w:ascii="仿宋" w:eastAsia="仿宋" w:hAnsi="仿宋" w:cs="Times New Roman" w:hint="eastAsia"/>
          <w:sz w:val="24"/>
          <w:szCs w:val="24"/>
        </w:rPr>
        <w:t>牛、羊肉：无槽头肉和血刀肉；甲状腺、肾上腺、病变淋巴摘除干净；无残</w:t>
      </w:r>
      <w:r w:rsidRPr="004D286A">
        <w:rPr>
          <w:rFonts w:ascii="仿宋" w:eastAsia="仿宋" w:hAnsi="仿宋" w:cs="Times New Roman" w:hint="eastAsia"/>
          <w:sz w:val="24"/>
          <w:szCs w:val="24"/>
        </w:rPr>
        <w:lastRenderedPageBreak/>
        <w:t>留毛绒，不准带长短毛；不带浮毛、凝血块、胆污、粪污及其他污染物；肌肉应有光泽，不粘手，有弹性，指压后凹陷立即恢复原状，并具有鲜肉的正常气味，排骨类无龙骨。</w:t>
      </w:r>
      <w:r w:rsidRPr="004D286A">
        <w:rPr>
          <w:rFonts w:ascii="仿宋" w:eastAsia="仿宋" w:hAnsi="仿宋" w:cs="Times New Roman"/>
          <w:sz w:val="24"/>
          <w:szCs w:val="24"/>
        </w:rPr>
        <w:t xml:space="preserve"> </w:t>
      </w:r>
    </w:p>
    <w:p w:rsidR="004D286A" w:rsidRPr="004D286A" w:rsidRDefault="004D286A" w:rsidP="004D286A">
      <w:pPr>
        <w:numPr>
          <w:ilvl w:val="3"/>
          <w:numId w:val="1"/>
        </w:numPr>
        <w:spacing w:after="160" w:line="520" w:lineRule="exact"/>
        <w:rPr>
          <w:rFonts w:ascii="仿宋" w:eastAsia="仿宋" w:hAnsi="仿宋" w:cs="Times New Roman"/>
          <w:sz w:val="24"/>
          <w:szCs w:val="24"/>
        </w:rPr>
      </w:pPr>
      <w:r w:rsidRPr="004D286A">
        <w:rPr>
          <w:rFonts w:ascii="仿宋" w:eastAsia="仿宋" w:hAnsi="仿宋" w:cs="Times New Roman" w:hint="eastAsia"/>
          <w:sz w:val="24"/>
          <w:szCs w:val="24"/>
        </w:rPr>
        <w:t>水产品类：须保证鲜活、大小基本统一。要求身体表面光洁，无异常色泽肉质，有弹性（有鳞鱼类还须鳞片完整或极少量脱落），眼球微凸，有光泽，不凹陷，无灰白色，鱼鳃鲜红，不乌，肉质结构紧密，肉刺不分离，无异味。</w:t>
      </w:r>
    </w:p>
    <w:p w:rsidR="004D286A" w:rsidRPr="004D286A" w:rsidRDefault="004D286A" w:rsidP="004D286A">
      <w:pPr>
        <w:numPr>
          <w:ilvl w:val="3"/>
          <w:numId w:val="1"/>
        </w:numPr>
        <w:spacing w:after="160" w:line="520" w:lineRule="exact"/>
        <w:rPr>
          <w:rFonts w:ascii="仿宋" w:eastAsia="仿宋" w:hAnsi="仿宋" w:cs="Times New Roman"/>
          <w:sz w:val="24"/>
          <w:szCs w:val="24"/>
        </w:rPr>
      </w:pPr>
      <w:r w:rsidRPr="004D286A">
        <w:rPr>
          <w:rFonts w:ascii="仿宋" w:eastAsia="仿宋" w:hAnsi="仿宋" w:cs="Times New Roman" w:hint="eastAsia"/>
          <w:sz w:val="24"/>
          <w:szCs w:val="24"/>
        </w:rPr>
        <w:t>水产品（仅限草鱼、鲢鱼、鲫鱼、鲤鱼）、海水藻类（仅限海带）的食品安全指标应分别符合</w:t>
      </w:r>
      <w:r w:rsidRPr="004D286A">
        <w:rPr>
          <w:rFonts w:ascii="仿宋" w:eastAsia="仿宋" w:hAnsi="仿宋" w:cs="Times New Roman"/>
          <w:sz w:val="24"/>
          <w:szCs w:val="24"/>
        </w:rPr>
        <w:t xml:space="preserve"> GB 2733-2015</w:t>
      </w:r>
      <w:r w:rsidRPr="004D286A">
        <w:rPr>
          <w:rFonts w:ascii="仿宋" w:eastAsia="仿宋" w:hAnsi="仿宋" w:cs="Times New Roman" w:hint="eastAsia"/>
          <w:sz w:val="24"/>
          <w:szCs w:val="24"/>
        </w:rPr>
        <w:t>（或最新标准）、</w:t>
      </w:r>
      <w:r w:rsidRPr="004D286A">
        <w:rPr>
          <w:rFonts w:ascii="仿宋" w:eastAsia="仿宋" w:hAnsi="仿宋" w:cs="Times New Roman"/>
          <w:sz w:val="24"/>
          <w:szCs w:val="24"/>
        </w:rPr>
        <w:t xml:space="preserve"> GB 19643-2016</w:t>
      </w:r>
      <w:r w:rsidRPr="004D286A">
        <w:rPr>
          <w:rFonts w:ascii="仿宋" w:eastAsia="仿宋" w:hAnsi="仿宋" w:cs="Times New Roman" w:hint="eastAsia"/>
          <w:sz w:val="24"/>
          <w:szCs w:val="24"/>
        </w:rPr>
        <w:t>（或最新标准）</w:t>
      </w:r>
      <w:r w:rsidRPr="004D286A">
        <w:rPr>
          <w:rFonts w:ascii="仿宋" w:eastAsia="仿宋" w:hAnsi="仿宋" w:cs="Times New Roman"/>
          <w:sz w:val="24"/>
          <w:szCs w:val="24"/>
        </w:rPr>
        <w:t xml:space="preserve"> </w:t>
      </w:r>
      <w:r w:rsidRPr="004D286A">
        <w:rPr>
          <w:rFonts w:ascii="仿宋" w:eastAsia="仿宋" w:hAnsi="仿宋" w:cs="Times New Roman" w:hint="eastAsia"/>
          <w:sz w:val="24"/>
          <w:szCs w:val="24"/>
        </w:rPr>
        <w:t>的规定。</w:t>
      </w:r>
    </w:p>
    <w:p w:rsidR="004D286A" w:rsidRPr="004D286A" w:rsidRDefault="004D286A" w:rsidP="004D286A">
      <w:pPr>
        <w:spacing w:after="160" w:line="360" w:lineRule="auto"/>
        <w:rPr>
          <w:rFonts w:ascii="仿宋" w:eastAsia="仿宋" w:hAnsi="仿宋" w:cs="仿宋"/>
          <w:sz w:val="24"/>
          <w:szCs w:val="24"/>
        </w:rPr>
      </w:pPr>
      <w:r w:rsidRPr="004D286A">
        <w:rPr>
          <w:rFonts w:ascii="仿宋" w:eastAsia="仿宋" w:hAnsi="仿宋" w:cs="仿宋" w:hint="eastAsia"/>
          <w:sz w:val="24"/>
          <w:szCs w:val="24"/>
        </w:rPr>
        <w:t>3.蔬菜瓜果</w:t>
      </w:r>
    </w:p>
    <w:p w:rsidR="004D286A" w:rsidRPr="004D286A" w:rsidRDefault="004D286A" w:rsidP="004D286A">
      <w:pPr>
        <w:spacing w:after="160" w:line="360" w:lineRule="auto"/>
        <w:rPr>
          <w:rFonts w:ascii="仿宋" w:eastAsia="仿宋" w:hAnsi="仿宋" w:cs="仿宋"/>
          <w:sz w:val="24"/>
          <w:szCs w:val="24"/>
        </w:rPr>
      </w:pPr>
      <w:r w:rsidRPr="004D286A">
        <w:rPr>
          <w:rFonts w:ascii="仿宋" w:eastAsia="仿宋" w:hAnsi="仿宋" w:cs="仿宋" w:hint="eastAsia"/>
          <w:sz w:val="24"/>
          <w:szCs w:val="24"/>
        </w:rPr>
        <w:t>（1）能提供净菜，且所有食材均符合国家相关要求，产品符合食品卫生安全法要求，保证新鲜、卫生、安全。</w:t>
      </w:r>
    </w:p>
    <w:p w:rsidR="004D286A" w:rsidRPr="004D286A" w:rsidRDefault="004D286A" w:rsidP="004D286A">
      <w:pPr>
        <w:spacing w:after="160" w:line="360" w:lineRule="auto"/>
        <w:rPr>
          <w:rFonts w:ascii="仿宋" w:eastAsia="仿宋" w:hAnsi="仿宋" w:cs="仿宋"/>
          <w:sz w:val="24"/>
          <w:szCs w:val="24"/>
        </w:rPr>
      </w:pPr>
      <w:r w:rsidRPr="004D286A">
        <w:rPr>
          <w:rFonts w:ascii="仿宋" w:eastAsia="仿宋" w:hAnsi="仿宋" w:cs="仿宋" w:hint="eastAsia"/>
          <w:sz w:val="24"/>
          <w:szCs w:val="24"/>
        </w:rPr>
        <w:t>（2）提供具有农药、杀虫剂等残留检测合格的报告。农药残留符合GB2763-2021《食品安全国家标准农残最大残留限量》（或最新标准）要求。</w:t>
      </w:r>
      <w:r w:rsidRPr="004D286A">
        <w:rPr>
          <w:rFonts w:ascii="Calibri" w:eastAsia="宋体" w:hAnsi="Calibri" w:cs="Times New Roman" w:hint="eastAsia"/>
          <w:szCs w:val="24"/>
        </w:rPr>
        <w:t>（承诺函）</w:t>
      </w:r>
    </w:p>
    <w:p w:rsidR="004D286A" w:rsidRPr="004D286A" w:rsidRDefault="004D286A" w:rsidP="004D286A">
      <w:pPr>
        <w:spacing w:after="160" w:line="360" w:lineRule="auto"/>
        <w:rPr>
          <w:rFonts w:ascii="仿宋" w:eastAsia="仿宋" w:hAnsi="仿宋" w:cs="仿宋"/>
          <w:sz w:val="24"/>
          <w:szCs w:val="24"/>
        </w:rPr>
      </w:pPr>
      <w:r w:rsidRPr="004D286A">
        <w:rPr>
          <w:rFonts w:ascii="仿宋" w:eastAsia="仿宋" w:hAnsi="仿宋" w:cs="仿宋" w:hint="eastAsia"/>
          <w:sz w:val="24"/>
          <w:szCs w:val="24"/>
        </w:rPr>
        <w:t>4.干杂调料</w:t>
      </w:r>
    </w:p>
    <w:p w:rsidR="004D286A" w:rsidRPr="004D286A" w:rsidRDefault="004D286A" w:rsidP="004D286A">
      <w:pPr>
        <w:spacing w:after="160" w:line="360" w:lineRule="auto"/>
        <w:rPr>
          <w:rFonts w:ascii="仿宋" w:eastAsia="仿宋" w:hAnsi="仿宋" w:cs="仿宋"/>
          <w:sz w:val="24"/>
          <w:szCs w:val="24"/>
        </w:rPr>
      </w:pPr>
      <w:r w:rsidRPr="004D286A">
        <w:rPr>
          <w:rFonts w:ascii="仿宋" w:eastAsia="仿宋" w:hAnsi="仿宋" w:cs="仿宋" w:hint="eastAsia"/>
          <w:sz w:val="24"/>
          <w:szCs w:val="24"/>
        </w:rPr>
        <w:t>（1）</w:t>
      </w:r>
      <w:r w:rsidRPr="004D286A">
        <w:rPr>
          <w:rFonts w:ascii="仿宋" w:eastAsia="仿宋" w:hAnsi="仿宋" w:cs="Times New Roman" w:hint="eastAsia"/>
          <w:bCs/>
          <w:sz w:val="24"/>
          <w:szCs w:val="24"/>
        </w:rPr>
        <w:t>产品</w:t>
      </w:r>
      <w:r w:rsidRPr="004D286A">
        <w:rPr>
          <w:rFonts w:ascii="仿宋" w:eastAsia="仿宋" w:hAnsi="仿宋" w:cs="仿宋" w:hint="eastAsia"/>
          <w:sz w:val="24"/>
          <w:szCs w:val="24"/>
        </w:rPr>
        <w:t>符合</w:t>
      </w:r>
      <w:r w:rsidRPr="004D286A">
        <w:rPr>
          <w:rFonts w:ascii="仿宋" w:eastAsia="仿宋" w:hAnsi="仿宋" w:cs="Times New Roman" w:hint="eastAsia"/>
          <w:bCs/>
          <w:sz w:val="24"/>
          <w:szCs w:val="24"/>
        </w:rPr>
        <w:t>国家质量安全检验</w:t>
      </w:r>
      <w:r w:rsidRPr="004D286A">
        <w:rPr>
          <w:rFonts w:ascii="仿宋" w:eastAsia="仿宋" w:hAnsi="仿宋" w:cs="仿宋" w:hint="eastAsia"/>
          <w:sz w:val="24"/>
          <w:szCs w:val="24"/>
        </w:rPr>
        <w:t>标准</w:t>
      </w:r>
      <w:r w:rsidRPr="004D286A">
        <w:rPr>
          <w:rFonts w:ascii="仿宋" w:eastAsia="仿宋" w:hAnsi="仿宋" w:cs="Times New Roman" w:hint="eastAsia"/>
          <w:bCs/>
          <w:sz w:val="24"/>
          <w:szCs w:val="24"/>
        </w:rPr>
        <w:t>、随货有该批次产品质量检测合格证</w:t>
      </w:r>
      <w:r w:rsidRPr="004D286A">
        <w:rPr>
          <w:rFonts w:ascii="仿宋" w:eastAsia="仿宋" w:hAnsi="仿宋" w:cs="仿宋" w:hint="eastAsia"/>
          <w:sz w:val="24"/>
          <w:szCs w:val="24"/>
        </w:rPr>
        <w:t>,国家有出台新的更高标准的，以新的更高标准为准。</w:t>
      </w:r>
    </w:p>
    <w:p w:rsidR="004D286A" w:rsidRPr="004D286A" w:rsidRDefault="004D286A" w:rsidP="004D286A">
      <w:pPr>
        <w:spacing w:after="160" w:line="360" w:lineRule="auto"/>
        <w:rPr>
          <w:rFonts w:ascii="仿宋" w:eastAsia="仿宋" w:hAnsi="仿宋" w:cs="仿宋"/>
          <w:sz w:val="24"/>
          <w:szCs w:val="24"/>
        </w:rPr>
      </w:pPr>
      <w:r w:rsidRPr="004D286A">
        <w:rPr>
          <w:rFonts w:ascii="仿宋" w:eastAsia="仿宋" w:hAnsi="仿宋" w:cs="仿宋" w:hint="eastAsia"/>
          <w:sz w:val="24"/>
          <w:szCs w:val="24"/>
        </w:rPr>
        <w:t>（2）产品外包装袋上印有商标、品名、等级、产品执行标准、净重量、生产厂名、厂家厂址、电话号码、生产日期、营养含量表、生产日期、保质期和合格证。</w:t>
      </w:r>
    </w:p>
    <w:p w:rsidR="004D286A" w:rsidRPr="004D286A" w:rsidRDefault="004D286A" w:rsidP="004D286A">
      <w:pPr>
        <w:spacing w:after="160" w:line="360" w:lineRule="auto"/>
        <w:rPr>
          <w:rFonts w:ascii="仿宋" w:eastAsia="仿宋" w:hAnsi="仿宋" w:cs="仿宋"/>
          <w:sz w:val="24"/>
          <w:szCs w:val="24"/>
        </w:rPr>
      </w:pPr>
      <w:r w:rsidRPr="004D286A">
        <w:rPr>
          <w:rFonts w:ascii="仿宋" w:eastAsia="仿宋" w:hAnsi="仿宋" w:cs="仿宋" w:hint="eastAsia"/>
          <w:sz w:val="24"/>
          <w:szCs w:val="24"/>
        </w:rPr>
        <w:t>（3）供货时提供相应生产批次全项质量检测报告。</w:t>
      </w:r>
    </w:p>
    <w:p w:rsidR="004D286A" w:rsidRPr="004D286A" w:rsidRDefault="004D286A" w:rsidP="004D286A">
      <w:pPr>
        <w:spacing w:after="160" w:line="360" w:lineRule="auto"/>
        <w:outlineLvl w:val="2"/>
        <w:rPr>
          <w:rFonts w:ascii="仿宋" w:eastAsia="仿宋" w:hAnsi="仿宋" w:cs="仿宋"/>
          <w:b/>
          <w:bCs/>
          <w:sz w:val="24"/>
          <w:szCs w:val="24"/>
        </w:rPr>
      </w:pPr>
      <w:r w:rsidRPr="004D286A">
        <w:rPr>
          <w:rFonts w:ascii="仿宋" w:eastAsia="仿宋" w:hAnsi="仿宋" w:cs="仿宋" w:hint="eastAsia"/>
          <w:b/>
          <w:bCs/>
          <w:sz w:val="24"/>
          <w:szCs w:val="24"/>
        </w:rPr>
        <w:t>（三）食材配送服务方案</w:t>
      </w:r>
    </w:p>
    <w:p w:rsidR="004D286A" w:rsidRPr="004D286A" w:rsidRDefault="004D286A" w:rsidP="004D286A">
      <w:pPr>
        <w:spacing w:after="160" w:line="360" w:lineRule="auto"/>
        <w:rPr>
          <w:rFonts w:ascii="仿宋" w:eastAsia="仿宋" w:hAnsi="仿宋" w:cs="仿宋"/>
          <w:sz w:val="24"/>
          <w:szCs w:val="24"/>
        </w:rPr>
      </w:pPr>
      <w:r w:rsidRPr="004D286A">
        <w:rPr>
          <w:rFonts w:ascii="仿宋" w:eastAsia="仿宋" w:hAnsi="仿宋" w:cs="仿宋" w:hint="eastAsia"/>
          <w:sz w:val="24"/>
          <w:szCs w:val="24"/>
        </w:rPr>
        <w:t>1</w:t>
      </w:r>
      <w:r w:rsidRPr="004D286A">
        <w:rPr>
          <w:rFonts w:ascii="仿宋" w:eastAsia="仿宋" w:hAnsi="仿宋" w:cs="仿宋"/>
          <w:sz w:val="24"/>
          <w:szCs w:val="24"/>
        </w:rPr>
        <w:t>.</w:t>
      </w:r>
      <w:r w:rsidRPr="004D286A">
        <w:rPr>
          <w:rFonts w:ascii="仿宋" w:eastAsia="仿宋" w:hAnsi="仿宋" w:cs="仿宋" w:hint="eastAsia"/>
          <w:sz w:val="24"/>
          <w:szCs w:val="24"/>
        </w:rPr>
        <w:t>常规配送方案，包括但不限于：投标人提供的配送车辆、食材存放条件和环境（仓库面积、</w:t>
      </w:r>
      <w:r w:rsidRPr="004D286A">
        <w:rPr>
          <w:rFonts w:ascii="仿宋" w:eastAsia="仿宋" w:hAnsi="仿宋" w:cs="仿宋"/>
          <w:sz w:val="24"/>
          <w:szCs w:val="24"/>
        </w:rPr>
        <w:t>24</w:t>
      </w:r>
      <w:r w:rsidRPr="004D286A">
        <w:rPr>
          <w:rFonts w:ascii="仿宋" w:eastAsia="仿宋" w:hAnsi="仿宋" w:cs="仿宋" w:hint="eastAsia"/>
          <w:sz w:val="24"/>
          <w:szCs w:val="24"/>
        </w:rPr>
        <w:t>小时监控安全保障）、配送流程；</w:t>
      </w:r>
    </w:p>
    <w:p w:rsidR="004D286A" w:rsidRPr="004D286A" w:rsidRDefault="004D286A" w:rsidP="004D286A">
      <w:pPr>
        <w:spacing w:after="160" w:line="360" w:lineRule="auto"/>
        <w:rPr>
          <w:rFonts w:ascii="仿宋" w:eastAsia="仿宋" w:hAnsi="仿宋" w:cs="仿宋"/>
          <w:sz w:val="24"/>
          <w:szCs w:val="24"/>
        </w:rPr>
      </w:pPr>
      <w:r w:rsidRPr="004D286A">
        <w:rPr>
          <w:rFonts w:ascii="仿宋" w:eastAsia="仿宋" w:hAnsi="仿宋" w:cs="仿宋" w:hint="eastAsia"/>
          <w:sz w:val="24"/>
          <w:szCs w:val="24"/>
        </w:rPr>
        <w:t>2</w:t>
      </w:r>
      <w:r w:rsidRPr="004D286A">
        <w:rPr>
          <w:rFonts w:ascii="仿宋" w:eastAsia="仿宋" w:hAnsi="仿宋" w:cs="仿宋"/>
          <w:sz w:val="24"/>
          <w:szCs w:val="24"/>
        </w:rPr>
        <w:t>.</w:t>
      </w:r>
      <w:r w:rsidRPr="004D286A">
        <w:rPr>
          <w:rFonts w:ascii="仿宋" w:eastAsia="仿宋" w:hAnsi="仿宋" w:cs="仿宋" w:hint="eastAsia"/>
          <w:sz w:val="24"/>
          <w:szCs w:val="24"/>
        </w:rPr>
        <w:t>应急服务方案，包括但不限于：大型公共卫生事件情况下服务方案、大型灾害</w:t>
      </w:r>
      <w:r w:rsidRPr="004D286A">
        <w:rPr>
          <w:rFonts w:ascii="仿宋" w:eastAsia="仿宋" w:hAnsi="仿宋" w:cs="仿宋" w:hint="eastAsia"/>
          <w:sz w:val="24"/>
          <w:szCs w:val="24"/>
        </w:rPr>
        <w:lastRenderedPageBreak/>
        <w:t>情况下服务方案。</w:t>
      </w:r>
    </w:p>
    <w:p w:rsidR="004D286A" w:rsidRPr="004D286A" w:rsidRDefault="004D286A" w:rsidP="004D286A">
      <w:pPr>
        <w:spacing w:after="160" w:line="360" w:lineRule="auto"/>
        <w:outlineLvl w:val="2"/>
        <w:rPr>
          <w:rFonts w:ascii="仿宋" w:eastAsia="仿宋" w:hAnsi="仿宋" w:cs="仿宋"/>
          <w:b/>
          <w:bCs/>
          <w:sz w:val="24"/>
          <w:szCs w:val="24"/>
        </w:rPr>
      </w:pPr>
      <w:r w:rsidRPr="004D286A">
        <w:rPr>
          <w:rFonts w:ascii="仿宋" w:eastAsia="仿宋" w:hAnsi="仿宋" w:cs="仿宋" w:hint="eastAsia"/>
          <w:b/>
          <w:bCs/>
          <w:sz w:val="24"/>
          <w:szCs w:val="24"/>
        </w:rPr>
        <w:t>*（四）配送食材：</w:t>
      </w:r>
    </w:p>
    <w:p w:rsidR="004D286A" w:rsidRPr="004D286A" w:rsidRDefault="004D286A" w:rsidP="004D286A">
      <w:pPr>
        <w:spacing w:after="160" w:line="520" w:lineRule="exact"/>
        <w:rPr>
          <w:rFonts w:ascii="仿宋" w:eastAsia="仿宋" w:hAnsi="仿宋" w:cs="仿宋"/>
          <w:sz w:val="24"/>
          <w:szCs w:val="24"/>
        </w:rPr>
      </w:pPr>
      <w:r w:rsidRPr="004D286A">
        <w:rPr>
          <w:rFonts w:ascii="仿宋" w:eastAsia="仿宋" w:hAnsi="仿宋" w:cs="Times New Roman" w:hint="eastAsia"/>
          <w:sz w:val="24"/>
          <w:szCs w:val="24"/>
        </w:rPr>
        <w:t>具有产品检验合格相关报告（证明），生鲜肉类由产地检疫部门出具当日的《动物产品合格证明》和动物产品检疫合格验讫印章以及生猪定点屠宰厂肉品品质检验合格证明和肉品品质检验合格验讫印章；牛肉、羊肉等其它家畜肉应提供当日《动物产品合格证明》或《出县境动物产品检疫合格证明》；蔬菜、水果应提供每批次蔬菜的农残检测报告；其他食材，投标人必须向采购人提供每批次货物的有效产品检验合格报告和盖有投标人印章的配送清单。采购人有权拒收无相关报告或证明的食材，并严格按投标文件响应及采购人要求供应，否则，采购人有权拒收。如因市场流通问题确实需要变更的，应事先书面申请，并经采购人同意后方可改变。</w:t>
      </w:r>
      <w:r w:rsidRPr="004D286A">
        <w:rPr>
          <w:rFonts w:ascii="仿宋" w:eastAsia="仿宋" w:hAnsi="仿宋" w:cs="仿宋" w:hint="eastAsia"/>
          <w:sz w:val="24"/>
          <w:szCs w:val="24"/>
        </w:rPr>
        <w:t>（提供承诺函）</w:t>
      </w:r>
    </w:p>
    <w:p w:rsidR="004D286A" w:rsidRPr="004D286A" w:rsidRDefault="004D286A" w:rsidP="004D286A">
      <w:pPr>
        <w:spacing w:after="160" w:line="360" w:lineRule="auto"/>
        <w:outlineLvl w:val="2"/>
        <w:rPr>
          <w:rFonts w:ascii="仿宋" w:eastAsia="仿宋" w:hAnsi="仿宋" w:cs="仿宋"/>
          <w:b/>
          <w:bCs/>
          <w:sz w:val="24"/>
          <w:szCs w:val="24"/>
        </w:rPr>
      </w:pPr>
      <w:r w:rsidRPr="004D286A">
        <w:rPr>
          <w:rFonts w:ascii="仿宋" w:eastAsia="仿宋" w:hAnsi="仿宋" w:cs="仿宋" w:hint="eastAsia"/>
          <w:b/>
          <w:bCs/>
          <w:sz w:val="24"/>
          <w:szCs w:val="24"/>
        </w:rPr>
        <w:t>（五）人员要求</w:t>
      </w:r>
    </w:p>
    <w:p w:rsidR="004D286A" w:rsidRPr="004D286A" w:rsidRDefault="004D286A" w:rsidP="004D286A">
      <w:pPr>
        <w:numPr>
          <w:ilvl w:val="0"/>
          <w:numId w:val="2"/>
        </w:numPr>
        <w:spacing w:after="120" w:line="259" w:lineRule="auto"/>
        <w:rPr>
          <w:rFonts w:ascii="仿宋" w:eastAsia="仿宋" w:hAnsi="仿宋" w:cs="Times New Roman"/>
          <w:sz w:val="24"/>
          <w:szCs w:val="24"/>
        </w:rPr>
      </w:pPr>
      <w:r w:rsidRPr="004D286A">
        <w:rPr>
          <w:rFonts w:ascii="仿宋" w:eastAsia="仿宋" w:hAnsi="仿宋" w:cs="Times New Roman" w:hint="eastAsia"/>
          <w:sz w:val="24"/>
          <w:szCs w:val="24"/>
        </w:rPr>
        <w:t>提供不少于5人的服务团队。</w:t>
      </w:r>
    </w:p>
    <w:p w:rsidR="004D286A" w:rsidRPr="004D286A" w:rsidRDefault="004D286A" w:rsidP="004D286A">
      <w:pPr>
        <w:spacing w:after="120" w:line="259" w:lineRule="auto"/>
        <w:rPr>
          <w:rFonts w:ascii="仿宋" w:eastAsia="仿宋" w:hAnsi="仿宋" w:cs="Times New Roman"/>
          <w:sz w:val="24"/>
          <w:szCs w:val="24"/>
        </w:rPr>
      </w:pPr>
    </w:p>
    <w:p w:rsidR="004D286A" w:rsidRDefault="004D286A" w:rsidP="004D286A">
      <w:pPr>
        <w:spacing w:after="120" w:line="259" w:lineRule="auto"/>
        <w:rPr>
          <w:rFonts w:ascii="仿宋" w:eastAsia="仿宋" w:hAnsi="仿宋" w:cs="仿宋"/>
          <w:sz w:val="24"/>
          <w:szCs w:val="24"/>
        </w:rPr>
        <w:sectPr w:rsidR="004D286A" w:rsidSect="004D286A">
          <w:pgSz w:w="11906" w:h="16838"/>
          <w:pgMar w:top="1440" w:right="1800" w:bottom="1440" w:left="1800" w:header="851" w:footer="992" w:gutter="0"/>
          <w:cols w:space="720"/>
          <w:docGrid w:type="lines" w:linePitch="312"/>
        </w:sectPr>
      </w:pPr>
      <w:r w:rsidRPr="004D286A">
        <w:rPr>
          <w:rFonts w:ascii="仿宋" w:eastAsia="仿宋" w:hAnsi="仿宋" w:cs="仿宋" w:hint="eastAsia"/>
          <w:sz w:val="24"/>
          <w:szCs w:val="24"/>
        </w:rPr>
        <w:t>注：本项目食堂图纸详见附件。</w:t>
      </w:r>
      <w:bookmarkStart w:id="1" w:name="_GoBack"/>
      <w:bookmarkEnd w:id="1"/>
    </w:p>
    <w:p w:rsidR="004D286A" w:rsidRPr="004D286A" w:rsidRDefault="004D286A" w:rsidP="004D286A">
      <w:pPr>
        <w:spacing w:after="120" w:line="259" w:lineRule="auto"/>
        <w:rPr>
          <w:rFonts w:ascii="仿宋" w:eastAsia="仿宋" w:hAnsi="仿宋" w:cs="Times New Roman" w:hint="eastAsia"/>
          <w:sz w:val="24"/>
          <w:szCs w:val="24"/>
        </w:rPr>
        <w:sectPr w:rsidR="004D286A" w:rsidRPr="004D286A" w:rsidSect="004D286A">
          <w:pgSz w:w="16838" w:h="11906" w:orient="landscape"/>
          <w:pgMar w:top="1800" w:right="1440" w:bottom="1800" w:left="1440" w:header="851" w:footer="992" w:gutter="0"/>
          <w:cols w:space="720"/>
          <w:docGrid w:type="lines" w:linePitch="312"/>
        </w:sectPr>
      </w:pPr>
    </w:p>
    <w:p w:rsidR="004D286A" w:rsidRPr="004D286A" w:rsidRDefault="004D286A" w:rsidP="004D286A">
      <w:pPr>
        <w:spacing w:after="120" w:line="259" w:lineRule="auto"/>
        <w:rPr>
          <w:rFonts w:ascii="仿宋" w:eastAsia="仿宋" w:hAnsi="仿宋" w:cs="仿宋" w:hint="eastAsia"/>
          <w:sz w:val="24"/>
          <w:szCs w:val="24"/>
        </w:rPr>
      </w:pPr>
    </w:p>
    <w:p w:rsidR="004D286A" w:rsidRPr="004D286A" w:rsidRDefault="004D286A" w:rsidP="004D286A">
      <w:pPr>
        <w:spacing w:after="120" w:line="259" w:lineRule="auto"/>
        <w:rPr>
          <w:rFonts w:ascii="仿宋" w:eastAsia="仿宋" w:hAnsi="仿宋" w:cs="仿宋"/>
          <w:sz w:val="24"/>
          <w:szCs w:val="24"/>
        </w:rPr>
      </w:pPr>
      <w:r w:rsidRPr="004D286A">
        <w:rPr>
          <w:rFonts w:ascii="仿宋" w:eastAsia="仿宋" w:hAnsi="仿宋" w:cs="仿宋" w:hint="eastAsia"/>
          <w:sz w:val="24"/>
          <w:szCs w:val="24"/>
        </w:rPr>
        <w:t>考核办法（不作为评审因素）</w:t>
      </w:r>
    </w:p>
    <w:p w:rsidR="004D286A" w:rsidRPr="004D286A" w:rsidRDefault="004D286A" w:rsidP="004D286A">
      <w:pPr>
        <w:spacing w:after="120" w:line="259" w:lineRule="auto"/>
        <w:rPr>
          <w:rFonts w:ascii="仿宋" w:eastAsia="仿宋" w:hAnsi="仿宋" w:cs="仿宋"/>
          <w:sz w:val="24"/>
          <w:szCs w:val="24"/>
        </w:rPr>
      </w:pPr>
    </w:p>
    <w:p w:rsidR="004D286A" w:rsidRPr="004D286A" w:rsidRDefault="004D286A" w:rsidP="004D286A">
      <w:pPr>
        <w:numPr>
          <w:ilvl w:val="0"/>
          <w:numId w:val="3"/>
        </w:numPr>
        <w:spacing w:after="120" w:line="259" w:lineRule="auto"/>
        <w:rPr>
          <w:rFonts w:ascii="仿宋" w:eastAsia="仿宋" w:hAnsi="仿宋" w:cs="仿宋"/>
          <w:sz w:val="24"/>
          <w:szCs w:val="24"/>
        </w:rPr>
      </w:pPr>
      <w:r w:rsidRPr="004D286A">
        <w:rPr>
          <w:rFonts w:ascii="仿宋" w:eastAsia="仿宋" w:hAnsi="仿宋" w:cs="仿宋" w:hint="eastAsia"/>
          <w:sz w:val="24"/>
          <w:szCs w:val="24"/>
        </w:rPr>
        <w:t>餐饮服务考核办法</w:t>
      </w:r>
    </w:p>
    <w:p w:rsidR="004D286A" w:rsidRPr="004D286A" w:rsidRDefault="004D286A" w:rsidP="004D286A">
      <w:pPr>
        <w:spacing w:after="120" w:line="259" w:lineRule="auto"/>
        <w:rPr>
          <w:rFonts w:ascii="仿宋" w:eastAsia="仿宋" w:hAnsi="仿宋" w:cs="仿宋"/>
          <w:sz w:val="24"/>
          <w:szCs w:val="24"/>
        </w:rPr>
      </w:pPr>
    </w:p>
    <w:tbl>
      <w:tblPr>
        <w:tblW w:w="14294" w:type="dxa"/>
        <w:tblInd w:w="96" w:type="dxa"/>
        <w:tblLayout w:type="fixed"/>
        <w:tblLook w:val="04A0" w:firstRow="1" w:lastRow="0" w:firstColumn="1" w:lastColumn="0" w:noHBand="0" w:noVBand="1"/>
      </w:tblPr>
      <w:tblGrid>
        <w:gridCol w:w="1055"/>
        <w:gridCol w:w="4527"/>
        <w:gridCol w:w="5172"/>
        <w:gridCol w:w="1020"/>
        <w:gridCol w:w="1065"/>
        <w:gridCol w:w="1455"/>
      </w:tblGrid>
      <w:tr w:rsidR="004D286A" w:rsidRPr="004D286A" w:rsidTr="00553908">
        <w:trPr>
          <w:trHeight w:val="696"/>
        </w:trPr>
        <w:tc>
          <w:tcPr>
            <w:tcW w:w="1055" w:type="dxa"/>
            <w:tcBorders>
              <w:top w:val="single" w:sz="8" w:space="0" w:color="000000"/>
              <w:left w:val="single" w:sz="8" w:space="0" w:color="000000"/>
              <w:bottom w:val="single" w:sz="4" w:space="0" w:color="000000"/>
              <w:right w:val="single" w:sz="4" w:space="0" w:color="000000"/>
            </w:tcBorders>
            <w:vAlign w:val="center"/>
          </w:tcPr>
          <w:p w:rsidR="004D286A" w:rsidRPr="004D286A" w:rsidRDefault="004D286A" w:rsidP="004D286A">
            <w:pPr>
              <w:widowControl/>
              <w:spacing w:after="160" w:line="259" w:lineRule="auto"/>
              <w:jc w:val="left"/>
              <w:textAlignment w:val="center"/>
              <w:rPr>
                <w:rFonts w:ascii="宋体" w:eastAsia="宋体" w:hAnsi="宋体" w:cs="宋体"/>
                <w:b/>
                <w:bCs/>
                <w:sz w:val="28"/>
                <w:szCs w:val="28"/>
              </w:rPr>
            </w:pPr>
            <w:r w:rsidRPr="004D286A">
              <w:rPr>
                <w:rFonts w:ascii="宋体" w:eastAsia="宋体" w:hAnsi="宋体" w:cs="宋体" w:hint="eastAsia"/>
                <w:b/>
                <w:bCs/>
                <w:kern w:val="0"/>
                <w:sz w:val="28"/>
                <w:szCs w:val="28"/>
                <w:lang w:bidi="ar"/>
              </w:rPr>
              <w:t>考核部门</w:t>
            </w:r>
          </w:p>
        </w:tc>
        <w:tc>
          <w:tcPr>
            <w:tcW w:w="4527" w:type="dxa"/>
            <w:tcBorders>
              <w:top w:val="single" w:sz="8"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b/>
                <w:bCs/>
                <w:sz w:val="28"/>
                <w:szCs w:val="28"/>
              </w:rPr>
            </w:pPr>
            <w:r w:rsidRPr="004D286A">
              <w:rPr>
                <w:rFonts w:ascii="宋体" w:eastAsia="宋体" w:hAnsi="宋体" w:cs="宋体" w:hint="eastAsia"/>
                <w:b/>
                <w:bCs/>
                <w:kern w:val="0"/>
                <w:sz w:val="28"/>
                <w:szCs w:val="28"/>
                <w:lang w:bidi="ar"/>
              </w:rPr>
              <w:t>内容</w:t>
            </w:r>
          </w:p>
        </w:tc>
        <w:tc>
          <w:tcPr>
            <w:tcW w:w="5172" w:type="dxa"/>
            <w:tcBorders>
              <w:top w:val="single" w:sz="8"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b/>
                <w:bCs/>
                <w:sz w:val="28"/>
                <w:szCs w:val="28"/>
              </w:rPr>
            </w:pPr>
            <w:r w:rsidRPr="004D286A">
              <w:rPr>
                <w:rFonts w:ascii="宋体" w:eastAsia="宋体" w:hAnsi="宋体" w:cs="宋体" w:hint="eastAsia"/>
                <w:b/>
                <w:bCs/>
                <w:kern w:val="0"/>
                <w:sz w:val="28"/>
                <w:szCs w:val="28"/>
                <w:lang w:bidi="ar"/>
              </w:rPr>
              <w:t>扣分标准</w:t>
            </w:r>
          </w:p>
        </w:tc>
        <w:tc>
          <w:tcPr>
            <w:tcW w:w="1020" w:type="dxa"/>
            <w:tcBorders>
              <w:top w:val="single" w:sz="8"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b/>
                <w:bCs/>
                <w:sz w:val="28"/>
                <w:szCs w:val="28"/>
              </w:rPr>
            </w:pPr>
            <w:r w:rsidRPr="004D286A">
              <w:rPr>
                <w:rFonts w:ascii="宋体" w:eastAsia="宋体" w:hAnsi="宋体" w:cs="宋体" w:hint="eastAsia"/>
                <w:b/>
                <w:bCs/>
                <w:kern w:val="0"/>
                <w:sz w:val="28"/>
                <w:szCs w:val="28"/>
                <w:lang w:bidi="ar"/>
              </w:rPr>
              <w:t>分值</w:t>
            </w:r>
          </w:p>
        </w:tc>
        <w:tc>
          <w:tcPr>
            <w:tcW w:w="1065" w:type="dxa"/>
            <w:tcBorders>
              <w:top w:val="single" w:sz="8"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b/>
                <w:bCs/>
                <w:sz w:val="28"/>
                <w:szCs w:val="28"/>
              </w:rPr>
            </w:pPr>
            <w:r w:rsidRPr="004D286A">
              <w:rPr>
                <w:rFonts w:ascii="宋体" w:eastAsia="宋体" w:hAnsi="宋体" w:cs="宋体" w:hint="eastAsia"/>
                <w:b/>
                <w:bCs/>
                <w:kern w:val="0"/>
                <w:sz w:val="28"/>
                <w:szCs w:val="28"/>
                <w:lang w:bidi="ar"/>
              </w:rPr>
              <w:t>得分</w:t>
            </w:r>
          </w:p>
        </w:tc>
        <w:tc>
          <w:tcPr>
            <w:tcW w:w="1455" w:type="dxa"/>
            <w:tcBorders>
              <w:top w:val="single" w:sz="8" w:space="0" w:color="000000"/>
              <w:left w:val="single" w:sz="4" w:space="0" w:color="000000"/>
              <w:bottom w:val="single" w:sz="4" w:space="0" w:color="000000"/>
              <w:right w:val="single" w:sz="8"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b/>
                <w:bCs/>
                <w:sz w:val="28"/>
                <w:szCs w:val="28"/>
              </w:rPr>
            </w:pPr>
            <w:r w:rsidRPr="004D286A">
              <w:rPr>
                <w:rFonts w:ascii="宋体" w:eastAsia="宋体" w:hAnsi="宋体" w:cs="宋体" w:hint="eastAsia"/>
                <w:b/>
                <w:bCs/>
                <w:kern w:val="0"/>
                <w:sz w:val="28"/>
                <w:szCs w:val="28"/>
                <w:lang w:bidi="ar"/>
              </w:rPr>
              <w:t>扣分描述</w:t>
            </w:r>
          </w:p>
        </w:tc>
      </w:tr>
      <w:tr w:rsidR="004D286A" w:rsidRPr="004D286A" w:rsidTr="00553908">
        <w:trPr>
          <w:trHeight w:val="330"/>
        </w:trPr>
        <w:tc>
          <w:tcPr>
            <w:tcW w:w="1055" w:type="dxa"/>
            <w:vMerge w:val="restart"/>
            <w:tcBorders>
              <w:top w:val="single" w:sz="4" w:space="0" w:color="000000"/>
              <w:left w:val="single" w:sz="8" w:space="0" w:color="000000"/>
              <w:bottom w:val="single" w:sz="4" w:space="0" w:color="000000"/>
              <w:right w:val="single" w:sz="4" w:space="0" w:color="000000"/>
            </w:tcBorders>
            <w:vAlign w:val="center"/>
          </w:tcPr>
          <w:p w:rsidR="004D286A" w:rsidRPr="004D286A" w:rsidRDefault="004D286A" w:rsidP="004D286A">
            <w:pPr>
              <w:widowControl/>
              <w:spacing w:after="160" w:line="259" w:lineRule="auto"/>
              <w:jc w:val="center"/>
              <w:textAlignment w:val="center"/>
              <w:rPr>
                <w:rFonts w:ascii="宋体" w:eastAsia="宋体" w:hAnsi="宋体" w:cs="宋体"/>
                <w:b/>
                <w:bCs/>
                <w:sz w:val="28"/>
                <w:szCs w:val="28"/>
              </w:rPr>
            </w:pPr>
            <w:r w:rsidRPr="004D286A">
              <w:rPr>
                <w:rFonts w:ascii="宋体" w:eastAsia="宋体" w:hAnsi="宋体" w:cs="宋体" w:hint="eastAsia"/>
                <w:b/>
                <w:bCs/>
                <w:kern w:val="0"/>
                <w:sz w:val="28"/>
                <w:szCs w:val="28"/>
                <w:lang w:bidi="ar"/>
              </w:rPr>
              <w:t xml:space="preserve">院     感     部       </w:t>
            </w:r>
          </w:p>
        </w:tc>
        <w:tc>
          <w:tcPr>
            <w:tcW w:w="4527"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所有员工须持有效期内的健康证上岗</w:t>
            </w:r>
          </w:p>
        </w:tc>
        <w:tc>
          <w:tcPr>
            <w:tcW w:w="5172"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每发现一名无健康证员工扣0.5分，扣完为止</w:t>
            </w:r>
          </w:p>
        </w:tc>
        <w:tc>
          <w:tcPr>
            <w:tcW w:w="1020"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2</w:t>
            </w:r>
          </w:p>
        </w:tc>
        <w:tc>
          <w:tcPr>
            <w:tcW w:w="1065"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455" w:type="dxa"/>
            <w:tcBorders>
              <w:top w:val="single" w:sz="4"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570"/>
        </w:trPr>
        <w:tc>
          <w:tcPr>
            <w:tcW w:w="1055" w:type="dxa"/>
            <w:vMerge/>
            <w:tcBorders>
              <w:top w:val="single" w:sz="4" w:space="0" w:color="000000"/>
              <w:left w:val="single" w:sz="8" w:space="0" w:color="000000"/>
              <w:bottom w:val="single" w:sz="4"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527"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有完整规范的清洁、洗手、消毒流程和制度，清洁、洗手、消毒用品摆放合理。</w:t>
            </w:r>
          </w:p>
        </w:tc>
        <w:tc>
          <w:tcPr>
            <w:tcW w:w="5172"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无流程或制度每项扣0.2分，流程或制度不规范每项扣0.1分，用品摆放不合理每处扣0.1分，扣完为止</w:t>
            </w:r>
          </w:p>
        </w:tc>
        <w:tc>
          <w:tcPr>
            <w:tcW w:w="1020"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2</w:t>
            </w:r>
          </w:p>
        </w:tc>
        <w:tc>
          <w:tcPr>
            <w:tcW w:w="1065"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455" w:type="dxa"/>
            <w:tcBorders>
              <w:top w:val="single" w:sz="4"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570"/>
        </w:trPr>
        <w:tc>
          <w:tcPr>
            <w:tcW w:w="1055" w:type="dxa"/>
            <w:vMerge/>
            <w:tcBorders>
              <w:top w:val="single" w:sz="4" w:space="0" w:color="000000"/>
              <w:left w:val="single" w:sz="8" w:space="0" w:color="000000"/>
              <w:bottom w:val="single" w:sz="4"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527"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更衣室卫生良好，物品摆放合理。</w:t>
            </w:r>
          </w:p>
        </w:tc>
        <w:tc>
          <w:tcPr>
            <w:tcW w:w="5172"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发现不良卫生状况每处扣0.2分，物品摆放不合理每处扣0.1分，扣完为止。</w:t>
            </w:r>
          </w:p>
        </w:tc>
        <w:tc>
          <w:tcPr>
            <w:tcW w:w="1020"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1</w:t>
            </w:r>
          </w:p>
        </w:tc>
        <w:tc>
          <w:tcPr>
            <w:tcW w:w="1065"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455" w:type="dxa"/>
            <w:tcBorders>
              <w:top w:val="single" w:sz="4"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570"/>
        </w:trPr>
        <w:tc>
          <w:tcPr>
            <w:tcW w:w="1055" w:type="dxa"/>
            <w:vMerge/>
            <w:tcBorders>
              <w:top w:val="single" w:sz="4" w:space="0" w:color="000000"/>
              <w:left w:val="single" w:sz="8" w:space="0" w:color="000000"/>
              <w:bottom w:val="single" w:sz="4"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527"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垃圾桶加盖，桶内垃圾及时清理。</w:t>
            </w:r>
          </w:p>
        </w:tc>
        <w:tc>
          <w:tcPr>
            <w:tcW w:w="5172"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不加盖每处扣0.2分，垃圾未及时清理每处扣0.1分，扣完为止</w:t>
            </w:r>
          </w:p>
        </w:tc>
        <w:tc>
          <w:tcPr>
            <w:tcW w:w="1020"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1</w:t>
            </w:r>
          </w:p>
        </w:tc>
        <w:tc>
          <w:tcPr>
            <w:tcW w:w="1065"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455" w:type="dxa"/>
            <w:tcBorders>
              <w:top w:val="single" w:sz="4"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570"/>
        </w:trPr>
        <w:tc>
          <w:tcPr>
            <w:tcW w:w="1055" w:type="dxa"/>
            <w:vMerge/>
            <w:tcBorders>
              <w:top w:val="single" w:sz="4" w:space="0" w:color="000000"/>
              <w:left w:val="single" w:sz="8" w:space="0" w:color="000000"/>
              <w:bottom w:val="single" w:sz="4"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527"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生、熟食品分开存放、加工，有明确标示，摆放有序。</w:t>
            </w:r>
          </w:p>
        </w:tc>
        <w:tc>
          <w:tcPr>
            <w:tcW w:w="5172"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每发现一处未分开扣0.5分，标示不明确或无标示每发现一处扣0.2分，扣完为止。</w:t>
            </w:r>
          </w:p>
        </w:tc>
        <w:tc>
          <w:tcPr>
            <w:tcW w:w="1020"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1</w:t>
            </w:r>
          </w:p>
        </w:tc>
        <w:tc>
          <w:tcPr>
            <w:tcW w:w="1065"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455" w:type="dxa"/>
            <w:tcBorders>
              <w:top w:val="single" w:sz="4"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570"/>
        </w:trPr>
        <w:tc>
          <w:tcPr>
            <w:tcW w:w="1055" w:type="dxa"/>
            <w:vMerge/>
            <w:tcBorders>
              <w:top w:val="single" w:sz="4" w:space="0" w:color="000000"/>
              <w:left w:val="single" w:sz="8" w:space="0" w:color="000000"/>
              <w:bottom w:val="single" w:sz="4"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527"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存放无包装或包装已被开启的食品，均须加盖或密封。</w:t>
            </w:r>
          </w:p>
        </w:tc>
        <w:tc>
          <w:tcPr>
            <w:tcW w:w="5172"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每发现一处未加盖或密封扣0.1分，扣完为止</w:t>
            </w:r>
          </w:p>
        </w:tc>
        <w:tc>
          <w:tcPr>
            <w:tcW w:w="1020"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2</w:t>
            </w:r>
          </w:p>
        </w:tc>
        <w:tc>
          <w:tcPr>
            <w:tcW w:w="1065"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455" w:type="dxa"/>
            <w:tcBorders>
              <w:top w:val="single" w:sz="4"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570"/>
        </w:trPr>
        <w:tc>
          <w:tcPr>
            <w:tcW w:w="1055" w:type="dxa"/>
            <w:vMerge/>
            <w:tcBorders>
              <w:top w:val="single" w:sz="4" w:space="0" w:color="000000"/>
              <w:left w:val="single" w:sz="8" w:space="0" w:color="000000"/>
              <w:bottom w:val="single" w:sz="4"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527"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存储、运送、盛放设备或用具定期清洁，无藏垢，无油污</w:t>
            </w:r>
          </w:p>
        </w:tc>
        <w:tc>
          <w:tcPr>
            <w:tcW w:w="5172"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每发现一处不清洁扣0.2分</w:t>
            </w:r>
          </w:p>
        </w:tc>
        <w:tc>
          <w:tcPr>
            <w:tcW w:w="1020"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1</w:t>
            </w:r>
          </w:p>
        </w:tc>
        <w:tc>
          <w:tcPr>
            <w:tcW w:w="1065"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455" w:type="dxa"/>
            <w:tcBorders>
              <w:top w:val="single" w:sz="4"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570"/>
        </w:trPr>
        <w:tc>
          <w:tcPr>
            <w:tcW w:w="1055" w:type="dxa"/>
            <w:vMerge/>
            <w:tcBorders>
              <w:top w:val="single" w:sz="4" w:space="0" w:color="000000"/>
              <w:left w:val="single" w:sz="8" w:space="0" w:color="000000"/>
              <w:bottom w:val="single" w:sz="4"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527"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规范进行食品留样工作，标示清晰，记录完整</w:t>
            </w:r>
          </w:p>
        </w:tc>
        <w:tc>
          <w:tcPr>
            <w:tcW w:w="5172"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每发现一处不符合规范扣0.2分</w:t>
            </w:r>
          </w:p>
        </w:tc>
        <w:tc>
          <w:tcPr>
            <w:tcW w:w="1020"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2</w:t>
            </w:r>
          </w:p>
        </w:tc>
        <w:tc>
          <w:tcPr>
            <w:tcW w:w="1065"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455" w:type="dxa"/>
            <w:tcBorders>
              <w:top w:val="single" w:sz="4"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570"/>
        </w:trPr>
        <w:tc>
          <w:tcPr>
            <w:tcW w:w="1055" w:type="dxa"/>
            <w:vMerge/>
            <w:tcBorders>
              <w:top w:val="single" w:sz="4" w:space="0" w:color="000000"/>
              <w:left w:val="single" w:sz="8" w:space="0" w:color="000000"/>
              <w:bottom w:val="single" w:sz="4"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527"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无冷菜冷饭，无不新鲜食品；食品、餐具卫生无异物</w:t>
            </w:r>
          </w:p>
        </w:tc>
        <w:tc>
          <w:tcPr>
            <w:tcW w:w="5172" w:type="dxa"/>
            <w:tcBorders>
              <w:top w:val="single" w:sz="4" w:space="0" w:color="000000"/>
              <w:left w:val="single" w:sz="4" w:space="0" w:color="000000"/>
              <w:bottom w:val="nil"/>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每发现一处扣0.2分</w:t>
            </w:r>
          </w:p>
        </w:tc>
        <w:tc>
          <w:tcPr>
            <w:tcW w:w="1020" w:type="dxa"/>
            <w:tcBorders>
              <w:top w:val="single" w:sz="4" w:space="0" w:color="000000"/>
              <w:left w:val="single" w:sz="4" w:space="0" w:color="000000"/>
              <w:bottom w:val="nil"/>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1</w:t>
            </w:r>
          </w:p>
        </w:tc>
        <w:tc>
          <w:tcPr>
            <w:tcW w:w="1065" w:type="dxa"/>
            <w:tcBorders>
              <w:top w:val="single" w:sz="4" w:space="0" w:color="000000"/>
              <w:left w:val="single" w:sz="4" w:space="0" w:color="000000"/>
              <w:bottom w:val="nil"/>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455" w:type="dxa"/>
            <w:tcBorders>
              <w:top w:val="single" w:sz="4" w:space="0" w:color="000000"/>
              <w:left w:val="single" w:sz="4" w:space="0" w:color="000000"/>
              <w:bottom w:val="nil"/>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285"/>
        </w:trPr>
        <w:tc>
          <w:tcPr>
            <w:tcW w:w="1055" w:type="dxa"/>
            <w:vMerge/>
            <w:tcBorders>
              <w:top w:val="single" w:sz="4" w:space="0" w:color="000000"/>
              <w:left w:val="single" w:sz="8" w:space="0" w:color="000000"/>
              <w:bottom w:val="single" w:sz="4"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527" w:type="dxa"/>
            <w:tcBorders>
              <w:top w:val="single" w:sz="4" w:space="0" w:color="000000"/>
              <w:left w:val="single" w:sz="4" w:space="0" w:color="000000"/>
              <w:bottom w:val="single" w:sz="8"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无超出保质期，腐败变质的食品</w:t>
            </w:r>
          </w:p>
        </w:tc>
        <w:tc>
          <w:tcPr>
            <w:tcW w:w="5172" w:type="dxa"/>
            <w:tcBorders>
              <w:top w:val="single" w:sz="4" w:space="0" w:color="000000"/>
              <w:left w:val="single" w:sz="4" w:space="0" w:color="000000"/>
              <w:bottom w:val="single" w:sz="8"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每发现一处扣1分</w:t>
            </w:r>
          </w:p>
        </w:tc>
        <w:tc>
          <w:tcPr>
            <w:tcW w:w="1020" w:type="dxa"/>
            <w:tcBorders>
              <w:top w:val="single" w:sz="4" w:space="0" w:color="000000"/>
              <w:left w:val="single" w:sz="4" w:space="0" w:color="000000"/>
              <w:bottom w:val="single" w:sz="8"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2</w:t>
            </w:r>
          </w:p>
        </w:tc>
        <w:tc>
          <w:tcPr>
            <w:tcW w:w="1065" w:type="dxa"/>
            <w:tcBorders>
              <w:top w:val="single" w:sz="4" w:space="0" w:color="000000"/>
              <w:left w:val="single" w:sz="4" w:space="0" w:color="000000"/>
              <w:bottom w:val="single" w:sz="8"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455" w:type="dxa"/>
            <w:tcBorders>
              <w:top w:val="single" w:sz="4" w:space="0" w:color="000000"/>
              <w:left w:val="single" w:sz="4" w:space="0" w:color="000000"/>
              <w:bottom w:val="single" w:sz="8"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312"/>
        </w:trPr>
        <w:tc>
          <w:tcPr>
            <w:tcW w:w="1055" w:type="dxa"/>
            <w:vMerge w:val="restart"/>
            <w:tcBorders>
              <w:top w:val="single" w:sz="8" w:space="0" w:color="000000"/>
              <w:left w:val="single" w:sz="8" w:space="0" w:color="000000"/>
              <w:bottom w:val="single" w:sz="4" w:space="0" w:color="000000"/>
              <w:right w:val="single" w:sz="4" w:space="0" w:color="000000"/>
            </w:tcBorders>
            <w:vAlign w:val="center"/>
          </w:tcPr>
          <w:p w:rsidR="004D286A" w:rsidRPr="004D286A" w:rsidRDefault="004D286A" w:rsidP="004D286A">
            <w:pPr>
              <w:widowControl/>
              <w:spacing w:after="160" w:line="259" w:lineRule="auto"/>
              <w:jc w:val="center"/>
              <w:textAlignment w:val="center"/>
              <w:rPr>
                <w:rFonts w:ascii="宋体" w:eastAsia="宋体" w:hAnsi="宋体" w:cs="宋体"/>
                <w:b/>
                <w:bCs/>
                <w:sz w:val="28"/>
                <w:szCs w:val="28"/>
              </w:rPr>
            </w:pPr>
            <w:r w:rsidRPr="004D286A">
              <w:rPr>
                <w:rFonts w:ascii="宋体" w:eastAsia="宋体" w:hAnsi="宋体" w:cs="宋体" w:hint="eastAsia"/>
                <w:b/>
                <w:bCs/>
                <w:kern w:val="0"/>
                <w:sz w:val="28"/>
                <w:szCs w:val="28"/>
                <w:lang w:bidi="ar"/>
              </w:rPr>
              <w:t>党办     工会</w:t>
            </w:r>
          </w:p>
        </w:tc>
        <w:tc>
          <w:tcPr>
            <w:tcW w:w="4527" w:type="dxa"/>
            <w:tcBorders>
              <w:top w:val="single" w:sz="8"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所有服务人员礼貌用语、文明服务</w:t>
            </w:r>
          </w:p>
        </w:tc>
        <w:tc>
          <w:tcPr>
            <w:tcW w:w="5172" w:type="dxa"/>
            <w:tcBorders>
              <w:top w:val="single" w:sz="8"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每发现一次不礼貌、不文明现象扣0.2分</w:t>
            </w:r>
          </w:p>
        </w:tc>
        <w:tc>
          <w:tcPr>
            <w:tcW w:w="1020" w:type="dxa"/>
            <w:tcBorders>
              <w:top w:val="single" w:sz="8"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2</w:t>
            </w:r>
          </w:p>
        </w:tc>
        <w:tc>
          <w:tcPr>
            <w:tcW w:w="1065" w:type="dxa"/>
            <w:tcBorders>
              <w:top w:val="single" w:sz="8"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455" w:type="dxa"/>
            <w:tcBorders>
              <w:top w:val="single" w:sz="8"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624"/>
        </w:trPr>
        <w:tc>
          <w:tcPr>
            <w:tcW w:w="1055" w:type="dxa"/>
            <w:vMerge/>
            <w:tcBorders>
              <w:top w:val="single" w:sz="8" w:space="0" w:color="000000"/>
              <w:left w:val="single" w:sz="8" w:space="0" w:color="000000"/>
              <w:bottom w:val="single" w:sz="4"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527"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所有服务人员着装规范、整洁</w:t>
            </w:r>
          </w:p>
        </w:tc>
        <w:tc>
          <w:tcPr>
            <w:tcW w:w="5172"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每发现一处着装不规范不整洁扣0.2分，扣完为止</w:t>
            </w:r>
          </w:p>
        </w:tc>
        <w:tc>
          <w:tcPr>
            <w:tcW w:w="1020"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2</w:t>
            </w:r>
          </w:p>
        </w:tc>
        <w:tc>
          <w:tcPr>
            <w:tcW w:w="1065"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455" w:type="dxa"/>
            <w:tcBorders>
              <w:top w:val="single" w:sz="4"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312"/>
        </w:trPr>
        <w:tc>
          <w:tcPr>
            <w:tcW w:w="1055" w:type="dxa"/>
            <w:vMerge/>
            <w:tcBorders>
              <w:top w:val="single" w:sz="8" w:space="0" w:color="000000"/>
              <w:left w:val="single" w:sz="8" w:space="0" w:color="000000"/>
              <w:bottom w:val="single" w:sz="4"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527"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菜品供应品种丰富、荤素搭配合理</w:t>
            </w:r>
          </w:p>
        </w:tc>
        <w:tc>
          <w:tcPr>
            <w:tcW w:w="5172"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搭配不合理每处扣0.2分，扣完为止</w:t>
            </w:r>
          </w:p>
        </w:tc>
        <w:tc>
          <w:tcPr>
            <w:tcW w:w="1020"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2</w:t>
            </w:r>
          </w:p>
        </w:tc>
        <w:tc>
          <w:tcPr>
            <w:tcW w:w="1065"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455" w:type="dxa"/>
            <w:tcBorders>
              <w:top w:val="single" w:sz="4"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312"/>
        </w:trPr>
        <w:tc>
          <w:tcPr>
            <w:tcW w:w="1055" w:type="dxa"/>
            <w:vMerge/>
            <w:tcBorders>
              <w:top w:val="single" w:sz="8" w:space="0" w:color="000000"/>
              <w:left w:val="single" w:sz="8" w:space="0" w:color="000000"/>
              <w:bottom w:val="single" w:sz="4"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527"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配送服务要求准确、及时</w:t>
            </w:r>
          </w:p>
        </w:tc>
        <w:tc>
          <w:tcPr>
            <w:tcW w:w="5172"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每发现一次不准确不及时扣0.2分，扣完为止</w:t>
            </w:r>
          </w:p>
        </w:tc>
        <w:tc>
          <w:tcPr>
            <w:tcW w:w="1020"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2</w:t>
            </w:r>
          </w:p>
        </w:tc>
        <w:tc>
          <w:tcPr>
            <w:tcW w:w="1065"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455" w:type="dxa"/>
            <w:tcBorders>
              <w:top w:val="single" w:sz="4"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327"/>
        </w:trPr>
        <w:tc>
          <w:tcPr>
            <w:tcW w:w="1055" w:type="dxa"/>
            <w:vMerge/>
            <w:tcBorders>
              <w:top w:val="single" w:sz="8" w:space="0" w:color="000000"/>
              <w:left w:val="single" w:sz="8" w:space="0" w:color="000000"/>
              <w:bottom w:val="single" w:sz="4"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527" w:type="dxa"/>
            <w:tcBorders>
              <w:top w:val="single" w:sz="4" w:space="0" w:color="000000"/>
              <w:left w:val="single" w:sz="4" w:space="0" w:color="000000"/>
              <w:bottom w:val="single" w:sz="8"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就餐环境卫生良好，座椅摆放整齐</w:t>
            </w:r>
          </w:p>
        </w:tc>
        <w:tc>
          <w:tcPr>
            <w:tcW w:w="5172" w:type="dxa"/>
            <w:tcBorders>
              <w:top w:val="single" w:sz="4" w:space="0" w:color="000000"/>
              <w:left w:val="single" w:sz="4" w:space="0" w:color="000000"/>
              <w:bottom w:val="single" w:sz="8"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每发现一处不卫生扣0.2分，扣完为止</w:t>
            </w:r>
          </w:p>
        </w:tc>
        <w:tc>
          <w:tcPr>
            <w:tcW w:w="1020" w:type="dxa"/>
            <w:tcBorders>
              <w:top w:val="single" w:sz="4" w:space="0" w:color="000000"/>
              <w:left w:val="single" w:sz="4" w:space="0" w:color="000000"/>
              <w:bottom w:val="single" w:sz="8"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2</w:t>
            </w:r>
          </w:p>
        </w:tc>
        <w:tc>
          <w:tcPr>
            <w:tcW w:w="1065" w:type="dxa"/>
            <w:tcBorders>
              <w:top w:val="single" w:sz="4" w:space="0" w:color="000000"/>
              <w:left w:val="single" w:sz="4" w:space="0" w:color="000000"/>
              <w:bottom w:val="single" w:sz="8"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455" w:type="dxa"/>
            <w:tcBorders>
              <w:top w:val="single" w:sz="4" w:space="0" w:color="000000"/>
              <w:left w:val="single" w:sz="4" w:space="0" w:color="000000"/>
              <w:bottom w:val="single" w:sz="8"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615"/>
        </w:trPr>
        <w:tc>
          <w:tcPr>
            <w:tcW w:w="1055" w:type="dxa"/>
            <w:vMerge w:val="restart"/>
            <w:tcBorders>
              <w:top w:val="single" w:sz="8" w:space="0" w:color="000000"/>
              <w:left w:val="single" w:sz="8" w:space="0" w:color="000000"/>
              <w:bottom w:val="single" w:sz="4" w:space="0" w:color="000000"/>
              <w:right w:val="single" w:sz="4" w:space="0" w:color="000000"/>
            </w:tcBorders>
            <w:vAlign w:val="center"/>
          </w:tcPr>
          <w:p w:rsidR="004D286A" w:rsidRPr="004D286A" w:rsidRDefault="004D286A" w:rsidP="004D286A">
            <w:pPr>
              <w:widowControl/>
              <w:spacing w:after="160" w:line="259" w:lineRule="auto"/>
              <w:jc w:val="center"/>
              <w:textAlignment w:val="center"/>
              <w:rPr>
                <w:rFonts w:ascii="宋体" w:eastAsia="宋体" w:hAnsi="宋体" w:cs="宋体"/>
                <w:b/>
                <w:bCs/>
                <w:sz w:val="28"/>
                <w:szCs w:val="28"/>
              </w:rPr>
            </w:pPr>
            <w:r w:rsidRPr="004D286A">
              <w:rPr>
                <w:rFonts w:ascii="宋体" w:eastAsia="宋体" w:hAnsi="宋体" w:cs="宋体" w:hint="eastAsia"/>
                <w:b/>
                <w:bCs/>
                <w:kern w:val="0"/>
                <w:sz w:val="28"/>
                <w:szCs w:val="28"/>
                <w:lang w:bidi="ar"/>
              </w:rPr>
              <w:t>财务部</w:t>
            </w:r>
          </w:p>
        </w:tc>
        <w:tc>
          <w:tcPr>
            <w:tcW w:w="4527" w:type="dxa"/>
            <w:tcBorders>
              <w:top w:val="single" w:sz="8"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食堂实行全成本核算，经营不得出现负盈利，且利润不得高于10%。</w:t>
            </w:r>
          </w:p>
        </w:tc>
        <w:tc>
          <w:tcPr>
            <w:tcW w:w="5172" w:type="dxa"/>
            <w:tcBorders>
              <w:top w:val="single" w:sz="8"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出现负盈利扣5分，利润超过10%扣5分，利润超过5%但不超过10%扣2分</w:t>
            </w:r>
          </w:p>
        </w:tc>
        <w:tc>
          <w:tcPr>
            <w:tcW w:w="1020" w:type="dxa"/>
            <w:tcBorders>
              <w:top w:val="single" w:sz="8"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5</w:t>
            </w:r>
          </w:p>
        </w:tc>
        <w:tc>
          <w:tcPr>
            <w:tcW w:w="1065" w:type="dxa"/>
            <w:tcBorders>
              <w:top w:val="single" w:sz="8"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455" w:type="dxa"/>
            <w:tcBorders>
              <w:top w:val="single" w:sz="8"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645"/>
        </w:trPr>
        <w:tc>
          <w:tcPr>
            <w:tcW w:w="1055" w:type="dxa"/>
            <w:vMerge/>
            <w:tcBorders>
              <w:top w:val="single" w:sz="8" w:space="0" w:color="000000"/>
              <w:left w:val="single" w:sz="8" w:space="0" w:color="000000"/>
              <w:bottom w:val="single" w:sz="4"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527"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配合进行成本核算工作，为合理制定和调整菜品价格提供依据</w:t>
            </w:r>
          </w:p>
        </w:tc>
        <w:tc>
          <w:tcPr>
            <w:tcW w:w="5172"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不配合成本核算工作扣1分</w:t>
            </w:r>
          </w:p>
        </w:tc>
        <w:tc>
          <w:tcPr>
            <w:tcW w:w="1020"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1</w:t>
            </w:r>
          </w:p>
        </w:tc>
        <w:tc>
          <w:tcPr>
            <w:tcW w:w="1065"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455" w:type="dxa"/>
            <w:tcBorders>
              <w:top w:val="single" w:sz="4"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885"/>
        </w:trPr>
        <w:tc>
          <w:tcPr>
            <w:tcW w:w="1055" w:type="dxa"/>
            <w:vMerge/>
            <w:tcBorders>
              <w:top w:val="single" w:sz="8" w:space="0" w:color="000000"/>
              <w:left w:val="single" w:sz="8" w:space="0" w:color="000000"/>
              <w:bottom w:val="single" w:sz="4"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527" w:type="dxa"/>
            <w:tcBorders>
              <w:top w:val="single" w:sz="4" w:space="0" w:color="000000"/>
              <w:left w:val="single" w:sz="4" w:space="0" w:color="000000"/>
              <w:bottom w:val="nil"/>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有完善的现金管理制度（有重点岗位轮岗制度），做到每日有汇总，每月有结算。</w:t>
            </w:r>
          </w:p>
        </w:tc>
        <w:tc>
          <w:tcPr>
            <w:tcW w:w="5172" w:type="dxa"/>
            <w:tcBorders>
              <w:top w:val="single" w:sz="4" w:space="0" w:color="000000"/>
              <w:left w:val="single" w:sz="4" w:space="0" w:color="000000"/>
              <w:bottom w:val="nil"/>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无制度扣2分，制度不完善扣1分，日清月结工作不及时或存在差错，发现一处扣0.1分，扣完为止</w:t>
            </w:r>
          </w:p>
        </w:tc>
        <w:tc>
          <w:tcPr>
            <w:tcW w:w="1020" w:type="dxa"/>
            <w:tcBorders>
              <w:top w:val="single" w:sz="4" w:space="0" w:color="000000"/>
              <w:left w:val="single" w:sz="4" w:space="0" w:color="000000"/>
              <w:bottom w:val="nil"/>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2</w:t>
            </w:r>
          </w:p>
        </w:tc>
        <w:tc>
          <w:tcPr>
            <w:tcW w:w="1065" w:type="dxa"/>
            <w:tcBorders>
              <w:top w:val="single" w:sz="4" w:space="0" w:color="000000"/>
              <w:left w:val="single" w:sz="4" w:space="0" w:color="000000"/>
              <w:bottom w:val="nil"/>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455" w:type="dxa"/>
            <w:tcBorders>
              <w:top w:val="single" w:sz="4" w:space="0" w:color="000000"/>
              <w:left w:val="single" w:sz="4" w:space="0" w:color="000000"/>
              <w:bottom w:val="nil"/>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951"/>
        </w:trPr>
        <w:tc>
          <w:tcPr>
            <w:tcW w:w="1055" w:type="dxa"/>
            <w:vMerge/>
            <w:tcBorders>
              <w:top w:val="single" w:sz="8" w:space="0" w:color="000000"/>
              <w:left w:val="single" w:sz="8" w:space="0" w:color="000000"/>
              <w:bottom w:val="single" w:sz="4"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527" w:type="dxa"/>
            <w:tcBorders>
              <w:top w:val="single" w:sz="4" w:space="0" w:color="000000"/>
              <w:left w:val="single" w:sz="4" w:space="0" w:color="000000"/>
              <w:bottom w:val="single" w:sz="8"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有完善的库房管理制度（有重点岗位轮岗制度），做好盘点及各种报表的制作工作</w:t>
            </w:r>
          </w:p>
        </w:tc>
        <w:tc>
          <w:tcPr>
            <w:tcW w:w="5172" w:type="dxa"/>
            <w:tcBorders>
              <w:top w:val="single" w:sz="4" w:space="0" w:color="000000"/>
              <w:left w:val="single" w:sz="4" w:space="0" w:color="000000"/>
              <w:bottom w:val="single" w:sz="8"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无制度扣2分，制度不完善扣1分，各项工作未及时完成或存在明显差错，发现一处扣0.1分，扣完为止</w:t>
            </w:r>
          </w:p>
        </w:tc>
        <w:tc>
          <w:tcPr>
            <w:tcW w:w="1020" w:type="dxa"/>
            <w:tcBorders>
              <w:top w:val="single" w:sz="4" w:space="0" w:color="000000"/>
              <w:left w:val="single" w:sz="4" w:space="0" w:color="000000"/>
              <w:bottom w:val="single" w:sz="8"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2</w:t>
            </w:r>
          </w:p>
        </w:tc>
        <w:tc>
          <w:tcPr>
            <w:tcW w:w="1065" w:type="dxa"/>
            <w:tcBorders>
              <w:top w:val="single" w:sz="4" w:space="0" w:color="000000"/>
              <w:left w:val="single" w:sz="4" w:space="0" w:color="000000"/>
              <w:bottom w:val="single" w:sz="8"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455" w:type="dxa"/>
            <w:tcBorders>
              <w:top w:val="single" w:sz="4" w:space="0" w:color="000000"/>
              <w:left w:val="single" w:sz="4" w:space="0" w:color="000000"/>
              <w:bottom w:val="single" w:sz="8"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312"/>
        </w:trPr>
        <w:tc>
          <w:tcPr>
            <w:tcW w:w="1055" w:type="dxa"/>
            <w:vMerge w:val="restart"/>
            <w:tcBorders>
              <w:top w:val="single" w:sz="8" w:space="0" w:color="000000"/>
              <w:left w:val="single" w:sz="8" w:space="0" w:color="000000"/>
              <w:bottom w:val="single" w:sz="8" w:space="0" w:color="000000"/>
              <w:right w:val="single" w:sz="4" w:space="0" w:color="000000"/>
            </w:tcBorders>
            <w:vAlign w:val="center"/>
          </w:tcPr>
          <w:p w:rsidR="004D286A" w:rsidRPr="004D286A" w:rsidRDefault="004D286A" w:rsidP="004D286A">
            <w:pPr>
              <w:widowControl/>
              <w:spacing w:after="160" w:line="259" w:lineRule="auto"/>
              <w:jc w:val="center"/>
              <w:textAlignment w:val="center"/>
              <w:rPr>
                <w:rFonts w:ascii="宋体" w:eastAsia="宋体" w:hAnsi="宋体" w:cs="宋体"/>
                <w:b/>
                <w:bCs/>
                <w:sz w:val="28"/>
                <w:szCs w:val="28"/>
              </w:rPr>
            </w:pPr>
            <w:r w:rsidRPr="004D286A">
              <w:rPr>
                <w:rFonts w:ascii="宋体" w:eastAsia="宋体" w:hAnsi="宋体" w:cs="宋体" w:hint="eastAsia"/>
                <w:b/>
                <w:bCs/>
                <w:kern w:val="0"/>
                <w:sz w:val="28"/>
                <w:szCs w:val="28"/>
                <w:lang w:bidi="ar"/>
              </w:rPr>
              <w:t>后保部</w:t>
            </w:r>
          </w:p>
        </w:tc>
        <w:tc>
          <w:tcPr>
            <w:tcW w:w="4527" w:type="dxa"/>
            <w:tcBorders>
              <w:top w:val="single" w:sz="8"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定期清理油道及排烟系统，有完整记录</w:t>
            </w:r>
          </w:p>
        </w:tc>
        <w:tc>
          <w:tcPr>
            <w:tcW w:w="5172" w:type="dxa"/>
            <w:tcBorders>
              <w:top w:val="single" w:sz="8"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未定期清理扣0.5分，记录不完整扣0.1分</w:t>
            </w:r>
          </w:p>
        </w:tc>
        <w:tc>
          <w:tcPr>
            <w:tcW w:w="1020" w:type="dxa"/>
            <w:tcBorders>
              <w:top w:val="single" w:sz="8"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2</w:t>
            </w:r>
          </w:p>
        </w:tc>
        <w:tc>
          <w:tcPr>
            <w:tcW w:w="1065" w:type="dxa"/>
            <w:tcBorders>
              <w:top w:val="single" w:sz="8"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455" w:type="dxa"/>
            <w:tcBorders>
              <w:top w:val="single" w:sz="8"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624"/>
        </w:trPr>
        <w:tc>
          <w:tcPr>
            <w:tcW w:w="1055" w:type="dxa"/>
            <w:vMerge/>
            <w:tcBorders>
              <w:top w:val="single" w:sz="8" w:space="0" w:color="000000"/>
              <w:left w:val="single" w:sz="8" w:space="0" w:color="000000"/>
              <w:bottom w:val="single" w:sz="8"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527"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定期对水、电、气线路进行检查、及时报修，有完整记录</w:t>
            </w:r>
          </w:p>
        </w:tc>
        <w:tc>
          <w:tcPr>
            <w:tcW w:w="5172"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未定期检查或报修不及时扣0.5分，记录不完整扣0.1分</w:t>
            </w:r>
          </w:p>
        </w:tc>
        <w:tc>
          <w:tcPr>
            <w:tcW w:w="1020"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2</w:t>
            </w:r>
          </w:p>
        </w:tc>
        <w:tc>
          <w:tcPr>
            <w:tcW w:w="1065"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455" w:type="dxa"/>
            <w:tcBorders>
              <w:top w:val="single" w:sz="4"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624"/>
        </w:trPr>
        <w:tc>
          <w:tcPr>
            <w:tcW w:w="1055" w:type="dxa"/>
            <w:vMerge/>
            <w:tcBorders>
              <w:top w:val="single" w:sz="8" w:space="0" w:color="000000"/>
              <w:left w:val="single" w:sz="8" w:space="0" w:color="000000"/>
              <w:bottom w:val="single" w:sz="8"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527"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定期对员工进行安全培训教育，有完整记录</w:t>
            </w:r>
          </w:p>
        </w:tc>
        <w:tc>
          <w:tcPr>
            <w:tcW w:w="5172"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未定期培训扣0.5分，记录不完整扣0.1分</w:t>
            </w:r>
          </w:p>
        </w:tc>
        <w:tc>
          <w:tcPr>
            <w:tcW w:w="1020"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2</w:t>
            </w:r>
          </w:p>
        </w:tc>
        <w:tc>
          <w:tcPr>
            <w:tcW w:w="1065"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455" w:type="dxa"/>
            <w:tcBorders>
              <w:top w:val="single" w:sz="4"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624"/>
        </w:trPr>
        <w:tc>
          <w:tcPr>
            <w:tcW w:w="1055" w:type="dxa"/>
            <w:vMerge/>
            <w:tcBorders>
              <w:top w:val="single" w:sz="8" w:space="0" w:color="000000"/>
              <w:left w:val="single" w:sz="8" w:space="0" w:color="000000"/>
              <w:bottom w:val="single" w:sz="8"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527"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有安全巡查制度，并严格执行，有完整记录</w:t>
            </w:r>
          </w:p>
        </w:tc>
        <w:tc>
          <w:tcPr>
            <w:tcW w:w="5172"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无制度扣1分，未按制度执行发现一处扣0.2分，记录不完整扣0.1分</w:t>
            </w:r>
          </w:p>
        </w:tc>
        <w:tc>
          <w:tcPr>
            <w:tcW w:w="1020"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2</w:t>
            </w:r>
          </w:p>
        </w:tc>
        <w:tc>
          <w:tcPr>
            <w:tcW w:w="1065"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455" w:type="dxa"/>
            <w:tcBorders>
              <w:top w:val="single" w:sz="4"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624"/>
        </w:trPr>
        <w:tc>
          <w:tcPr>
            <w:tcW w:w="1055" w:type="dxa"/>
            <w:vMerge/>
            <w:tcBorders>
              <w:top w:val="single" w:sz="8" w:space="0" w:color="000000"/>
              <w:left w:val="single" w:sz="8" w:space="0" w:color="000000"/>
              <w:bottom w:val="single" w:sz="8"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527"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消防器材定期检查，清理清洁，确保正常使用</w:t>
            </w:r>
          </w:p>
        </w:tc>
        <w:tc>
          <w:tcPr>
            <w:tcW w:w="5172"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未定期检查清理清洁扣0.5分</w:t>
            </w:r>
          </w:p>
        </w:tc>
        <w:tc>
          <w:tcPr>
            <w:tcW w:w="1020"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1</w:t>
            </w:r>
          </w:p>
        </w:tc>
        <w:tc>
          <w:tcPr>
            <w:tcW w:w="1065"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455" w:type="dxa"/>
            <w:tcBorders>
              <w:top w:val="single" w:sz="4"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327"/>
        </w:trPr>
        <w:tc>
          <w:tcPr>
            <w:tcW w:w="1055" w:type="dxa"/>
            <w:vMerge/>
            <w:tcBorders>
              <w:top w:val="single" w:sz="8" w:space="0" w:color="000000"/>
              <w:left w:val="single" w:sz="8" w:space="0" w:color="000000"/>
              <w:bottom w:val="single" w:sz="8"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527" w:type="dxa"/>
            <w:tcBorders>
              <w:top w:val="single" w:sz="4" w:space="0" w:color="000000"/>
              <w:left w:val="single" w:sz="4" w:space="0" w:color="000000"/>
              <w:bottom w:val="single" w:sz="8"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及时处理纠纷，防止恶性事件发生</w:t>
            </w:r>
          </w:p>
        </w:tc>
        <w:tc>
          <w:tcPr>
            <w:tcW w:w="5172" w:type="dxa"/>
            <w:tcBorders>
              <w:top w:val="single" w:sz="4" w:space="0" w:color="000000"/>
              <w:left w:val="single" w:sz="4" w:space="0" w:color="000000"/>
              <w:bottom w:val="single" w:sz="8"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未能及时处理纠纷扣0.5分</w:t>
            </w:r>
          </w:p>
        </w:tc>
        <w:tc>
          <w:tcPr>
            <w:tcW w:w="1020" w:type="dxa"/>
            <w:tcBorders>
              <w:top w:val="single" w:sz="4" w:space="0" w:color="000000"/>
              <w:left w:val="single" w:sz="4" w:space="0" w:color="000000"/>
              <w:bottom w:val="single" w:sz="8"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1</w:t>
            </w:r>
          </w:p>
        </w:tc>
        <w:tc>
          <w:tcPr>
            <w:tcW w:w="1065" w:type="dxa"/>
            <w:tcBorders>
              <w:top w:val="single" w:sz="4" w:space="0" w:color="000000"/>
              <w:left w:val="single" w:sz="4" w:space="0" w:color="000000"/>
              <w:bottom w:val="single" w:sz="8"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455" w:type="dxa"/>
            <w:tcBorders>
              <w:top w:val="single" w:sz="4" w:space="0" w:color="000000"/>
              <w:left w:val="single" w:sz="4" w:space="0" w:color="000000"/>
              <w:bottom w:val="single" w:sz="8"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624"/>
        </w:trPr>
        <w:tc>
          <w:tcPr>
            <w:tcW w:w="1055" w:type="dxa"/>
            <w:vMerge w:val="restart"/>
            <w:tcBorders>
              <w:top w:val="single" w:sz="8" w:space="0" w:color="000000"/>
              <w:left w:val="single" w:sz="8" w:space="0" w:color="000000"/>
              <w:bottom w:val="single" w:sz="8" w:space="0" w:color="000000"/>
              <w:right w:val="single" w:sz="4" w:space="0" w:color="000000"/>
            </w:tcBorders>
            <w:vAlign w:val="center"/>
          </w:tcPr>
          <w:p w:rsidR="004D286A" w:rsidRPr="004D286A" w:rsidRDefault="004D286A" w:rsidP="004D286A">
            <w:pPr>
              <w:widowControl/>
              <w:spacing w:after="160" w:line="259" w:lineRule="auto"/>
              <w:jc w:val="center"/>
              <w:textAlignment w:val="center"/>
              <w:rPr>
                <w:rFonts w:ascii="宋体" w:eastAsia="宋体" w:hAnsi="宋体" w:cs="宋体"/>
                <w:b/>
                <w:bCs/>
                <w:sz w:val="28"/>
                <w:szCs w:val="28"/>
              </w:rPr>
            </w:pPr>
            <w:r w:rsidRPr="004D286A">
              <w:rPr>
                <w:rFonts w:ascii="宋体" w:eastAsia="宋体" w:hAnsi="宋体" w:cs="宋体" w:hint="eastAsia"/>
                <w:b/>
                <w:bCs/>
                <w:kern w:val="0"/>
                <w:sz w:val="28"/>
                <w:szCs w:val="28"/>
                <w:lang w:bidi="ar"/>
              </w:rPr>
              <w:lastRenderedPageBreak/>
              <w:t>营养科</w:t>
            </w:r>
          </w:p>
        </w:tc>
        <w:tc>
          <w:tcPr>
            <w:tcW w:w="4527" w:type="dxa"/>
            <w:tcBorders>
              <w:top w:val="single" w:sz="8"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所有医疗膳食的制备和配送严格按照临床营养科治疗膳食管理制度和工作流程执行</w:t>
            </w:r>
          </w:p>
        </w:tc>
        <w:tc>
          <w:tcPr>
            <w:tcW w:w="5172" w:type="dxa"/>
            <w:tcBorders>
              <w:top w:val="single" w:sz="8"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未按规定执行，发现一项扣0.5分，扣完为止</w:t>
            </w:r>
          </w:p>
        </w:tc>
        <w:tc>
          <w:tcPr>
            <w:tcW w:w="1020" w:type="dxa"/>
            <w:tcBorders>
              <w:top w:val="single" w:sz="8"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5</w:t>
            </w:r>
          </w:p>
        </w:tc>
        <w:tc>
          <w:tcPr>
            <w:tcW w:w="1065" w:type="dxa"/>
            <w:tcBorders>
              <w:top w:val="single" w:sz="8"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455" w:type="dxa"/>
            <w:tcBorders>
              <w:top w:val="single" w:sz="8"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1872"/>
        </w:trPr>
        <w:tc>
          <w:tcPr>
            <w:tcW w:w="1055" w:type="dxa"/>
            <w:vMerge/>
            <w:tcBorders>
              <w:top w:val="single" w:sz="8" w:space="0" w:color="000000"/>
              <w:left w:val="single" w:sz="8" w:space="0" w:color="000000"/>
              <w:bottom w:val="single" w:sz="8"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527"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医疗膳食应严格按照临床营养科出具的带量食谱执行，包括但不限于食材的种类、用量、烹调方式、调味品、油和盐的用量等。</w:t>
            </w:r>
          </w:p>
        </w:tc>
        <w:tc>
          <w:tcPr>
            <w:tcW w:w="5172"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食材种类不一致，发现一次扣0.5分；烹调方式不符合要求，发现一次扣0.5分；主要食材用量不符合要求，发现一次扣1分；次要食材用量不符合要求，发现一次扣0.5分；食材切配不符合要求，发现一次扣0.2分；油和盐的用量未按要求定量，发现一次扣0.5分；扣完为止。</w:t>
            </w:r>
          </w:p>
        </w:tc>
        <w:tc>
          <w:tcPr>
            <w:tcW w:w="1020"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10</w:t>
            </w:r>
          </w:p>
        </w:tc>
        <w:tc>
          <w:tcPr>
            <w:tcW w:w="1065"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455" w:type="dxa"/>
            <w:tcBorders>
              <w:top w:val="single" w:sz="4"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951"/>
        </w:trPr>
        <w:tc>
          <w:tcPr>
            <w:tcW w:w="1055" w:type="dxa"/>
            <w:vMerge/>
            <w:tcBorders>
              <w:top w:val="single" w:sz="8" w:space="0" w:color="000000"/>
              <w:left w:val="single" w:sz="8" w:space="0" w:color="000000"/>
              <w:bottom w:val="single" w:sz="8"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527" w:type="dxa"/>
            <w:tcBorders>
              <w:top w:val="single" w:sz="4" w:space="0" w:color="000000"/>
              <w:left w:val="single" w:sz="4" w:space="0" w:color="000000"/>
              <w:bottom w:val="single" w:sz="8"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医疗膳食团队核心人员定期参加临床营养科组织的培训和考核，且考核过关（60分）。</w:t>
            </w:r>
          </w:p>
        </w:tc>
        <w:tc>
          <w:tcPr>
            <w:tcW w:w="5172" w:type="dxa"/>
            <w:tcBorders>
              <w:top w:val="single" w:sz="4" w:space="0" w:color="000000"/>
              <w:left w:val="single" w:sz="4" w:space="0" w:color="000000"/>
              <w:bottom w:val="single" w:sz="8"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参加培训缺席，发现一人次扣0.1分；考核不过关（低于60分），每人次扣2分。</w:t>
            </w:r>
          </w:p>
        </w:tc>
        <w:tc>
          <w:tcPr>
            <w:tcW w:w="1020" w:type="dxa"/>
            <w:tcBorders>
              <w:top w:val="single" w:sz="4" w:space="0" w:color="000000"/>
              <w:left w:val="single" w:sz="4" w:space="0" w:color="000000"/>
              <w:bottom w:val="single" w:sz="8"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5</w:t>
            </w:r>
          </w:p>
        </w:tc>
        <w:tc>
          <w:tcPr>
            <w:tcW w:w="1065" w:type="dxa"/>
            <w:tcBorders>
              <w:top w:val="single" w:sz="4" w:space="0" w:color="000000"/>
              <w:left w:val="single" w:sz="4" w:space="0" w:color="000000"/>
              <w:bottom w:val="single" w:sz="8"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455" w:type="dxa"/>
            <w:tcBorders>
              <w:top w:val="single" w:sz="4" w:space="0" w:color="000000"/>
              <w:left w:val="single" w:sz="4" w:space="0" w:color="000000"/>
              <w:bottom w:val="single" w:sz="8"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1560"/>
        </w:trPr>
        <w:tc>
          <w:tcPr>
            <w:tcW w:w="1055" w:type="dxa"/>
            <w:vMerge w:val="restart"/>
            <w:tcBorders>
              <w:top w:val="single" w:sz="8" w:space="0" w:color="000000"/>
              <w:left w:val="single" w:sz="8" w:space="0" w:color="000000"/>
              <w:bottom w:val="single" w:sz="8" w:space="0" w:color="000000"/>
              <w:right w:val="single" w:sz="4" w:space="0" w:color="000000"/>
            </w:tcBorders>
            <w:vAlign w:val="center"/>
          </w:tcPr>
          <w:p w:rsidR="004D286A" w:rsidRPr="004D286A" w:rsidRDefault="004D286A" w:rsidP="004D286A">
            <w:pPr>
              <w:widowControl/>
              <w:spacing w:after="160" w:line="259" w:lineRule="auto"/>
              <w:jc w:val="center"/>
              <w:textAlignment w:val="center"/>
              <w:rPr>
                <w:rFonts w:ascii="宋体" w:eastAsia="宋体" w:hAnsi="宋体" w:cs="宋体"/>
                <w:b/>
                <w:bCs/>
                <w:sz w:val="28"/>
                <w:szCs w:val="28"/>
              </w:rPr>
            </w:pPr>
            <w:r w:rsidRPr="004D286A">
              <w:rPr>
                <w:rFonts w:ascii="宋体" w:eastAsia="宋体" w:hAnsi="宋体" w:cs="宋体" w:hint="eastAsia"/>
                <w:b/>
                <w:bCs/>
                <w:kern w:val="0"/>
                <w:sz w:val="28"/>
                <w:szCs w:val="28"/>
                <w:lang w:bidi="ar"/>
              </w:rPr>
              <w:t>食堂管理办公室</w:t>
            </w:r>
          </w:p>
        </w:tc>
        <w:tc>
          <w:tcPr>
            <w:tcW w:w="4527" w:type="dxa"/>
            <w:tcBorders>
              <w:top w:val="single" w:sz="8"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是否遵守、并严格执行卫计委、食药监局的各项规定，包括但不限于：每日晨检、每日留样、食品添加剂使用规范、餐用具消毒，餐厨垃圾处理等，有相应的完整记录</w:t>
            </w:r>
          </w:p>
        </w:tc>
        <w:tc>
          <w:tcPr>
            <w:tcW w:w="5172" w:type="dxa"/>
            <w:tcBorders>
              <w:top w:val="single" w:sz="8"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w:t>
            </w:r>
          </w:p>
        </w:tc>
        <w:tc>
          <w:tcPr>
            <w:tcW w:w="1020" w:type="dxa"/>
            <w:tcBorders>
              <w:top w:val="single" w:sz="8"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3</w:t>
            </w:r>
          </w:p>
        </w:tc>
        <w:tc>
          <w:tcPr>
            <w:tcW w:w="1065" w:type="dxa"/>
            <w:tcBorders>
              <w:top w:val="single" w:sz="8"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455" w:type="dxa"/>
            <w:tcBorders>
              <w:top w:val="single" w:sz="8"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624"/>
        </w:trPr>
        <w:tc>
          <w:tcPr>
            <w:tcW w:w="1055" w:type="dxa"/>
            <w:vMerge/>
            <w:tcBorders>
              <w:top w:val="single" w:sz="8" w:space="0" w:color="000000"/>
              <w:left w:val="single" w:sz="8" w:space="0" w:color="000000"/>
              <w:bottom w:val="single" w:sz="8"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527"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各工种、岗位工作人员是否遵守操作规范和管理制度</w:t>
            </w:r>
          </w:p>
        </w:tc>
        <w:tc>
          <w:tcPr>
            <w:tcW w:w="5172"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未遵守操作规范和管理制度，发现一项扣0.2分，扣完为止</w:t>
            </w:r>
          </w:p>
        </w:tc>
        <w:tc>
          <w:tcPr>
            <w:tcW w:w="1020"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2</w:t>
            </w:r>
          </w:p>
        </w:tc>
        <w:tc>
          <w:tcPr>
            <w:tcW w:w="1065"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455" w:type="dxa"/>
            <w:tcBorders>
              <w:top w:val="single" w:sz="4"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624"/>
        </w:trPr>
        <w:tc>
          <w:tcPr>
            <w:tcW w:w="1055" w:type="dxa"/>
            <w:vMerge/>
            <w:tcBorders>
              <w:top w:val="single" w:sz="8" w:space="0" w:color="000000"/>
              <w:left w:val="single" w:sz="8" w:space="0" w:color="000000"/>
              <w:bottom w:val="single" w:sz="8"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527"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食品原材料及其它物品、用品，均须符合国家相关规定、质量要求，均须证照齐全</w:t>
            </w:r>
          </w:p>
        </w:tc>
        <w:tc>
          <w:tcPr>
            <w:tcW w:w="5172"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未符合规定、要求发现一项扣0.5分，证照不全发现一项扣0.5分，扣完为止</w:t>
            </w:r>
          </w:p>
        </w:tc>
        <w:tc>
          <w:tcPr>
            <w:tcW w:w="1020"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2</w:t>
            </w:r>
          </w:p>
        </w:tc>
        <w:tc>
          <w:tcPr>
            <w:tcW w:w="1065"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455" w:type="dxa"/>
            <w:tcBorders>
              <w:top w:val="single" w:sz="4"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624"/>
        </w:trPr>
        <w:tc>
          <w:tcPr>
            <w:tcW w:w="1055" w:type="dxa"/>
            <w:vMerge/>
            <w:tcBorders>
              <w:top w:val="single" w:sz="8" w:space="0" w:color="000000"/>
              <w:left w:val="single" w:sz="8" w:space="0" w:color="000000"/>
              <w:bottom w:val="single" w:sz="8"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527"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环境、设施、设备定期清洁、维护</w:t>
            </w:r>
          </w:p>
        </w:tc>
        <w:tc>
          <w:tcPr>
            <w:tcW w:w="5172"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未能定期进行扣2分，清洁、维护不到位发现一次扣1分</w:t>
            </w:r>
          </w:p>
        </w:tc>
        <w:tc>
          <w:tcPr>
            <w:tcW w:w="1020"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2</w:t>
            </w:r>
          </w:p>
        </w:tc>
        <w:tc>
          <w:tcPr>
            <w:tcW w:w="1065"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455" w:type="dxa"/>
            <w:tcBorders>
              <w:top w:val="single" w:sz="4"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624"/>
        </w:trPr>
        <w:tc>
          <w:tcPr>
            <w:tcW w:w="1055" w:type="dxa"/>
            <w:vMerge/>
            <w:tcBorders>
              <w:top w:val="single" w:sz="8" w:space="0" w:color="000000"/>
              <w:left w:val="single" w:sz="8" w:space="0" w:color="000000"/>
              <w:bottom w:val="single" w:sz="8"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527"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食物内无异物，服务态度友善，不得与顾客发生争执等</w:t>
            </w:r>
          </w:p>
        </w:tc>
        <w:tc>
          <w:tcPr>
            <w:tcW w:w="5172"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每发生一次扣1分，扣完为止</w:t>
            </w:r>
          </w:p>
        </w:tc>
        <w:tc>
          <w:tcPr>
            <w:tcW w:w="1020"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3</w:t>
            </w:r>
          </w:p>
        </w:tc>
        <w:tc>
          <w:tcPr>
            <w:tcW w:w="1065"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455" w:type="dxa"/>
            <w:tcBorders>
              <w:top w:val="single" w:sz="4"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1020"/>
        </w:trPr>
        <w:tc>
          <w:tcPr>
            <w:tcW w:w="1055" w:type="dxa"/>
            <w:vMerge/>
            <w:tcBorders>
              <w:top w:val="single" w:sz="8" w:space="0" w:color="000000"/>
              <w:left w:val="single" w:sz="8" w:space="0" w:color="000000"/>
              <w:bottom w:val="single" w:sz="8"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527"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有完整的投诉处理流程,及时处理投诉并进行投诉分析研究</w:t>
            </w:r>
          </w:p>
        </w:tc>
        <w:tc>
          <w:tcPr>
            <w:tcW w:w="5172"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发生院级有效投诉每发生一次扣3分；发生上级有效投诉每发生一次扣5分；无处理流程扣1分，未及时处理投诉扣1分，未进行投诉分析扣1分</w:t>
            </w:r>
          </w:p>
        </w:tc>
        <w:tc>
          <w:tcPr>
            <w:tcW w:w="1020"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10</w:t>
            </w:r>
          </w:p>
        </w:tc>
        <w:tc>
          <w:tcPr>
            <w:tcW w:w="1065"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455" w:type="dxa"/>
            <w:tcBorders>
              <w:top w:val="single" w:sz="4"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1248"/>
        </w:trPr>
        <w:tc>
          <w:tcPr>
            <w:tcW w:w="1055" w:type="dxa"/>
            <w:vMerge/>
            <w:tcBorders>
              <w:top w:val="single" w:sz="8" w:space="0" w:color="000000"/>
              <w:left w:val="single" w:sz="8" w:space="0" w:color="000000"/>
              <w:bottom w:val="single" w:sz="8"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527"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食品原材料及其他用品按相关规定存储、存放，库房物品标识清晰，离地隔墙摆放整齐。用具、化学用品和食品严格区分，上架存放，有三防措施。</w:t>
            </w:r>
          </w:p>
        </w:tc>
        <w:tc>
          <w:tcPr>
            <w:tcW w:w="5172"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未按规定存放发现一处扣0.5分，标识不清发现一处扣0.1分，扣完为止</w:t>
            </w:r>
          </w:p>
        </w:tc>
        <w:tc>
          <w:tcPr>
            <w:tcW w:w="1020"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2</w:t>
            </w:r>
          </w:p>
        </w:tc>
        <w:tc>
          <w:tcPr>
            <w:tcW w:w="1065"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455" w:type="dxa"/>
            <w:tcBorders>
              <w:top w:val="single" w:sz="4"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624"/>
        </w:trPr>
        <w:tc>
          <w:tcPr>
            <w:tcW w:w="1055" w:type="dxa"/>
            <w:vMerge/>
            <w:tcBorders>
              <w:top w:val="single" w:sz="8" w:space="0" w:color="000000"/>
              <w:left w:val="single" w:sz="8" w:space="0" w:color="000000"/>
              <w:bottom w:val="single" w:sz="8"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527"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定期组织服务人员进行食品安全和消防培训，有完整记录</w:t>
            </w:r>
          </w:p>
        </w:tc>
        <w:tc>
          <w:tcPr>
            <w:tcW w:w="5172"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未组织学习培训扣0.5分，记录不完整扣0.1分</w:t>
            </w:r>
          </w:p>
        </w:tc>
        <w:tc>
          <w:tcPr>
            <w:tcW w:w="1020"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1</w:t>
            </w:r>
          </w:p>
        </w:tc>
        <w:tc>
          <w:tcPr>
            <w:tcW w:w="1065"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455" w:type="dxa"/>
            <w:tcBorders>
              <w:top w:val="single" w:sz="4"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936"/>
        </w:trPr>
        <w:tc>
          <w:tcPr>
            <w:tcW w:w="1055" w:type="dxa"/>
            <w:vMerge/>
            <w:tcBorders>
              <w:top w:val="single" w:sz="8" w:space="0" w:color="000000"/>
              <w:left w:val="single" w:sz="8" w:space="0" w:color="000000"/>
              <w:bottom w:val="single" w:sz="8"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527"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每日准时开餐，及时补充；做到品种丰富、标准化供应、荤素搭配合理</w:t>
            </w:r>
          </w:p>
        </w:tc>
        <w:tc>
          <w:tcPr>
            <w:tcW w:w="5172"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未能准时开餐，发现一次扣0.5分，未及时补充发现一次扣0.5分品种、定量、搭配等不合理，扣0.2分</w:t>
            </w:r>
          </w:p>
        </w:tc>
        <w:tc>
          <w:tcPr>
            <w:tcW w:w="1020"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2</w:t>
            </w:r>
          </w:p>
        </w:tc>
        <w:tc>
          <w:tcPr>
            <w:tcW w:w="1065"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455" w:type="dxa"/>
            <w:tcBorders>
              <w:top w:val="single" w:sz="4"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312"/>
        </w:trPr>
        <w:tc>
          <w:tcPr>
            <w:tcW w:w="1055" w:type="dxa"/>
            <w:vMerge/>
            <w:tcBorders>
              <w:top w:val="single" w:sz="8" w:space="0" w:color="000000"/>
              <w:left w:val="single" w:sz="8" w:space="0" w:color="000000"/>
              <w:bottom w:val="single" w:sz="8"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527"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各岗位人员设置合理，人员配备充足</w:t>
            </w:r>
          </w:p>
        </w:tc>
        <w:tc>
          <w:tcPr>
            <w:tcW w:w="5172"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每发现一处不合理扣1分</w:t>
            </w:r>
          </w:p>
        </w:tc>
        <w:tc>
          <w:tcPr>
            <w:tcW w:w="1020"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3</w:t>
            </w:r>
          </w:p>
        </w:tc>
        <w:tc>
          <w:tcPr>
            <w:tcW w:w="1065"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455" w:type="dxa"/>
            <w:tcBorders>
              <w:top w:val="single" w:sz="4"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936"/>
        </w:trPr>
        <w:tc>
          <w:tcPr>
            <w:tcW w:w="1055" w:type="dxa"/>
            <w:vMerge/>
            <w:tcBorders>
              <w:top w:val="single" w:sz="8" w:space="0" w:color="000000"/>
              <w:left w:val="single" w:sz="8" w:space="0" w:color="000000"/>
              <w:bottom w:val="single" w:sz="8"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527"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每周三制定出下一周大锅菜周菜谱，保证一周内菜品不重复，经食堂管理办公室审定后使用</w:t>
            </w:r>
          </w:p>
        </w:tc>
        <w:tc>
          <w:tcPr>
            <w:tcW w:w="5172"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未能提前制定出菜谱发生一次扣0.5分</w:t>
            </w:r>
          </w:p>
        </w:tc>
        <w:tc>
          <w:tcPr>
            <w:tcW w:w="1020"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1</w:t>
            </w:r>
          </w:p>
        </w:tc>
        <w:tc>
          <w:tcPr>
            <w:tcW w:w="1065"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455" w:type="dxa"/>
            <w:tcBorders>
              <w:top w:val="single" w:sz="4"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936"/>
        </w:trPr>
        <w:tc>
          <w:tcPr>
            <w:tcW w:w="1055" w:type="dxa"/>
            <w:vMerge/>
            <w:tcBorders>
              <w:top w:val="single" w:sz="8" w:space="0" w:color="000000"/>
              <w:left w:val="single" w:sz="8" w:space="0" w:color="000000"/>
              <w:bottom w:val="single" w:sz="8"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527"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收验货工作及时，记录准确，账目清晰，价格遵守合同约定的询价工作记录结果。</w:t>
            </w:r>
          </w:p>
        </w:tc>
        <w:tc>
          <w:tcPr>
            <w:tcW w:w="5172"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收验货不及时扣0.5分，无准确记录扣0.5分，账目不清晰扣1分，价格违反合同约定扣0.5分，未按合同约定定期询价扣0.5分。</w:t>
            </w:r>
          </w:p>
        </w:tc>
        <w:tc>
          <w:tcPr>
            <w:tcW w:w="1020"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2</w:t>
            </w:r>
          </w:p>
        </w:tc>
        <w:tc>
          <w:tcPr>
            <w:tcW w:w="1065"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455" w:type="dxa"/>
            <w:tcBorders>
              <w:top w:val="single" w:sz="4"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639"/>
        </w:trPr>
        <w:tc>
          <w:tcPr>
            <w:tcW w:w="1055" w:type="dxa"/>
            <w:vMerge/>
            <w:tcBorders>
              <w:top w:val="single" w:sz="8" w:space="0" w:color="000000"/>
              <w:left w:val="single" w:sz="8" w:space="0" w:color="000000"/>
              <w:bottom w:val="single" w:sz="8"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527" w:type="dxa"/>
            <w:tcBorders>
              <w:top w:val="single" w:sz="4" w:space="0" w:color="000000"/>
              <w:left w:val="single" w:sz="4" w:space="0" w:color="000000"/>
              <w:bottom w:val="single" w:sz="8"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如突发紧急事件，能及时启动预案，迅速处理</w:t>
            </w:r>
          </w:p>
        </w:tc>
        <w:tc>
          <w:tcPr>
            <w:tcW w:w="5172" w:type="dxa"/>
            <w:tcBorders>
              <w:top w:val="single" w:sz="4" w:space="0" w:color="000000"/>
              <w:left w:val="single" w:sz="4" w:space="0" w:color="000000"/>
              <w:bottom w:val="single" w:sz="8"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未能及时启动预案进行处理扣2分</w:t>
            </w:r>
          </w:p>
        </w:tc>
        <w:tc>
          <w:tcPr>
            <w:tcW w:w="1020" w:type="dxa"/>
            <w:tcBorders>
              <w:top w:val="single" w:sz="4" w:space="0" w:color="000000"/>
              <w:left w:val="single" w:sz="4" w:space="0" w:color="000000"/>
              <w:bottom w:val="single" w:sz="8"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2</w:t>
            </w:r>
          </w:p>
        </w:tc>
        <w:tc>
          <w:tcPr>
            <w:tcW w:w="1065" w:type="dxa"/>
            <w:tcBorders>
              <w:top w:val="single" w:sz="4" w:space="0" w:color="000000"/>
              <w:left w:val="single" w:sz="4" w:space="0" w:color="000000"/>
              <w:bottom w:val="single" w:sz="8"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455" w:type="dxa"/>
            <w:tcBorders>
              <w:top w:val="single" w:sz="4" w:space="0" w:color="000000"/>
              <w:left w:val="single" w:sz="4" w:space="0" w:color="000000"/>
              <w:bottom w:val="single" w:sz="8"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363"/>
        </w:trPr>
        <w:tc>
          <w:tcPr>
            <w:tcW w:w="1055" w:type="dxa"/>
            <w:tcBorders>
              <w:top w:val="nil"/>
              <w:left w:val="nil"/>
              <w:bottom w:val="nil"/>
              <w:right w:val="nil"/>
            </w:tcBorders>
            <w:vAlign w:val="bottom"/>
          </w:tcPr>
          <w:p w:rsidR="004D286A" w:rsidRPr="004D286A" w:rsidRDefault="004D286A" w:rsidP="004D286A">
            <w:pPr>
              <w:spacing w:after="160" w:line="259" w:lineRule="auto"/>
              <w:jc w:val="center"/>
              <w:rPr>
                <w:rFonts w:ascii="宋体" w:eastAsia="宋体" w:hAnsi="宋体" w:cs="宋体"/>
                <w:b/>
                <w:bCs/>
                <w:sz w:val="28"/>
                <w:szCs w:val="28"/>
              </w:rPr>
            </w:pPr>
          </w:p>
        </w:tc>
        <w:tc>
          <w:tcPr>
            <w:tcW w:w="4527" w:type="dxa"/>
            <w:tcBorders>
              <w:top w:val="nil"/>
              <w:left w:val="nil"/>
              <w:bottom w:val="nil"/>
              <w:right w:val="nil"/>
            </w:tcBorders>
            <w:vAlign w:val="bottom"/>
          </w:tcPr>
          <w:p w:rsidR="004D286A" w:rsidRPr="004D286A" w:rsidRDefault="004D286A" w:rsidP="004D286A">
            <w:pPr>
              <w:spacing w:after="160" w:line="259" w:lineRule="auto"/>
              <w:rPr>
                <w:rFonts w:ascii="宋体" w:eastAsia="宋体" w:hAnsi="宋体" w:cs="宋体"/>
                <w:sz w:val="24"/>
                <w:szCs w:val="24"/>
              </w:rPr>
            </w:pPr>
          </w:p>
        </w:tc>
        <w:tc>
          <w:tcPr>
            <w:tcW w:w="5172" w:type="dxa"/>
            <w:tcBorders>
              <w:top w:val="nil"/>
              <w:left w:val="nil"/>
              <w:bottom w:val="nil"/>
              <w:right w:val="nil"/>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020" w:type="dxa"/>
            <w:tcBorders>
              <w:top w:val="nil"/>
              <w:left w:val="nil"/>
              <w:bottom w:val="nil"/>
              <w:right w:val="nil"/>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065" w:type="dxa"/>
            <w:tcBorders>
              <w:top w:val="nil"/>
              <w:left w:val="nil"/>
              <w:bottom w:val="nil"/>
              <w:right w:val="nil"/>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455" w:type="dxa"/>
            <w:tcBorders>
              <w:top w:val="nil"/>
              <w:left w:val="nil"/>
              <w:bottom w:val="nil"/>
              <w:right w:val="nil"/>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1290"/>
        </w:trPr>
        <w:tc>
          <w:tcPr>
            <w:tcW w:w="14294" w:type="dxa"/>
            <w:gridSpan w:val="6"/>
            <w:tcBorders>
              <w:top w:val="single" w:sz="8" w:space="0" w:color="000000"/>
              <w:left w:val="single" w:sz="8" w:space="0" w:color="000000"/>
              <w:bottom w:val="single" w:sz="8" w:space="0" w:color="000000"/>
              <w:right w:val="single" w:sz="8"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本考核采用分段处罚的方式：当总分数达到95分以上（包括95分），无任何处罚措施；总分在90分以上（包括90分）至95分之间（不包括95分），不足95分的部分，1分罚款200元；总分在80分以上（包括80分）之90分之间（不包括90分），不足90分的部分，1分罚款300元；总分在80分以下（不含80），不足80分的部分，1分罚款500元，启动整改-退出机制。（上述考核结果如出现小数部分，按对应金额比例计算）。罚款款项从当月应付款中扣除。</w:t>
            </w:r>
          </w:p>
        </w:tc>
      </w:tr>
      <w:tr w:rsidR="004D286A" w:rsidRPr="004D286A" w:rsidTr="00553908">
        <w:trPr>
          <w:trHeight w:val="327"/>
        </w:trPr>
        <w:tc>
          <w:tcPr>
            <w:tcW w:w="14294" w:type="dxa"/>
            <w:gridSpan w:val="6"/>
            <w:tcBorders>
              <w:top w:val="nil"/>
              <w:left w:val="nil"/>
              <w:bottom w:val="nil"/>
              <w:right w:val="nil"/>
            </w:tcBorders>
            <w:vAlign w:val="bottom"/>
          </w:tcPr>
          <w:p w:rsidR="004D286A" w:rsidRPr="004D286A" w:rsidRDefault="004D286A" w:rsidP="004D286A">
            <w:pPr>
              <w:spacing w:after="160" w:line="259" w:lineRule="auto"/>
              <w:jc w:val="center"/>
              <w:rPr>
                <w:rFonts w:ascii="宋体" w:eastAsia="宋体" w:hAnsi="宋体" w:cs="宋体"/>
                <w:sz w:val="24"/>
                <w:szCs w:val="24"/>
              </w:rPr>
            </w:pPr>
          </w:p>
        </w:tc>
      </w:tr>
      <w:tr w:rsidR="004D286A" w:rsidRPr="004D286A" w:rsidTr="00553908">
        <w:trPr>
          <w:trHeight w:val="312"/>
        </w:trPr>
        <w:tc>
          <w:tcPr>
            <w:tcW w:w="1055" w:type="dxa"/>
            <w:vMerge w:val="restart"/>
            <w:tcBorders>
              <w:top w:val="single" w:sz="8" w:space="0" w:color="000000"/>
              <w:left w:val="single" w:sz="8" w:space="0" w:color="000000"/>
              <w:bottom w:val="single" w:sz="8" w:space="0" w:color="000000"/>
              <w:right w:val="single" w:sz="4" w:space="0" w:color="000000"/>
            </w:tcBorders>
            <w:vAlign w:val="center"/>
          </w:tcPr>
          <w:p w:rsidR="004D286A" w:rsidRPr="004D286A" w:rsidRDefault="004D286A" w:rsidP="004D286A">
            <w:pPr>
              <w:widowControl/>
              <w:spacing w:after="160" w:line="259" w:lineRule="auto"/>
              <w:jc w:val="center"/>
              <w:textAlignment w:val="center"/>
              <w:rPr>
                <w:rFonts w:ascii="宋体" w:eastAsia="宋体" w:hAnsi="宋体" w:cs="宋体"/>
                <w:b/>
                <w:bCs/>
                <w:sz w:val="28"/>
                <w:szCs w:val="28"/>
              </w:rPr>
            </w:pPr>
            <w:r w:rsidRPr="004D286A">
              <w:rPr>
                <w:rFonts w:ascii="宋体" w:eastAsia="宋体" w:hAnsi="宋体" w:cs="宋体" w:hint="eastAsia"/>
                <w:b/>
                <w:bCs/>
                <w:kern w:val="0"/>
                <w:sz w:val="28"/>
                <w:szCs w:val="28"/>
                <w:lang w:bidi="ar"/>
              </w:rPr>
              <w:t>退出  机制</w:t>
            </w:r>
          </w:p>
        </w:tc>
        <w:tc>
          <w:tcPr>
            <w:tcW w:w="13239" w:type="dxa"/>
            <w:gridSpan w:val="5"/>
            <w:tcBorders>
              <w:top w:val="single" w:sz="8" w:space="0" w:color="000000"/>
              <w:left w:val="single" w:sz="4" w:space="0" w:color="000000"/>
              <w:bottom w:val="single" w:sz="4" w:space="0" w:color="000000"/>
              <w:right w:val="single" w:sz="8"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如发生确实的群体食物中毒事件（经上报有关部门并核实后的食物中毒事件），立即启动退出机制</w:t>
            </w:r>
          </w:p>
        </w:tc>
      </w:tr>
      <w:tr w:rsidR="004D286A" w:rsidRPr="004D286A" w:rsidTr="00553908">
        <w:trPr>
          <w:trHeight w:val="312"/>
        </w:trPr>
        <w:tc>
          <w:tcPr>
            <w:tcW w:w="1055" w:type="dxa"/>
            <w:vMerge/>
            <w:tcBorders>
              <w:top w:val="single" w:sz="8" w:space="0" w:color="000000"/>
              <w:left w:val="single" w:sz="8" w:space="0" w:color="000000"/>
              <w:bottom w:val="single" w:sz="8"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13239" w:type="dxa"/>
            <w:gridSpan w:val="5"/>
            <w:tcBorders>
              <w:top w:val="single" w:sz="4" w:space="0" w:color="000000"/>
              <w:left w:val="single" w:sz="4" w:space="0" w:color="000000"/>
              <w:bottom w:val="single" w:sz="4" w:space="0" w:color="000000"/>
              <w:right w:val="single" w:sz="8"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如发生重大消防事故，立即启动退出机制</w:t>
            </w:r>
          </w:p>
        </w:tc>
      </w:tr>
      <w:tr w:rsidR="004D286A" w:rsidRPr="004D286A" w:rsidTr="00553908">
        <w:trPr>
          <w:trHeight w:val="885"/>
        </w:trPr>
        <w:tc>
          <w:tcPr>
            <w:tcW w:w="1055" w:type="dxa"/>
            <w:vMerge/>
            <w:tcBorders>
              <w:top w:val="single" w:sz="8" w:space="0" w:color="000000"/>
              <w:left w:val="single" w:sz="8" w:space="0" w:color="000000"/>
              <w:bottom w:val="single" w:sz="8"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13239" w:type="dxa"/>
            <w:gridSpan w:val="5"/>
            <w:tcBorders>
              <w:top w:val="single" w:sz="4" w:space="0" w:color="000000"/>
              <w:left w:val="single" w:sz="4" w:space="0" w:color="000000"/>
              <w:bottom w:val="single" w:sz="8" w:space="0" w:color="000000"/>
              <w:right w:val="single" w:sz="8"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连续三个月绩效考核未达到80分（不包括80分），启动退出机制。具体描述如下：当月绩效考核总分在80分以下（不包括80分），食堂管理办公室将发出整改函要求餐饮服务公司在次月予以整改；若整改不合格，绩效考核仍未能达到80分以上（含80分），食堂管理办公室将继续发出整改函要求整改；若继续整改不合格，绩效考核仍未能达到80分以上（含80分），启动退出机制。</w:t>
            </w:r>
          </w:p>
        </w:tc>
      </w:tr>
    </w:tbl>
    <w:p w:rsidR="004D286A" w:rsidRPr="004D286A" w:rsidRDefault="004D286A" w:rsidP="004D286A">
      <w:pPr>
        <w:spacing w:after="160" w:line="360" w:lineRule="auto"/>
        <w:rPr>
          <w:rFonts w:ascii="仿宋" w:eastAsia="仿宋" w:hAnsi="仿宋" w:cs="仿宋"/>
          <w:b/>
          <w:bCs/>
          <w:sz w:val="24"/>
          <w:szCs w:val="24"/>
        </w:rPr>
      </w:pPr>
    </w:p>
    <w:p w:rsidR="004D286A" w:rsidRPr="004D286A" w:rsidRDefault="004D286A" w:rsidP="004D286A">
      <w:pPr>
        <w:spacing w:after="160" w:line="360" w:lineRule="auto"/>
        <w:rPr>
          <w:rFonts w:ascii="仿宋" w:eastAsia="仿宋" w:hAnsi="仿宋" w:cs="仿宋"/>
          <w:b/>
          <w:bCs/>
          <w:sz w:val="24"/>
          <w:szCs w:val="24"/>
        </w:rPr>
      </w:pPr>
    </w:p>
    <w:p w:rsidR="004D286A" w:rsidRPr="004D286A" w:rsidRDefault="004D286A" w:rsidP="004D286A">
      <w:pPr>
        <w:spacing w:after="160" w:line="360" w:lineRule="auto"/>
        <w:rPr>
          <w:rFonts w:ascii="仿宋" w:eastAsia="仿宋" w:hAnsi="仿宋" w:cs="仿宋"/>
          <w:sz w:val="24"/>
          <w:szCs w:val="24"/>
        </w:rPr>
      </w:pPr>
    </w:p>
    <w:p w:rsidR="004D286A" w:rsidRPr="004D286A" w:rsidRDefault="004D286A" w:rsidP="004D286A">
      <w:pPr>
        <w:spacing w:after="160" w:line="360" w:lineRule="auto"/>
        <w:rPr>
          <w:rFonts w:ascii="仿宋" w:eastAsia="仿宋" w:hAnsi="仿宋" w:cs="仿宋"/>
          <w:sz w:val="24"/>
          <w:szCs w:val="24"/>
        </w:rPr>
      </w:pPr>
      <w:r w:rsidRPr="004D286A">
        <w:rPr>
          <w:rFonts w:ascii="仿宋" w:eastAsia="仿宋" w:hAnsi="仿宋" w:cs="仿宋" w:hint="eastAsia"/>
          <w:sz w:val="24"/>
          <w:szCs w:val="24"/>
        </w:rPr>
        <w:t>食材配送考核办法</w:t>
      </w:r>
    </w:p>
    <w:p w:rsidR="004D286A" w:rsidRPr="004D286A" w:rsidRDefault="004D286A" w:rsidP="004D286A">
      <w:pPr>
        <w:spacing w:after="160" w:line="400" w:lineRule="exact"/>
        <w:ind w:firstLineChars="175" w:firstLine="422"/>
        <w:rPr>
          <w:rFonts w:ascii="仿宋" w:eastAsia="仿宋" w:hAnsi="仿宋" w:cs="Times New Roman"/>
          <w:b/>
          <w:bCs/>
          <w:sz w:val="24"/>
          <w:szCs w:val="24"/>
        </w:rPr>
      </w:pPr>
    </w:p>
    <w:tbl>
      <w:tblPr>
        <w:tblW w:w="14378" w:type="dxa"/>
        <w:tblInd w:w="96" w:type="dxa"/>
        <w:tblLayout w:type="fixed"/>
        <w:tblLook w:val="04A0" w:firstRow="1" w:lastRow="0" w:firstColumn="1" w:lastColumn="0" w:noHBand="0" w:noVBand="1"/>
      </w:tblPr>
      <w:tblGrid>
        <w:gridCol w:w="899"/>
        <w:gridCol w:w="870"/>
        <w:gridCol w:w="4438"/>
        <w:gridCol w:w="5307"/>
        <w:gridCol w:w="885"/>
        <w:gridCol w:w="900"/>
        <w:gridCol w:w="1079"/>
      </w:tblGrid>
      <w:tr w:rsidR="004D286A" w:rsidRPr="004D286A" w:rsidTr="00553908">
        <w:trPr>
          <w:trHeight w:val="363"/>
        </w:trPr>
        <w:tc>
          <w:tcPr>
            <w:tcW w:w="899" w:type="dxa"/>
            <w:tcBorders>
              <w:top w:val="single" w:sz="8" w:space="0" w:color="000000"/>
              <w:left w:val="single" w:sz="8" w:space="0" w:color="000000"/>
              <w:bottom w:val="single" w:sz="4" w:space="0" w:color="000000"/>
              <w:right w:val="nil"/>
            </w:tcBorders>
            <w:vAlign w:val="center"/>
          </w:tcPr>
          <w:p w:rsidR="004D286A" w:rsidRPr="004D286A" w:rsidRDefault="004D286A" w:rsidP="004D286A">
            <w:pPr>
              <w:widowControl/>
              <w:spacing w:after="160" w:line="259" w:lineRule="auto"/>
              <w:jc w:val="center"/>
              <w:textAlignment w:val="center"/>
              <w:rPr>
                <w:rFonts w:ascii="宋体" w:eastAsia="宋体" w:hAnsi="宋体" w:cs="宋体"/>
                <w:b/>
                <w:bCs/>
                <w:sz w:val="28"/>
                <w:szCs w:val="28"/>
              </w:rPr>
            </w:pPr>
            <w:r w:rsidRPr="004D286A">
              <w:rPr>
                <w:rFonts w:ascii="宋体" w:eastAsia="宋体" w:hAnsi="宋体" w:cs="宋体" w:hint="eastAsia"/>
                <w:b/>
                <w:bCs/>
                <w:kern w:val="0"/>
                <w:sz w:val="28"/>
                <w:szCs w:val="28"/>
                <w:lang w:bidi="ar"/>
              </w:rPr>
              <w:t>部门</w:t>
            </w:r>
          </w:p>
        </w:tc>
        <w:tc>
          <w:tcPr>
            <w:tcW w:w="870" w:type="dxa"/>
            <w:tcBorders>
              <w:top w:val="single" w:sz="8" w:space="0" w:color="000000"/>
              <w:left w:val="single" w:sz="8" w:space="0" w:color="000000"/>
              <w:bottom w:val="single" w:sz="4" w:space="0" w:color="000000"/>
              <w:right w:val="single" w:sz="8" w:space="0" w:color="000000"/>
            </w:tcBorders>
            <w:vAlign w:val="center"/>
          </w:tcPr>
          <w:p w:rsidR="004D286A" w:rsidRPr="004D286A" w:rsidRDefault="004D286A" w:rsidP="004D286A">
            <w:pPr>
              <w:widowControl/>
              <w:spacing w:after="160" w:line="259" w:lineRule="auto"/>
              <w:jc w:val="center"/>
              <w:textAlignment w:val="center"/>
              <w:rPr>
                <w:rFonts w:ascii="宋体" w:eastAsia="宋体" w:hAnsi="宋体" w:cs="宋体"/>
                <w:b/>
                <w:bCs/>
                <w:sz w:val="28"/>
                <w:szCs w:val="28"/>
              </w:rPr>
            </w:pPr>
            <w:r w:rsidRPr="004D286A">
              <w:rPr>
                <w:rFonts w:ascii="宋体" w:eastAsia="宋体" w:hAnsi="宋体" w:cs="宋体" w:hint="eastAsia"/>
                <w:b/>
                <w:bCs/>
                <w:kern w:val="0"/>
                <w:sz w:val="28"/>
                <w:szCs w:val="28"/>
                <w:lang w:bidi="ar"/>
              </w:rPr>
              <w:t>项目</w:t>
            </w:r>
          </w:p>
        </w:tc>
        <w:tc>
          <w:tcPr>
            <w:tcW w:w="4438" w:type="dxa"/>
            <w:tcBorders>
              <w:top w:val="single" w:sz="8" w:space="0" w:color="000000"/>
              <w:left w:val="nil"/>
              <w:bottom w:val="single" w:sz="4" w:space="0" w:color="000000"/>
              <w:right w:val="single" w:sz="4" w:space="0" w:color="000000"/>
            </w:tcBorders>
            <w:vAlign w:val="bottom"/>
          </w:tcPr>
          <w:p w:rsidR="004D286A" w:rsidRPr="004D286A" w:rsidRDefault="004D286A" w:rsidP="004D286A">
            <w:pPr>
              <w:widowControl/>
              <w:spacing w:after="160" w:line="259" w:lineRule="auto"/>
              <w:jc w:val="center"/>
              <w:textAlignment w:val="bottom"/>
              <w:rPr>
                <w:rFonts w:ascii="宋体" w:eastAsia="宋体" w:hAnsi="宋体" w:cs="宋体"/>
                <w:b/>
                <w:bCs/>
                <w:sz w:val="28"/>
                <w:szCs w:val="28"/>
              </w:rPr>
            </w:pPr>
            <w:r w:rsidRPr="004D286A">
              <w:rPr>
                <w:rFonts w:ascii="宋体" w:eastAsia="宋体" w:hAnsi="宋体" w:cs="宋体" w:hint="eastAsia"/>
                <w:b/>
                <w:bCs/>
                <w:kern w:val="0"/>
                <w:sz w:val="28"/>
                <w:szCs w:val="28"/>
                <w:lang w:bidi="ar"/>
              </w:rPr>
              <w:t>内容</w:t>
            </w:r>
          </w:p>
        </w:tc>
        <w:tc>
          <w:tcPr>
            <w:tcW w:w="5307" w:type="dxa"/>
            <w:tcBorders>
              <w:top w:val="single" w:sz="8"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center"/>
              <w:textAlignment w:val="bottom"/>
              <w:rPr>
                <w:rFonts w:ascii="宋体" w:eastAsia="宋体" w:hAnsi="宋体" w:cs="宋体"/>
                <w:b/>
                <w:bCs/>
                <w:sz w:val="28"/>
                <w:szCs w:val="28"/>
              </w:rPr>
            </w:pPr>
            <w:r w:rsidRPr="004D286A">
              <w:rPr>
                <w:rFonts w:ascii="宋体" w:eastAsia="宋体" w:hAnsi="宋体" w:cs="宋体" w:hint="eastAsia"/>
                <w:b/>
                <w:bCs/>
                <w:kern w:val="0"/>
                <w:sz w:val="28"/>
                <w:szCs w:val="28"/>
                <w:lang w:bidi="ar"/>
              </w:rPr>
              <w:t>扣分标准</w:t>
            </w:r>
          </w:p>
        </w:tc>
        <w:tc>
          <w:tcPr>
            <w:tcW w:w="885" w:type="dxa"/>
            <w:tcBorders>
              <w:top w:val="single" w:sz="8"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center"/>
              <w:textAlignment w:val="bottom"/>
              <w:rPr>
                <w:rFonts w:ascii="宋体" w:eastAsia="宋体" w:hAnsi="宋体" w:cs="宋体"/>
                <w:b/>
                <w:bCs/>
                <w:sz w:val="28"/>
                <w:szCs w:val="28"/>
              </w:rPr>
            </w:pPr>
            <w:r w:rsidRPr="004D286A">
              <w:rPr>
                <w:rFonts w:ascii="宋体" w:eastAsia="宋体" w:hAnsi="宋体" w:cs="宋体" w:hint="eastAsia"/>
                <w:b/>
                <w:bCs/>
                <w:kern w:val="0"/>
                <w:sz w:val="28"/>
                <w:szCs w:val="28"/>
                <w:lang w:bidi="ar"/>
              </w:rPr>
              <w:t>分值</w:t>
            </w:r>
          </w:p>
        </w:tc>
        <w:tc>
          <w:tcPr>
            <w:tcW w:w="900" w:type="dxa"/>
            <w:tcBorders>
              <w:top w:val="single" w:sz="8"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center"/>
              <w:textAlignment w:val="bottom"/>
              <w:rPr>
                <w:rFonts w:ascii="宋体" w:eastAsia="宋体" w:hAnsi="宋体" w:cs="宋体"/>
                <w:b/>
                <w:bCs/>
                <w:sz w:val="28"/>
                <w:szCs w:val="28"/>
              </w:rPr>
            </w:pPr>
            <w:r w:rsidRPr="004D286A">
              <w:rPr>
                <w:rFonts w:ascii="宋体" w:eastAsia="宋体" w:hAnsi="宋体" w:cs="宋体" w:hint="eastAsia"/>
                <w:b/>
                <w:bCs/>
                <w:kern w:val="0"/>
                <w:sz w:val="28"/>
                <w:szCs w:val="28"/>
                <w:lang w:bidi="ar"/>
              </w:rPr>
              <w:t>得分</w:t>
            </w:r>
          </w:p>
        </w:tc>
        <w:tc>
          <w:tcPr>
            <w:tcW w:w="1079" w:type="dxa"/>
            <w:tcBorders>
              <w:top w:val="single" w:sz="8" w:space="0" w:color="000000"/>
              <w:left w:val="single" w:sz="4" w:space="0" w:color="000000"/>
              <w:bottom w:val="single" w:sz="4" w:space="0" w:color="000000"/>
              <w:right w:val="single" w:sz="8" w:space="0" w:color="000000"/>
            </w:tcBorders>
            <w:vAlign w:val="bottom"/>
          </w:tcPr>
          <w:p w:rsidR="004D286A" w:rsidRPr="004D286A" w:rsidRDefault="004D286A" w:rsidP="004D286A">
            <w:pPr>
              <w:widowControl/>
              <w:spacing w:after="160" w:line="259" w:lineRule="auto"/>
              <w:jc w:val="center"/>
              <w:textAlignment w:val="bottom"/>
              <w:rPr>
                <w:rFonts w:ascii="宋体" w:eastAsia="宋体" w:hAnsi="宋体" w:cs="宋体"/>
                <w:b/>
                <w:bCs/>
                <w:sz w:val="28"/>
                <w:szCs w:val="28"/>
              </w:rPr>
            </w:pPr>
            <w:r w:rsidRPr="004D286A">
              <w:rPr>
                <w:rFonts w:ascii="宋体" w:eastAsia="宋体" w:hAnsi="宋体" w:cs="宋体" w:hint="eastAsia"/>
                <w:b/>
                <w:bCs/>
                <w:kern w:val="0"/>
                <w:sz w:val="28"/>
                <w:szCs w:val="28"/>
                <w:lang w:bidi="ar"/>
              </w:rPr>
              <w:t>扣分描述</w:t>
            </w:r>
          </w:p>
        </w:tc>
      </w:tr>
      <w:tr w:rsidR="004D286A" w:rsidRPr="004D286A" w:rsidTr="00553908">
        <w:trPr>
          <w:trHeight w:val="285"/>
        </w:trPr>
        <w:tc>
          <w:tcPr>
            <w:tcW w:w="899" w:type="dxa"/>
            <w:vMerge w:val="restart"/>
            <w:tcBorders>
              <w:top w:val="single" w:sz="8" w:space="0" w:color="000000"/>
              <w:left w:val="single" w:sz="8" w:space="0" w:color="000000"/>
              <w:bottom w:val="single" w:sz="8" w:space="0" w:color="000000"/>
              <w:right w:val="single" w:sz="8" w:space="0" w:color="000000"/>
            </w:tcBorders>
            <w:vAlign w:val="center"/>
          </w:tcPr>
          <w:p w:rsidR="004D286A" w:rsidRPr="004D286A" w:rsidRDefault="004D286A" w:rsidP="004D286A">
            <w:pPr>
              <w:widowControl/>
              <w:spacing w:after="160" w:line="259" w:lineRule="auto"/>
              <w:jc w:val="center"/>
              <w:textAlignment w:val="center"/>
              <w:rPr>
                <w:rFonts w:ascii="宋体" w:eastAsia="宋体" w:hAnsi="宋体" w:cs="宋体"/>
                <w:b/>
                <w:bCs/>
                <w:sz w:val="40"/>
                <w:szCs w:val="40"/>
              </w:rPr>
            </w:pPr>
            <w:r w:rsidRPr="004D286A">
              <w:rPr>
                <w:rFonts w:ascii="宋体" w:eastAsia="宋体" w:hAnsi="宋体" w:cs="宋体" w:hint="eastAsia"/>
                <w:b/>
                <w:bCs/>
                <w:kern w:val="0"/>
                <w:sz w:val="40"/>
                <w:szCs w:val="40"/>
                <w:lang w:bidi="ar"/>
              </w:rPr>
              <w:t>食堂管理办公室</w:t>
            </w:r>
          </w:p>
        </w:tc>
        <w:tc>
          <w:tcPr>
            <w:tcW w:w="870" w:type="dxa"/>
            <w:vMerge w:val="restart"/>
            <w:tcBorders>
              <w:top w:val="single" w:sz="8" w:space="0" w:color="000000"/>
              <w:left w:val="single" w:sz="8" w:space="0" w:color="000000"/>
              <w:bottom w:val="nil"/>
              <w:right w:val="single" w:sz="8" w:space="0" w:color="000000"/>
            </w:tcBorders>
            <w:vAlign w:val="center"/>
          </w:tcPr>
          <w:p w:rsidR="004D286A" w:rsidRPr="004D286A" w:rsidRDefault="004D286A" w:rsidP="004D286A">
            <w:pPr>
              <w:widowControl/>
              <w:spacing w:after="160" w:line="259" w:lineRule="auto"/>
              <w:jc w:val="center"/>
              <w:textAlignment w:val="center"/>
              <w:rPr>
                <w:rFonts w:ascii="宋体" w:eastAsia="宋体" w:hAnsi="宋体" w:cs="宋体"/>
                <w:b/>
                <w:bCs/>
                <w:sz w:val="28"/>
                <w:szCs w:val="28"/>
              </w:rPr>
            </w:pPr>
            <w:r w:rsidRPr="004D286A">
              <w:rPr>
                <w:rFonts w:ascii="宋体" w:eastAsia="宋体" w:hAnsi="宋体" w:cs="宋体" w:hint="eastAsia"/>
                <w:b/>
                <w:bCs/>
                <w:kern w:val="0"/>
                <w:sz w:val="28"/>
                <w:szCs w:val="28"/>
                <w:lang w:bidi="ar"/>
              </w:rPr>
              <w:t>食品安全</w:t>
            </w:r>
          </w:p>
        </w:tc>
        <w:tc>
          <w:tcPr>
            <w:tcW w:w="4438" w:type="dxa"/>
            <w:tcBorders>
              <w:top w:val="single" w:sz="8" w:space="0" w:color="000000"/>
              <w:left w:val="nil"/>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所有食材均不得出现腐败、变质的情况</w:t>
            </w:r>
          </w:p>
        </w:tc>
        <w:tc>
          <w:tcPr>
            <w:tcW w:w="5307" w:type="dxa"/>
            <w:tcBorders>
              <w:top w:val="single" w:sz="8"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0"/>
                <w:szCs w:val="20"/>
              </w:rPr>
            </w:pPr>
            <w:r w:rsidRPr="004D286A">
              <w:rPr>
                <w:rFonts w:ascii="宋体" w:eastAsia="宋体" w:hAnsi="宋体" w:cs="宋体" w:hint="eastAsia"/>
                <w:kern w:val="0"/>
                <w:sz w:val="20"/>
                <w:szCs w:val="20"/>
                <w:lang w:bidi="ar"/>
              </w:rPr>
              <w:t xml:space="preserve">发现腐败、变质，发现一次扣5分     </w:t>
            </w:r>
          </w:p>
        </w:tc>
        <w:tc>
          <w:tcPr>
            <w:tcW w:w="885" w:type="dxa"/>
            <w:tcBorders>
              <w:top w:val="single" w:sz="8"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10</w:t>
            </w:r>
          </w:p>
        </w:tc>
        <w:tc>
          <w:tcPr>
            <w:tcW w:w="900" w:type="dxa"/>
            <w:tcBorders>
              <w:top w:val="single" w:sz="8"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079" w:type="dxa"/>
            <w:tcBorders>
              <w:top w:val="single" w:sz="8"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330"/>
        </w:trPr>
        <w:tc>
          <w:tcPr>
            <w:tcW w:w="899" w:type="dxa"/>
            <w:vMerge/>
            <w:tcBorders>
              <w:top w:val="single" w:sz="8" w:space="0" w:color="000000"/>
              <w:left w:val="single" w:sz="8" w:space="0" w:color="000000"/>
              <w:bottom w:val="single" w:sz="8" w:space="0" w:color="000000"/>
              <w:right w:val="single" w:sz="8" w:space="0" w:color="000000"/>
            </w:tcBorders>
            <w:vAlign w:val="center"/>
          </w:tcPr>
          <w:p w:rsidR="004D286A" w:rsidRPr="004D286A" w:rsidRDefault="004D286A" w:rsidP="004D286A">
            <w:pPr>
              <w:spacing w:after="160" w:line="259" w:lineRule="auto"/>
              <w:jc w:val="center"/>
              <w:rPr>
                <w:rFonts w:ascii="宋体" w:eastAsia="宋体" w:hAnsi="宋体" w:cs="宋体"/>
                <w:b/>
                <w:bCs/>
                <w:sz w:val="40"/>
                <w:szCs w:val="40"/>
              </w:rPr>
            </w:pPr>
          </w:p>
        </w:tc>
        <w:tc>
          <w:tcPr>
            <w:tcW w:w="870" w:type="dxa"/>
            <w:vMerge/>
            <w:tcBorders>
              <w:top w:val="single" w:sz="8" w:space="0" w:color="000000"/>
              <w:left w:val="single" w:sz="8" w:space="0" w:color="000000"/>
              <w:bottom w:val="nil"/>
              <w:right w:val="single" w:sz="8"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438" w:type="dxa"/>
            <w:tcBorders>
              <w:top w:val="nil"/>
              <w:left w:val="nil"/>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所有食材内均不得出现异物</w:t>
            </w:r>
          </w:p>
        </w:tc>
        <w:tc>
          <w:tcPr>
            <w:tcW w:w="5307" w:type="dxa"/>
            <w:tcBorders>
              <w:top w:val="nil"/>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0"/>
                <w:szCs w:val="20"/>
              </w:rPr>
            </w:pPr>
            <w:r w:rsidRPr="004D286A">
              <w:rPr>
                <w:rFonts w:ascii="宋体" w:eastAsia="宋体" w:hAnsi="宋体" w:cs="宋体" w:hint="eastAsia"/>
                <w:kern w:val="0"/>
                <w:sz w:val="20"/>
                <w:szCs w:val="20"/>
                <w:lang w:bidi="ar"/>
              </w:rPr>
              <w:t xml:space="preserve">发现异物，但未造成损失的，发现一次扣2分          </w:t>
            </w:r>
          </w:p>
        </w:tc>
        <w:tc>
          <w:tcPr>
            <w:tcW w:w="885" w:type="dxa"/>
            <w:tcBorders>
              <w:top w:val="nil"/>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10</w:t>
            </w:r>
          </w:p>
        </w:tc>
        <w:tc>
          <w:tcPr>
            <w:tcW w:w="900" w:type="dxa"/>
            <w:tcBorders>
              <w:top w:val="nil"/>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079" w:type="dxa"/>
            <w:tcBorders>
              <w:top w:val="nil"/>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1710"/>
        </w:trPr>
        <w:tc>
          <w:tcPr>
            <w:tcW w:w="899" w:type="dxa"/>
            <w:vMerge/>
            <w:tcBorders>
              <w:top w:val="single" w:sz="8" w:space="0" w:color="000000"/>
              <w:left w:val="single" w:sz="8" w:space="0" w:color="000000"/>
              <w:bottom w:val="single" w:sz="8" w:space="0" w:color="000000"/>
              <w:right w:val="single" w:sz="8" w:space="0" w:color="000000"/>
            </w:tcBorders>
            <w:vAlign w:val="center"/>
          </w:tcPr>
          <w:p w:rsidR="004D286A" w:rsidRPr="004D286A" w:rsidRDefault="004D286A" w:rsidP="004D286A">
            <w:pPr>
              <w:spacing w:after="160" w:line="259" w:lineRule="auto"/>
              <w:jc w:val="center"/>
              <w:rPr>
                <w:rFonts w:ascii="宋体" w:eastAsia="宋体" w:hAnsi="宋体" w:cs="宋体"/>
                <w:b/>
                <w:bCs/>
                <w:sz w:val="40"/>
                <w:szCs w:val="40"/>
              </w:rPr>
            </w:pPr>
          </w:p>
        </w:tc>
        <w:tc>
          <w:tcPr>
            <w:tcW w:w="870" w:type="dxa"/>
            <w:vMerge/>
            <w:tcBorders>
              <w:top w:val="single" w:sz="8" w:space="0" w:color="000000"/>
              <w:left w:val="single" w:sz="8" w:space="0" w:color="000000"/>
              <w:bottom w:val="nil"/>
              <w:right w:val="single" w:sz="8"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438" w:type="dxa"/>
            <w:tcBorders>
              <w:top w:val="single" w:sz="4" w:space="0" w:color="000000"/>
              <w:left w:val="nil"/>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所有有包装的货品（包含预包装食品、非定性包装食品和其他货品），须包装完整，无破损；剩余保质期不得少于总保质期的1/3；遵守先进先出原则；每次送达的同种货品生产日期须一致。</w:t>
            </w:r>
          </w:p>
        </w:tc>
        <w:tc>
          <w:tcPr>
            <w:tcW w:w="5307"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0"/>
                <w:szCs w:val="20"/>
              </w:rPr>
            </w:pPr>
            <w:r w:rsidRPr="004D286A">
              <w:rPr>
                <w:rFonts w:ascii="宋体" w:eastAsia="宋体" w:hAnsi="宋体" w:cs="宋体" w:hint="eastAsia"/>
                <w:kern w:val="0"/>
                <w:sz w:val="20"/>
                <w:szCs w:val="20"/>
                <w:lang w:bidi="ar"/>
              </w:rPr>
              <w:t>发现过期食品，发现一次扣5分；                      包装有破损致使内容物收到污染或损坏的，每发现一次扣1分；                                             剩余保质期不满总保质期1/3的，发现一次扣1分；        未遵守先进先出原则的，送达货品的生产日期早于前几次送达的同种货品的，发现一次扣1分；                      同次送达的同种货品生产日期不一致的，发现一次扣1分。</w:t>
            </w:r>
          </w:p>
        </w:tc>
        <w:tc>
          <w:tcPr>
            <w:tcW w:w="885"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5</w:t>
            </w:r>
          </w:p>
        </w:tc>
        <w:tc>
          <w:tcPr>
            <w:tcW w:w="900"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079" w:type="dxa"/>
            <w:tcBorders>
              <w:top w:val="single" w:sz="4"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690"/>
        </w:trPr>
        <w:tc>
          <w:tcPr>
            <w:tcW w:w="899" w:type="dxa"/>
            <w:vMerge/>
            <w:tcBorders>
              <w:top w:val="single" w:sz="8" w:space="0" w:color="000000"/>
              <w:left w:val="single" w:sz="8" w:space="0" w:color="000000"/>
              <w:bottom w:val="single" w:sz="8" w:space="0" w:color="000000"/>
              <w:right w:val="single" w:sz="8" w:space="0" w:color="000000"/>
            </w:tcBorders>
            <w:vAlign w:val="center"/>
          </w:tcPr>
          <w:p w:rsidR="004D286A" w:rsidRPr="004D286A" w:rsidRDefault="004D286A" w:rsidP="004D286A">
            <w:pPr>
              <w:spacing w:after="160" w:line="259" w:lineRule="auto"/>
              <w:jc w:val="center"/>
              <w:rPr>
                <w:rFonts w:ascii="宋体" w:eastAsia="宋体" w:hAnsi="宋体" w:cs="宋体"/>
                <w:b/>
                <w:bCs/>
                <w:sz w:val="40"/>
                <w:szCs w:val="40"/>
              </w:rPr>
            </w:pPr>
          </w:p>
        </w:tc>
        <w:tc>
          <w:tcPr>
            <w:tcW w:w="870" w:type="dxa"/>
            <w:vMerge/>
            <w:tcBorders>
              <w:top w:val="single" w:sz="8" w:space="0" w:color="000000"/>
              <w:left w:val="single" w:sz="8" w:space="0" w:color="000000"/>
              <w:bottom w:val="nil"/>
              <w:right w:val="single" w:sz="8"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438" w:type="dxa"/>
            <w:tcBorders>
              <w:top w:val="single" w:sz="4" w:space="0" w:color="000000"/>
              <w:left w:val="nil"/>
              <w:bottom w:val="nil"/>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所有食材的质量和等级要求，均须满足合同要求，不得混等混级。</w:t>
            </w:r>
          </w:p>
        </w:tc>
        <w:tc>
          <w:tcPr>
            <w:tcW w:w="5307" w:type="dxa"/>
            <w:tcBorders>
              <w:top w:val="single" w:sz="4" w:space="0" w:color="000000"/>
              <w:left w:val="single" w:sz="4" w:space="0" w:color="000000"/>
              <w:bottom w:val="nil"/>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0"/>
                <w:szCs w:val="20"/>
              </w:rPr>
            </w:pPr>
            <w:r w:rsidRPr="004D286A">
              <w:rPr>
                <w:rFonts w:ascii="宋体" w:eastAsia="宋体" w:hAnsi="宋体" w:cs="宋体" w:hint="eastAsia"/>
                <w:kern w:val="0"/>
                <w:sz w:val="20"/>
                <w:szCs w:val="20"/>
                <w:lang w:bidi="ar"/>
              </w:rPr>
              <w:t>不满足合同要求的，每发现一次扣1分。</w:t>
            </w:r>
          </w:p>
        </w:tc>
        <w:tc>
          <w:tcPr>
            <w:tcW w:w="885" w:type="dxa"/>
            <w:tcBorders>
              <w:top w:val="single" w:sz="4" w:space="0" w:color="000000"/>
              <w:left w:val="single" w:sz="4" w:space="0" w:color="000000"/>
              <w:bottom w:val="nil"/>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5</w:t>
            </w:r>
          </w:p>
        </w:tc>
        <w:tc>
          <w:tcPr>
            <w:tcW w:w="900" w:type="dxa"/>
            <w:tcBorders>
              <w:top w:val="single" w:sz="4" w:space="0" w:color="000000"/>
              <w:left w:val="single" w:sz="4" w:space="0" w:color="000000"/>
              <w:bottom w:val="nil"/>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079" w:type="dxa"/>
            <w:tcBorders>
              <w:top w:val="single" w:sz="4" w:space="0" w:color="000000"/>
              <w:left w:val="single" w:sz="4" w:space="0" w:color="000000"/>
              <w:bottom w:val="nil"/>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795"/>
        </w:trPr>
        <w:tc>
          <w:tcPr>
            <w:tcW w:w="899" w:type="dxa"/>
            <w:vMerge/>
            <w:tcBorders>
              <w:top w:val="single" w:sz="8" w:space="0" w:color="000000"/>
              <w:left w:val="single" w:sz="8" w:space="0" w:color="000000"/>
              <w:bottom w:val="single" w:sz="8" w:space="0" w:color="000000"/>
              <w:right w:val="single" w:sz="8" w:space="0" w:color="000000"/>
            </w:tcBorders>
            <w:vAlign w:val="center"/>
          </w:tcPr>
          <w:p w:rsidR="004D286A" w:rsidRPr="004D286A" w:rsidRDefault="004D286A" w:rsidP="004D286A">
            <w:pPr>
              <w:spacing w:after="160" w:line="259" w:lineRule="auto"/>
              <w:jc w:val="center"/>
              <w:rPr>
                <w:rFonts w:ascii="宋体" w:eastAsia="宋体" w:hAnsi="宋体" w:cs="宋体"/>
                <w:b/>
                <w:bCs/>
                <w:sz w:val="40"/>
                <w:szCs w:val="40"/>
              </w:rPr>
            </w:pPr>
          </w:p>
        </w:tc>
        <w:tc>
          <w:tcPr>
            <w:tcW w:w="870" w:type="dxa"/>
            <w:vMerge w:val="restart"/>
            <w:tcBorders>
              <w:top w:val="single" w:sz="8" w:space="0" w:color="000000"/>
              <w:left w:val="single" w:sz="8" w:space="0" w:color="000000"/>
              <w:bottom w:val="single" w:sz="4" w:space="0" w:color="000000"/>
              <w:right w:val="single" w:sz="4" w:space="0" w:color="000000"/>
            </w:tcBorders>
            <w:vAlign w:val="center"/>
          </w:tcPr>
          <w:p w:rsidR="004D286A" w:rsidRPr="004D286A" w:rsidRDefault="004D286A" w:rsidP="004D286A">
            <w:pPr>
              <w:widowControl/>
              <w:spacing w:after="160" w:line="259" w:lineRule="auto"/>
              <w:jc w:val="center"/>
              <w:textAlignment w:val="center"/>
              <w:rPr>
                <w:rFonts w:ascii="宋体" w:eastAsia="宋体" w:hAnsi="宋体" w:cs="宋体"/>
                <w:b/>
                <w:bCs/>
                <w:sz w:val="28"/>
                <w:szCs w:val="28"/>
              </w:rPr>
            </w:pPr>
            <w:r w:rsidRPr="004D286A">
              <w:rPr>
                <w:rFonts w:ascii="宋体" w:eastAsia="宋体" w:hAnsi="宋体" w:cs="宋体" w:hint="eastAsia"/>
                <w:b/>
                <w:bCs/>
                <w:kern w:val="0"/>
                <w:sz w:val="28"/>
                <w:szCs w:val="28"/>
                <w:lang w:bidi="ar"/>
              </w:rPr>
              <w:t>服务</w:t>
            </w:r>
          </w:p>
        </w:tc>
        <w:tc>
          <w:tcPr>
            <w:tcW w:w="4438" w:type="dxa"/>
            <w:tcBorders>
              <w:top w:val="single" w:sz="8"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配送货品的数量须符合订单要求数量或双方约定的数量</w:t>
            </w:r>
          </w:p>
        </w:tc>
        <w:tc>
          <w:tcPr>
            <w:tcW w:w="5307" w:type="dxa"/>
            <w:tcBorders>
              <w:top w:val="single" w:sz="8"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0"/>
                <w:szCs w:val="20"/>
              </w:rPr>
            </w:pPr>
            <w:r w:rsidRPr="004D286A">
              <w:rPr>
                <w:rFonts w:ascii="宋体" w:eastAsia="宋体" w:hAnsi="宋体" w:cs="宋体" w:hint="eastAsia"/>
                <w:kern w:val="0"/>
                <w:sz w:val="20"/>
                <w:szCs w:val="20"/>
                <w:lang w:bidi="ar"/>
              </w:rPr>
              <w:t xml:space="preserve">单品配送数量多于订单或约定要求10%及以上，发现一次扣1分，且超过部分有权不签收；                                               单品配送数量少于订单或约定要求，发现一次扣0.5分。                                     </w:t>
            </w:r>
          </w:p>
        </w:tc>
        <w:tc>
          <w:tcPr>
            <w:tcW w:w="885" w:type="dxa"/>
            <w:tcBorders>
              <w:top w:val="single" w:sz="8"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5</w:t>
            </w:r>
          </w:p>
        </w:tc>
        <w:tc>
          <w:tcPr>
            <w:tcW w:w="900" w:type="dxa"/>
            <w:tcBorders>
              <w:top w:val="single" w:sz="8"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079" w:type="dxa"/>
            <w:tcBorders>
              <w:top w:val="single" w:sz="8"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435"/>
        </w:trPr>
        <w:tc>
          <w:tcPr>
            <w:tcW w:w="899" w:type="dxa"/>
            <w:vMerge/>
            <w:tcBorders>
              <w:top w:val="single" w:sz="8" w:space="0" w:color="000000"/>
              <w:left w:val="single" w:sz="8" w:space="0" w:color="000000"/>
              <w:bottom w:val="single" w:sz="8" w:space="0" w:color="000000"/>
              <w:right w:val="single" w:sz="8" w:space="0" w:color="000000"/>
            </w:tcBorders>
            <w:vAlign w:val="center"/>
          </w:tcPr>
          <w:p w:rsidR="004D286A" w:rsidRPr="004D286A" w:rsidRDefault="004D286A" w:rsidP="004D286A">
            <w:pPr>
              <w:spacing w:after="160" w:line="259" w:lineRule="auto"/>
              <w:jc w:val="center"/>
              <w:rPr>
                <w:rFonts w:ascii="宋体" w:eastAsia="宋体" w:hAnsi="宋体" w:cs="宋体"/>
                <w:b/>
                <w:bCs/>
                <w:sz w:val="40"/>
                <w:szCs w:val="40"/>
              </w:rPr>
            </w:pPr>
          </w:p>
        </w:tc>
        <w:tc>
          <w:tcPr>
            <w:tcW w:w="870" w:type="dxa"/>
            <w:vMerge/>
            <w:tcBorders>
              <w:top w:val="single" w:sz="8" w:space="0" w:color="000000"/>
              <w:left w:val="single" w:sz="8" w:space="0" w:color="000000"/>
              <w:bottom w:val="single" w:sz="4"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438"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日常配送服务应准时，符合合同要求</w:t>
            </w:r>
          </w:p>
        </w:tc>
        <w:tc>
          <w:tcPr>
            <w:tcW w:w="5307"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0"/>
                <w:szCs w:val="20"/>
              </w:rPr>
            </w:pPr>
            <w:r w:rsidRPr="004D286A">
              <w:rPr>
                <w:rFonts w:ascii="宋体" w:eastAsia="宋体" w:hAnsi="宋体" w:cs="宋体" w:hint="eastAsia"/>
                <w:kern w:val="0"/>
                <w:sz w:val="20"/>
                <w:szCs w:val="20"/>
                <w:lang w:bidi="ar"/>
              </w:rPr>
              <w:t>不满足合同要求，每发生一次扣1分。</w:t>
            </w:r>
          </w:p>
        </w:tc>
        <w:tc>
          <w:tcPr>
            <w:tcW w:w="885"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5</w:t>
            </w:r>
          </w:p>
        </w:tc>
        <w:tc>
          <w:tcPr>
            <w:tcW w:w="900"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079" w:type="dxa"/>
            <w:tcBorders>
              <w:top w:val="single" w:sz="4"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720"/>
        </w:trPr>
        <w:tc>
          <w:tcPr>
            <w:tcW w:w="899" w:type="dxa"/>
            <w:vMerge/>
            <w:tcBorders>
              <w:top w:val="single" w:sz="8" w:space="0" w:color="000000"/>
              <w:left w:val="single" w:sz="8" w:space="0" w:color="000000"/>
              <w:bottom w:val="single" w:sz="8" w:space="0" w:color="000000"/>
              <w:right w:val="single" w:sz="8" w:space="0" w:color="000000"/>
            </w:tcBorders>
            <w:vAlign w:val="center"/>
          </w:tcPr>
          <w:p w:rsidR="004D286A" w:rsidRPr="004D286A" w:rsidRDefault="004D286A" w:rsidP="004D286A">
            <w:pPr>
              <w:spacing w:after="160" w:line="259" w:lineRule="auto"/>
              <w:jc w:val="center"/>
              <w:rPr>
                <w:rFonts w:ascii="宋体" w:eastAsia="宋体" w:hAnsi="宋体" w:cs="宋体"/>
                <w:b/>
                <w:bCs/>
                <w:sz w:val="40"/>
                <w:szCs w:val="40"/>
              </w:rPr>
            </w:pPr>
          </w:p>
        </w:tc>
        <w:tc>
          <w:tcPr>
            <w:tcW w:w="870" w:type="dxa"/>
            <w:vMerge/>
            <w:tcBorders>
              <w:top w:val="single" w:sz="8" w:space="0" w:color="000000"/>
              <w:left w:val="single" w:sz="8" w:space="0" w:color="000000"/>
              <w:bottom w:val="single" w:sz="4"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438"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退、换、补货服务应半小时内响应且按约定时间配送到位</w:t>
            </w:r>
          </w:p>
        </w:tc>
        <w:tc>
          <w:tcPr>
            <w:tcW w:w="5307"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0"/>
                <w:szCs w:val="20"/>
              </w:rPr>
            </w:pPr>
            <w:r w:rsidRPr="004D286A">
              <w:rPr>
                <w:rFonts w:ascii="宋体" w:eastAsia="宋体" w:hAnsi="宋体" w:cs="宋体" w:hint="eastAsia"/>
                <w:kern w:val="0"/>
                <w:sz w:val="20"/>
                <w:szCs w:val="20"/>
                <w:lang w:bidi="ar"/>
              </w:rPr>
              <w:t xml:space="preserve">无人响应的，发现一次扣5分；                             响应不及时的，发现一次扣2分                             及时响应但未按时配送到位的，发现一次扣1分。   </w:t>
            </w:r>
          </w:p>
        </w:tc>
        <w:tc>
          <w:tcPr>
            <w:tcW w:w="885"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5</w:t>
            </w:r>
          </w:p>
        </w:tc>
        <w:tc>
          <w:tcPr>
            <w:tcW w:w="900"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079" w:type="dxa"/>
            <w:tcBorders>
              <w:top w:val="single" w:sz="4"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624"/>
        </w:trPr>
        <w:tc>
          <w:tcPr>
            <w:tcW w:w="899" w:type="dxa"/>
            <w:vMerge/>
            <w:tcBorders>
              <w:top w:val="single" w:sz="8" w:space="0" w:color="000000"/>
              <w:left w:val="single" w:sz="8" w:space="0" w:color="000000"/>
              <w:bottom w:val="single" w:sz="8" w:space="0" w:color="000000"/>
              <w:right w:val="single" w:sz="8" w:space="0" w:color="000000"/>
            </w:tcBorders>
            <w:vAlign w:val="center"/>
          </w:tcPr>
          <w:p w:rsidR="004D286A" w:rsidRPr="004D286A" w:rsidRDefault="004D286A" w:rsidP="004D286A">
            <w:pPr>
              <w:spacing w:after="160" w:line="259" w:lineRule="auto"/>
              <w:jc w:val="center"/>
              <w:rPr>
                <w:rFonts w:ascii="宋体" w:eastAsia="宋体" w:hAnsi="宋体" w:cs="宋体"/>
                <w:b/>
                <w:bCs/>
                <w:sz w:val="40"/>
                <w:szCs w:val="40"/>
              </w:rPr>
            </w:pPr>
          </w:p>
        </w:tc>
        <w:tc>
          <w:tcPr>
            <w:tcW w:w="870" w:type="dxa"/>
            <w:vMerge/>
            <w:tcBorders>
              <w:top w:val="single" w:sz="8" w:space="0" w:color="000000"/>
              <w:left w:val="single" w:sz="8" w:space="0" w:color="000000"/>
              <w:bottom w:val="single" w:sz="4"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438"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配送货品的品种、数量、规格等无法满足订单要求时，须及时沟通，是否更换</w:t>
            </w:r>
          </w:p>
        </w:tc>
        <w:tc>
          <w:tcPr>
            <w:tcW w:w="5307"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0"/>
                <w:szCs w:val="20"/>
              </w:rPr>
            </w:pPr>
            <w:r w:rsidRPr="004D286A">
              <w:rPr>
                <w:rFonts w:ascii="宋体" w:eastAsia="宋体" w:hAnsi="宋体" w:cs="宋体" w:hint="eastAsia"/>
                <w:kern w:val="0"/>
                <w:sz w:val="20"/>
                <w:szCs w:val="20"/>
                <w:lang w:bidi="ar"/>
              </w:rPr>
              <w:t>沟通不及时导致日常工作无法正常进行的，发现一次扣1分</w:t>
            </w:r>
          </w:p>
        </w:tc>
        <w:tc>
          <w:tcPr>
            <w:tcW w:w="885"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5</w:t>
            </w:r>
          </w:p>
        </w:tc>
        <w:tc>
          <w:tcPr>
            <w:tcW w:w="900"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079" w:type="dxa"/>
            <w:tcBorders>
              <w:top w:val="single" w:sz="4"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900"/>
        </w:trPr>
        <w:tc>
          <w:tcPr>
            <w:tcW w:w="899" w:type="dxa"/>
            <w:vMerge/>
            <w:tcBorders>
              <w:top w:val="single" w:sz="8" w:space="0" w:color="000000"/>
              <w:left w:val="single" w:sz="8" w:space="0" w:color="000000"/>
              <w:bottom w:val="single" w:sz="8" w:space="0" w:color="000000"/>
              <w:right w:val="single" w:sz="8" w:space="0" w:color="000000"/>
            </w:tcBorders>
            <w:vAlign w:val="center"/>
          </w:tcPr>
          <w:p w:rsidR="004D286A" w:rsidRPr="004D286A" w:rsidRDefault="004D286A" w:rsidP="004D286A">
            <w:pPr>
              <w:spacing w:after="160" w:line="259" w:lineRule="auto"/>
              <w:jc w:val="center"/>
              <w:rPr>
                <w:rFonts w:ascii="宋体" w:eastAsia="宋体" w:hAnsi="宋体" w:cs="宋体"/>
                <w:b/>
                <w:bCs/>
                <w:sz w:val="40"/>
                <w:szCs w:val="40"/>
              </w:rPr>
            </w:pPr>
          </w:p>
        </w:tc>
        <w:tc>
          <w:tcPr>
            <w:tcW w:w="870" w:type="dxa"/>
            <w:vMerge/>
            <w:tcBorders>
              <w:top w:val="single" w:sz="8" w:space="0" w:color="000000"/>
              <w:left w:val="single" w:sz="8" w:space="0" w:color="000000"/>
              <w:bottom w:val="single" w:sz="4"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438"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驻场服务人员根据《食品安全法》的要求对毛菜间、高低温冻库和主副食品库等区域的食材进行管理</w:t>
            </w:r>
          </w:p>
        </w:tc>
        <w:tc>
          <w:tcPr>
            <w:tcW w:w="5307"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0"/>
                <w:szCs w:val="20"/>
              </w:rPr>
            </w:pPr>
            <w:r w:rsidRPr="004D286A">
              <w:rPr>
                <w:rFonts w:ascii="宋体" w:eastAsia="宋体" w:hAnsi="宋体" w:cs="宋体" w:hint="eastAsia"/>
                <w:kern w:val="0"/>
                <w:sz w:val="20"/>
                <w:szCs w:val="20"/>
                <w:lang w:bidi="ar"/>
              </w:rPr>
              <w:t>不符合《食品安全法》要求的，每发现一处扣0.5分</w:t>
            </w:r>
          </w:p>
        </w:tc>
        <w:tc>
          <w:tcPr>
            <w:tcW w:w="885"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3</w:t>
            </w:r>
          </w:p>
        </w:tc>
        <w:tc>
          <w:tcPr>
            <w:tcW w:w="900"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079" w:type="dxa"/>
            <w:tcBorders>
              <w:top w:val="single" w:sz="4"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900"/>
        </w:trPr>
        <w:tc>
          <w:tcPr>
            <w:tcW w:w="899" w:type="dxa"/>
            <w:vMerge/>
            <w:tcBorders>
              <w:top w:val="single" w:sz="8" w:space="0" w:color="000000"/>
              <w:left w:val="single" w:sz="8" w:space="0" w:color="000000"/>
              <w:bottom w:val="single" w:sz="8" w:space="0" w:color="000000"/>
              <w:right w:val="single" w:sz="8" w:space="0" w:color="000000"/>
            </w:tcBorders>
            <w:vAlign w:val="center"/>
          </w:tcPr>
          <w:p w:rsidR="004D286A" w:rsidRPr="004D286A" w:rsidRDefault="004D286A" w:rsidP="004D286A">
            <w:pPr>
              <w:spacing w:after="160" w:line="259" w:lineRule="auto"/>
              <w:jc w:val="center"/>
              <w:rPr>
                <w:rFonts w:ascii="宋体" w:eastAsia="宋体" w:hAnsi="宋体" w:cs="宋体"/>
                <w:b/>
                <w:bCs/>
                <w:sz w:val="40"/>
                <w:szCs w:val="40"/>
              </w:rPr>
            </w:pPr>
          </w:p>
        </w:tc>
        <w:tc>
          <w:tcPr>
            <w:tcW w:w="870" w:type="dxa"/>
            <w:vMerge/>
            <w:tcBorders>
              <w:top w:val="single" w:sz="8" w:space="0" w:color="000000"/>
              <w:left w:val="single" w:sz="8" w:space="0" w:color="000000"/>
              <w:bottom w:val="single" w:sz="4"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438"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配送服务人员须遵守着装规定，进入食堂工作区域须着工作服、佩戴帽子和手套</w:t>
            </w:r>
          </w:p>
        </w:tc>
        <w:tc>
          <w:tcPr>
            <w:tcW w:w="5307"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0"/>
                <w:szCs w:val="20"/>
              </w:rPr>
            </w:pPr>
            <w:r w:rsidRPr="004D286A">
              <w:rPr>
                <w:rFonts w:ascii="宋体" w:eastAsia="宋体" w:hAnsi="宋体" w:cs="宋体" w:hint="eastAsia"/>
                <w:kern w:val="0"/>
                <w:sz w:val="20"/>
                <w:szCs w:val="20"/>
                <w:lang w:bidi="ar"/>
              </w:rPr>
              <w:t>不遵守着装规定的，发现一次扣0.5分。</w:t>
            </w:r>
          </w:p>
        </w:tc>
        <w:tc>
          <w:tcPr>
            <w:tcW w:w="885"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2</w:t>
            </w:r>
          </w:p>
        </w:tc>
        <w:tc>
          <w:tcPr>
            <w:tcW w:w="900"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079" w:type="dxa"/>
            <w:tcBorders>
              <w:top w:val="single" w:sz="4"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450"/>
        </w:trPr>
        <w:tc>
          <w:tcPr>
            <w:tcW w:w="899" w:type="dxa"/>
            <w:vMerge/>
            <w:tcBorders>
              <w:top w:val="single" w:sz="8" w:space="0" w:color="000000"/>
              <w:left w:val="single" w:sz="8" w:space="0" w:color="000000"/>
              <w:bottom w:val="single" w:sz="8" w:space="0" w:color="000000"/>
              <w:right w:val="single" w:sz="8" w:space="0" w:color="000000"/>
            </w:tcBorders>
            <w:vAlign w:val="center"/>
          </w:tcPr>
          <w:p w:rsidR="004D286A" w:rsidRPr="004D286A" w:rsidRDefault="004D286A" w:rsidP="004D286A">
            <w:pPr>
              <w:spacing w:after="160" w:line="259" w:lineRule="auto"/>
              <w:jc w:val="center"/>
              <w:rPr>
                <w:rFonts w:ascii="宋体" w:eastAsia="宋体" w:hAnsi="宋体" w:cs="宋体"/>
                <w:b/>
                <w:bCs/>
                <w:sz w:val="40"/>
                <w:szCs w:val="40"/>
              </w:rPr>
            </w:pPr>
          </w:p>
        </w:tc>
        <w:tc>
          <w:tcPr>
            <w:tcW w:w="870" w:type="dxa"/>
            <w:vMerge/>
            <w:tcBorders>
              <w:top w:val="single" w:sz="8" w:space="0" w:color="000000"/>
              <w:left w:val="single" w:sz="8" w:space="0" w:color="000000"/>
              <w:bottom w:val="single" w:sz="4"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438" w:type="dxa"/>
            <w:tcBorders>
              <w:top w:val="single" w:sz="8" w:space="0" w:color="000000"/>
              <w:left w:val="nil"/>
              <w:bottom w:val="single" w:sz="4" w:space="0" w:color="000000"/>
              <w:right w:val="single" w:sz="4" w:space="0" w:color="000000"/>
            </w:tcBorders>
            <w:vAlign w:val="bottom"/>
          </w:tcPr>
          <w:p w:rsidR="004D286A" w:rsidRPr="004D286A" w:rsidRDefault="004D286A" w:rsidP="004D286A">
            <w:pPr>
              <w:widowControl/>
              <w:spacing w:after="160" w:line="259" w:lineRule="auto"/>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有完整投诉处理流程，积极解决投诉问题</w:t>
            </w:r>
          </w:p>
        </w:tc>
        <w:tc>
          <w:tcPr>
            <w:tcW w:w="5307" w:type="dxa"/>
            <w:tcBorders>
              <w:top w:val="single" w:sz="8"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0"/>
                <w:szCs w:val="20"/>
              </w:rPr>
            </w:pPr>
            <w:r w:rsidRPr="004D286A">
              <w:rPr>
                <w:rFonts w:ascii="宋体" w:eastAsia="宋体" w:hAnsi="宋体" w:cs="宋体" w:hint="eastAsia"/>
                <w:kern w:val="0"/>
                <w:sz w:val="20"/>
                <w:szCs w:val="20"/>
                <w:lang w:bidi="ar"/>
              </w:rPr>
              <w:t>经证实为有效投诉的，每发生一次扣1分。</w:t>
            </w:r>
          </w:p>
        </w:tc>
        <w:tc>
          <w:tcPr>
            <w:tcW w:w="885" w:type="dxa"/>
            <w:tcBorders>
              <w:top w:val="single" w:sz="8"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5</w:t>
            </w:r>
          </w:p>
        </w:tc>
        <w:tc>
          <w:tcPr>
            <w:tcW w:w="900" w:type="dxa"/>
            <w:tcBorders>
              <w:top w:val="single" w:sz="8"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079" w:type="dxa"/>
            <w:tcBorders>
              <w:top w:val="single" w:sz="8"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495"/>
        </w:trPr>
        <w:tc>
          <w:tcPr>
            <w:tcW w:w="899" w:type="dxa"/>
            <w:vMerge/>
            <w:tcBorders>
              <w:top w:val="single" w:sz="8" w:space="0" w:color="000000"/>
              <w:left w:val="single" w:sz="8" w:space="0" w:color="000000"/>
              <w:bottom w:val="single" w:sz="8" w:space="0" w:color="000000"/>
              <w:right w:val="single" w:sz="8" w:space="0" w:color="000000"/>
            </w:tcBorders>
            <w:vAlign w:val="center"/>
          </w:tcPr>
          <w:p w:rsidR="004D286A" w:rsidRPr="004D286A" w:rsidRDefault="004D286A" w:rsidP="004D286A">
            <w:pPr>
              <w:spacing w:after="160" w:line="259" w:lineRule="auto"/>
              <w:jc w:val="center"/>
              <w:rPr>
                <w:rFonts w:ascii="宋体" w:eastAsia="宋体" w:hAnsi="宋体" w:cs="宋体"/>
                <w:b/>
                <w:bCs/>
                <w:sz w:val="40"/>
                <w:szCs w:val="40"/>
              </w:rPr>
            </w:pPr>
          </w:p>
        </w:tc>
        <w:tc>
          <w:tcPr>
            <w:tcW w:w="870" w:type="dxa"/>
            <w:vMerge/>
            <w:tcBorders>
              <w:top w:val="single" w:sz="8" w:space="0" w:color="000000"/>
              <w:left w:val="single" w:sz="8" w:space="0" w:color="000000"/>
              <w:bottom w:val="single" w:sz="4"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438" w:type="dxa"/>
            <w:tcBorders>
              <w:top w:val="single" w:sz="4" w:space="0" w:color="000000"/>
              <w:left w:val="nil"/>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保证供应物资充足</w:t>
            </w:r>
          </w:p>
        </w:tc>
        <w:tc>
          <w:tcPr>
            <w:tcW w:w="5307"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0"/>
                <w:szCs w:val="20"/>
              </w:rPr>
            </w:pPr>
            <w:r w:rsidRPr="004D286A">
              <w:rPr>
                <w:rFonts w:ascii="宋体" w:eastAsia="宋体" w:hAnsi="宋体" w:cs="宋体" w:hint="eastAsia"/>
                <w:kern w:val="0"/>
                <w:sz w:val="20"/>
                <w:szCs w:val="20"/>
                <w:lang w:bidi="ar"/>
              </w:rPr>
              <w:t>如日常物资无法满足供应要求，每发现一个单品扣0.5分；  如应急物资无法保障供应，每发生一次扣1分。</w:t>
            </w:r>
          </w:p>
        </w:tc>
        <w:tc>
          <w:tcPr>
            <w:tcW w:w="885"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10</w:t>
            </w:r>
          </w:p>
        </w:tc>
        <w:tc>
          <w:tcPr>
            <w:tcW w:w="900"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079" w:type="dxa"/>
            <w:tcBorders>
              <w:top w:val="single" w:sz="4"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375"/>
        </w:trPr>
        <w:tc>
          <w:tcPr>
            <w:tcW w:w="899" w:type="dxa"/>
            <w:vMerge/>
            <w:tcBorders>
              <w:top w:val="single" w:sz="8" w:space="0" w:color="000000"/>
              <w:left w:val="single" w:sz="8" w:space="0" w:color="000000"/>
              <w:bottom w:val="single" w:sz="8" w:space="0" w:color="000000"/>
              <w:right w:val="single" w:sz="8" w:space="0" w:color="000000"/>
            </w:tcBorders>
            <w:vAlign w:val="center"/>
          </w:tcPr>
          <w:p w:rsidR="004D286A" w:rsidRPr="004D286A" w:rsidRDefault="004D286A" w:rsidP="004D286A">
            <w:pPr>
              <w:spacing w:after="160" w:line="259" w:lineRule="auto"/>
              <w:jc w:val="center"/>
              <w:rPr>
                <w:rFonts w:ascii="宋体" w:eastAsia="宋体" w:hAnsi="宋体" w:cs="宋体"/>
                <w:b/>
                <w:bCs/>
                <w:sz w:val="40"/>
                <w:szCs w:val="40"/>
              </w:rPr>
            </w:pPr>
          </w:p>
        </w:tc>
        <w:tc>
          <w:tcPr>
            <w:tcW w:w="870" w:type="dxa"/>
            <w:vMerge/>
            <w:tcBorders>
              <w:top w:val="single" w:sz="8" w:space="0" w:color="000000"/>
              <w:left w:val="single" w:sz="8" w:space="0" w:color="000000"/>
              <w:bottom w:val="single" w:sz="4"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438" w:type="dxa"/>
            <w:tcBorders>
              <w:top w:val="single" w:sz="4" w:space="0" w:color="000000"/>
              <w:left w:val="nil"/>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按合同要求的询价规章进行询价</w:t>
            </w:r>
          </w:p>
        </w:tc>
        <w:tc>
          <w:tcPr>
            <w:tcW w:w="5307"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0"/>
                <w:szCs w:val="20"/>
              </w:rPr>
            </w:pPr>
            <w:r w:rsidRPr="004D286A">
              <w:rPr>
                <w:rFonts w:ascii="宋体" w:eastAsia="宋体" w:hAnsi="宋体" w:cs="宋体" w:hint="eastAsia"/>
                <w:kern w:val="0"/>
                <w:sz w:val="20"/>
                <w:szCs w:val="20"/>
                <w:lang w:bidi="ar"/>
              </w:rPr>
              <w:t>未按要求定期询价，扣2分。</w:t>
            </w:r>
          </w:p>
        </w:tc>
        <w:tc>
          <w:tcPr>
            <w:tcW w:w="885"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2</w:t>
            </w:r>
          </w:p>
        </w:tc>
        <w:tc>
          <w:tcPr>
            <w:tcW w:w="900"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079" w:type="dxa"/>
            <w:tcBorders>
              <w:top w:val="single" w:sz="4"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312"/>
        </w:trPr>
        <w:tc>
          <w:tcPr>
            <w:tcW w:w="899" w:type="dxa"/>
            <w:vMerge/>
            <w:tcBorders>
              <w:top w:val="single" w:sz="8" w:space="0" w:color="000000"/>
              <w:left w:val="single" w:sz="8" w:space="0" w:color="000000"/>
              <w:bottom w:val="single" w:sz="8" w:space="0" w:color="000000"/>
              <w:right w:val="single" w:sz="8" w:space="0" w:color="000000"/>
            </w:tcBorders>
            <w:vAlign w:val="center"/>
          </w:tcPr>
          <w:p w:rsidR="004D286A" w:rsidRPr="004D286A" w:rsidRDefault="004D286A" w:rsidP="004D286A">
            <w:pPr>
              <w:spacing w:after="160" w:line="259" w:lineRule="auto"/>
              <w:jc w:val="center"/>
              <w:rPr>
                <w:rFonts w:ascii="宋体" w:eastAsia="宋体" w:hAnsi="宋体" w:cs="宋体"/>
                <w:b/>
                <w:bCs/>
                <w:sz w:val="40"/>
                <w:szCs w:val="40"/>
              </w:rPr>
            </w:pPr>
          </w:p>
        </w:tc>
        <w:tc>
          <w:tcPr>
            <w:tcW w:w="870" w:type="dxa"/>
            <w:vMerge/>
            <w:tcBorders>
              <w:top w:val="single" w:sz="8" w:space="0" w:color="000000"/>
              <w:left w:val="single" w:sz="8" w:space="0" w:color="000000"/>
              <w:bottom w:val="single" w:sz="4"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438" w:type="dxa"/>
            <w:tcBorders>
              <w:top w:val="single" w:sz="4" w:space="0" w:color="000000"/>
              <w:left w:val="nil"/>
              <w:bottom w:val="single" w:sz="8"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严格执行合同要求的定价规则</w:t>
            </w:r>
          </w:p>
        </w:tc>
        <w:tc>
          <w:tcPr>
            <w:tcW w:w="5307" w:type="dxa"/>
            <w:tcBorders>
              <w:top w:val="single" w:sz="4" w:space="0" w:color="000000"/>
              <w:left w:val="single" w:sz="4" w:space="0" w:color="000000"/>
              <w:bottom w:val="single" w:sz="8"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0"/>
                <w:szCs w:val="20"/>
              </w:rPr>
            </w:pPr>
            <w:r w:rsidRPr="004D286A">
              <w:rPr>
                <w:rFonts w:ascii="宋体" w:eastAsia="宋体" w:hAnsi="宋体" w:cs="宋体" w:hint="eastAsia"/>
                <w:kern w:val="0"/>
                <w:sz w:val="20"/>
                <w:szCs w:val="20"/>
                <w:lang w:bidi="ar"/>
              </w:rPr>
              <w:t>未按规定定价，发现一处扣0.5分。</w:t>
            </w:r>
          </w:p>
        </w:tc>
        <w:tc>
          <w:tcPr>
            <w:tcW w:w="885" w:type="dxa"/>
            <w:tcBorders>
              <w:top w:val="single" w:sz="4" w:space="0" w:color="000000"/>
              <w:left w:val="single" w:sz="4" w:space="0" w:color="000000"/>
              <w:bottom w:val="single" w:sz="8"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5</w:t>
            </w:r>
          </w:p>
        </w:tc>
        <w:tc>
          <w:tcPr>
            <w:tcW w:w="900" w:type="dxa"/>
            <w:tcBorders>
              <w:top w:val="single" w:sz="4" w:space="0" w:color="000000"/>
              <w:left w:val="single" w:sz="4" w:space="0" w:color="000000"/>
              <w:bottom w:val="single" w:sz="8"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079" w:type="dxa"/>
            <w:tcBorders>
              <w:top w:val="single" w:sz="4" w:space="0" w:color="000000"/>
              <w:left w:val="single" w:sz="4" w:space="0" w:color="000000"/>
              <w:bottom w:val="single" w:sz="8"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1872"/>
        </w:trPr>
        <w:tc>
          <w:tcPr>
            <w:tcW w:w="899" w:type="dxa"/>
            <w:vMerge/>
            <w:tcBorders>
              <w:top w:val="single" w:sz="8" w:space="0" w:color="000000"/>
              <w:left w:val="single" w:sz="8" w:space="0" w:color="000000"/>
              <w:bottom w:val="single" w:sz="8" w:space="0" w:color="000000"/>
              <w:right w:val="single" w:sz="8" w:space="0" w:color="000000"/>
            </w:tcBorders>
            <w:vAlign w:val="center"/>
          </w:tcPr>
          <w:p w:rsidR="004D286A" w:rsidRPr="004D286A" w:rsidRDefault="004D286A" w:rsidP="004D286A">
            <w:pPr>
              <w:spacing w:after="160" w:line="259" w:lineRule="auto"/>
              <w:jc w:val="center"/>
              <w:rPr>
                <w:rFonts w:ascii="宋体" w:eastAsia="宋体" w:hAnsi="宋体" w:cs="宋体"/>
                <w:b/>
                <w:bCs/>
                <w:sz w:val="40"/>
                <w:szCs w:val="40"/>
              </w:rPr>
            </w:pPr>
          </w:p>
        </w:tc>
        <w:tc>
          <w:tcPr>
            <w:tcW w:w="870" w:type="dxa"/>
            <w:vMerge w:val="restart"/>
            <w:tcBorders>
              <w:top w:val="nil"/>
              <w:left w:val="single" w:sz="8" w:space="0" w:color="000000"/>
              <w:bottom w:val="single" w:sz="8" w:space="0" w:color="000000"/>
              <w:right w:val="single" w:sz="8" w:space="0" w:color="000000"/>
            </w:tcBorders>
            <w:vAlign w:val="center"/>
          </w:tcPr>
          <w:p w:rsidR="004D286A" w:rsidRPr="004D286A" w:rsidRDefault="004D286A" w:rsidP="004D286A">
            <w:pPr>
              <w:widowControl/>
              <w:spacing w:after="160" w:line="259" w:lineRule="auto"/>
              <w:jc w:val="center"/>
              <w:textAlignment w:val="center"/>
              <w:rPr>
                <w:rFonts w:ascii="宋体" w:eastAsia="宋体" w:hAnsi="宋体" w:cs="宋体"/>
                <w:b/>
                <w:bCs/>
                <w:sz w:val="28"/>
                <w:szCs w:val="28"/>
              </w:rPr>
            </w:pPr>
            <w:r w:rsidRPr="004D286A">
              <w:rPr>
                <w:rFonts w:ascii="宋体" w:eastAsia="宋体" w:hAnsi="宋体" w:cs="宋体" w:hint="eastAsia"/>
                <w:b/>
                <w:bCs/>
                <w:kern w:val="0"/>
                <w:sz w:val="28"/>
                <w:szCs w:val="28"/>
                <w:lang w:bidi="ar"/>
              </w:rPr>
              <w:t>资质</w:t>
            </w:r>
          </w:p>
        </w:tc>
        <w:tc>
          <w:tcPr>
            <w:tcW w:w="4438" w:type="dxa"/>
            <w:tcBorders>
              <w:top w:val="nil"/>
              <w:left w:val="nil"/>
              <w:bottom w:val="single" w:sz="4" w:space="0" w:color="000000"/>
              <w:right w:val="single" w:sz="4" w:space="0" w:color="000000"/>
            </w:tcBorders>
            <w:vAlign w:val="bottom"/>
          </w:tcPr>
          <w:p w:rsidR="004D286A" w:rsidRPr="004D286A" w:rsidRDefault="004D286A" w:rsidP="004D286A">
            <w:pPr>
              <w:widowControl/>
              <w:spacing w:after="160" w:line="259" w:lineRule="auto"/>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猪肉类必须符合成都市生猪溯源体系的要求，提供屠宰厂商的资质、年度猪肉第三方检测报告、每批次猪肉检疫票、检疫合格证、肉品品质合格证、非洲猪瘟检测报告，检疫票的总重量必须大于实际送货数量（采购来源作为备查）</w:t>
            </w:r>
          </w:p>
        </w:tc>
        <w:tc>
          <w:tcPr>
            <w:tcW w:w="5307" w:type="dxa"/>
            <w:tcBorders>
              <w:top w:val="nil"/>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0"/>
                <w:szCs w:val="20"/>
              </w:rPr>
            </w:pPr>
            <w:r w:rsidRPr="004D286A">
              <w:rPr>
                <w:rFonts w:ascii="宋体" w:eastAsia="宋体" w:hAnsi="宋体" w:cs="宋体" w:hint="eastAsia"/>
                <w:kern w:val="0"/>
                <w:sz w:val="20"/>
                <w:szCs w:val="20"/>
                <w:lang w:bidi="ar"/>
              </w:rPr>
              <w:t>不满足要求的，每发现一处扣0.5分。</w:t>
            </w:r>
          </w:p>
        </w:tc>
        <w:tc>
          <w:tcPr>
            <w:tcW w:w="885" w:type="dxa"/>
            <w:tcBorders>
              <w:top w:val="nil"/>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5</w:t>
            </w:r>
          </w:p>
        </w:tc>
        <w:tc>
          <w:tcPr>
            <w:tcW w:w="900" w:type="dxa"/>
            <w:tcBorders>
              <w:top w:val="nil"/>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079" w:type="dxa"/>
            <w:tcBorders>
              <w:top w:val="nil"/>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936"/>
        </w:trPr>
        <w:tc>
          <w:tcPr>
            <w:tcW w:w="899" w:type="dxa"/>
            <w:vMerge/>
            <w:tcBorders>
              <w:top w:val="single" w:sz="8" w:space="0" w:color="000000"/>
              <w:left w:val="single" w:sz="8" w:space="0" w:color="000000"/>
              <w:bottom w:val="single" w:sz="8" w:space="0" w:color="000000"/>
              <w:right w:val="single" w:sz="8" w:space="0" w:color="000000"/>
            </w:tcBorders>
            <w:vAlign w:val="center"/>
          </w:tcPr>
          <w:p w:rsidR="004D286A" w:rsidRPr="004D286A" w:rsidRDefault="004D286A" w:rsidP="004D286A">
            <w:pPr>
              <w:spacing w:after="160" w:line="259" w:lineRule="auto"/>
              <w:jc w:val="center"/>
              <w:rPr>
                <w:rFonts w:ascii="宋体" w:eastAsia="宋体" w:hAnsi="宋体" w:cs="宋体"/>
                <w:b/>
                <w:bCs/>
                <w:sz w:val="40"/>
                <w:szCs w:val="40"/>
              </w:rPr>
            </w:pPr>
          </w:p>
        </w:tc>
        <w:tc>
          <w:tcPr>
            <w:tcW w:w="870" w:type="dxa"/>
            <w:vMerge/>
            <w:tcBorders>
              <w:top w:val="nil"/>
              <w:left w:val="single" w:sz="8" w:space="0" w:color="000000"/>
              <w:bottom w:val="single" w:sz="8" w:space="0" w:color="000000"/>
              <w:right w:val="single" w:sz="8"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438" w:type="dxa"/>
            <w:tcBorders>
              <w:top w:val="single" w:sz="4" w:space="0" w:color="000000"/>
              <w:left w:val="nil"/>
              <w:bottom w:val="single" w:sz="4" w:space="0" w:color="000000"/>
              <w:right w:val="single" w:sz="4" w:space="0" w:color="000000"/>
            </w:tcBorders>
            <w:vAlign w:val="bottom"/>
          </w:tcPr>
          <w:p w:rsidR="004D286A" w:rsidRPr="004D286A" w:rsidRDefault="004D286A" w:rsidP="004D286A">
            <w:pPr>
              <w:widowControl/>
              <w:spacing w:after="160" w:line="259" w:lineRule="auto"/>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禽类必须提供屠宰厂商的资质、年度禽类第三方检测报告、每批次检疫票原件（采购来源作为备查）。</w:t>
            </w:r>
          </w:p>
        </w:tc>
        <w:tc>
          <w:tcPr>
            <w:tcW w:w="5307"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0"/>
                <w:szCs w:val="20"/>
              </w:rPr>
            </w:pPr>
            <w:r w:rsidRPr="004D286A">
              <w:rPr>
                <w:rFonts w:ascii="宋体" w:eastAsia="宋体" w:hAnsi="宋体" w:cs="宋体" w:hint="eastAsia"/>
                <w:kern w:val="0"/>
                <w:sz w:val="20"/>
                <w:szCs w:val="20"/>
                <w:lang w:bidi="ar"/>
              </w:rPr>
              <w:t>不满足要求的，每发现一处扣0.5分。</w:t>
            </w:r>
          </w:p>
        </w:tc>
        <w:tc>
          <w:tcPr>
            <w:tcW w:w="885"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5</w:t>
            </w:r>
          </w:p>
        </w:tc>
        <w:tc>
          <w:tcPr>
            <w:tcW w:w="900"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079" w:type="dxa"/>
            <w:tcBorders>
              <w:top w:val="single" w:sz="4"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1872"/>
        </w:trPr>
        <w:tc>
          <w:tcPr>
            <w:tcW w:w="899" w:type="dxa"/>
            <w:vMerge/>
            <w:tcBorders>
              <w:top w:val="single" w:sz="8" w:space="0" w:color="000000"/>
              <w:left w:val="single" w:sz="8" w:space="0" w:color="000000"/>
              <w:bottom w:val="single" w:sz="8" w:space="0" w:color="000000"/>
              <w:right w:val="single" w:sz="8" w:space="0" w:color="000000"/>
            </w:tcBorders>
            <w:vAlign w:val="center"/>
          </w:tcPr>
          <w:p w:rsidR="004D286A" w:rsidRPr="004D286A" w:rsidRDefault="004D286A" w:rsidP="004D286A">
            <w:pPr>
              <w:spacing w:after="160" w:line="259" w:lineRule="auto"/>
              <w:jc w:val="center"/>
              <w:rPr>
                <w:rFonts w:ascii="宋体" w:eastAsia="宋体" w:hAnsi="宋体" w:cs="宋体"/>
                <w:b/>
                <w:bCs/>
                <w:sz w:val="40"/>
                <w:szCs w:val="40"/>
              </w:rPr>
            </w:pPr>
          </w:p>
        </w:tc>
        <w:tc>
          <w:tcPr>
            <w:tcW w:w="870" w:type="dxa"/>
            <w:vMerge/>
            <w:tcBorders>
              <w:top w:val="nil"/>
              <w:left w:val="single" w:sz="8" w:space="0" w:color="000000"/>
              <w:bottom w:val="single" w:sz="8" w:space="0" w:color="000000"/>
              <w:right w:val="single" w:sz="8"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438" w:type="dxa"/>
            <w:tcBorders>
              <w:top w:val="single" w:sz="4" w:space="0" w:color="000000"/>
              <w:left w:val="nil"/>
              <w:bottom w:val="single" w:sz="4" w:space="0" w:color="000000"/>
              <w:right w:val="single" w:sz="4" w:space="0" w:color="000000"/>
            </w:tcBorders>
            <w:vAlign w:val="bottom"/>
          </w:tcPr>
          <w:p w:rsidR="004D286A" w:rsidRPr="004D286A" w:rsidRDefault="004D286A" w:rsidP="004D286A">
            <w:pPr>
              <w:widowControl/>
              <w:spacing w:after="160" w:line="259" w:lineRule="auto"/>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预包装产品提供生产厂商的资质、年度第三方检测报告、每批出厂检验报告以及产品合格证；进口产品须提供批次海关进出口证明材料；冻品禽类须提供动物检疫合格证明（产品A证）及批次检验报告，疫情期间需提供产品核酸检测证明</w:t>
            </w:r>
          </w:p>
        </w:tc>
        <w:tc>
          <w:tcPr>
            <w:tcW w:w="5307"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0"/>
                <w:szCs w:val="20"/>
              </w:rPr>
            </w:pPr>
            <w:r w:rsidRPr="004D286A">
              <w:rPr>
                <w:rFonts w:ascii="宋体" w:eastAsia="宋体" w:hAnsi="宋体" w:cs="宋体" w:hint="eastAsia"/>
                <w:kern w:val="0"/>
                <w:sz w:val="20"/>
                <w:szCs w:val="20"/>
                <w:lang w:bidi="ar"/>
              </w:rPr>
              <w:t>不满足要求的，每发现一处扣0.5分。</w:t>
            </w:r>
          </w:p>
        </w:tc>
        <w:tc>
          <w:tcPr>
            <w:tcW w:w="885"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5</w:t>
            </w:r>
          </w:p>
        </w:tc>
        <w:tc>
          <w:tcPr>
            <w:tcW w:w="900"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079" w:type="dxa"/>
            <w:tcBorders>
              <w:top w:val="single" w:sz="4"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624"/>
        </w:trPr>
        <w:tc>
          <w:tcPr>
            <w:tcW w:w="899" w:type="dxa"/>
            <w:vMerge/>
            <w:tcBorders>
              <w:top w:val="single" w:sz="8" w:space="0" w:color="000000"/>
              <w:left w:val="single" w:sz="8" w:space="0" w:color="000000"/>
              <w:bottom w:val="single" w:sz="8" w:space="0" w:color="000000"/>
              <w:right w:val="single" w:sz="8" w:space="0" w:color="000000"/>
            </w:tcBorders>
            <w:vAlign w:val="center"/>
          </w:tcPr>
          <w:p w:rsidR="004D286A" w:rsidRPr="004D286A" w:rsidRDefault="004D286A" w:rsidP="004D286A">
            <w:pPr>
              <w:spacing w:after="160" w:line="259" w:lineRule="auto"/>
              <w:jc w:val="center"/>
              <w:rPr>
                <w:rFonts w:ascii="宋体" w:eastAsia="宋体" w:hAnsi="宋体" w:cs="宋体"/>
                <w:b/>
                <w:bCs/>
                <w:sz w:val="40"/>
                <w:szCs w:val="40"/>
              </w:rPr>
            </w:pPr>
          </w:p>
        </w:tc>
        <w:tc>
          <w:tcPr>
            <w:tcW w:w="870" w:type="dxa"/>
            <w:vMerge/>
            <w:tcBorders>
              <w:top w:val="nil"/>
              <w:left w:val="single" w:sz="8" w:space="0" w:color="000000"/>
              <w:bottom w:val="single" w:sz="8" w:space="0" w:color="000000"/>
              <w:right w:val="single" w:sz="8"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438" w:type="dxa"/>
            <w:tcBorders>
              <w:top w:val="single" w:sz="4" w:space="0" w:color="000000"/>
              <w:left w:val="nil"/>
              <w:bottom w:val="single" w:sz="4" w:space="0" w:color="000000"/>
              <w:right w:val="single" w:sz="4" w:space="0" w:color="000000"/>
            </w:tcBorders>
            <w:vAlign w:val="bottom"/>
          </w:tcPr>
          <w:p w:rsidR="004D286A" w:rsidRPr="004D286A" w:rsidRDefault="004D286A" w:rsidP="004D286A">
            <w:pPr>
              <w:widowControl/>
              <w:spacing w:after="160" w:line="259" w:lineRule="auto"/>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蔬菜类须提供批次农残检测报告，以及追溯来源作为备查凭证。</w:t>
            </w:r>
          </w:p>
        </w:tc>
        <w:tc>
          <w:tcPr>
            <w:tcW w:w="5307"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0"/>
                <w:szCs w:val="20"/>
              </w:rPr>
            </w:pPr>
            <w:r w:rsidRPr="004D286A">
              <w:rPr>
                <w:rFonts w:ascii="宋体" w:eastAsia="宋体" w:hAnsi="宋体" w:cs="宋体" w:hint="eastAsia"/>
                <w:kern w:val="0"/>
                <w:sz w:val="20"/>
                <w:szCs w:val="20"/>
                <w:lang w:bidi="ar"/>
              </w:rPr>
              <w:t>不满足要求的，每发现一处扣0.5分。</w:t>
            </w:r>
          </w:p>
        </w:tc>
        <w:tc>
          <w:tcPr>
            <w:tcW w:w="885"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5</w:t>
            </w:r>
          </w:p>
        </w:tc>
        <w:tc>
          <w:tcPr>
            <w:tcW w:w="900" w:type="dxa"/>
            <w:tcBorders>
              <w:top w:val="single" w:sz="4" w:space="0" w:color="000000"/>
              <w:left w:val="single" w:sz="4" w:space="0" w:color="000000"/>
              <w:bottom w:val="single" w:sz="4"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079" w:type="dxa"/>
            <w:tcBorders>
              <w:top w:val="single" w:sz="4" w:space="0" w:color="000000"/>
              <w:left w:val="single" w:sz="4" w:space="0" w:color="000000"/>
              <w:bottom w:val="single" w:sz="4"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951"/>
        </w:trPr>
        <w:tc>
          <w:tcPr>
            <w:tcW w:w="899" w:type="dxa"/>
            <w:vMerge/>
            <w:tcBorders>
              <w:top w:val="single" w:sz="8" w:space="0" w:color="000000"/>
              <w:left w:val="single" w:sz="8" w:space="0" w:color="000000"/>
              <w:bottom w:val="single" w:sz="8" w:space="0" w:color="000000"/>
              <w:right w:val="single" w:sz="8" w:space="0" w:color="000000"/>
            </w:tcBorders>
            <w:vAlign w:val="center"/>
          </w:tcPr>
          <w:p w:rsidR="004D286A" w:rsidRPr="004D286A" w:rsidRDefault="004D286A" w:rsidP="004D286A">
            <w:pPr>
              <w:spacing w:after="160" w:line="259" w:lineRule="auto"/>
              <w:jc w:val="center"/>
              <w:rPr>
                <w:rFonts w:ascii="宋体" w:eastAsia="宋体" w:hAnsi="宋体" w:cs="宋体"/>
                <w:b/>
                <w:bCs/>
                <w:sz w:val="40"/>
                <w:szCs w:val="40"/>
              </w:rPr>
            </w:pPr>
          </w:p>
        </w:tc>
        <w:tc>
          <w:tcPr>
            <w:tcW w:w="870" w:type="dxa"/>
            <w:vMerge/>
            <w:tcBorders>
              <w:top w:val="nil"/>
              <w:left w:val="single" w:sz="8" w:space="0" w:color="000000"/>
              <w:bottom w:val="single" w:sz="8" w:space="0" w:color="000000"/>
              <w:right w:val="single" w:sz="8"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4438" w:type="dxa"/>
            <w:tcBorders>
              <w:top w:val="single" w:sz="4" w:space="0" w:color="000000"/>
              <w:left w:val="nil"/>
              <w:bottom w:val="single" w:sz="8" w:space="0" w:color="000000"/>
              <w:right w:val="single" w:sz="4" w:space="0" w:color="000000"/>
            </w:tcBorders>
            <w:vAlign w:val="bottom"/>
          </w:tcPr>
          <w:p w:rsidR="004D286A" w:rsidRPr="004D286A" w:rsidRDefault="004D286A" w:rsidP="004D286A">
            <w:pPr>
              <w:widowControl/>
              <w:spacing w:after="160" w:line="259" w:lineRule="auto"/>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包装、低耗设备提供生产厂商的资质、原料年度第三方检测报告以及专业级别鉴定书。</w:t>
            </w:r>
          </w:p>
        </w:tc>
        <w:tc>
          <w:tcPr>
            <w:tcW w:w="5307" w:type="dxa"/>
            <w:tcBorders>
              <w:top w:val="single" w:sz="4" w:space="0" w:color="000000"/>
              <w:left w:val="single" w:sz="4" w:space="0" w:color="000000"/>
              <w:bottom w:val="single" w:sz="8" w:space="0" w:color="000000"/>
              <w:right w:val="single" w:sz="4"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0"/>
                <w:szCs w:val="20"/>
              </w:rPr>
            </w:pPr>
            <w:r w:rsidRPr="004D286A">
              <w:rPr>
                <w:rFonts w:ascii="宋体" w:eastAsia="宋体" w:hAnsi="宋体" w:cs="宋体" w:hint="eastAsia"/>
                <w:kern w:val="0"/>
                <w:sz w:val="20"/>
                <w:szCs w:val="20"/>
                <w:lang w:bidi="ar"/>
              </w:rPr>
              <w:t>不满足要求的，每发现一处扣0.5分。</w:t>
            </w:r>
          </w:p>
        </w:tc>
        <w:tc>
          <w:tcPr>
            <w:tcW w:w="885" w:type="dxa"/>
            <w:tcBorders>
              <w:top w:val="single" w:sz="4" w:space="0" w:color="000000"/>
              <w:left w:val="single" w:sz="4" w:space="0" w:color="000000"/>
              <w:bottom w:val="single" w:sz="8" w:space="0" w:color="000000"/>
              <w:right w:val="single" w:sz="4" w:space="0" w:color="000000"/>
            </w:tcBorders>
            <w:vAlign w:val="bottom"/>
          </w:tcPr>
          <w:p w:rsidR="004D286A" w:rsidRPr="004D286A" w:rsidRDefault="004D286A" w:rsidP="004D286A">
            <w:pPr>
              <w:widowControl/>
              <w:spacing w:after="160" w:line="259" w:lineRule="auto"/>
              <w:jc w:val="righ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3</w:t>
            </w:r>
          </w:p>
        </w:tc>
        <w:tc>
          <w:tcPr>
            <w:tcW w:w="900" w:type="dxa"/>
            <w:tcBorders>
              <w:top w:val="single" w:sz="4" w:space="0" w:color="000000"/>
              <w:left w:val="single" w:sz="4" w:space="0" w:color="000000"/>
              <w:bottom w:val="single" w:sz="8" w:space="0" w:color="000000"/>
              <w:right w:val="single" w:sz="4"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079" w:type="dxa"/>
            <w:tcBorders>
              <w:top w:val="single" w:sz="4" w:space="0" w:color="000000"/>
              <w:left w:val="single" w:sz="4" w:space="0" w:color="000000"/>
              <w:bottom w:val="single" w:sz="8" w:space="0" w:color="000000"/>
              <w:right w:val="single" w:sz="8" w:space="0" w:color="000000"/>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363"/>
        </w:trPr>
        <w:tc>
          <w:tcPr>
            <w:tcW w:w="899" w:type="dxa"/>
            <w:tcBorders>
              <w:top w:val="nil"/>
              <w:left w:val="nil"/>
              <w:bottom w:val="nil"/>
              <w:right w:val="nil"/>
            </w:tcBorders>
            <w:vAlign w:val="bottom"/>
          </w:tcPr>
          <w:p w:rsidR="004D286A" w:rsidRPr="004D286A" w:rsidRDefault="004D286A" w:rsidP="004D286A">
            <w:pPr>
              <w:spacing w:after="160" w:line="259" w:lineRule="auto"/>
              <w:jc w:val="center"/>
              <w:rPr>
                <w:rFonts w:ascii="宋体" w:eastAsia="宋体" w:hAnsi="宋体" w:cs="宋体"/>
                <w:b/>
                <w:bCs/>
                <w:sz w:val="28"/>
                <w:szCs w:val="28"/>
              </w:rPr>
            </w:pPr>
          </w:p>
        </w:tc>
        <w:tc>
          <w:tcPr>
            <w:tcW w:w="870" w:type="dxa"/>
            <w:tcBorders>
              <w:top w:val="nil"/>
              <w:left w:val="nil"/>
              <w:bottom w:val="nil"/>
              <w:right w:val="nil"/>
            </w:tcBorders>
            <w:vAlign w:val="bottom"/>
          </w:tcPr>
          <w:p w:rsidR="004D286A" w:rsidRPr="004D286A" w:rsidRDefault="004D286A" w:rsidP="004D286A">
            <w:pPr>
              <w:spacing w:after="160" w:line="259" w:lineRule="auto"/>
              <w:jc w:val="center"/>
              <w:rPr>
                <w:rFonts w:ascii="宋体" w:eastAsia="宋体" w:hAnsi="宋体" w:cs="宋体"/>
                <w:b/>
                <w:bCs/>
                <w:sz w:val="28"/>
                <w:szCs w:val="28"/>
              </w:rPr>
            </w:pPr>
          </w:p>
        </w:tc>
        <w:tc>
          <w:tcPr>
            <w:tcW w:w="4438" w:type="dxa"/>
            <w:tcBorders>
              <w:top w:val="nil"/>
              <w:left w:val="nil"/>
              <w:bottom w:val="nil"/>
              <w:right w:val="nil"/>
            </w:tcBorders>
            <w:vAlign w:val="bottom"/>
          </w:tcPr>
          <w:p w:rsidR="004D286A" w:rsidRPr="004D286A" w:rsidRDefault="004D286A" w:rsidP="004D286A">
            <w:pPr>
              <w:spacing w:after="160" w:line="259" w:lineRule="auto"/>
              <w:rPr>
                <w:rFonts w:ascii="宋体" w:eastAsia="宋体" w:hAnsi="宋体" w:cs="宋体"/>
                <w:sz w:val="24"/>
                <w:szCs w:val="24"/>
              </w:rPr>
            </w:pPr>
          </w:p>
        </w:tc>
        <w:tc>
          <w:tcPr>
            <w:tcW w:w="5307" w:type="dxa"/>
            <w:tcBorders>
              <w:top w:val="nil"/>
              <w:left w:val="nil"/>
              <w:bottom w:val="nil"/>
              <w:right w:val="nil"/>
            </w:tcBorders>
            <w:vAlign w:val="bottom"/>
          </w:tcPr>
          <w:p w:rsidR="004D286A" w:rsidRPr="004D286A" w:rsidRDefault="004D286A" w:rsidP="004D286A">
            <w:pPr>
              <w:spacing w:after="160" w:line="259" w:lineRule="auto"/>
              <w:rPr>
                <w:rFonts w:ascii="宋体" w:eastAsia="宋体" w:hAnsi="宋体" w:cs="宋体"/>
                <w:sz w:val="24"/>
                <w:szCs w:val="24"/>
              </w:rPr>
            </w:pPr>
          </w:p>
        </w:tc>
        <w:tc>
          <w:tcPr>
            <w:tcW w:w="885" w:type="dxa"/>
            <w:tcBorders>
              <w:top w:val="nil"/>
              <w:left w:val="nil"/>
              <w:bottom w:val="nil"/>
              <w:right w:val="nil"/>
            </w:tcBorders>
            <w:vAlign w:val="bottom"/>
          </w:tcPr>
          <w:p w:rsidR="004D286A" w:rsidRPr="004D286A" w:rsidRDefault="004D286A" w:rsidP="004D286A">
            <w:pPr>
              <w:spacing w:after="160" w:line="259" w:lineRule="auto"/>
              <w:rPr>
                <w:rFonts w:ascii="宋体" w:eastAsia="宋体" w:hAnsi="宋体" w:cs="宋体"/>
                <w:sz w:val="24"/>
                <w:szCs w:val="24"/>
              </w:rPr>
            </w:pPr>
          </w:p>
        </w:tc>
        <w:tc>
          <w:tcPr>
            <w:tcW w:w="900" w:type="dxa"/>
            <w:tcBorders>
              <w:top w:val="nil"/>
              <w:left w:val="nil"/>
              <w:bottom w:val="nil"/>
              <w:right w:val="nil"/>
            </w:tcBorders>
            <w:vAlign w:val="bottom"/>
          </w:tcPr>
          <w:p w:rsidR="004D286A" w:rsidRPr="004D286A" w:rsidRDefault="004D286A" w:rsidP="004D286A">
            <w:pPr>
              <w:spacing w:after="160" w:line="259" w:lineRule="auto"/>
              <w:rPr>
                <w:rFonts w:ascii="宋体" w:eastAsia="宋体" w:hAnsi="宋体" w:cs="宋体"/>
                <w:sz w:val="24"/>
                <w:szCs w:val="24"/>
              </w:rPr>
            </w:pPr>
          </w:p>
        </w:tc>
        <w:tc>
          <w:tcPr>
            <w:tcW w:w="1079" w:type="dxa"/>
            <w:tcBorders>
              <w:top w:val="nil"/>
              <w:left w:val="nil"/>
              <w:bottom w:val="nil"/>
              <w:right w:val="nil"/>
            </w:tcBorders>
            <w:vAlign w:val="bottom"/>
          </w:tcPr>
          <w:p w:rsidR="004D286A" w:rsidRPr="004D286A" w:rsidRDefault="004D286A" w:rsidP="004D286A">
            <w:pPr>
              <w:spacing w:after="160" w:line="259" w:lineRule="auto"/>
              <w:rPr>
                <w:rFonts w:ascii="宋体" w:eastAsia="宋体" w:hAnsi="宋体" w:cs="宋体"/>
                <w:sz w:val="24"/>
                <w:szCs w:val="24"/>
              </w:rPr>
            </w:pPr>
          </w:p>
        </w:tc>
      </w:tr>
      <w:tr w:rsidR="004D286A" w:rsidRPr="004D286A" w:rsidTr="00553908">
        <w:trPr>
          <w:trHeight w:val="1230"/>
        </w:trPr>
        <w:tc>
          <w:tcPr>
            <w:tcW w:w="14378" w:type="dxa"/>
            <w:gridSpan w:val="7"/>
            <w:tcBorders>
              <w:top w:val="single" w:sz="8" w:space="0" w:color="000000"/>
              <w:left w:val="single" w:sz="8" w:space="0" w:color="000000"/>
              <w:bottom w:val="single" w:sz="8" w:space="0" w:color="000000"/>
              <w:right w:val="single" w:sz="8"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本考核采用分段处罚的方式：当总分数达到95分以上（包括95分），无任何处罚措施；总分在90分以上（包括90分）至95分之间（不包括95分），不足95分的部分，1分罚款200元；总分在80分以上（包括80分）之90分之间（不包括90分），不足90分的部分，1分罚款300元；总分在80分以下（不含80），不足80分的部分，1分罚款500元，启动整改-退出机制。（上述考核结果如出现小数部分，按对应金额比例计算）。罚款款项从当月应付款中扣除。</w:t>
            </w:r>
          </w:p>
        </w:tc>
      </w:tr>
      <w:tr w:rsidR="004D286A" w:rsidRPr="004D286A" w:rsidTr="00553908">
        <w:trPr>
          <w:trHeight w:val="312"/>
        </w:trPr>
        <w:tc>
          <w:tcPr>
            <w:tcW w:w="14378" w:type="dxa"/>
            <w:gridSpan w:val="7"/>
            <w:tcBorders>
              <w:top w:val="nil"/>
              <w:left w:val="nil"/>
              <w:bottom w:val="nil"/>
              <w:right w:val="nil"/>
            </w:tcBorders>
            <w:vAlign w:val="bottom"/>
          </w:tcPr>
          <w:p w:rsidR="004D286A" w:rsidRPr="004D286A" w:rsidRDefault="004D286A" w:rsidP="004D286A">
            <w:pPr>
              <w:spacing w:after="160" w:line="259" w:lineRule="auto"/>
              <w:jc w:val="center"/>
              <w:rPr>
                <w:rFonts w:ascii="宋体" w:eastAsia="宋体" w:hAnsi="宋体" w:cs="宋体"/>
                <w:sz w:val="24"/>
                <w:szCs w:val="24"/>
              </w:rPr>
            </w:pPr>
          </w:p>
        </w:tc>
      </w:tr>
      <w:tr w:rsidR="004D286A" w:rsidRPr="004D286A" w:rsidTr="00553908">
        <w:trPr>
          <w:trHeight w:val="285"/>
        </w:trPr>
        <w:tc>
          <w:tcPr>
            <w:tcW w:w="899" w:type="dxa"/>
            <w:vMerge w:val="restart"/>
            <w:tcBorders>
              <w:top w:val="single" w:sz="8" w:space="0" w:color="000000"/>
              <w:left w:val="single" w:sz="8" w:space="0" w:color="000000"/>
              <w:bottom w:val="single" w:sz="8" w:space="0" w:color="000000"/>
              <w:right w:val="single" w:sz="4" w:space="0" w:color="000000"/>
            </w:tcBorders>
            <w:vAlign w:val="center"/>
          </w:tcPr>
          <w:p w:rsidR="004D286A" w:rsidRPr="004D286A" w:rsidRDefault="004D286A" w:rsidP="004D286A">
            <w:pPr>
              <w:widowControl/>
              <w:spacing w:after="160" w:line="259" w:lineRule="auto"/>
              <w:jc w:val="center"/>
              <w:textAlignment w:val="center"/>
              <w:rPr>
                <w:rFonts w:ascii="宋体" w:eastAsia="宋体" w:hAnsi="宋体" w:cs="宋体"/>
                <w:b/>
                <w:bCs/>
                <w:sz w:val="28"/>
                <w:szCs w:val="28"/>
              </w:rPr>
            </w:pPr>
            <w:r w:rsidRPr="004D286A">
              <w:rPr>
                <w:rFonts w:ascii="宋体" w:eastAsia="宋体" w:hAnsi="宋体" w:cs="宋体" w:hint="eastAsia"/>
                <w:b/>
                <w:bCs/>
                <w:kern w:val="0"/>
                <w:sz w:val="28"/>
                <w:szCs w:val="28"/>
                <w:lang w:bidi="ar"/>
              </w:rPr>
              <w:t>退出  机制</w:t>
            </w:r>
          </w:p>
        </w:tc>
        <w:tc>
          <w:tcPr>
            <w:tcW w:w="870" w:type="dxa"/>
            <w:tcBorders>
              <w:top w:val="single" w:sz="8" w:space="0" w:color="000000"/>
              <w:left w:val="nil"/>
              <w:bottom w:val="nil"/>
              <w:right w:val="nil"/>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12609" w:type="dxa"/>
            <w:gridSpan w:val="5"/>
            <w:tcBorders>
              <w:top w:val="single" w:sz="8" w:space="0" w:color="000000"/>
              <w:left w:val="single" w:sz="4" w:space="0" w:color="000000"/>
              <w:bottom w:val="single" w:sz="4" w:space="0" w:color="000000"/>
              <w:right w:val="single" w:sz="8" w:space="0" w:color="000000"/>
            </w:tcBorders>
            <w:vAlign w:val="bottom"/>
          </w:tcPr>
          <w:p w:rsidR="004D286A" w:rsidRPr="004D286A" w:rsidRDefault="004D286A" w:rsidP="004D286A">
            <w:pPr>
              <w:widowControl/>
              <w:spacing w:after="160" w:line="259" w:lineRule="auto"/>
              <w:jc w:val="left"/>
              <w:textAlignment w:val="bottom"/>
              <w:rPr>
                <w:rFonts w:ascii="宋体" w:eastAsia="宋体" w:hAnsi="宋体" w:cs="宋体"/>
                <w:sz w:val="24"/>
                <w:szCs w:val="24"/>
              </w:rPr>
            </w:pPr>
            <w:r w:rsidRPr="004D286A">
              <w:rPr>
                <w:rFonts w:ascii="宋体" w:eastAsia="宋体" w:hAnsi="宋体" w:cs="宋体" w:hint="eastAsia"/>
                <w:kern w:val="0"/>
                <w:sz w:val="24"/>
                <w:szCs w:val="24"/>
                <w:lang w:bidi="ar"/>
              </w:rPr>
              <w:t>如发生确实的食物中毒事件（经上报有关部门并核实后的食物中毒事件），立即启动退出机制</w:t>
            </w:r>
          </w:p>
        </w:tc>
      </w:tr>
      <w:tr w:rsidR="004D286A" w:rsidRPr="004D286A" w:rsidTr="00553908">
        <w:trPr>
          <w:trHeight w:val="900"/>
        </w:trPr>
        <w:tc>
          <w:tcPr>
            <w:tcW w:w="899" w:type="dxa"/>
            <w:vMerge/>
            <w:tcBorders>
              <w:top w:val="single" w:sz="8" w:space="0" w:color="000000"/>
              <w:left w:val="single" w:sz="8" w:space="0" w:color="000000"/>
              <w:bottom w:val="single" w:sz="8" w:space="0" w:color="000000"/>
              <w:right w:val="single" w:sz="4" w:space="0" w:color="000000"/>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870" w:type="dxa"/>
            <w:tcBorders>
              <w:top w:val="nil"/>
              <w:left w:val="nil"/>
              <w:bottom w:val="single" w:sz="8" w:space="0" w:color="000000"/>
              <w:right w:val="nil"/>
            </w:tcBorders>
            <w:vAlign w:val="center"/>
          </w:tcPr>
          <w:p w:rsidR="004D286A" w:rsidRPr="004D286A" w:rsidRDefault="004D286A" w:rsidP="004D286A">
            <w:pPr>
              <w:spacing w:after="160" w:line="259" w:lineRule="auto"/>
              <w:jc w:val="center"/>
              <w:rPr>
                <w:rFonts w:ascii="宋体" w:eastAsia="宋体" w:hAnsi="宋体" w:cs="宋体"/>
                <w:b/>
                <w:bCs/>
                <w:sz w:val="28"/>
                <w:szCs w:val="28"/>
              </w:rPr>
            </w:pPr>
          </w:p>
        </w:tc>
        <w:tc>
          <w:tcPr>
            <w:tcW w:w="12609" w:type="dxa"/>
            <w:gridSpan w:val="5"/>
            <w:tcBorders>
              <w:top w:val="single" w:sz="4" w:space="0" w:color="000000"/>
              <w:left w:val="single" w:sz="4" w:space="0" w:color="000000"/>
              <w:bottom w:val="single" w:sz="8" w:space="0" w:color="000000"/>
              <w:right w:val="single" w:sz="8" w:space="0" w:color="000000"/>
            </w:tcBorders>
            <w:vAlign w:val="bottom"/>
          </w:tcPr>
          <w:p w:rsidR="004D286A" w:rsidRPr="004D286A" w:rsidRDefault="004D286A" w:rsidP="004D286A">
            <w:pPr>
              <w:widowControl/>
              <w:spacing w:after="160" w:line="259" w:lineRule="auto"/>
              <w:jc w:val="left"/>
              <w:textAlignment w:val="bottom"/>
              <w:rPr>
                <w:rFonts w:ascii="Calibri" w:eastAsia="宋体" w:hAnsi="Calibri" w:cs="Times New Roman"/>
                <w:szCs w:val="24"/>
              </w:rPr>
            </w:pPr>
            <w:r w:rsidRPr="004D286A">
              <w:rPr>
                <w:rFonts w:ascii="Calibri" w:eastAsia="宋体" w:hAnsi="Calibri" w:cs="Times New Roman" w:hint="eastAsia"/>
                <w:szCs w:val="24"/>
              </w:rPr>
              <w:t>服务质量考评为</w:t>
            </w:r>
            <w:r w:rsidRPr="004D286A">
              <w:rPr>
                <w:rFonts w:ascii="Calibri" w:eastAsia="宋体" w:hAnsi="Calibri" w:cs="Times New Roman" w:hint="eastAsia"/>
                <w:szCs w:val="24"/>
              </w:rPr>
              <w:t>100</w:t>
            </w:r>
            <w:r w:rsidRPr="004D286A">
              <w:rPr>
                <w:rFonts w:ascii="Calibri" w:eastAsia="宋体" w:hAnsi="Calibri" w:cs="Times New Roman" w:hint="eastAsia"/>
                <w:szCs w:val="24"/>
              </w:rPr>
              <w:t>分制，连续三个月考评未达到</w:t>
            </w:r>
            <w:r w:rsidRPr="004D286A">
              <w:rPr>
                <w:rFonts w:ascii="Calibri" w:eastAsia="宋体" w:hAnsi="Calibri" w:cs="Times New Roman" w:hint="eastAsia"/>
                <w:szCs w:val="24"/>
              </w:rPr>
              <w:t>80</w:t>
            </w:r>
            <w:r w:rsidRPr="004D286A">
              <w:rPr>
                <w:rFonts w:ascii="Calibri" w:eastAsia="宋体" w:hAnsi="Calibri" w:cs="Times New Roman" w:hint="eastAsia"/>
                <w:szCs w:val="24"/>
              </w:rPr>
              <w:t>分（不包括</w:t>
            </w:r>
            <w:r w:rsidRPr="004D286A">
              <w:rPr>
                <w:rFonts w:ascii="Calibri" w:eastAsia="宋体" w:hAnsi="Calibri" w:cs="Times New Roman" w:hint="eastAsia"/>
                <w:szCs w:val="24"/>
              </w:rPr>
              <w:t>80</w:t>
            </w:r>
            <w:r w:rsidRPr="004D286A">
              <w:rPr>
                <w:rFonts w:ascii="Calibri" w:eastAsia="宋体" w:hAnsi="Calibri" w:cs="Times New Roman" w:hint="eastAsia"/>
                <w:szCs w:val="24"/>
              </w:rPr>
              <w:t>分），具体描述如下：</w:t>
            </w:r>
            <w:r w:rsidRPr="004D286A">
              <w:rPr>
                <w:rFonts w:ascii="宋体" w:eastAsia="宋体" w:hAnsi="宋体" w:cs="宋体" w:hint="eastAsia"/>
                <w:kern w:val="0"/>
                <w:sz w:val="24"/>
                <w:szCs w:val="24"/>
                <w:lang w:bidi="ar"/>
              </w:rPr>
              <w:t>当月绩效考核总分在80分以下（不包括80分），食堂管理办公室将发出整改函要求餐饮服务公司在次月予以整改；若整改不合格，绩效考核仍未能达到80分以上（含80分），食堂管理办公室将继续发出整改函要求整改；若继续整改不合格，绩效考核仍未能达到80分以上（含80分），启动退出机制。</w:t>
            </w:r>
          </w:p>
        </w:tc>
      </w:tr>
    </w:tbl>
    <w:p w:rsidR="00541DBE" w:rsidRPr="004D286A" w:rsidRDefault="00541DBE"/>
    <w:sectPr w:rsidR="00541DBE" w:rsidRPr="004D286A" w:rsidSect="004D286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E071F1"/>
    <w:multiLevelType w:val="singleLevel"/>
    <w:tmpl w:val="8AE071F1"/>
    <w:lvl w:ilvl="0">
      <w:start w:val="1"/>
      <w:numFmt w:val="decimal"/>
      <w:lvlText w:val="%1."/>
      <w:lvlJc w:val="left"/>
      <w:pPr>
        <w:tabs>
          <w:tab w:val="left" w:pos="312"/>
        </w:tabs>
      </w:pPr>
    </w:lvl>
  </w:abstractNum>
  <w:abstractNum w:abstractNumId="1">
    <w:nsid w:val="12ED2D69"/>
    <w:multiLevelType w:val="singleLevel"/>
    <w:tmpl w:val="12ED2D69"/>
    <w:lvl w:ilvl="0">
      <w:start w:val="1"/>
      <w:numFmt w:val="decimal"/>
      <w:suff w:val="nothing"/>
      <w:lvlText w:val="%1、"/>
      <w:lvlJc w:val="left"/>
    </w:lvl>
  </w:abstractNum>
  <w:abstractNum w:abstractNumId="2">
    <w:nsid w:val="3C461943"/>
    <w:multiLevelType w:val="multilevel"/>
    <w:tmpl w:val="3C46194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rPr>
        <w:rFonts w:cs="Times New Roman" w:hint="eastAsia"/>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86A"/>
    <w:rsid w:val="004D286A"/>
    <w:rsid w:val="00541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CE451-3C5F-49EE-B275-FB6CAA29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4D286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1643</Words>
  <Characters>9370</Characters>
  <Application>Microsoft Office Word</Application>
  <DocSecurity>0</DocSecurity>
  <Lines>78</Lines>
  <Paragraphs>21</Paragraphs>
  <ScaleCrop>false</ScaleCrop>
  <Company/>
  <LinksUpToDate>false</LinksUpToDate>
  <CharactersWithSpaces>10992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1</cp:revision>
  <dcterms:created xsi:type="dcterms:W3CDTF">2022-01-19T02:58:00Z</dcterms:created>
  <dcterms:modified xsi:type="dcterms:W3CDTF">2022-01-19T03:01:00Z</dcterms:modified>
</cp:coreProperties>
</file>