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B17" w:rsidRPr="00BF5F39" w:rsidRDefault="00174B17" w:rsidP="00174B17">
      <w:pPr>
        <w:pStyle w:val="2"/>
        <w:spacing w:line="360" w:lineRule="auto"/>
        <w:ind w:firstLineChars="98" w:firstLine="236"/>
        <w:rPr>
          <w:rFonts w:ascii="宋体" w:eastAsia="宋体" w:hAnsi="宋体" w:cs="宋体"/>
          <w:sz w:val="24"/>
          <w:szCs w:val="24"/>
        </w:rPr>
      </w:pPr>
      <w:r w:rsidRPr="00BF5F39">
        <w:rPr>
          <w:rFonts w:ascii="宋体" w:eastAsia="宋体" w:hAnsi="宋体" w:cs="宋体" w:hint="eastAsia"/>
          <w:sz w:val="24"/>
          <w:szCs w:val="24"/>
        </w:rPr>
        <w:t>一、项目概述</w:t>
      </w:r>
    </w:p>
    <w:p w:rsidR="00174B17" w:rsidRPr="00BF5F39" w:rsidRDefault="00174B17" w:rsidP="00174B17">
      <w:pPr>
        <w:pStyle w:val="a4"/>
        <w:spacing w:line="360" w:lineRule="auto"/>
        <w:ind w:firstLine="480"/>
        <w:rPr>
          <w:rFonts w:ascii="宋体" w:hAnsi="宋体" w:cs="宋体"/>
          <w:spacing w:val="-4"/>
          <w:sz w:val="24"/>
        </w:rPr>
      </w:pPr>
      <w:bookmarkStart w:id="0" w:name="_Toc217446095"/>
      <w:r w:rsidRPr="00BF5F39">
        <w:rPr>
          <w:rFonts w:ascii="宋体" w:hAnsi="宋体" w:cs="宋体" w:hint="eastAsia"/>
          <w:bCs/>
          <w:sz w:val="24"/>
        </w:rPr>
        <w:t>1.项目概况：</w:t>
      </w:r>
      <w:r w:rsidRPr="00BF5F39">
        <w:rPr>
          <w:rFonts w:ascii="宋体" w:hAnsi="宋体" w:cs="宋体" w:hint="eastAsia"/>
          <w:spacing w:val="-4"/>
          <w:sz w:val="24"/>
        </w:rPr>
        <w:t>本项目1个包，采购病房专业用具一批。</w:t>
      </w:r>
    </w:p>
    <w:p w:rsidR="00174B17" w:rsidRPr="00BF5F39" w:rsidRDefault="00174B17" w:rsidP="00174B17">
      <w:pPr>
        <w:pStyle w:val="a4"/>
        <w:spacing w:line="360" w:lineRule="auto"/>
        <w:ind w:firstLine="464"/>
        <w:rPr>
          <w:rFonts w:ascii="宋体" w:hAnsi="宋体" w:cs="宋体"/>
          <w:spacing w:val="-4"/>
          <w:sz w:val="24"/>
        </w:rPr>
      </w:pPr>
      <w:r w:rsidRPr="00BF5F39">
        <w:rPr>
          <w:rFonts w:ascii="宋体" w:hAnsi="宋体" w:cs="宋体" w:hint="eastAsia"/>
          <w:spacing w:val="-4"/>
          <w:sz w:val="24"/>
        </w:rPr>
        <w:t>采购清单如下</w:t>
      </w:r>
    </w:p>
    <w:tbl>
      <w:tblPr>
        <w:tblW w:w="8239" w:type="dxa"/>
        <w:tblInd w:w="93" w:type="dxa"/>
        <w:tblLook w:val="0000" w:firstRow="0" w:lastRow="0" w:firstColumn="0" w:lastColumn="0" w:noHBand="0" w:noVBand="0"/>
      </w:tblPr>
      <w:tblGrid>
        <w:gridCol w:w="1176"/>
        <w:gridCol w:w="4471"/>
        <w:gridCol w:w="1296"/>
        <w:gridCol w:w="1296"/>
      </w:tblGrid>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sz w:val="24"/>
              </w:rPr>
            </w:pPr>
            <w:r w:rsidRPr="00BF5F39">
              <w:rPr>
                <w:rFonts w:ascii="宋体" w:hAnsi="宋体" w:hint="eastAsia"/>
                <w:kern w:val="0"/>
                <w:sz w:val="24"/>
              </w:rPr>
              <w:t>序号</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sz w:val="24"/>
              </w:rPr>
            </w:pPr>
            <w:r w:rsidRPr="00BF5F39">
              <w:rPr>
                <w:rFonts w:ascii="宋体" w:hAnsi="宋体" w:hint="eastAsia"/>
                <w:kern w:val="0"/>
                <w:sz w:val="24"/>
              </w:rPr>
              <w:t>产品名称</w:t>
            </w:r>
          </w:p>
        </w:tc>
        <w:tc>
          <w:tcPr>
            <w:tcW w:w="1296"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sz w:val="24"/>
              </w:rPr>
            </w:pPr>
            <w:r w:rsidRPr="00BF5F39">
              <w:rPr>
                <w:rFonts w:ascii="宋体" w:hAnsi="宋体" w:hint="eastAsia"/>
                <w:kern w:val="0"/>
                <w:sz w:val="24"/>
              </w:rPr>
              <w:t>单位</w:t>
            </w:r>
          </w:p>
        </w:tc>
        <w:tc>
          <w:tcPr>
            <w:tcW w:w="1296"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sz w:val="24"/>
              </w:rPr>
            </w:pPr>
            <w:r w:rsidRPr="00BF5F39">
              <w:rPr>
                <w:rFonts w:ascii="宋体" w:hAnsi="宋体" w:hint="eastAsia"/>
                <w:kern w:val="0"/>
                <w:sz w:val="24"/>
              </w:rPr>
              <w:t>数量</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1</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定制医用诊疗台1</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1</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2</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定制医用诊疗台2</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1</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3</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定制医用诊疗台3</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1</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4</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医用功能单人床1</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套</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3</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5</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医用功能单人床2</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张</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4</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6</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医用床</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套</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12</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7</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医用诊查床</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张</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15</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8</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定制医用壁龛</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43</w:t>
            </w:r>
          </w:p>
        </w:tc>
      </w:tr>
      <w:tr w:rsidR="00174B17" w:rsidRPr="00BF5F39" w:rsidTr="003B0203">
        <w:trPr>
          <w:trHeight w:val="479"/>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9</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定制医用多功能台</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43</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10</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定制多功能医用柜1</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个</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17</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11</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定制多功能医用柜2</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个</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26</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12</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定制多功能医用柜3</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2</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13</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定制多功能医用柜4</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2</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14</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定制医用治疗准备柜1</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15</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定制医用治疗准备柜2</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16</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定制医用治疗准备柜3</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17</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定制医用治疗准备柜4</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6</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18</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定制医用治疗准备柜5</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19</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定制医用治疗准备柜6</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20</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定制医用治疗准备柜7</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21</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定制医用治疗准备柜8</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2</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22</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定制医用多功能柜</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lastRenderedPageBreak/>
              <w:t>23</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定制医用采血台</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张</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24</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医生诊疗功能椅</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把</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48</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25</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医用诊疗椅1</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把</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10</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26</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医用诊疗椅2</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把</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30</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27</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医用诊疗椅3</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把</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40</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28</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医用诊疗椅4</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把</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10</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29</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医用诊疗椅5</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个</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44</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30</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医用诊疗椅6</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把</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16</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31</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医用诊疗椅7</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把</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20</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32</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定制医用治疗准备柜9</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33</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定制医用治疗准备柜10</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34</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定制医用治疗准备柜11</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2</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35</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定制医用治疗准备柜12</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2</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36</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定制医用治疗准备柜13</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2</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37</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定制多功能医用矮柜1</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38</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定制多功能医用矮柜2</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39</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定制医用治疗准备柜14</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40</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定制医用柜1</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41</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定制多功能医用矮柜3</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42</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定制多功能医用矮柜4</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43</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定制多功能医用矮柜5</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44</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定制医用柜2</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45</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定制医用柜3</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46</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定制医用工作台</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张</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47</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医用工作台1</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张</w:t>
            </w:r>
          </w:p>
        </w:tc>
        <w:tc>
          <w:tcPr>
            <w:tcW w:w="1296"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2</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48</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医用工作台2</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张</w:t>
            </w:r>
          </w:p>
        </w:tc>
        <w:tc>
          <w:tcPr>
            <w:tcW w:w="1296"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7</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49</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定制多功能医用工作台1</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4</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lastRenderedPageBreak/>
              <w:t>50</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定制多功能医生工作台2</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51</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医生工作台1</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张</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4</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52</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定制多功能医生工作台3</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53</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医生工作台2</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张</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9</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54</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医用床垫1</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张</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27</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55</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医用床垫2</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张</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4</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56</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医用治疗凳</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个</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6</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57</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定制病员诊疗椅1</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个</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4</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58</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定制病员诊疗椅2</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个</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9</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59</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定制医用多功能诊疗椅1</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个</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13</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60</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定制医用多功能诊疗椅2</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个</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17</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61</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定制医用多功能诊疗椅3</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个</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62</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定制医用多功能诊疗椅4</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个</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2</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63</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定制医用多功能诊疗椅5</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个</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2</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64</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定制医用多功能诊疗椅6</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个</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65</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定制医用多功能诊疗椅7</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个</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2</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66</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定制医用工作台1</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个</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67</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定制医用工作台2</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个</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2</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68</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定制医用工作台3</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个</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69</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定制多功能医用柜</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个</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70</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定制医用诊断桌</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张</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71</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定制诊断椅</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把</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72</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定制医用诊断台1</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个</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6</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73</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定制医用诊断台2</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个</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32</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74</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定制医用诊断台3</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个</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13</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75</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定制医用诊断台4</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个</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17</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76</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定制医用诊断台5</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张</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4</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lastRenderedPageBreak/>
              <w:t>77</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医用功能柜1</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个</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8</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78</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医用功能柜2</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个</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3</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79</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定制医用诊断台6</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套</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2</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80</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定制医用诊断台7</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个</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2</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81</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定制医用准备柜1</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3</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82</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定制医用准备柜2</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2</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83</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定制医用准备柜3</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2</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84</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定制医用准备柜4</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5</w:t>
            </w:r>
          </w:p>
        </w:tc>
      </w:tr>
      <w:tr w:rsidR="00174B17" w:rsidRPr="00BF5F39" w:rsidTr="003B0203">
        <w:trPr>
          <w:trHeight w:val="398"/>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85</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定制医用准备柜5</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15</w:t>
            </w:r>
          </w:p>
        </w:tc>
      </w:tr>
      <w:tr w:rsidR="00174B17" w:rsidRPr="00BF5F39" w:rsidTr="003B0203">
        <w:trPr>
          <w:trHeight w:val="405"/>
        </w:trPr>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4B17" w:rsidRPr="00BF5F39" w:rsidRDefault="00174B17" w:rsidP="003B0203">
            <w:pPr>
              <w:widowControl/>
              <w:jc w:val="center"/>
              <w:textAlignment w:val="center"/>
              <w:rPr>
                <w:rFonts w:ascii="宋体" w:hAnsi="宋体"/>
                <w:sz w:val="24"/>
              </w:rPr>
            </w:pPr>
            <w:r w:rsidRPr="00BF5F39">
              <w:rPr>
                <w:rFonts w:ascii="宋体" w:hAnsi="宋体"/>
                <w:kern w:val="0"/>
                <w:sz w:val="24"/>
              </w:rPr>
              <w:t>86</w:t>
            </w:r>
          </w:p>
        </w:tc>
        <w:tc>
          <w:tcPr>
            <w:tcW w:w="4471"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 w:val="24"/>
              </w:rPr>
            </w:pPr>
            <w:r w:rsidRPr="00BF5F39">
              <w:rPr>
                <w:rFonts w:ascii="宋体" w:hAnsi="宋体" w:cs="宋体" w:hint="eastAsia"/>
                <w:kern w:val="0"/>
                <w:sz w:val="22"/>
                <w:szCs w:val="22"/>
                <w:lang w:bidi="ar"/>
              </w:rPr>
              <w:t>定制医用准备柜6</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4"/>
              </w:rPr>
            </w:pPr>
            <w:r w:rsidRPr="00BF5F39">
              <w:rPr>
                <w:rFonts w:ascii="宋体" w:hAnsi="宋体" w:cs="宋体" w:hint="eastAsia"/>
                <w:kern w:val="0"/>
                <w:sz w:val="24"/>
                <w:lang w:bidi="ar"/>
              </w:rPr>
              <w:t>组</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40"/>
              <w:jc w:val="center"/>
              <w:textAlignment w:val="center"/>
              <w:rPr>
                <w:rFonts w:ascii="宋体" w:hAnsi="宋体" w:cs="宋体" w:hint="eastAsia"/>
                <w:sz w:val="24"/>
              </w:rPr>
            </w:pPr>
            <w:r w:rsidRPr="00BF5F39">
              <w:rPr>
                <w:rFonts w:ascii="宋体" w:hAnsi="宋体" w:cs="宋体" w:hint="eastAsia"/>
                <w:kern w:val="0"/>
                <w:sz w:val="24"/>
                <w:lang w:bidi="ar"/>
              </w:rPr>
              <w:t>19</w:t>
            </w:r>
          </w:p>
        </w:tc>
      </w:tr>
    </w:tbl>
    <w:p w:rsidR="00174B17" w:rsidRPr="00BF5F39" w:rsidRDefault="00174B17" w:rsidP="00174B17">
      <w:pPr>
        <w:pStyle w:val="a4"/>
        <w:spacing w:line="360" w:lineRule="auto"/>
        <w:ind w:firstLine="464"/>
        <w:rPr>
          <w:rFonts w:ascii="宋体" w:hAnsi="宋体" w:cs="宋体"/>
          <w:spacing w:val="-4"/>
          <w:sz w:val="24"/>
        </w:rPr>
      </w:pPr>
    </w:p>
    <w:p w:rsidR="00174B17" w:rsidRPr="00BF5F39" w:rsidRDefault="00174B17" w:rsidP="00174B17">
      <w:pPr>
        <w:pStyle w:val="a4"/>
        <w:spacing w:line="360" w:lineRule="auto"/>
        <w:ind w:firstLine="480"/>
        <w:rPr>
          <w:rFonts w:ascii="宋体" w:hAnsi="宋体" w:cs="宋体"/>
          <w:bCs/>
          <w:sz w:val="24"/>
        </w:rPr>
      </w:pPr>
      <w:r w:rsidRPr="00BF5F39">
        <w:rPr>
          <w:rFonts w:ascii="宋体" w:hAnsi="宋体" w:cs="宋体" w:hint="eastAsia"/>
          <w:bCs/>
          <w:sz w:val="24"/>
        </w:rPr>
        <w:t>2.标的名称及所属行业：</w:t>
      </w:r>
    </w:p>
    <w:tbl>
      <w:tblPr>
        <w:tblW w:w="81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9"/>
        <w:gridCol w:w="986"/>
        <w:gridCol w:w="4715"/>
        <w:gridCol w:w="1239"/>
      </w:tblGrid>
      <w:tr w:rsidR="00174B17" w:rsidRPr="00BF5F39" w:rsidTr="003B0203">
        <w:trPr>
          <w:trHeight w:val="558"/>
        </w:trPr>
        <w:tc>
          <w:tcPr>
            <w:tcW w:w="0" w:type="auto"/>
            <w:vMerge w:val="restart"/>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包号：01</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品目号</w:t>
            </w:r>
          </w:p>
        </w:tc>
        <w:tc>
          <w:tcPr>
            <w:tcW w:w="0" w:type="auto"/>
          </w:tcPr>
          <w:p w:rsidR="00174B17" w:rsidRPr="00BF5F39" w:rsidRDefault="00174B17" w:rsidP="003B0203">
            <w:pPr>
              <w:widowControl/>
              <w:spacing w:line="360" w:lineRule="auto"/>
              <w:textAlignment w:val="top"/>
              <w:rPr>
                <w:rFonts w:ascii="宋体" w:hAnsi="宋体" w:cs="宋体"/>
                <w:sz w:val="24"/>
              </w:rPr>
            </w:pPr>
            <w:r w:rsidRPr="00BF5F39">
              <w:rPr>
                <w:rFonts w:ascii="宋体" w:hAnsi="宋体" w:cs="宋体" w:hint="eastAsia"/>
                <w:kern w:val="0"/>
                <w:sz w:val="24"/>
                <w:lang w:bidi="ar"/>
              </w:rPr>
              <w:t>标的名称</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所属行业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1-1</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定制医用诊疗台1</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1-2</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定制医用诊疗台2</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1-3</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定制医用诊疗台3</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1-4</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医用功能单人床1</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1-5</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医用功能单人床2</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1-6</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医用床</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1-7</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医用诊查床</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1-8</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定制医用壁龛</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871"/>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1-9</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定制医用多功能台</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1-10</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定制多功能医用柜1</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1-11</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定制多功能医用柜2</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1-12</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定制多功能医用柜3</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1-13</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定制多功能医用柜4</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1-14</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定制医用治疗准备柜1</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1-15</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定制医用治疗准备柜2</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1-16</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定制医用治疗准备柜3</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1-17</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定制医用治疗准备柜4</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1-18</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定制医用治疗准备柜5</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1-19</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定制医用治疗准备柜6</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1-20</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定制医用治疗准备柜7</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1-21</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定制医用治疗准备柜8</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1-22</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定制医用多功能柜</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1-23</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定制医用采血台</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1-24</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医生诊疗功能椅</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1-25</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医用诊疗椅1</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1-26</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医用诊疗椅2</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1-27</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医用诊疗椅3</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1-28</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医用诊疗椅4</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1-29</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医用诊疗椅5</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1-30</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医用诊疗椅6</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1-31</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医用诊疗椅7</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1-32</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定制医用治疗准备柜9</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1-33</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定制医用治疗准备柜10</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1-34</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定制医用治疗准备柜11</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1-35</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定制医用治疗准备柜12</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1-36</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定制医用治疗准备柜13</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1-37</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定制多功能医用矮柜1</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1-38</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定制多功能医用矮柜2</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1-39</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定制医用治疗准备柜14</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1-40</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定制医用柜1</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1-41</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定制多功能医用矮柜3</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1-42</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定制多功能医用矮柜4</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1-43</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定制多功能医用矮柜5</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1-44</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定制医用柜2</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1-45</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定制医用柜3</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1-46</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定制医用工作台</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1-47</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医用工作台1</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1-48</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医用工作台2</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1-49</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定制多功能医用工作台1</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1-50</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定制多功能医生工作台2</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1-51</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医生工作台1</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1-52</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定制多功能医生工作台3</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1-53</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医生工作台2</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1-54</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医用床垫1</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1-55</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医用床垫2</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1-56</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医用治疗凳</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1-57</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定制病员诊疗椅1</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1-58</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定制病员诊疗椅2</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1-59</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定制医用多功能诊疗椅1</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1-60</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定制医用多功能诊疗椅2</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1-61</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定制医用多功能诊疗椅3</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1-62</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定制医用多功能诊疗椅4</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1-63</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定制医用多功能诊疗椅5</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1-64</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定制医用多功能诊疗椅6</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1-65</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定制医用多功能诊疗椅7</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1-66</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定制医用工作台1</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1-67</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定制医用工作台2</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1-68</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定制医用工作台3</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1-69</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定制多功能医用柜</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1-70</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定制医用诊断桌</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1-71</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定制诊断椅</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1-72</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定制医用诊断台1</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1-73</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定制医用诊断台2</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1-74</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定制医用诊断台3</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1-75</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定制医用诊断台4</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1-76</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定制医用诊断台5</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1-77</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医用功能柜1</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1-78</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医用功能柜2</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1-79</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定制医用诊断台6</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1-80</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定制医用诊断台7</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1-81</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定制医用准备柜1</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1-82</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定制医用准备柜2</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1-83</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定制医用准备柜3</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1-84</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定制医用准备柜4</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58"/>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1-85</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定制医用准备柜5</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r w:rsidR="00174B17" w:rsidRPr="00BF5F39" w:rsidTr="003B0203">
        <w:trPr>
          <w:trHeight w:val="575"/>
        </w:trPr>
        <w:tc>
          <w:tcPr>
            <w:tcW w:w="0" w:type="auto"/>
            <w:vMerge/>
          </w:tcPr>
          <w:p w:rsidR="00174B17" w:rsidRPr="00BF5F39" w:rsidRDefault="00174B17" w:rsidP="003B0203">
            <w:pPr>
              <w:spacing w:line="360" w:lineRule="auto"/>
              <w:jc w:val="center"/>
              <w:rPr>
                <w:rFonts w:ascii="宋体" w:hAnsi="宋体" w:cs="宋体"/>
                <w:sz w:val="24"/>
              </w:rPr>
            </w:pP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1-86</w:t>
            </w:r>
          </w:p>
        </w:tc>
        <w:tc>
          <w:tcPr>
            <w:tcW w:w="4715" w:type="dxa"/>
            <w:vAlign w:val="center"/>
          </w:tcPr>
          <w:p w:rsidR="00174B17" w:rsidRPr="00BF5F39" w:rsidRDefault="00174B17" w:rsidP="003B0203">
            <w:pPr>
              <w:widowControl/>
              <w:textAlignment w:val="center"/>
              <w:rPr>
                <w:rFonts w:ascii="宋体" w:hAnsi="宋体" w:cs="宋体"/>
                <w:sz w:val="24"/>
              </w:rPr>
            </w:pPr>
            <w:r w:rsidRPr="00BF5F39">
              <w:rPr>
                <w:rFonts w:ascii="宋体" w:hAnsi="宋体" w:cs="宋体" w:hint="eastAsia"/>
                <w:kern w:val="0"/>
                <w:sz w:val="22"/>
                <w:szCs w:val="22"/>
                <w:lang w:bidi="ar"/>
              </w:rPr>
              <w:t>定制医用准备柜6</w:t>
            </w:r>
          </w:p>
        </w:tc>
        <w:tc>
          <w:tcPr>
            <w:tcW w:w="0" w:type="auto"/>
          </w:tcPr>
          <w:p w:rsidR="00174B17" w:rsidRPr="00BF5F39" w:rsidRDefault="00174B17" w:rsidP="003B0203">
            <w:pPr>
              <w:widowControl/>
              <w:spacing w:line="360" w:lineRule="auto"/>
              <w:jc w:val="center"/>
              <w:textAlignment w:val="top"/>
              <w:rPr>
                <w:rFonts w:ascii="宋体" w:hAnsi="宋体" w:cs="宋体"/>
                <w:sz w:val="24"/>
              </w:rPr>
            </w:pPr>
            <w:r w:rsidRPr="00BF5F39">
              <w:rPr>
                <w:rFonts w:ascii="宋体" w:hAnsi="宋体" w:cs="宋体" w:hint="eastAsia"/>
                <w:kern w:val="0"/>
                <w:sz w:val="24"/>
                <w:lang w:bidi="ar"/>
              </w:rPr>
              <w:t>工业</w:t>
            </w:r>
          </w:p>
        </w:tc>
      </w:tr>
    </w:tbl>
    <w:p w:rsidR="00174B17" w:rsidRPr="00BF5F39" w:rsidRDefault="00174B17" w:rsidP="00174B17">
      <w:pPr>
        <w:pStyle w:val="2"/>
        <w:spacing w:line="360" w:lineRule="auto"/>
        <w:ind w:firstLineChars="98" w:firstLine="236"/>
        <w:rPr>
          <w:rFonts w:ascii="宋体" w:eastAsia="宋体" w:hAnsi="宋体" w:cs="宋体"/>
          <w:sz w:val="24"/>
          <w:szCs w:val="24"/>
        </w:rPr>
      </w:pPr>
      <w:r w:rsidRPr="00BF5F39">
        <w:rPr>
          <w:rFonts w:ascii="宋体" w:eastAsia="宋体" w:hAnsi="宋体" w:cs="宋体" w:hint="eastAsia"/>
          <w:sz w:val="24"/>
          <w:szCs w:val="24"/>
        </w:rPr>
        <w:t>*二、商务要求</w:t>
      </w:r>
    </w:p>
    <w:p w:rsidR="00174B17" w:rsidRPr="00BF5F39" w:rsidRDefault="00174B17" w:rsidP="00174B17">
      <w:pPr>
        <w:spacing w:after="0" w:line="360" w:lineRule="auto"/>
        <w:rPr>
          <w:rFonts w:ascii="宋体" w:hAnsi="宋体" w:cs="宋体"/>
          <w:b/>
          <w:bCs/>
          <w:sz w:val="24"/>
        </w:rPr>
      </w:pPr>
      <w:r w:rsidRPr="00BF5F39">
        <w:rPr>
          <w:rFonts w:ascii="宋体" w:hAnsi="宋体" w:cs="宋体" w:hint="eastAsia"/>
          <w:b/>
          <w:bCs/>
          <w:sz w:val="24"/>
        </w:rPr>
        <w:t>1．交货期及地点</w:t>
      </w:r>
    </w:p>
    <w:p w:rsidR="00174B17" w:rsidRPr="00BF5F39" w:rsidRDefault="00174B17" w:rsidP="00174B17">
      <w:pPr>
        <w:spacing w:after="0" w:line="360" w:lineRule="auto"/>
        <w:rPr>
          <w:rFonts w:ascii="宋体" w:hAnsi="宋体" w:cs="宋体"/>
          <w:sz w:val="24"/>
        </w:rPr>
      </w:pPr>
      <w:r w:rsidRPr="00BF5F39">
        <w:rPr>
          <w:rFonts w:ascii="宋体" w:hAnsi="宋体" w:cs="宋体" w:hint="eastAsia"/>
          <w:sz w:val="24"/>
        </w:rPr>
        <w:t xml:space="preserve"> 1.1 交货期：通知送货之日起30天内到货。</w:t>
      </w:r>
    </w:p>
    <w:p w:rsidR="00174B17" w:rsidRPr="00BF5F39" w:rsidRDefault="00174B17" w:rsidP="00174B17">
      <w:pPr>
        <w:spacing w:after="0" w:line="360" w:lineRule="auto"/>
        <w:rPr>
          <w:rFonts w:ascii="宋体" w:hAnsi="宋体" w:cs="宋体"/>
          <w:sz w:val="24"/>
        </w:rPr>
      </w:pPr>
      <w:r w:rsidRPr="00BF5F39">
        <w:rPr>
          <w:rFonts w:ascii="宋体" w:hAnsi="宋体" w:cs="宋体" w:hint="eastAsia"/>
          <w:sz w:val="24"/>
        </w:rPr>
        <w:t xml:space="preserve"> 1.2 交货地点:成都市中西医结合医院。</w:t>
      </w:r>
    </w:p>
    <w:p w:rsidR="00174B17" w:rsidRPr="00BF5F39" w:rsidRDefault="00174B17" w:rsidP="00174B17">
      <w:pPr>
        <w:spacing w:after="0" w:line="360" w:lineRule="auto"/>
        <w:rPr>
          <w:rFonts w:ascii="宋体" w:hAnsi="宋体" w:cs="宋体"/>
          <w:b/>
          <w:bCs/>
          <w:sz w:val="24"/>
        </w:rPr>
      </w:pPr>
      <w:r w:rsidRPr="00BF5F39">
        <w:rPr>
          <w:rFonts w:ascii="宋体" w:hAnsi="宋体" w:cs="宋体" w:hint="eastAsia"/>
          <w:b/>
          <w:bCs/>
          <w:sz w:val="24"/>
        </w:rPr>
        <w:t>2．付款方法和条件：</w:t>
      </w:r>
    </w:p>
    <w:p w:rsidR="00174B17" w:rsidRPr="00BF5F39" w:rsidRDefault="00174B17" w:rsidP="00174B17">
      <w:pPr>
        <w:spacing w:after="0" w:line="360" w:lineRule="auto"/>
        <w:rPr>
          <w:rFonts w:ascii="宋体" w:hAnsi="宋体" w:cs="宋体" w:hint="eastAsia"/>
          <w:sz w:val="24"/>
        </w:rPr>
      </w:pPr>
      <w:r w:rsidRPr="00BF5F39">
        <w:rPr>
          <w:rFonts w:ascii="宋体" w:hAnsi="宋体" w:cs="宋体" w:hint="eastAsia"/>
          <w:sz w:val="24"/>
        </w:rPr>
        <w:t>采购活动结束后5个工作日内支付合同金额的30%作为预付款；供应商提供项目具体的建设方案，方案经过采购人审核通过且收到供应商合法的等额发票后15日内支付合同金额的40%；本项目全部验收完成，收到供应商合法的等额发票后15日内支付剩余合同款。</w:t>
      </w:r>
    </w:p>
    <w:p w:rsidR="00174B17" w:rsidRPr="00BF5F39" w:rsidRDefault="00174B17" w:rsidP="00174B17">
      <w:pPr>
        <w:spacing w:after="0" w:line="360" w:lineRule="auto"/>
        <w:rPr>
          <w:rFonts w:ascii="宋体" w:hAnsi="宋体" w:cs="宋体"/>
          <w:b/>
          <w:bCs/>
          <w:sz w:val="24"/>
        </w:rPr>
      </w:pPr>
      <w:r w:rsidRPr="00BF5F39">
        <w:rPr>
          <w:rFonts w:ascii="宋体" w:hAnsi="宋体" w:cs="宋体" w:hint="eastAsia"/>
          <w:b/>
          <w:bCs/>
          <w:sz w:val="24"/>
        </w:rPr>
        <w:t>3. 交货时应提供以下技术资料（如涉及）</w:t>
      </w:r>
    </w:p>
    <w:p w:rsidR="00174B17" w:rsidRPr="00BF5F39" w:rsidRDefault="00174B17" w:rsidP="00174B17">
      <w:pPr>
        <w:spacing w:after="0" w:line="360" w:lineRule="auto"/>
        <w:rPr>
          <w:rFonts w:ascii="宋体" w:hAnsi="宋体" w:cs="宋体"/>
          <w:sz w:val="24"/>
        </w:rPr>
      </w:pPr>
      <w:r w:rsidRPr="00BF5F39">
        <w:rPr>
          <w:rFonts w:ascii="宋体" w:hAnsi="宋体" w:cs="宋体" w:hint="eastAsia"/>
          <w:sz w:val="24"/>
        </w:rPr>
        <w:t xml:space="preserve">  原产地证明书(由制造厂签发)、提供设备的安装图纸及说明、提供设备使用说</w:t>
      </w:r>
      <w:r w:rsidRPr="00BF5F39">
        <w:rPr>
          <w:rFonts w:ascii="宋体" w:hAnsi="宋体" w:cs="宋体" w:hint="eastAsia"/>
          <w:sz w:val="24"/>
        </w:rPr>
        <w:lastRenderedPageBreak/>
        <w:t>明书、维护手册、备件手册、零件及易损件的图纸及相关资料、其它相关技术资料。</w:t>
      </w:r>
    </w:p>
    <w:p w:rsidR="00174B17" w:rsidRPr="00BF5F39" w:rsidRDefault="00174B17" w:rsidP="00174B17">
      <w:pPr>
        <w:spacing w:after="0" w:line="360" w:lineRule="auto"/>
        <w:rPr>
          <w:rFonts w:ascii="宋体" w:hAnsi="宋体" w:cs="宋体"/>
          <w:b/>
          <w:bCs/>
          <w:sz w:val="24"/>
        </w:rPr>
      </w:pPr>
      <w:r w:rsidRPr="00BF5F39">
        <w:rPr>
          <w:rFonts w:ascii="宋体" w:hAnsi="宋体" w:cs="宋体" w:hint="eastAsia"/>
          <w:b/>
          <w:bCs/>
          <w:sz w:val="24"/>
        </w:rPr>
        <w:t>4.安装调试及验收：</w:t>
      </w:r>
    </w:p>
    <w:p w:rsidR="00174B17" w:rsidRPr="00BF5F39" w:rsidRDefault="00174B17" w:rsidP="00174B17">
      <w:pPr>
        <w:spacing w:after="0" w:line="360" w:lineRule="auto"/>
        <w:rPr>
          <w:rFonts w:ascii="宋体" w:hAnsi="宋体" w:cs="宋体"/>
          <w:sz w:val="24"/>
        </w:rPr>
      </w:pPr>
      <w:r w:rsidRPr="00BF5F39">
        <w:rPr>
          <w:rFonts w:ascii="宋体" w:hAnsi="宋体" w:cs="宋体" w:hint="eastAsia"/>
          <w:sz w:val="24"/>
        </w:rPr>
        <w:t>4.1供应商负责设备安装。货物到达生产现场后，供应商接到采购人通知后3日内到达现场组织安装</w:t>
      </w:r>
      <w:r w:rsidRPr="00BF5F39">
        <w:rPr>
          <w:rFonts w:ascii="宋体" w:hAnsi="宋体" w:cs="宋体" w:hint="eastAsia"/>
          <w:spacing w:val="-6"/>
          <w:sz w:val="24"/>
        </w:rPr>
        <w:t>，保证采购人正常使用。所需的费用包括在投标总价格中。</w:t>
      </w:r>
    </w:p>
    <w:p w:rsidR="00174B17" w:rsidRPr="00BF5F39" w:rsidRDefault="00174B17" w:rsidP="00174B17">
      <w:pPr>
        <w:spacing w:after="0" w:line="360" w:lineRule="auto"/>
        <w:rPr>
          <w:rFonts w:ascii="宋体" w:hAnsi="宋体" w:cs="宋体"/>
          <w:sz w:val="24"/>
        </w:rPr>
      </w:pPr>
      <w:r w:rsidRPr="00BF5F39">
        <w:rPr>
          <w:rFonts w:ascii="宋体" w:hAnsi="宋体" w:cs="宋体" w:hint="eastAsia"/>
          <w:sz w:val="24"/>
        </w:rPr>
        <w:t>4.2供应商应就设备的安装、操作、保养等对采购人进行培训。</w:t>
      </w:r>
    </w:p>
    <w:p w:rsidR="00174B17" w:rsidRPr="00BF5F39" w:rsidRDefault="00174B17" w:rsidP="00174B17">
      <w:pPr>
        <w:spacing w:after="0" w:line="360" w:lineRule="auto"/>
        <w:rPr>
          <w:rFonts w:ascii="宋体" w:hAnsi="宋体" w:cs="宋体"/>
          <w:sz w:val="24"/>
        </w:rPr>
      </w:pPr>
      <w:r w:rsidRPr="00BF5F39">
        <w:rPr>
          <w:rFonts w:ascii="宋体" w:hAnsi="宋体" w:cs="宋体" w:hint="eastAsia"/>
          <w:sz w:val="24"/>
        </w:rPr>
        <w:t>4.3验收标准以招投标文件技术参数及要求和相关行业标准为准。</w:t>
      </w:r>
    </w:p>
    <w:p w:rsidR="00174B17" w:rsidRPr="00BF5F39" w:rsidRDefault="00174B17" w:rsidP="00174B17">
      <w:pPr>
        <w:pStyle w:val="2"/>
        <w:spacing w:line="360" w:lineRule="auto"/>
        <w:ind w:firstLineChars="98" w:firstLine="236"/>
        <w:rPr>
          <w:rFonts w:ascii="宋体" w:eastAsia="宋体" w:hAnsi="宋体" w:cs="宋体"/>
          <w:sz w:val="24"/>
          <w:szCs w:val="24"/>
        </w:rPr>
      </w:pPr>
      <w:r w:rsidRPr="00BF5F39">
        <w:rPr>
          <w:rFonts w:ascii="宋体" w:eastAsia="宋体" w:hAnsi="宋体" w:cs="宋体" w:hint="eastAsia"/>
          <w:sz w:val="24"/>
          <w:szCs w:val="24"/>
        </w:rPr>
        <w:t>三、质保期及售后服务</w:t>
      </w:r>
    </w:p>
    <w:p w:rsidR="00174B17" w:rsidRPr="00BF5F39" w:rsidRDefault="00174B17" w:rsidP="00174B17">
      <w:pPr>
        <w:spacing w:after="0" w:line="360" w:lineRule="auto"/>
        <w:rPr>
          <w:rFonts w:ascii="宋体" w:hAnsi="宋体" w:cs="宋体"/>
          <w:b/>
          <w:bCs/>
          <w:sz w:val="24"/>
        </w:rPr>
      </w:pPr>
      <w:r w:rsidRPr="00BF5F39">
        <w:rPr>
          <w:rFonts w:ascii="宋体" w:hAnsi="宋体" w:cs="宋体" w:hint="eastAsia"/>
          <w:b/>
          <w:bCs/>
          <w:sz w:val="24"/>
        </w:rPr>
        <w:t>1.质保期：</w:t>
      </w:r>
    </w:p>
    <w:p w:rsidR="00174B17" w:rsidRPr="00BF5F39" w:rsidRDefault="00174B17" w:rsidP="00174B17">
      <w:pPr>
        <w:spacing w:after="0" w:line="360" w:lineRule="auto"/>
        <w:rPr>
          <w:rFonts w:ascii="宋体" w:hAnsi="宋体" w:cs="宋体"/>
          <w:sz w:val="24"/>
        </w:rPr>
      </w:pPr>
      <w:r w:rsidRPr="00BF5F39">
        <w:rPr>
          <w:rFonts w:ascii="宋体" w:hAnsi="宋体" w:cs="宋体" w:hint="eastAsia"/>
          <w:sz w:val="24"/>
        </w:rPr>
        <w:t>（1）设备质保期为验收合格之日起2年。</w:t>
      </w:r>
    </w:p>
    <w:p w:rsidR="00174B17" w:rsidRPr="00BF5F39" w:rsidRDefault="00174B17" w:rsidP="00174B17">
      <w:pPr>
        <w:spacing w:after="0" w:line="360" w:lineRule="auto"/>
        <w:rPr>
          <w:rFonts w:ascii="宋体" w:hAnsi="宋体" w:cs="宋体"/>
          <w:sz w:val="24"/>
        </w:rPr>
      </w:pPr>
      <w:r w:rsidRPr="00BF5F39">
        <w:rPr>
          <w:rFonts w:ascii="宋体" w:hAnsi="宋体" w:cs="宋体" w:hint="eastAsia"/>
          <w:sz w:val="24"/>
        </w:rPr>
        <w:t>（2）质保期内若出现质量问题，供应商应负责维修或换新，产生的所有费用由供应商承担。</w:t>
      </w:r>
    </w:p>
    <w:p w:rsidR="00174B17" w:rsidRPr="00BF5F39" w:rsidRDefault="00174B17" w:rsidP="00174B17">
      <w:pPr>
        <w:spacing w:after="0" w:line="360" w:lineRule="auto"/>
        <w:rPr>
          <w:rFonts w:ascii="宋体" w:hAnsi="宋体" w:cs="宋体"/>
          <w:b/>
          <w:bCs/>
          <w:sz w:val="24"/>
        </w:rPr>
      </w:pPr>
      <w:r w:rsidRPr="00BF5F39">
        <w:rPr>
          <w:rFonts w:ascii="宋体" w:hAnsi="宋体" w:cs="宋体" w:hint="eastAsia"/>
          <w:b/>
          <w:bCs/>
          <w:sz w:val="24"/>
        </w:rPr>
        <w:t>2.售后服务：</w:t>
      </w:r>
    </w:p>
    <w:p w:rsidR="00174B17" w:rsidRPr="00BF5F39" w:rsidRDefault="00174B17" w:rsidP="00174B17">
      <w:pPr>
        <w:spacing w:after="0" w:line="360" w:lineRule="auto"/>
        <w:rPr>
          <w:rFonts w:ascii="宋体" w:hAnsi="宋体" w:cs="宋体"/>
          <w:sz w:val="24"/>
        </w:rPr>
      </w:pPr>
      <w:r w:rsidRPr="00BF5F39">
        <w:rPr>
          <w:rFonts w:ascii="宋体" w:hAnsi="宋体" w:cs="宋体" w:hint="eastAsia"/>
          <w:sz w:val="24"/>
        </w:rPr>
        <w:t>★（1）提供有关资料及售后服务承诺。包含但不限于：①后续保障措施和计划；②售后服务管理体系；③后续服务承诺；④定期巡检服务且响应文件。</w:t>
      </w:r>
    </w:p>
    <w:p w:rsidR="00174B17" w:rsidRPr="00BF5F39" w:rsidRDefault="00174B17" w:rsidP="00174B17">
      <w:pPr>
        <w:spacing w:after="0" w:line="360" w:lineRule="auto"/>
        <w:rPr>
          <w:rFonts w:ascii="宋体" w:hAnsi="宋体" w:cs="宋体"/>
          <w:sz w:val="24"/>
        </w:rPr>
      </w:pPr>
      <w:r w:rsidRPr="00BF5F39">
        <w:rPr>
          <w:rFonts w:ascii="宋体" w:hAnsi="宋体" w:cs="宋体" w:hint="eastAsia"/>
          <w:sz w:val="24"/>
        </w:rPr>
        <w:t>（2）备件送达期限：在设备的使用寿命期内，供应商应保证国内不超过7天。</w:t>
      </w:r>
    </w:p>
    <w:p w:rsidR="00174B17" w:rsidRPr="00BF5F39" w:rsidRDefault="00174B17" w:rsidP="00174B17">
      <w:pPr>
        <w:spacing w:after="0" w:line="360" w:lineRule="auto"/>
        <w:rPr>
          <w:rFonts w:ascii="宋体" w:hAnsi="宋体" w:cs="宋体"/>
          <w:sz w:val="24"/>
        </w:rPr>
      </w:pPr>
      <w:r w:rsidRPr="00BF5F39">
        <w:rPr>
          <w:rFonts w:ascii="宋体" w:hAnsi="宋体" w:cs="宋体" w:hint="eastAsia"/>
          <w:sz w:val="24"/>
        </w:rPr>
        <w:t>（3）终身零配件供应：供应商应保证设备停产后的备件供应保证10年，并以优惠的价格提供所需的维修零配件。</w:t>
      </w:r>
    </w:p>
    <w:p w:rsidR="00174B17" w:rsidRPr="00BF5F39" w:rsidRDefault="00174B17" w:rsidP="00174B17">
      <w:pPr>
        <w:pStyle w:val="a0"/>
        <w:spacing w:line="360" w:lineRule="auto"/>
        <w:rPr>
          <w:rFonts w:ascii="宋体" w:hAnsi="宋体" w:cs="宋体"/>
          <w:sz w:val="24"/>
        </w:rPr>
      </w:pPr>
      <w:r w:rsidRPr="00BF5F39">
        <w:rPr>
          <w:rFonts w:ascii="宋体" w:hAnsi="宋体" w:cs="宋体" w:hint="eastAsia"/>
          <w:sz w:val="24"/>
        </w:rPr>
        <w:t>（4）供应商在国内应有24小时电话维修系统，并列出工程师名单、联系电话、通讯地址及备件库地址和备件的详细目录。</w:t>
      </w:r>
    </w:p>
    <w:p w:rsidR="00174B17" w:rsidRPr="00BF5F39" w:rsidRDefault="00174B17" w:rsidP="00174B17">
      <w:pPr>
        <w:spacing w:after="0" w:line="360" w:lineRule="auto"/>
        <w:rPr>
          <w:rFonts w:ascii="宋体" w:hAnsi="宋体" w:cs="宋体"/>
          <w:sz w:val="24"/>
        </w:rPr>
      </w:pPr>
      <w:r w:rsidRPr="00BF5F39">
        <w:rPr>
          <w:rFonts w:ascii="宋体" w:hAnsi="宋体" w:cs="宋体" w:hint="eastAsia"/>
          <w:sz w:val="24"/>
        </w:rPr>
        <w:t>（5）质保期后，供应商应向用户提供技术服务和备品备件供应。</w:t>
      </w:r>
    </w:p>
    <w:p w:rsidR="00174B17" w:rsidRPr="00BF5F39" w:rsidRDefault="00174B17" w:rsidP="00174B17">
      <w:pPr>
        <w:pStyle w:val="2"/>
        <w:spacing w:line="360" w:lineRule="auto"/>
        <w:ind w:firstLineChars="98" w:firstLine="236"/>
        <w:rPr>
          <w:rFonts w:ascii="宋体" w:eastAsia="宋体" w:hAnsi="宋体" w:cs="宋体"/>
          <w:sz w:val="24"/>
          <w:szCs w:val="24"/>
        </w:rPr>
      </w:pPr>
      <w:r w:rsidRPr="00BF5F39">
        <w:rPr>
          <w:rFonts w:ascii="宋体" w:eastAsia="宋体" w:hAnsi="宋体" w:cs="宋体" w:hint="eastAsia"/>
          <w:sz w:val="24"/>
          <w:szCs w:val="24"/>
        </w:rPr>
        <w:t>四、其他要求</w:t>
      </w:r>
    </w:p>
    <w:p w:rsidR="00174B17" w:rsidRPr="00BF5F39" w:rsidRDefault="00174B17" w:rsidP="00174B17">
      <w:pPr>
        <w:pStyle w:val="a0"/>
        <w:spacing w:line="360" w:lineRule="auto"/>
        <w:rPr>
          <w:rFonts w:ascii="宋体" w:hAnsi="宋体"/>
          <w:b/>
          <w:sz w:val="24"/>
        </w:rPr>
      </w:pPr>
      <w:r w:rsidRPr="00BF5F39">
        <w:rPr>
          <w:rFonts w:ascii="宋体" w:hAnsi="宋体" w:cs="宋体" w:hint="eastAsia"/>
          <w:sz w:val="24"/>
        </w:rPr>
        <w:t>1、投标人</w:t>
      </w:r>
      <w:r w:rsidRPr="00BF5F39">
        <w:rPr>
          <w:rFonts w:ascii="宋体" w:hAnsi="宋体" w:cs="宋体" w:hint="eastAsia"/>
          <w:b/>
          <w:bCs/>
          <w:sz w:val="24"/>
        </w:rPr>
        <w:t>承诺中标后根据采购人使用部门的实际需求，</w:t>
      </w:r>
      <w:r w:rsidRPr="00BF5F39">
        <w:rPr>
          <w:rFonts w:ascii="宋体" w:hAnsi="宋体" w:hint="eastAsia"/>
          <w:b/>
          <w:sz w:val="24"/>
        </w:rPr>
        <w:t>提供针对本项目的</w:t>
      </w:r>
      <w:r w:rsidRPr="00BF5F39">
        <w:rPr>
          <w:rFonts w:ascii="宋体" w:hAnsi="宋体" w:cs="宋体" w:hint="eastAsia"/>
          <w:b/>
          <w:bCs/>
          <w:sz w:val="24"/>
        </w:rPr>
        <w:t>定制产品深化</w:t>
      </w:r>
      <w:r w:rsidRPr="00BF5F39">
        <w:rPr>
          <w:rFonts w:ascii="宋体" w:hAnsi="宋体" w:hint="eastAsia"/>
          <w:b/>
          <w:sz w:val="24"/>
        </w:rPr>
        <w:t>设计方案</w:t>
      </w:r>
      <w:r w:rsidRPr="00BF5F39">
        <w:rPr>
          <w:rFonts w:ascii="宋体" w:hAnsi="宋体" w:cs="宋体" w:hint="eastAsia"/>
          <w:b/>
          <w:bCs/>
          <w:sz w:val="24"/>
        </w:rPr>
        <w:t>并按之交货</w:t>
      </w:r>
      <w:r w:rsidRPr="00BF5F39">
        <w:rPr>
          <w:rFonts w:ascii="宋体" w:hAnsi="宋体" w:hint="eastAsia"/>
          <w:b/>
          <w:sz w:val="24"/>
        </w:rPr>
        <w:t>。</w:t>
      </w:r>
    </w:p>
    <w:p w:rsidR="00174B17" w:rsidRPr="00BF5F39" w:rsidRDefault="00174B17" w:rsidP="00174B17">
      <w:pPr>
        <w:pStyle w:val="a0"/>
        <w:spacing w:line="360" w:lineRule="auto"/>
        <w:rPr>
          <w:rFonts w:ascii="宋体" w:hAnsi="宋体" w:cs="宋体"/>
          <w:sz w:val="24"/>
        </w:rPr>
      </w:pPr>
      <w:r w:rsidRPr="00BF5F39">
        <w:rPr>
          <w:rFonts w:ascii="宋体" w:hAnsi="宋体" w:cs="宋体" w:hint="eastAsia"/>
          <w:sz w:val="24"/>
        </w:rPr>
        <w:t>2、投标人应提供针对本项目的项目实施方案。</w:t>
      </w:r>
    </w:p>
    <w:p w:rsidR="00174B17" w:rsidRPr="00BF5F39" w:rsidRDefault="00174B17" w:rsidP="00174B17">
      <w:pPr>
        <w:pStyle w:val="2"/>
        <w:spacing w:line="360" w:lineRule="auto"/>
        <w:ind w:firstLineChars="98" w:firstLine="236"/>
        <w:rPr>
          <w:rFonts w:ascii="宋体" w:eastAsia="宋体" w:hAnsi="宋体" w:cs="宋体" w:hint="eastAsia"/>
          <w:sz w:val="24"/>
          <w:szCs w:val="24"/>
        </w:rPr>
      </w:pPr>
      <w:r w:rsidRPr="00BF5F39">
        <w:rPr>
          <w:rFonts w:ascii="宋体" w:eastAsia="宋体" w:hAnsi="宋体" w:cs="宋体" w:hint="eastAsia"/>
          <w:sz w:val="24"/>
          <w:szCs w:val="24"/>
        </w:rPr>
        <w:lastRenderedPageBreak/>
        <w:t>五、技术、服务要求</w:t>
      </w:r>
      <w:bookmarkEnd w:id="0"/>
    </w:p>
    <w:p w:rsidR="00174B17" w:rsidRPr="00BF5F39" w:rsidRDefault="00174B17" w:rsidP="00174B17">
      <w:pPr>
        <w:rPr>
          <w:rFonts w:ascii="宋体" w:hAnsi="宋体" w:cs="宋体" w:hint="eastAsia"/>
          <w:sz w:val="24"/>
        </w:rPr>
      </w:pPr>
    </w:p>
    <w:p w:rsidR="00174B17" w:rsidRPr="00BF5F39" w:rsidRDefault="00174B17" w:rsidP="00174B17">
      <w:pPr>
        <w:pStyle w:val="a0"/>
        <w:rPr>
          <w:rFonts w:ascii="宋体" w:hAnsi="宋体" w:cs="宋体" w:hint="eastAsia"/>
          <w:b/>
          <w:bCs/>
          <w:kern w:val="0"/>
          <w:sz w:val="20"/>
          <w:szCs w:val="20"/>
          <w:lang w:bidi="ar"/>
        </w:rPr>
      </w:pPr>
    </w:p>
    <w:p w:rsidR="00174B17" w:rsidRPr="00BF5F39" w:rsidRDefault="00174B17" w:rsidP="00174B17">
      <w:pPr>
        <w:pStyle w:val="a0"/>
        <w:sectPr w:rsidR="00174B17" w:rsidRPr="00BF5F39">
          <w:pgSz w:w="11906" w:h="16838"/>
          <w:pgMar w:top="1440" w:right="1800" w:bottom="1440" w:left="1800" w:header="851" w:footer="992" w:gutter="0"/>
          <w:cols w:space="720"/>
          <w:docGrid w:type="lines" w:linePitch="312"/>
        </w:sectPr>
      </w:pPr>
    </w:p>
    <w:tbl>
      <w:tblPr>
        <w:tblW w:w="13937" w:type="dxa"/>
        <w:tblInd w:w="96" w:type="dxa"/>
        <w:tblLayout w:type="fixed"/>
        <w:tblLook w:val="0000" w:firstRow="0" w:lastRow="0" w:firstColumn="0" w:lastColumn="0" w:noHBand="0" w:noVBand="0"/>
      </w:tblPr>
      <w:tblGrid>
        <w:gridCol w:w="507"/>
        <w:gridCol w:w="1185"/>
        <w:gridCol w:w="1540"/>
        <w:gridCol w:w="9256"/>
        <w:gridCol w:w="674"/>
        <w:gridCol w:w="775"/>
      </w:tblGrid>
      <w:tr w:rsidR="00174B17" w:rsidRPr="00BF5F39" w:rsidTr="003B0203">
        <w:trPr>
          <w:trHeight w:val="486"/>
        </w:trPr>
        <w:tc>
          <w:tcPr>
            <w:tcW w:w="13937" w:type="dxa"/>
            <w:gridSpan w:val="6"/>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b/>
                <w:bCs/>
                <w:sz w:val="20"/>
                <w:szCs w:val="20"/>
              </w:rPr>
            </w:pPr>
            <w:r w:rsidRPr="00BF5F39">
              <w:rPr>
                <w:rFonts w:ascii="宋体" w:hAnsi="宋体" w:cs="宋体" w:hint="eastAsia"/>
                <w:b/>
                <w:bCs/>
                <w:kern w:val="0"/>
                <w:sz w:val="28"/>
                <w:szCs w:val="28"/>
                <w:lang w:bidi="ar"/>
              </w:rPr>
              <w:lastRenderedPageBreak/>
              <w:t>成都市中西医结合医院国际诊疗部家具招标清单</w:t>
            </w:r>
          </w:p>
        </w:tc>
      </w:tr>
      <w:tr w:rsidR="00174B17" w:rsidRPr="00BF5F39" w:rsidTr="003B0203">
        <w:trPr>
          <w:trHeight w:val="633"/>
        </w:trPr>
        <w:tc>
          <w:tcPr>
            <w:tcW w:w="507"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b/>
                <w:bCs/>
                <w:sz w:val="20"/>
                <w:szCs w:val="20"/>
              </w:rPr>
            </w:pPr>
            <w:r w:rsidRPr="00BF5F39">
              <w:rPr>
                <w:rFonts w:ascii="宋体" w:hAnsi="宋体" w:cs="宋体" w:hint="eastAsia"/>
                <w:b/>
                <w:bCs/>
                <w:kern w:val="0"/>
                <w:sz w:val="20"/>
                <w:szCs w:val="20"/>
                <w:lang w:bidi="ar"/>
              </w:rPr>
              <w:t>序号</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b/>
                <w:bCs/>
                <w:sz w:val="20"/>
                <w:szCs w:val="20"/>
              </w:rPr>
            </w:pPr>
            <w:r w:rsidRPr="00BF5F39">
              <w:rPr>
                <w:rFonts w:ascii="宋体" w:hAnsi="宋体" w:cs="宋体" w:hint="eastAsia"/>
                <w:b/>
                <w:bCs/>
                <w:kern w:val="0"/>
                <w:sz w:val="20"/>
                <w:szCs w:val="20"/>
                <w:lang w:bidi="ar"/>
              </w:rPr>
              <w:t>产品名称</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b/>
                <w:bCs/>
                <w:kern w:val="0"/>
                <w:sz w:val="20"/>
                <w:szCs w:val="20"/>
                <w:lang w:bidi="ar"/>
              </w:rPr>
            </w:pPr>
            <w:r w:rsidRPr="00BF5F39">
              <w:rPr>
                <w:rFonts w:ascii="宋体" w:hAnsi="宋体" w:cs="宋体" w:hint="eastAsia"/>
                <w:b/>
                <w:bCs/>
                <w:kern w:val="0"/>
                <w:sz w:val="20"/>
                <w:szCs w:val="20"/>
                <w:lang w:bidi="ar"/>
              </w:rPr>
              <w:t>尺寸及规格</w:t>
            </w:r>
          </w:p>
          <w:p w:rsidR="00174B17" w:rsidRPr="00BF5F39" w:rsidRDefault="00174B17" w:rsidP="003B0203">
            <w:pPr>
              <w:widowControl/>
              <w:jc w:val="center"/>
              <w:textAlignment w:val="center"/>
              <w:rPr>
                <w:rFonts w:ascii="宋体" w:hAnsi="宋体" w:cs="宋体" w:hint="eastAsia"/>
                <w:b/>
                <w:bCs/>
                <w:sz w:val="20"/>
                <w:szCs w:val="20"/>
              </w:rPr>
            </w:pPr>
            <w:r w:rsidRPr="00BF5F39">
              <w:rPr>
                <w:rFonts w:ascii="宋体" w:hAnsi="宋体" w:cs="宋体" w:hint="eastAsia"/>
                <w:b/>
                <w:bCs/>
                <w:kern w:val="0"/>
                <w:sz w:val="20"/>
                <w:szCs w:val="20"/>
                <w:lang w:bidi="ar"/>
              </w:rPr>
              <w:t>（mm）</w:t>
            </w:r>
          </w:p>
        </w:tc>
        <w:tc>
          <w:tcPr>
            <w:tcW w:w="9256"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b/>
                <w:bCs/>
                <w:sz w:val="20"/>
                <w:szCs w:val="20"/>
              </w:rPr>
            </w:pPr>
            <w:r w:rsidRPr="00BF5F39">
              <w:rPr>
                <w:rFonts w:ascii="宋体" w:hAnsi="宋体" w:cs="宋体" w:hint="eastAsia"/>
                <w:b/>
                <w:bCs/>
                <w:kern w:val="0"/>
                <w:sz w:val="20"/>
                <w:szCs w:val="20"/>
                <w:lang w:bidi="ar"/>
              </w:rPr>
              <w:t>材质技术参数</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b/>
                <w:bCs/>
                <w:sz w:val="20"/>
                <w:szCs w:val="20"/>
              </w:rPr>
            </w:pPr>
            <w:r w:rsidRPr="00BF5F39">
              <w:rPr>
                <w:rFonts w:ascii="宋体" w:hAnsi="宋体" w:cs="宋体" w:hint="eastAsia"/>
                <w:b/>
                <w:bCs/>
                <w:kern w:val="0"/>
                <w:sz w:val="20"/>
                <w:szCs w:val="20"/>
                <w:lang w:bidi="ar"/>
              </w:rPr>
              <w:t>单位</w:t>
            </w:r>
          </w:p>
        </w:tc>
        <w:tc>
          <w:tcPr>
            <w:tcW w:w="77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b/>
                <w:bCs/>
                <w:sz w:val="20"/>
                <w:szCs w:val="20"/>
              </w:rPr>
            </w:pPr>
            <w:r w:rsidRPr="00BF5F39">
              <w:rPr>
                <w:rFonts w:ascii="宋体" w:hAnsi="宋体" w:cs="宋体" w:hint="eastAsia"/>
                <w:b/>
                <w:bCs/>
                <w:kern w:val="0"/>
                <w:sz w:val="20"/>
                <w:szCs w:val="20"/>
                <w:lang w:bidi="ar"/>
              </w:rPr>
              <w:t>数量</w:t>
            </w:r>
          </w:p>
        </w:tc>
      </w:tr>
      <w:tr w:rsidR="00174B17" w:rsidRPr="00BF5F39" w:rsidTr="003B0203">
        <w:trPr>
          <w:trHeight w:val="3820"/>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定制医用诊疗台1</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3600*800*1100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医用人造石台面，厚度12mm，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▲2.E1级实木多层板基材，含水率5%~14%，胶合强度≥0.70MPa，静曲强度，顺纹≥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3.饰面：采用橡木木皮，含水率≦11%，厚度≥0.8mm，甲醛释放量≦0.1mg/L。</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▲4.油漆：采用环保油漆，挥发性有机化合物含量≦60g/L，不含苯及苯系物及乙二醇醚及其酯类。</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▲5.五金标件：三合一连接件。铰链、滑轨采用不锈钢冲压，具有液压缓冲功能，开合次数超过5万次。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w:t>
            </w:r>
          </w:p>
        </w:tc>
      </w:tr>
      <w:tr w:rsidR="00174B17" w:rsidRPr="00BF5F39" w:rsidTr="003B0203">
        <w:trPr>
          <w:trHeight w:val="1570"/>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2</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定制医用诊疗台2</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kern w:val="0"/>
                <w:sz w:val="20"/>
                <w:szCs w:val="20"/>
                <w:lang w:bidi="ar"/>
              </w:rPr>
            </w:pPr>
            <w:r w:rsidRPr="00BF5F39">
              <w:rPr>
                <w:rFonts w:ascii="宋体" w:hAnsi="宋体" w:cs="宋体" w:hint="eastAsia"/>
                <w:kern w:val="0"/>
                <w:sz w:val="20"/>
                <w:szCs w:val="20"/>
                <w:lang w:bidi="ar"/>
              </w:rPr>
              <w:t>（4200+1600）</w:t>
            </w:r>
          </w:p>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*800*1100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医用人造石台面，厚度12mm，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▲2.E1级实木多层板基材，含水率5%~14%，胶合强度≥0.70MPa，静曲强度，顺纹≥ 24.0MPa，横纹≥20.0MPa，挥发性有机化合物（72h）苯≤5，甲苯≤10，二甲苯≤10，总挥发性有机化合物（TVOC）≤</w:t>
            </w:r>
            <w:r w:rsidRPr="00BF5F39">
              <w:rPr>
                <w:rFonts w:ascii="宋体" w:hAnsi="宋体" w:cs="宋体" w:hint="eastAsia"/>
                <w:kern w:val="0"/>
                <w:sz w:val="20"/>
                <w:szCs w:val="20"/>
                <w:lang w:bidi="ar"/>
              </w:rPr>
              <w:lastRenderedPageBreak/>
              <w:t>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3.饰面：采用橡木木皮，含水率≦11%，厚度≥0.8mm，甲醛释放量≦0.1mg/L。</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▲4.油漆：采用环保油漆，挥发性有机化合物含量≦60g/L，不含苯及苯系物及乙二醇醚及其酯类。</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▲5.五金标件：三合一连接件。铰链、滑轨采用不锈钢冲压，具有液压缓冲功能，开合次数超过5万次。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w:t>
            </w:r>
          </w:p>
        </w:tc>
      </w:tr>
      <w:tr w:rsidR="00174B17" w:rsidRPr="00BF5F39" w:rsidTr="003B0203">
        <w:trPr>
          <w:trHeight w:val="90"/>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3</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定制医用诊疗台3</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kern w:val="0"/>
                <w:sz w:val="20"/>
                <w:szCs w:val="20"/>
                <w:lang w:bidi="ar"/>
              </w:rPr>
            </w:pPr>
            <w:r w:rsidRPr="00BF5F39">
              <w:rPr>
                <w:rFonts w:ascii="宋体" w:hAnsi="宋体" w:cs="宋体" w:hint="eastAsia"/>
                <w:kern w:val="0"/>
                <w:sz w:val="20"/>
                <w:szCs w:val="20"/>
                <w:lang w:bidi="ar"/>
              </w:rPr>
              <w:t>（6500+4000）</w:t>
            </w:r>
          </w:p>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*800*1100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医用人造石台面，厚度12mm，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▲2.E1级实木多层板基材，含水率5%~14%，胶合强度≥0.70MPa，静曲强度，顺纹≥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3.饰面：采用橡木木皮，含水率≦11%，厚度≥0.8mm，甲醛释放量≦0.1mg/L。</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▲4.油漆：采用环保油漆，挥发性有机化合物含量≦60g/L，不含苯及苯系物及乙二醇醚及其酯类。</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▲5.五金标件：三合一连接件。铰链、滑轨采用不锈钢冲压，具有液压缓冲功能，开合次数超过5万次。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w:t>
            </w:r>
          </w:p>
        </w:tc>
      </w:tr>
      <w:tr w:rsidR="00174B17" w:rsidRPr="00BF5F39" w:rsidTr="003B0203">
        <w:trPr>
          <w:trHeight w:val="2200"/>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4</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医用功能单人床1</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2000*900*600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▲1.阻燃布:采用阻燃面料，达到B2级阻燃等级。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▲2.阻燃海绵:采用成型阻燃阻燃海绵，达到B2级阻燃等级，回弹率≥50%，拉伸强度≥130KPa，75%压缩永久变形≤4%。</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3.框架：采用实木框架，木材含水率5-11%，木制件甲醛释放量≤1.5mg/L。</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▲4.油漆：采用环保油漆，挥发性有机化合物含量≦60g/L，不含苯及苯系物及乙二醇醚及其酯类。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套</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3</w:t>
            </w:r>
          </w:p>
        </w:tc>
      </w:tr>
      <w:tr w:rsidR="00174B17" w:rsidRPr="00BF5F39" w:rsidTr="003B0203">
        <w:trPr>
          <w:trHeight w:val="2025"/>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5</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医用功能单人床2</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1350*2250*1000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▲1.阻燃布:采用阻燃面料，达到B2级阻燃等级。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▲2.阻燃海绵:采用成型阻燃阻燃海绵，达到B2级阻燃等级，回弹率≥50%，拉伸强度≥130KPa，75%压缩永久变形≤4%。</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3.框架：采用实木框架，木材含水率5-11%，木制件甲醛释放量≤1.5mg/L。</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▲4.油漆：采用环保油漆，挥发性有机化合物含量≦60g/L，不含苯及苯系物及乙二醇醚及其酯类。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张</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4</w:t>
            </w:r>
          </w:p>
        </w:tc>
      </w:tr>
      <w:tr w:rsidR="00174B17" w:rsidRPr="00BF5F39" w:rsidTr="003B0203">
        <w:trPr>
          <w:trHeight w:val="1241"/>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6</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医用床</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2000*900*1600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1.床架：采用实木框架，木材含水率5-11%，木制件甲醛释放量≤1.5mg/L。</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 油漆：采用环保油漆，挥发性有机化合物含量≦60g/L，不含苯及苯系物及乙二醇醚及其酯类。</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▲3.五金标件：三合一连接件。铰链、滑轨采用不锈钢冲压，具有液压缓冲功能，开合次数超过5万次。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套</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12</w:t>
            </w:r>
          </w:p>
        </w:tc>
      </w:tr>
      <w:tr w:rsidR="00174B17" w:rsidRPr="00BF5F39" w:rsidTr="003B0203">
        <w:trPr>
          <w:trHeight w:val="467"/>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7</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医用诊查床</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1900*620*760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▲1.E1级实木多层板基材，含水率5%~14%，胶合强度≥0.70MPa，静曲强度，顺纹≥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lastRenderedPageBreak/>
              <w:t>▲2.阻燃海绵:采用成型阻燃阻燃海绵，达到B2级阻燃等级，回弹率≥50%，拉伸强度≥130KPa，75%压缩永久变形≤4%。</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▲3.阻燃布:采用阻燃面料，达到B2级阻燃等级。</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▲4.五金标件：三合一连接件。铰链、滑轨采用不锈钢冲压，具有液压缓冲功能，开合次数超过5万次。</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★5.诊查床通过抗冲击测试：冲击高度50mm，不低于3级；耐光色牢度≥4级，测试符合国家标准GB/T 17657-2013；产品有害物质释放量：甲醛≤0.05mg/m³，苯≤0.05mg/m³、甲苯≤0.05mg/m³、二甲苯≤0.05mg/m³、TVOC≤0.03mg/m³，测试符合国家标准GB/T 35607-2017，并提供</w:t>
            </w:r>
            <w:r w:rsidRPr="00BF5F39">
              <w:rPr>
                <w:rFonts w:hint="eastAsia"/>
              </w:rPr>
              <w:t>国家认可的第三方检测机构</w:t>
            </w:r>
            <w:r w:rsidRPr="00BF5F39">
              <w:rPr>
                <w:rFonts w:ascii="宋体" w:hAnsi="宋体" w:cs="宋体" w:hint="eastAsia"/>
                <w:sz w:val="20"/>
                <w:szCs w:val="20"/>
              </w:rPr>
              <w:t>出具的成品检测报告。</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张</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15</w:t>
            </w:r>
          </w:p>
        </w:tc>
      </w:tr>
      <w:tr w:rsidR="00174B17" w:rsidRPr="00BF5F39" w:rsidTr="003B0203">
        <w:trPr>
          <w:trHeight w:val="524"/>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8</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定制医用壁龛</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570*570*2450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▲1.E1级实木多层板基材，含水率5%~14%，胶合强度≥0.70MPa，静曲强度，顺纹≥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2.封边：同色PVC封边条；达国家环保E1级标准，防虫、防腐。</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▲3.五金标件：三合一连接件。铰链、滑轨采用不锈钢冲压，具有液压缓冲功能，开合次数超过5万次。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43</w:t>
            </w:r>
          </w:p>
        </w:tc>
      </w:tr>
      <w:tr w:rsidR="00174B17" w:rsidRPr="00BF5F39" w:rsidTr="003B0203">
        <w:trPr>
          <w:trHeight w:val="3474"/>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9</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定制医用多功能台</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900*600*800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▲1.E1级实木多层板，基材采用E1级实木多层板，含水率5%~14%，胶合强度≥0.70MPa，静曲强度，顺纹≥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2.封边：同色PVC封边条；达国家环保E1级标准。</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 xml:space="preserve">▲4.五金标件：三合一连接件。铰链、滑轨采用不锈钢冲压，具有液压缓冲功能，开合次数超过5万次。  </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5.镜子：背板采用实木多承办型材，触摸开关。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43</w:t>
            </w:r>
          </w:p>
        </w:tc>
      </w:tr>
      <w:tr w:rsidR="00174B17" w:rsidRPr="00BF5F39" w:rsidTr="003B0203">
        <w:trPr>
          <w:trHeight w:val="90"/>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10</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定制多功能医用柜1</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1800*520*600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▲2.E1级实木多层板，基材采用E1级实木多层板，含水率5%~14%，胶合强度≥0.70MPa，静曲强度，顺纹≥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lastRenderedPageBreak/>
              <w:t>3.饰面：采用胡桃木木皮，含水率≦11%，厚度≥0.8mm，甲醛释放量≦0.1mg/L。</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▲4. 油漆：采用环保油漆，挥发性有机化合物含量≦60g/L，不含苯及苯系物及乙二醇醚及其酯类。</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▲5.五金标件：三合一连接件。铰链、滑轨采用不锈钢冲压，具有液压缓冲功能，开合次数超过5万次。</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6.功能：柜内放置冰箱、微波炉，背板设计预留通风口，电源线孔。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17</w:t>
            </w:r>
          </w:p>
        </w:tc>
      </w:tr>
      <w:tr w:rsidR="00174B17" w:rsidRPr="00BF5F39" w:rsidTr="003B0203">
        <w:trPr>
          <w:trHeight w:val="90"/>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11</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定制多功能医用柜2</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1800*520*600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▲2.E1级实木多层板，基材采用E1级实木多层板，含水率5%~14%，胶合强度≥0.70MPa，静曲强度，顺纹≥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3.饰面：采用橡木木皮，含水率≦11%，厚度≥0.8mm，甲醛释放量≦0.1mg/L。</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▲4. 油漆：采用环保油漆，挥发性有机化合物含量≦60g/L，不含苯及苯系物及乙二醇醚及其酯类。</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▲5.五金标件：三合一连接件。铰链、滑轨采用不锈钢冲压，具有液压缓冲功能，开合次数超过5万次。</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6.功能：柜内放置冰箱、微波炉，背板设计预留通风口，电源线孔。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26</w:t>
            </w:r>
          </w:p>
        </w:tc>
      </w:tr>
      <w:tr w:rsidR="00174B17" w:rsidRPr="00BF5F39" w:rsidTr="003B0203">
        <w:trPr>
          <w:trHeight w:val="838"/>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12</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定制多功能医用柜3</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3000*600*750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▲1.E1级实木多层板，基材采用E1级实木多层板，含水率5%~14%，胶合强度≥0.70MPa，静曲强度，顺纹≥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2.饰面：采用胡桃木木皮，含水率≦11%，厚度≥0.8mm，甲醛释放量≦0.1mg/L。</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 油漆：采用环保油漆，挥发性有机化合物含量≦60g/L，不含苯及苯系物及乙二醇醚及其酯类。</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▲4.五金标件：三合一连接件。铰链、滑轨采用不锈钢冲压，具有液压缓冲功能，开合次数超过5万次。</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5.功能：柜内放置冰箱、微波炉，背板设计预留通风口，电源线孔。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2</w:t>
            </w:r>
          </w:p>
        </w:tc>
      </w:tr>
      <w:tr w:rsidR="00174B17" w:rsidRPr="00BF5F39" w:rsidTr="003B0203">
        <w:trPr>
          <w:trHeight w:val="3023"/>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13</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定制多功能医用柜4</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3000*600*750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▲1.E1级实木多层板，基材采用E1级实木多层板，含水率5%~14%，胶合强度≥0.70MPa，静曲强度，顺纹≥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2.饰面：采用橡木木皮，含水率≦11%，厚度≥0.8mm，甲醛释放量≦0.1mg/L。</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 油漆：采用环保油漆，挥发性有机化合物含量≦60g/L，不含苯及苯系物及乙二醇醚及其酯类。</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 xml:space="preserve">▲4.五金标件：三合一连接件。铰链、滑轨采用不锈钢冲压，具有液压缓冲功能，开合次数超过5万次。  </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lastRenderedPageBreak/>
              <w:t xml:space="preserve">5.功能：柜内放置冰箱、微波炉，背板设计预留通风口，电源线孔。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2</w:t>
            </w:r>
          </w:p>
        </w:tc>
      </w:tr>
      <w:tr w:rsidR="00174B17" w:rsidRPr="00BF5F39" w:rsidTr="003B0203">
        <w:trPr>
          <w:trHeight w:val="2749"/>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14</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定制医用治疗准备柜1</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1600*700*2200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▲1.柜体：采用δ1.0mm电解钢。柜体表面采用悬链式抛丸机表面除锈处理工艺，处理后采用自动化喷涂设备进行喷涂，涂层均匀。柜体颜色可根据需求定制。</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3.导轨门铰：采用医用导轨和门铰，具有静音、阻力功能，开合次数超过5万次。</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4.生产工艺：表面采用静电环氧树脂粉末喷涂，颜色可根据采购人要求，柜门与抽屉采用一字折弯拉手双层门板工艺。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w:t>
            </w:r>
          </w:p>
        </w:tc>
      </w:tr>
      <w:tr w:rsidR="00174B17" w:rsidRPr="00BF5F39" w:rsidTr="003B0203">
        <w:trPr>
          <w:trHeight w:val="2741"/>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15</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定制医用治疗准备柜2</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kern w:val="0"/>
                <w:sz w:val="20"/>
                <w:szCs w:val="20"/>
                <w:lang w:bidi="ar"/>
              </w:rPr>
            </w:pPr>
            <w:r w:rsidRPr="00BF5F39">
              <w:rPr>
                <w:rFonts w:ascii="宋体" w:hAnsi="宋体" w:cs="宋体" w:hint="eastAsia"/>
                <w:kern w:val="0"/>
                <w:sz w:val="20"/>
                <w:szCs w:val="20"/>
                <w:lang w:bidi="ar"/>
              </w:rPr>
              <w:t>上柜： 2200*350*610</w:t>
            </w:r>
          </w:p>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下柜： 2200*700*850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▲1.柜体：采用δ1.0mm电解钢。柜体表面采用悬链式抛丸机表面除锈处理工艺，处理后采用自动化喷涂设备进行喷涂，涂层均匀。柜体颜色可根据需求定制。</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3.导轨门铰：采用医用导轨和门铰，具有静音，阻力功能，开合次数超过5万次。</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4.生产工艺：表面采用静电环氧树脂粉末喷涂，颜色可根据采购人要求，柜门与抽屉采用一字折弯拉手双层门板工艺。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w:t>
            </w:r>
          </w:p>
        </w:tc>
      </w:tr>
      <w:tr w:rsidR="00174B17" w:rsidRPr="00BF5F39" w:rsidTr="003B0203">
        <w:trPr>
          <w:trHeight w:val="873"/>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16</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定制医用治疗准备柜3</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2400*700*850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sz w:val="20"/>
                <w:szCs w:val="22"/>
              </w:rPr>
            </w:pPr>
            <w:r w:rsidRPr="00BF5F39">
              <w:rPr>
                <w:rFonts w:ascii="宋体" w:hAnsi="宋体" w:cs="宋体" w:hint="eastAsia"/>
                <w:sz w:val="20"/>
                <w:szCs w:val="22"/>
              </w:rPr>
              <w:t>▲1.柜体：采用δ1.0mm电解钢。柜体表面采用悬链式抛丸机表面除锈处理工艺，处理后采用自动化喷涂设备进行喷涂，涂层均匀。柜体颜色可根据需求定制。</w:t>
            </w:r>
          </w:p>
          <w:p w:rsidR="00174B17" w:rsidRPr="00BF5F39" w:rsidRDefault="00174B17" w:rsidP="003B0203">
            <w:pPr>
              <w:widowControl/>
              <w:jc w:val="left"/>
              <w:textAlignment w:val="top"/>
              <w:rPr>
                <w:rFonts w:ascii="宋体" w:hAnsi="宋体" w:cs="宋体" w:hint="eastAsia"/>
                <w:sz w:val="20"/>
                <w:szCs w:val="22"/>
              </w:rPr>
            </w:pPr>
            <w:r w:rsidRPr="00BF5F39">
              <w:rPr>
                <w:rFonts w:ascii="宋体" w:hAnsi="宋体" w:cs="宋体" w:hint="eastAsia"/>
                <w:sz w:val="20"/>
                <w:szCs w:val="22"/>
              </w:rPr>
              <w:t>▲2.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sz w:val="20"/>
                <w:szCs w:val="22"/>
              </w:rPr>
            </w:pPr>
            <w:r w:rsidRPr="00BF5F39">
              <w:rPr>
                <w:rFonts w:ascii="宋体" w:hAnsi="宋体" w:cs="宋体" w:hint="eastAsia"/>
                <w:sz w:val="20"/>
                <w:szCs w:val="22"/>
              </w:rPr>
              <w:t>3.导轨门铰：采用医用导轨和门铰，具有静音，阻力功能，开合次数超过5万次。</w:t>
            </w:r>
          </w:p>
          <w:p w:rsidR="00174B17" w:rsidRPr="00BF5F39" w:rsidRDefault="00174B17" w:rsidP="003B0203">
            <w:pPr>
              <w:widowControl/>
              <w:jc w:val="left"/>
              <w:textAlignment w:val="top"/>
              <w:rPr>
                <w:rFonts w:ascii="宋体" w:hAnsi="宋体" w:cs="宋体" w:hint="eastAsia"/>
                <w:sz w:val="20"/>
                <w:szCs w:val="22"/>
              </w:rPr>
            </w:pPr>
            <w:r w:rsidRPr="00BF5F39">
              <w:rPr>
                <w:rFonts w:ascii="宋体" w:hAnsi="宋体" w:cs="宋体" w:hint="eastAsia"/>
                <w:sz w:val="20"/>
                <w:szCs w:val="22"/>
              </w:rPr>
              <w:t xml:space="preserve">4.生产工艺：表面采用静电环氧树脂粉末喷涂，颜色可根据采购人要求，柜门与抽屉采用一字折弯拉手双层门板工艺。 </w:t>
            </w:r>
          </w:p>
          <w:p w:rsidR="00174B17" w:rsidRPr="00BF5F39" w:rsidRDefault="00174B17" w:rsidP="003B0203">
            <w:pPr>
              <w:widowControl/>
              <w:jc w:val="left"/>
              <w:textAlignment w:val="top"/>
              <w:rPr>
                <w:rFonts w:hint="eastAsia"/>
              </w:rPr>
            </w:pPr>
            <w:r w:rsidRPr="00BF5F39">
              <w:rPr>
                <w:rFonts w:ascii="宋体" w:hAnsi="宋体" w:cs="宋体" w:hint="eastAsia"/>
                <w:sz w:val="20"/>
                <w:szCs w:val="22"/>
              </w:rPr>
              <w:t>★5.医用地柜通过底脚平稳性测试，测试结果≤2.0mm；位差度、分缝、面板平整度、邻边垂直度、翘曲度≤2.0mm，金属件外观无锈迹、无裂痕、脱层、结疤，无流挂、皱皮、飞漆缺陷；结构与稳固性符合检验依据GB/T 17657-2013中的判定要求。</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w:t>
            </w:r>
          </w:p>
        </w:tc>
      </w:tr>
      <w:tr w:rsidR="00174B17" w:rsidRPr="00BF5F39" w:rsidTr="003B0203">
        <w:trPr>
          <w:trHeight w:val="2912"/>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17</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定制医用治疗准备柜4</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kern w:val="0"/>
                <w:sz w:val="20"/>
                <w:szCs w:val="20"/>
                <w:lang w:bidi="ar"/>
              </w:rPr>
            </w:pPr>
            <w:r w:rsidRPr="00BF5F39">
              <w:rPr>
                <w:rFonts w:ascii="宋体" w:hAnsi="宋体" w:cs="宋体" w:hint="eastAsia"/>
                <w:kern w:val="0"/>
                <w:sz w:val="20"/>
                <w:szCs w:val="20"/>
                <w:lang w:bidi="ar"/>
              </w:rPr>
              <w:t>上柜： 3100*350*610</w:t>
            </w:r>
          </w:p>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下柜： 3100*700*850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▲1.柜体：采用δ1.0mm电解钢。柜体表面采用悬链式抛丸机表面除锈处理工艺，处理后采用自动化喷涂设备进行喷涂，涂层均匀。柜体颜色可根据需求定制。</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3.导轨门铰：采用医用导轨和门铰，具有静音，阻力功能，开合次数超过5万次。</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4.生产工艺：表面采用静电环氧树脂粉末喷涂，颜色可根据采购人要求，柜门与抽屉采用一字折弯拉手双层门板工艺。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6</w:t>
            </w:r>
          </w:p>
        </w:tc>
      </w:tr>
      <w:tr w:rsidR="00174B17" w:rsidRPr="00BF5F39" w:rsidTr="003B0203">
        <w:trPr>
          <w:trHeight w:val="90"/>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18</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定制医用治疗准备柜5</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3300*700*850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▲1.柜体：采用δ1.0mm电解钢。柜体表面采用悬链式抛丸机表面除锈处理工艺，处理后采用自动化喷涂设备进行喷涂，涂层均匀。柜体颜色可根据需求定制。</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3.导轨门铰：采用医用导轨和门铰，具有静音，阻力功能，开合次数超过5万次。</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4.生产工艺：表面采用静电环氧树脂粉末喷涂，颜色可根据采购人要求，柜门与抽屉采用一字折弯拉手双层门板工艺。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w:t>
            </w:r>
          </w:p>
        </w:tc>
      </w:tr>
      <w:tr w:rsidR="00174B17" w:rsidRPr="00BF5F39" w:rsidTr="003B0203">
        <w:trPr>
          <w:trHeight w:val="3483"/>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19</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定制医用治疗准备柜6</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kern w:val="0"/>
                <w:sz w:val="20"/>
                <w:szCs w:val="20"/>
                <w:lang w:bidi="ar"/>
              </w:rPr>
            </w:pPr>
            <w:r w:rsidRPr="00BF5F39">
              <w:rPr>
                <w:rFonts w:ascii="宋体" w:hAnsi="宋体" w:cs="宋体" w:hint="eastAsia"/>
                <w:kern w:val="0"/>
                <w:sz w:val="20"/>
                <w:szCs w:val="20"/>
                <w:lang w:bidi="ar"/>
              </w:rPr>
              <w:t>上柜： 3300*350*610</w:t>
            </w:r>
          </w:p>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下柜： 3300*700*850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▲1.柜体：采用δ1.0mm电解钢。柜体表面采用悬链式抛丸机表面除锈处理工艺，处理后采用自动化喷涂设备进行喷涂，涂层均匀。柜体颜色可根据需求定制。</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3.导轨门铰：采用医用导轨和门铰，具有静音，阻力功能，开合次数超过5万次。</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4.生产工艺：表面采用静电环氧树脂粉末喷涂，颜色可根据院方要求，柜门与抽屉采用一字折弯拉手双层门板工艺。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w:t>
            </w:r>
          </w:p>
        </w:tc>
      </w:tr>
      <w:tr w:rsidR="00174B17" w:rsidRPr="00BF5F39" w:rsidTr="003B0203">
        <w:trPr>
          <w:trHeight w:val="832"/>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20</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定制医用治疗准备柜7</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4000*350*2200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spacing w:after="120"/>
              <w:jc w:val="left"/>
              <w:textAlignment w:val="top"/>
              <w:rPr>
                <w:rFonts w:ascii="宋体" w:hAnsi="宋体" w:cs="宋体" w:hint="eastAsia"/>
                <w:sz w:val="20"/>
                <w:szCs w:val="20"/>
              </w:rPr>
            </w:pPr>
            <w:r w:rsidRPr="00BF5F39">
              <w:rPr>
                <w:rFonts w:ascii="宋体" w:hAnsi="宋体" w:cs="宋体" w:hint="eastAsia"/>
                <w:sz w:val="20"/>
                <w:szCs w:val="20"/>
              </w:rPr>
              <w:t>▲1.柜体：采用δ1.0mm电解钢。柜体表面采用悬链式抛丸机表面除锈处理工艺，处理后采用自动化喷涂设备进行喷涂，涂层均匀。柜体颜色可根据需求定制。</w:t>
            </w:r>
          </w:p>
          <w:p w:rsidR="00174B17" w:rsidRPr="00BF5F39" w:rsidRDefault="00174B17" w:rsidP="003B0203">
            <w:pPr>
              <w:widowControl/>
              <w:spacing w:after="120"/>
              <w:jc w:val="left"/>
              <w:textAlignment w:val="top"/>
              <w:rPr>
                <w:rFonts w:ascii="宋体" w:hAnsi="宋体" w:cs="宋体" w:hint="eastAsia"/>
                <w:sz w:val="20"/>
                <w:szCs w:val="20"/>
              </w:rPr>
            </w:pPr>
            <w:r w:rsidRPr="00BF5F39">
              <w:rPr>
                <w:rFonts w:ascii="宋体" w:hAnsi="宋体" w:cs="宋体" w:hint="eastAsia"/>
                <w:sz w:val="20"/>
                <w:szCs w:val="20"/>
              </w:rPr>
              <w:t>2.柜门：采用δ1.0mm电解钢。柜体表面采用悬链式抛丸机表面除锈处理工艺，处理后采用自动化喷涂设备进行喷涂，涂层均匀。柜门玻璃采用5mm钢化透明清玻，颜色可根据需求定制。</w:t>
            </w:r>
          </w:p>
          <w:p w:rsidR="00174B17" w:rsidRPr="00BF5F39" w:rsidRDefault="00174B17" w:rsidP="003B0203">
            <w:pPr>
              <w:widowControl/>
              <w:spacing w:after="120"/>
              <w:jc w:val="left"/>
              <w:textAlignment w:val="top"/>
              <w:rPr>
                <w:rFonts w:ascii="宋体" w:hAnsi="宋体" w:cs="宋体" w:hint="eastAsia"/>
                <w:sz w:val="20"/>
                <w:szCs w:val="20"/>
              </w:rPr>
            </w:pPr>
            <w:r w:rsidRPr="00BF5F39">
              <w:rPr>
                <w:rFonts w:ascii="宋体" w:hAnsi="宋体" w:cs="宋体" w:hint="eastAsia"/>
                <w:sz w:val="20"/>
                <w:szCs w:val="20"/>
              </w:rPr>
              <w:t>3.导轨门铰：采用医用导轨和门铰，具有静音，阻力功能，开合次数超过5万次。</w:t>
            </w:r>
          </w:p>
          <w:p w:rsidR="00174B17" w:rsidRPr="00BF5F39" w:rsidRDefault="00174B17" w:rsidP="003B0203">
            <w:pPr>
              <w:widowControl/>
              <w:spacing w:after="120"/>
              <w:jc w:val="left"/>
              <w:textAlignment w:val="top"/>
              <w:rPr>
                <w:rFonts w:ascii="宋体" w:hAnsi="宋体" w:cs="宋体" w:hint="eastAsia"/>
                <w:sz w:val="20"/>
                <w:szCs w:val="20"/>
              </w:rPr>
            </w:pPr>
            <w:r w:rsidRPr="00BF5F39">
              <w:rPr>
                <w:rFonts w:ascii="宋体" w:hAnsi="宋体" w:cs="宋体" w:hint="eastAsia"/>
                <w:sz w:val="20"/>
                <w:szCs w:val="20"/>
              </w:rPr>
              <w:t xml:space="preserve">4.生产工艺：表面采用静电环氧树脂粉末喷涂，颜色可根据采购人要求，柜门与抽屉采用一字折弯拉手双层门板工艺。 </w:t>
            </w:r>
          </w:p>
          <w:p w:rsidR="00174B17" w:rsidRPr="00BF5F39" w:rsidRDefault="00174B17" w:rsidP="003B0203">
            <w:pPr>
              <w:widowControl/>
              <w:spacing w:after="120"/>
              <w:jc w:val="left"/>
              <w:textAlignment w:val="top"/>
              <w:rPr>
                <w:rFonts w:ascii="宋体" w:hAnsi="宋体" w:cs="宋体" w:hint="eastAsia"/>
                <w:sz w:val="20"/>
                <w:szCs w:val="20"/>
              </w:rPr>
            </w:pPr>
            <w:r w:rsidRPr="00BF5F39">
              <w:rPr>
                <w:rFonts w:ascii="宋体" w:hAnsi="宋体" w:cs="宋体" w:hint="eastAsia"/>
                <w:sz w:val="20"/>
                <w:szCs w:val="20"/>
              </w:rPr>
              <w:t>★5.医用储物柜通过耐液性，10%碳酸钠溶液和10%乙酸溶液24h测试不低于3级，抗冲击测试：冲击高度50mm，测试不低于3级；耐腐蚀测试：经盐雾实验18h，无锈点；测试符合国家标准GB/T 10357.5-2011，实验结果按照QB/T 2530-2011进行评定，耐磨性按照GB/T 17657-2013进行测试并达到合格要求。</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w:t>
            </w:r>
          </w:p>
        </w:tc>
      </w:tr>
      <w:tr w:rsidR="00174B17" w:rsidRPr="00BF5F39" w:rsidTr="003B0203">
        <w:trPr>
          <w:trHeight w:val="2912"/>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21</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定制医用治疗准备柜8</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kern w:val="0"/>
                <w:sz w:val="20"/>
                <w:szCs w:val="20"/>
                <w:lang w:bidi="ar"/>
              </w:rPr>
            </w:pPr>
            <w:r w:rsidRPr="00BF5F39">
              <w:rPr>
                <w:rFonts w:ascii="宋体" w:hAnsi="宋体" w:cs="宋体" w:hint="eastAsia"/>
                <w:kern w:val="0"/>
                <w:sz w:val="20"/>
                <w:szCs w:val="20"/>
                <w:lang w:bidi="ar"/>
              </w:rPr>
              <w:t>上柜： 4500*350*610</w:t>
            </w:r>
          </w:p>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下柜： 4500*700*850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▲1.柜体：采用δ1.0mm电解钢。柜体表面采用悬链式抛丸机表面除锈处理工艺，处理后采用自动化喷涂设备进行喷涂。柜体颜色可根据需求定制。</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3.导轨门铰：采用医用导轨和门铰，具有静音，阻力功能，开合次数超过5万次。</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4.生产工艺：表面采用静电环氧树脂粉末喷涂，颜色可根据采购人要求，柜门与抽屉采用一字折弯拉手双层门板工艺。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2</w:t>
            </w:r>
          </w:p>
        </w:tc>
      </w:tr>
      <w:tr w:rsidR="00174B17" w:rsidRPr="00BF5F39" w:rsidTr="003B0203">
        <w:trPr>
          <w:trHeight w:val="552"/>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22</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定制医用多功能柜</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3200*600*2200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▲1.E1级实木多层板，基材采用E1级实木多层板，含水率5%~14%，胶合强度≥0.70MPa，静曲强度，顺纹≥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2.封边：同色PVC封边条；达国家环保E1级标准。</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▲4.五金标件：三合一连接件。铰链、滑轨采用不锈钢冲压，具有液压缓冲功能，开合次数超过5万次。</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w:t>
            </w:r>
          </w:p>
        </w:tc>
      </w:tr>
      <w:tr w:rsidR="00174B17" w:rsidRPr="00BF5F39" w:rsidTr="003B0203">
        <w:trPr>
          <w:trHeight w:val="3409"/>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23</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定制医用采血台</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3500*400*750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▲1.E1级实木多层板，基材采用E1级实木多层板，含水率5%~14%，胶合强度≥0.70MPa，静曲强度，顺纹≥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2.封边：同色PVC封边条；达国家环保E1级标准，防虫、防腐。</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▲4.五金标件：三合一连接件。铰链、滑轨采用不锈钢冲压，具有液压缓冲功能，开合次数超过5万次。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张</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w:t>
            </w:r>
          </w:p>
        </w:tc>
      </w:tr>
      <w:tr w:rsidR="00174B17" w:rsidRPr="00BF5F39" w:rsidTr="003B0203">
        <w:trPr>
          <w:trHeight w:val="90"/>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24</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医生诊疗功能椅</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700*650*1000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▲1.阻燃布:采用阻燃面料，达到B2级阻燃等级。</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▲2.阻燃海绵:采用成型阻燃阻燃海绵，达到B2级阻燃等级，回弹率≥50%，拉伸强度≥130KPa，75%压缩永久变形≤4%。</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3.坐垫：高压一次成型桦木曲木板,经防虫、脱脂处理,原位锁定底盘 。</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▲4.气压棒：85#电镀杆。</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5.脚架：φ50MM灰色PU轮，320方管金属镀铬脚,尼龙脚轮。</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把</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48</w:t>
            </w:r>
          </w:p>
        </w:tc>
      </w:tr>
      <w:tr w:rsidR="00174B17" w:rsidRPr="00BF5F39" w:rsidTr="003B0203">
        <w:trPr>
          <w:trHeight w:val="3377"/>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25</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医用诊疗椅1</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520*480*800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▲1.阻燃布:采用阻燃面料，达到B2级阻燃等级。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▲2.阻燃海绵:采用成型阻燃阻燃海绵，达到B2级阻燃等级，回弹率≥50%，拉伸强度≥130KPa，75%压缩永久变形≤4%。</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3.框架：采用实木框架，木材含水率5-11%，木制件甲醛释放量≤1.5mg/L。</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4.背板：高压一次成型桦木曲木板,经防虫、脱脂处理，原位锁定底盘 。</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5.饰面：采用胡桃木木皮，含水率≦11%，厚度≥0.8mm，甲醛释放量≦0.1mg/L。</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▲6. 油漆：采用环保油漆，挥发性有机化合物含量≦60g/L，不含苯及苯系物及乙二醇醚及其酯类。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把</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10</w:t>
            </w:r>
          </w:p>
        </w:tc>
      </w:tr>
      <w:tr w:rsidR="00174B17" w:rsidRPr="00BF5F39" w:rsidTr="003B0203">
        <w:trPr>
          <w:trHeight w:val="3210"/>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26</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医用诊疗椅2</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520*480*800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▲1.阻燃布:采用阻燃面料，达到B2级阻燃等级。</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▲2.阻燃海绵:采用成型阻燃阻燃海绵，达到B2级阻燃等级，回弹率≥50%，拉伸强度≥130KPa，75%压缩永久变形≤4%。</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3.框架：采用实木框架，木材含水率5-11%，木制件甲醛释放量≤1.5mg/L。</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4.背板：高压一次成型桦木曲木板,经防虫、脱脂处理，原位锁定底盘 。</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5.饰面：采用橡木木皮，含水率≦11%，厚度≥0.8mm，甲醛释放量≦0.1mg/L。</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▲6. 油漆：采用环保油漆，挥发性有机化合物含量≦60g/L，不含苯及苯系物及乙二醇醚及其酯类。</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★7.餐椅通过底脚平稳性测试，测试结果≤2.0mm，检验依据符合QB/T 3324-2017标准。</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把</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30</w:t>
            </w:r>
          </w:p>
        </w:tc>
      </w:tr>
      <w:tr w:rsidR="00174B17" w:rsidRPr="00BF5F39" w:rsidTr="003B0203">
        <w:trPr>
          <w:trHeight w:val="2486"/>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27</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医用诊疗椅3</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750*750*750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▲1.阻燃布:采用阻燃面料，达到B2级阻燃等级。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▲2.阻燃海绵:采用成型阻燃阻燃海绵，达到B2级阻燃等级，回弹率≥50%，拉伸强度≥130KPa，75%压缩永久变形≤4%。</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3.框架：采用实木框架，木材含水率5-11%，木制件甲醛释放量≤1.5mg/L。</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4.背板：高压一次成型桦木曲木板,经防虫、脱脂处理，原位锁定底盘 。</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5.脚架：采用304不锈钢。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把</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40</w:t>
            </w:r>
          </w:p>
        </w:tc>
      </w:tr>
      <w:tr w:rsidR="00174B17" w:rsidRPr="00BF5F39" w:rsidTr="003B0203">
        <w:trPr>
          <w:trHeight w:val="2932"/>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28</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医用诊疗椅4</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700*650*1000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▲1.阻燃布:采用阻燃面料，达到B2级阻燃等级。</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▲2.阻燃海绵:采用成型阻燃阻燃海绵，达到B2级阻燃等级，回弹率≥50%，拉伸强度≥130KPa，75%压缩永久变形≤4%。</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3.坐垫：高压一次成型桦木曲木板,经防虫、脱脂处理，原位锁定底盘。</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 xml:space="preserve">▲4.弓形脚架：采用304不锈钢。 </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★5.会议椅通过底脚平稳性测试，测试结果≤2.0mm，检验依据符合QB/T 2280-2016标准。</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把</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10</w:t>
            </w:r>
          </w:p>
        </w:tc>
      </w:tr>
      <w:tr w:rsidR="00174B17" w:rsidRPr="00BF5F39" w:rsidTr="003B0203">
        <w:trPr>
          <w:trHeight w:val="2417"/>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29</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医用诊疗椅5</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750*970*1040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▲1.阻燃布:采用阻燃面料，达到B2级阻燃等级。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▲2.阻燃海绵:采用成型阻燃阻燃海绵，达到B2级阻燃等级，回弹率≥50%，拉伸强度≥130KPa，75%压缩永久变形≤4%。</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3.框架：采用实木框架，木材含水率5-11%，木制件甲醛释放量≤1.5mg/L。</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4.电动内架：采用度碳素钢，110°-160°电动调节，可选配充电功能。</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44</w:t>
            </w:r>
          </w:p>
        </w:tc>
      </w:tr>
      <w:tr w:rsidR="00174B17" w:rsidRPr="00BF5F39" w:rsidTr="003B0203">
        <w:trPr>
          <w:trHeight w:val="2417"/>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30</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医用诊疗椅6</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650*750*760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▲1.阻燃布:采用阻燃面料，达到B2级阻燃等级。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▲2.阻燃海绵:采用成型阻燃阻燃海绵，达到B2级阻燃等级，回弹率≥50%，拉伸强度≥130KPa，75%压缩永久变形≤4%。</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3.框架：采用实木框架，木材含水率5-11%，木制件甲醛释放量≤1.5mg/L。</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4.背板：高压一次成型桦木曲木板,经防虫、脱脂处理，原位锁定底盘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把</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16</w:t>
            </w:r>
          </w:p>
        </w:tc>
      </w:tr>
      <w:tr w:rsidR="00174B17" w:rsidRPr="00BF5F39" w:rsidTr="003B0203">
        <w:trPr>
          <w:trHeight w:val="2932"/>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31</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医用诊疗椅7</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770*710*1050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▲1.阻燃布:采用阻燃面料，达到B2级阻燃等级。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▲2.阻燃海绵:采用成型阻燃阻燃海绵，达到B2级阻燃等级，回弹率≥50%，拉伸强度≥130KPa，75%压缩永久变形≤4%。</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3.框架：采用实木框架，木材含水率5-11%，木制件甲醛释放量≤1.5mg/L。</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4.背板：高压一次成型桦木曲木板,经防虫、脱脂处理，原位锁定底盘。</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5.脚架：采用304不锈钢。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把</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20</w:t>
            </w:r>
          </w:p>
        </w:tc>
      </w:tr>
      <w:tr w:rsidR="00174B17" w:rsidRPr="00BF5F39" w:rsidTr="003B0203">
        <w:trPr>
          <w:trHeight w:val="90"/>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32</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定制医用治疗准备柜9</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1000*600*2200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▲1.E1级实木多层板，基材采用E1级实木多层板，含水率5%~14%，胶合强度≥0.70MPa，静曲强度，顺纹≥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2.封边：同色PVC封边条；达国家环保E1级标准。</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lastRenderedPageBreak/>
              <w:t>▲3.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▲4.五金标件：三合一连接件。铰链、滑轨采用不锈钢冲压，具有液压缓冲功能，开合次数超过5万次。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w:t>
            </w:r>
          </w:p>
        </w:tc>
      </w:tr>
      <w:tr w:rsidR="00174B17" w:rsidRPr="00BF5F39" w:rsidTr="003B0203">
        <w:trPr>
          <w:trHeight w:val="2966"/>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33</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szCs w:val="21"/>
              </w:rPr>
            </w:pPr>
            <w:r w:rsidRPr="00BF5F39">
              <w:rPr>
                <w:rFonts w:ascii="宋体" w:hAnsi="宋体" w:cs="宋体" w:hint="eastAsia"/>
                <w:kern w:val="0"/>
                <w:szCs w:val="21"/>
                <w:lang w:bidi="ar"/>
              </w:rPr>
              <w:t>定制医用治疗准备柜10</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1200*400*2200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▲1.E1级实木多层板，基材采用E1级实木多层板，含水率5%~14%，胶合强度≥0.70MPa，静曲强度，顺纹≥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2.封边：同色PVC封边条；达国家环保E1级标准。</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 xml:space="preserve">3.门框：铝合金门框，玻璃采用5mm钢化透明玻璃。 </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▲4.五金标件：三合一连接件。铰链、滑轨采用不锈钢冲压，具有液压缓冲功能，开合次数超过5万次。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w:t>
            </w:r>
          </w:p>
        </w:tc>
      </w:tr>
      <w:tr w:rsidR="00174B17" w:rsidRPr="00BF5F39" w:rsidTr="003B0203">
        <w:trPr>
          <w:trHeight w:val="5255"/>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34</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szCs w:val="21"/>
              </w:rPr>
            </w:pPr>
            <w:r w:rsidRPr="00BF5F39">
              <w:rPr>
                <w:rFonts w:ascii="宋体" w:hAnsi="宋体" w:cs="宋体" w:hint="eastAsia"/>
                <w:kern w:val="0"/>
                <w:szCs w:val="21"/>
                <w:lang w:bidi="ar"/>
              </w:rPr>
              <w:t>定制医用治疗准备柜11</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吊柜： 1400*350*700   地柜：1400*600*800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▲2.E1级实木多层板，基材采用E1级实木多层板，含水率5%~14%，胶合强度≥0.70MPa，静曲强度，顺纹≥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3.饰面：采用胡桃木木皮，含水率≦11%，厚度≥0.8mm，甲醛释放量≦0.1mg/L。</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▲4. 油漆：采用环保油漆，挥发性有机化合物含量≦60g/L，不含苯及苯系物及乙二醇醚及其酯类。</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 xml:space="preserve">▲5.五金标件：三合一连接件。铰链、滑轨采用不锈钢冲压，具有液压缓冲功能，开合次数超过5万次。  </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6.功能：柜内放置冰箱、微波炉，背板设计预留通风口，电源线孔。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2</w:t>
            </w:r>
          </w:p>
        </w:tc>
      </w:tr>
      <w:tr w:rsidR="00174B17" w:rsidRPr="00BF5F39" w:rsidTr="003B0203">
        <w:trPr>
          <w:trHeight w:val="90"/>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35</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szCs w:val="21"/>
              </w:rPr>
            </w:pPr>
            <w:r w:rsidRPr="00BF5F39">
              <w:rPr>
                <w:rFonts w:ascii="宋体" w:hAnsi="宋体" w:cs="宋体" w:hint="eastAsia"/>
                <w:kern w:val="0"/>
                <w:szCs w:val="21"/>
                <w:lang w:bidi="ar"/>
              </w:rPr>
              <w:t>定制医用治疗准备柜12</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吊柜： 1400*350*700   地柜：1400*600*800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▲2.E1级实木多层板，基材采用E1级实木多层板，含水率5%~14%，胶合强度≥0.70MPa，静曲强度，顺纹≥ 24.0MPa，横纹≥20.0MPa，挥发性有机化合物（72h）苯≤5，甲苯≤10，二甲苯≤10，总挥发性有机化合物（TVOC）≤25,甲醛释放量≦0.124mg/L。抗菌性能：金黄色葡萄球菌抗菌活性值≥0.1，</w:t>
            </w:r>
            <w:r w:rsidRPr="00BF5F39">
              <w:rPr>
                <w:rFonts w:ascii="宋体" w:hAnsi="宋体" w:cs="宋体" w:hint="eastAsia"/>
                <w:kern w:val="0"/>
                <w:sz w:val="20"/>
                <w:szCs w:val="20"/>
                <w:lang w:bidi="ar"/>
              </w:rPr>
              <w:lastRenderedPageBreak/>
              <w:t>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3.饰面：采用橡木木皮，含水率≦11%，厚度≥0.8mm，甲醛释放量≦0.1mg/L。</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▲4. 油漆：采用环保油漆，挥发性有机化合物含量≦60g/L，不含苯及苯系物及乙二醇醚及其酯类。</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▲5.五金标件：三合一连接件。铰链、滑轨采用不锈钢冲压，具有液压缓冲功能，开合次数超过5万次。</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6.功能：柜内放置冰箱、微波炉，背板设计预留通风口，电源线孔。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2</w:t>
            </w:r>
          </w:p>
        </w:tc>
      </w:tr>
      <w:tr w:rsidR="00174B17" w:rsidRPr="00BF5F39" w:rsidTr="003B0203">
        <w:trPr>
          <w:trHeight w:val="2714"/>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36</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szCs w:val="21"/>
              </w:rPr>
            </w:pPr>
            <w:r w:rsidRPr="00BF5F39">
              <w:rPr>
                <w:rFonts w:ascii="宋体" w:hAnsi="宋体" w:cs="宋体" w:hint="eastAsia"/>
                <w:kern w:val="0"/>
                <w:szCs w:val="21"/>
                <w:lang w:bidi="ar"/>
              </w:rPr>
              <w:t>定制医用治疗准备柜13</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1600*400*2200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▲1.E1级实木多层板，基材采用E1级实木多层板，含水率5%~14%，胶合强度≥0.70MPa，静曲强度，顺纹≥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2.封边：同色PVC封边条；达国家环保E1级标准。</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 xml:space="preserve">3.门框：铝合金门框，玻璃采用5mm钢化透明玻璃。 </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▲4.五金标件：三合一连接件。铰链、滑轨采用不锈钢冲压，具有液压缓冲功能，开合次数超过5万次。</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2</w:t>
            </w:r>
          </w:p>
        </w:tc>
      </w:tr>
      <w:tr w:rsidR="00174B17" w:rsidRPr="00BF5F39" w:rsidTr="003B0203">
        <w:trPr>
          <w:trHeight w:val="2435"/>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37</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定制多功能医用矮柜1</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1600*400*800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▲1.E1级实木多层板，基材采用E1级实木多层板，含水率5%~14%，胶合强度≥0.70MPa，静曲强度，顺纹≥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2.封边：同色PVC封边条；达国家环保E1级标准。</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▲3.五金标件：三合一连接件。铰链、滑轨采用不锈钢冲压，具有液压缓冲功能，开合次数超过5万次。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w:t>
            </w:r>
          </w:p>
        </w:tc>
      </w:tr>
      <w:tr w:rsidR="00174B17" w:rsidRPr="00BF5F39" w:rsidTr="003B0203">
        <w:trPr>
          <w:trHeight w:val="90"/>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38</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定制多功能医用矮柜2</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1700*400*800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▲1.E1级实木多层板，基材采用E1级实木多层板，含水率5%~14%，胶合强度≥0.70MPa，静曲强度，顺纹≥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2.封边：同色PVC封边条；达国家环保E1级标准。</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▲3.五金标件：三合一连接件。铰链、滑轨采用不锈钢冲压，具有液压缓冲功能，开合次数超过5万次。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w:t>
            </w:r>
          </w:p>
        </w:tc>
      </w:tr>
      <w:tr w:rsidR="00174B17" w:rsidRPr="00BF5F39" w:rsidTr="003B0203">
        <w:trPr>
          <w:trHeight w:val="3029"/>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39</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szCs w:val="21"/>
              </w:rPr>
            </w:pPr>
            <w:r w:rsidRPr="00BF5F39">
              <w:rPr>
                <w:rFonts w:ascii="宋体" w:hAnsi="宋体" w:cs="宋体" w:hint="eastAsia"/>
                <w:kern w:val="0"/>
                <w:szCs w:val="21"/>
                <w:lang w:bidi="ar"/>
              </w:rPr>
              <w:t>定制医用治疗准备柜14</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2000*400*2200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▲1.E1级实木多层板，基材采用E1级实木多层板，含水率5%~14%，胶合强度≥0.70MPa，静曲强度，顺纹≥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2.封边：同色PVC封边条；达国家环保E1级标准。</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 xml:space="preserve">3.门框：铝合金门框，玻璃采用5mm钢化透明玻璃。 </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▲4.五金标件：三合一连接件。铰链、滑轨采用不锈钢冲压，具有液压缓冲功能，开合次数超过5万次。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w:t>
            </w:r>
          </w:p>
        </w:tc>
      </w:tr>
      <w:tr w:rsidR="00174B17" w:rsidRPr="00BF5F39" w:rsidTr="003B0203">
        <w:trPr>
          <w:trHeight w:val="2388"/>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40</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定制医用柜1</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kern w:val="0"/>
                <w:sz w:val="20"/>
                <w:szCs w:val="20"/>
                <w:lang w:bidi="ar"/>
              </w:rPr>
            </w:pPr>
            <w:r w:rsidRPr="00BF5F39">
              <w:rPr>
                <w:rFonts w:ascii="宋体" w:hAnsi="宋体" w:cs="宋体" w:hint="eastAsia"/>
                <w:kern w:val="0"/>
                <w:sz w:val="20"/>
                <w:szCs w:val="20"/>
                <w:lang w:bidi="ar"/>
              </w:rPr>
              <w:t>（2300+1700）</w:t>
            </w:r>
          </w:p>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*600*2400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▲1.E1级实木多层板，基材采用E1级实木多层板，含水率5%~14%，胶合强度≥0.70MPa，静曲强度，顺纹≥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2.封边：同色PVC封边条；达国家环保E1级标准。</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▲3.五金标件：三合一连接件。铰链、滑轨采用不锈钢冲压，具有液压缓冲功能，开合次数超过5万次。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w:t>
            </w:r>
          </w:p>
        </w:tc>
      </w:tr>
      <w:tr w:rsidR="00174B17" w:rsidRPr="00BF5F39" w:rsidTr="003B0203">
        <w:trPr>
          <w:trHeight w:val="90"/>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41</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定制多功能医用矮柜3</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2300*400*800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▲1.E1级实木多层板，基材采用E1级实木多层板，含水率5%~14%，胶合强度≥0.70MPa，静曲强度，顺纹≥ 24.0MPa，横纹≥20.0MPa，挥发性有机化合物（72h）苯≤5，甲苯≤10，二甲苯≤10，总挥发性有机化合物（TVOC）≤25,甲醛释放量≦0.124mg/L。抗菌性能：金黄色葡萄球菌抗菌活性值≥0.1，</w:t>
            </w:r>
            <w:r w:rsidRPr="00BF5F39">
              <w:rPr>
                <w:rFonts w:ascii="宋体" w:hAnsi="宋体" w:cs="宋体" w:hint="eastAsia"/>
                <w:kern w:val="0"/>
                <w:sz w:val="20"/>
                <w:szCs w:val="20"/>
                <w:lang w:bidi="ar"/>
              </w:rPr>
              <w:lastRenderedPageBreak/>
              <w:t>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2.封边：同色PVC封边条；达国家环保E1级标准。</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▲3.五金标件：三合一连接件。铰链、滑轨采用不锈钢冲压，具有液压缓冲功能，开合次数超过5万次。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w:t>
            </w:r>
          </w:p>
        </w:tc>
      </w:tr>
      <w:tr w:rsidR="00174B17" w:rsidRPr="00BF5F39" w:rsidTr="003B0203">
        <w:trPr>
          <w:trHeight w:val="385"/>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42</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定制多功能医用矮柜4</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2400*400*800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▲1.E1级实木多层板，基材采用E1级实木多层板，含水率5%~14%，胶合强度≥0.70MPa，静曲强度，顺纹≥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2.封边：同色PVC封边条；达国家环保E1级标准。</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▲3.五金标件：三合一连接件。铰链、滑轨采用不锈钢冲压，具有液压缓冲功能，开合次数超过5万次。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w:t>
            </w:r>
          </w:p>
        </w:tc>
      </w:tr>
      <w:tr w:rsidR="00174B17" w:rsidRPr="00BF5F39" w:rsidTr="003B0203">
        <w:trPr>
          <w:trHeight w:val="90"/>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43</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定制多功能医用矮柜5</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2500*400*800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▲1.E1级实木多层板，基材采用E1级实木多层板，含水率5%~14%，胶合强度≥0.70MPa，静曲强度，顺纹≥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2.封边：同色PVC封边条；达国家环保E1级标准。</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lastRenderedPageBreak/>
              <w:t xml:space="preserve">▲3.五金标件：三合一连接件。铰链、滑轨采用不锈钢冲压，具有液压缓冲功能，开合次数超过5万次。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w:t>
            </w:r>
          </w:p>
        </w:tc>
      </w:tr>
      <w:tr w:rsidR="00174B17" w:rsidRPr="00BF5F39" w:rsidTr="003B0203">
        <w:trPr>
          <w:trHeight w:val="90"/>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44</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定制医用柜2</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5600*400*2200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▲1.E1级实木多层板，基材采用E1级实木多层板，含水率5%~14%，胶合强度≥0.70MPa，静曲强度，顺纹≥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2.封边：同色PVC封边条；达国家环保E1级标准。</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 xml:space="preserve">3.门框：铝合金门框，玻璃采用5mm钢化透明玻璃。 </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▲4.五金标件：三合一连接件。铰链、滑轨采用不锈钢冲压，具有液压缓冲功能，开合次数超过5万次。</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w:t>
            </w:r>
          </w:p>
        </w:tc>
      </w:tr>
      <w:tr w:rsidR="00174B17" w:rsidRPr="00BF5F39" w:rsidTr="003B0203">
        <w:trPr>
          <w:trHeight w:val="2530"/>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45</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定制医用柜3</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900*350*2400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▲1.E1级实木多层板，基材采用E1级实木多层板，含水率5%~14%，胶合强度≥0.70MPa，静曲强度，顺纹≥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2.封边：同色PVC封边条；达国家环保E1级标准。</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▲3.五金标件：三合一连接件。铰链、滑轨采用不锈钢冲压，具有液压缓冲功能，开合次数超过5万次。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w:t>
            </w:r>
          </w:p>
        </w:tc>
      </w:tr>
      <w:tr w:rsidR="00174B17" w:rsidRPr="00BF5F39" w:rsidTr="003B0203">
        <w:trPr>
          <w:trHeight w:val="3030"/>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46</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szCs w:val="21"/>
              </w:rPr>
            </w:pPr>
            <w:r w:rsidRPr="00BF5F39">
              <w:rPr>
                <w:rFonts w:ascii="宋体" w:hAnsi="宋体" w:cs="宋体" w:hint="eastAsia"/>
                <w:kern w:val="0"/>
                <w:szCs w:val="21"/>
                <w:lang w:bidi="ar"/>
              </w:rPr>
              <w:t>定制医用工作台</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2800*1100*750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▲1.E1级实木多层板，基材采用E1级实木多层板，含水率5%~14%，胶合强度≥0.70MPa，静曲强度，顺纹≥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2.封边：同色PVC封边条；达国家环保E1级标准。</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3.脚架：采用304不锈钢。</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▲4.五金标件：三合一连接件。铰链、滑轨采用不锈钢冲压，具有液压缓冲功能，开合次数超过5万次。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张</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w:t>
            </w:r>
          </w:p>
        </w:tc>
      </w:tr>
      <w:tr w:rsidR="00174B17" w:rsidRPr="00BF5F39" w:rsidTr="003B0203">
        <w:trPr>
          <w:trHeight w:val="90"/>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47</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医用工作台1</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1200*650*750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1.桌架：采用实木框架，木材含水率5-11%，木制件甲醛释放量≤1.5mg/L。</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 油漆：采用环保油漆，挥发性有机化合物含量≦60g/L，不含苯及苯系物及乙二醇醚及其酯类。</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▲3.五金标件：三合一连接件。铰链、滑轨采用不锈钢冲压，具有液压缓冲功能，开合次数超过5万次。</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4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张</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2</w:t>
            </w:r>
          </w:p>
        </w:tc>
      </w:tr>
      <w:tr w:rsidR="00174B17" w:rsidRPr="00BF5F39" w:rsidTr="003B0203">
        <w:trPr>
          <w:trHeight w:val="90"/>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48</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医用工作台2</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1200*650*750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numPr>
                <w:ilvl w:val="0"/>
                <w:numId w:val="5"/>
              </w:numPr>
              <w:tabs>
                <w:tab w:val="left" w:pos="312"/>
              </w:tabs>
              <w:jc w:val="left"/>
              <w:textAlignment w:val="top"/>
              <w:rPr>
                <w:rFonts w:ascii="宋体" w:hAnsi="宋体" w:cs="宋体" w:hint="eastAsia"/>
                <w:sz w:val="20"/>
                <w:szCs w:val="20"/>
              </w:rPr>
            </w:pPr>
            <w:r w:rsidRPr="00BF5F39">
              <w:rPr>
                <w:rFonts w:ascii="宋体" w:hAnsi="宋体" w:cs="宋体" w:hint="eastAsia"/>
                <w:sz w:val="20"/>
                <w:szCs w:val="20"/>
              </w:rPr>
              <w:t>桌架：采用实木框架，木材含水率5-11%，木制件甲醛释放量≤1.5mg/L。</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▲2. 油漆：采用环保油漆，挥发性有机化合物含量≦60g/L，不含苯及苯系物及乙二醇醚及其酯类。</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lastRenderedPageBreak/>
              <w:t>▲3.五金标件：三合一连接件。铰链、滑轨采用不锈钢冲压，具有液压缓冲功能，开合次数超过5万次。</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4.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★5.餐桌通过底脚平稳性测试，测试结果≤2.0mm，稳定性达到加载力600N测试无倾翻现象；检验依据符合QB/T 3324-2017标准。</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张</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7</w:t>
            </w:r>
          </w:p>
        </w:tc>
      </w:tr>
      <w:tr w:rsidR="00174B17" w:rsidRPr="00BF5F39" w:rsidTr="003B0203">
        <w:trPr>
          <w:trHeight w:val="2530"/>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49</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定制多功能医用工作台1</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2400*600*750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▲1.E1级实木多层板，基材采用E1级实木多层板，含水率5%~14%，胶合强度≥0.70MPa，静曲强度，顺纹≥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2.封边：同色PVC封边条；达国家环保E1级标准。</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▲3.五金标件：三合一连接件。铰链、滑轨采用不锈钢冲压，具有液压缓冲功能，开合次数超过5万次。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4</w:t>
            </w:r>
          </w:p>
        </w:tc>
      </w:tr>
      <w:tr w:rsidR="00174B17" w:rsidRPr="00BF5F39" w:rsidTr="003B0203">
        <w:trPr>
          <w:trHeight w:val="2546"/>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50</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定制多功能医生工作台2</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4800*1200*750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▲1.E1级实木多层板，基材采用E1级实木多层板，含水率5%~14%，胶合强度≥0.70MPa，静曲强度，顺纹≥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2.封边：同色PVC封边条；达国家环保E1级标准。</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▲3.五金标件：三合一连接件。铰链、滑轨采用不锈钢冲压，具有液压缓冲功能，开合次数超过5万次。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w:t>
            </w:r>
          </w:p>
        </w:tc>
      </w:tr>
      <w:tr w:rsidR="00174B17" w:rsidRPr="00BF5F39" w:rsidTr="003B0203">
        <w:trPr>
          <w:trHeight w:val="1920"/>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51</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医生工作台1</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1400*600*750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▲1.E1级实木多层板，基材采用E1级实木多层板，含水率5%~14%，胶合强度≥0.70MPa，静曲强度，顺纹≥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2.封边：同色PVC封边条；达国家环保E1级标准。</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▲3.五金标件：三合一连接件。铰链、滑轨采用不锈钢冲压，具有液压缓冲功能，开合次数超过5万次。</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★4.医生工作台通过底脚平稳性测试，测试结果≤2.0mm，耐冷热循环测试后无裂缝、起皱、鼓泡现象，耐干热、耐湿热、耐污染性能度不低于3级；稳定性达到加载力600N测试无倾翻现象；检验依据QB/T 3324-2017标准进行主桌面垂直静载荷、桌面持续垂直静载荷、桌面水平静载荷、桌面垂直冲击、桌脚跌落、桌面水平耐久性、桌面垂直加载稳定性、桌面垂直和水平加载稳定性等实验合格。</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张</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4</w:t>
            </w:r>
          </w:p>
        </w:tc>
      </w:tr>
      <w:tr w:rsidR="00174B17" w:rsidRPr="00BF5F39" w:rsidTr="003B0203">
        <w:trPr>
          <w:trHeight w:val="2467"/>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52</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定制多功能医生工作台3</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1400*1200*750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▲1.E1级实木多层板，基材采用E1级实木多层板，含水率5%~14%，胶合强度≥0.70MPa，静曲强度，顺纹≥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2.封边：同色PVC封边条；达国家环保E1级标准。</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▲3.五金标件：三合一连接件。铰链、滑轨采用不锈钢冲压，具有液压缓冲功能，开合次数超过5万次。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w:t>
            </w:r>
          </w:p>
        </w:tc>
      </w:tr>
      <w:tr w:rsidR="00174B17" w:rsidRPr="00BF5F39" w:rsidTr="003B0203">
        <w:trPr>
          <w:trHeight w:val="1920"/>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53</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医生工作台2</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1600*700*760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▲1.E1级实木多层板，基材采用E1级实木多层板，含水率5%~14%，胶合强度≥0.70MPa，静曲强度，顺纹≥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2.封边：同色PVC封边条；达国家环保E1级标准。</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▲3.五金标件：三合一连接件。铰链、滑轨采用不锈钢冲压，具有液压缓冲功能，开合次数超过5万次。</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张</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9</w:t>
            </w:r>
          </w:p>
        </w:tc>
      </w:tr>
      <w:tr w:rsidR="00174B17" w:rsidRPr="00BF5F39" w:rsidTr="003B0203">
        <w:trPr>
          <w:trHeight w:val="1554"/>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54</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医用床垫1</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2000*900*100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1.垫层：高分子3D弹力丝；</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2.舒适层：双层舒压棉+高分子乳胶；</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3.面料：采用针织棉面料，覆50MD记忆棉+30g/㎡无纺布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张</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27</w:t>
            </w:r>
          </w:p>
        </w:tc>
      </w:tr>
      <w:tr w:rsidR="00174B17" w:rsidRPr="00BF5F39" w:rsidTr="003B0203">
        <w:trPr>
          <w:trHeight w:val="1554"/>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55</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医用床垫2</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1200*2000*230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1.垫层：18mm独立带装簧，20mm高分子3D弹力丝；</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2.舒适层：双层舒压棉+高分子乳胶；</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3.面料：采用针织棉面料，覆50MD记忆棉+30g/㎡无纺布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张</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4</w:t>
            </w:r>
          </w:p>
        </w:tc>
      </w:tr>
      <w:tr w:rsidR="00174B17" w:rsidRPr="00BF5F39" w:rsidTr="003B0203">
        <w:trPr>
          <w:trHeight w:val="2932"/>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56</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医用治疗凳</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R420*400-520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▲1.阻燃布:采用阻燃面料，达到B2级阻燃等级。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▲2.阻燃海绵:采用成型阻燃阻燃海绵，达到B2级阻燃等级，回弹率≥50%，拉伸强度≥130KPa，75%压缩永久变形≤4%。</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3.坐垫：高压一次成型桦木曲木板,经防虫、脱脂处理，原位锁定底盘 。</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▲4.气压棒：85#电镀杆。</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5.脚架：φ50MM灰色PU轮，320方管金属镀铬脚,尼龙脚轮。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6</w:t>
            </w:r>
          </w:p>
        </w:tc>
      </w:tr>
      <w:tr w:rsidR="00174B17" w:rsidRPr="00BF5F39" w:rsidTr="003B0203">
        <w:trPr>
          <w:trHeight w:val="3106"/>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57</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定制病员诊疗椅1</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680*910*880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▲1.阻燃布:采用阻燃面料，达到B2级阻燃等级。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▲2.阻燃海绵:采用成型阻燃阻燃海绵，达到B2级阻燃等级，回弹率≥50%，拉伸强度≥130KPa，75%压缩永久变形≤4%。</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3.框架：采用实木框架，木材含水率5-11%，木制件甲醛释放量≤1.5mg/L。</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4.背板：高压一次成型桦木曲木板,经防虫、脱脂处理，原位锁定底盘 。</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5.饰面：采用橡木木皮，含水率≦11%，厚度≥0.8mm，甲醛释放量≦0.1mg/L。</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▲6. 油漆：采用环保油漆，挥发性有机化合物含量≦60g/L，不含苯及苯系物及乙二醇醚及其酯类。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4</w:t>
            </w:r>
          </w:p>
        </w:tc>
      </w:tr>
      <w:tr w:rsidR="00174B17" w:rsidRPr="00BF5F39" w:rsidTr="003B0203">
        <w:trPr>
          <w:trHeight w:val="1619"/>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58</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定制病员诊疗椅2</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680*910*880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▲1.阻燃布:采用阻燃面料，达到B2级阻燃等级。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▲2.阻燃海绵:采用成型阻燃阻燃海绵，达到B2级阻燃等级，回弹率≥50%，拉伸强度≥130KPa，75%压缩永久变形≤4%。</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3.框架：采用实木框架，木材含水率5-11%，木制件甲醛释放量≤1.5mg/L。</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▲3. 油漆：采用环保油漆，挥发性有机化合物含量≦60g/L，不含苯及苯系物及乙二醇醚及其酯类。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9</w:t>
            </w:r>
          </w:p>
        </w:tc>
      </w:tr>
      <w:tr w:rsidR="00174B17" w:rsidRPr="00BF5F39" w:rsidTr="003B0203">
        <w:trPr>
          <w:trHeight w:val="1981"/>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59</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szCs w:val="21"/>
              </w:rPr>
            </w:pPr>
            <w:r w:rsidRPr="00BF5F39">
              <w:rPr>
                <w:rFonts w:ascii="宋体" w:hAnsi="宋体" w:cs="宋体" w:hint="eastAsia"/>
                <w:kern w:val="0"/>
                <w:szCs w:val="21"/>
                <w:lang w:bidi="ar"/>
              </w:rPr>
              <w:t>定制医用多功能诊疗椅1</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1600*800*800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▲1.阻燃布:采用阻燃面料，达到B2级阻燃等级。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▲2.阻燃海绵:采用成型阻燃阻燃海绵，达到B2级阻燃等级，回弹率≥50%，拉伸强度≥130KPa，75%压缩永久变形≤4%。</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3.框架：采用实木框架，木材含水率5-11%，木制件甲醛释放量≤1.5mg/L。</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4.功能内架：采用碳素钢，表面做防锈图层。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13</w:t>
            </w:r>
          </w:p>
        </w:tc>
      </w:tr>
      <w:tr w:rsidR="00174B17" w:rsidRPr="00BF5F39" w:rsidTr="003B0203">
        <w:trPr>
          <w:trHeight w:val="90"/>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60</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szCs w:val="21"/>
              </w:rPr>
            </w:pPr>
            <w:r w:rsidRPr="00BF5F39">
              <w:rPr>
                <w:rFonts w:ascii="宋体" w:hAnsi="宋体" w:cs="宋体" w:hint="eastAsia"/>
                <w:kern w:val="0"/>
                <w:szCs w:val="21"/>
                <w:lang w:bidi="ar"/>
              </w:rPr>
              <w:t>定制医用多功能诊疗椅2</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1600*800*800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▲1.阻燃布:采用阻燃面料，达到B2级阻燃等级。</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▲2.阻燃海绵:采用成型阻燃阻燃海绵，达到B2级阻燃等级，回弹率≥50%，拉伸强度≥130KPa，75%压缩永久变形≤4%。</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3.框架：采用实木框架，木材含水率5-11%，木制件甲醛释放量≤1.5mg/L。</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▲3. 油漆：采用环保油漆，挥发性有机化合物含量≦60g/L，不含苯及苯系物及乙二醇醚及其酯类。</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★4.沙发通过外观性能检测：面料无明显色差、无表面龟裂，缝纫包覆平服饱满无明显褶皱，无明显浮线、断线、外露线头，五金件安装严密牢固；安全性能在使用中无尖锐金属物穿出座面或背面等部位，</w:t>
            </w:r>
            <w:r w:rsidRPr="00BF5F39">
              <w:rPr>
                <w:rFonts w:ascii="宋体" w:hAnsi="宋体" w:cs="宋体" w:hint="eastAsia"/>
                <w:sz w:val="20"/>
                <w:szCs w:val="20"/>
              </w:rPr>
              <w:lastRenderedPageBreak/>
              <w:t>座面与扶手或靠背之间缝隙内无刃口、毛刺等。检验依据QB/T 1952.1-2012软体家具 沙发评定标准合格。</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17</w:t>
            </w:r>
          </w:p>
        </w:tc>
      </w:tr>
      <w:tr w:rsidR="00174B17" w:rsidRPr="00BF5F39" w:rsidTr="003B0203">
        <w:trPr>
          <w:trHeight w:val="2932"/>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61</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定制医用多功能诊疗椅3</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1600*900*840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▲1.阻燃布:采用阻燃面料，达到B2级阻燃等级。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▲2.阻燃海绵:采用成型阻燃阻燃海绵，达到B2级阻燃等级，回弹率≥50%，拉伸强度≥130KPa，75%压缩永久变形≤4%。</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3.框架：采用实木框架，木材含水率5-11%，木制件甲醛释放量≤1.5mg/L。</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4.背板：高压一次成型桦木曲木板,经防虫、脱脂处理，原位锁定底盘 。</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5.脚架：采用304不锈钢。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w:t>
            </w:r>
          </w:p>
        </w:tc>
      </w:tr>
      <w:tr w:rsidR="00174B17" w:rsidRPr="00BF5F39" w:rsidTr="003B0203">
        <w:trPr>
          <w:trHeight w:val="90"/>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62</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定制医用多功能诊疗椅4</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2000*800*800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▲1.阻燃布:采用阻燃面料，达到B2级阻燃等级。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▲2.阻燃海绵:采用成型阻燃阻燃海绵，达到B2级阻燃等级，回弹率≥50%，拉伸强度≥130KPa，75%压缩永久变形≤4%。</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3.框架：采用实木框架，木材含水率5-11%，木制件甲醛释放量≤1.5mg/L。</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▲4. 油漆：采用环保油漆，挥发性有机化合物含量≦60g/L，不含苯及苯系物及乙二醇醚及其酯类。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2</w:t>
            </w:r>
          </w:p>
        </w:tc>
      </w:tr>
      <w:tr w:rsidR="00174B17" w:rsidRPr="00BF5F39" w:rsidTr="003B0203">
        <w:trPr>
          <w:trHeight w:val="2192"/>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63</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定制医用多功能诊疗椅5</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2000*800*800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▲1.阻燃布:采用阻燃面料，达到B2级阻燃等级。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▲2.阻燃海绵:采用成型阻燃阻燃海绵，达到B2级阻燃等级，回弹率≥50%，拉伸强度≥130KPa，75%压缩永久变形≤4%。</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3.框架：采用实木框架，木材含水率5-11%，木制件甲醛释放量≤1.5mg/L。</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▲4. 油漆：采用环保油漆，挥发性有机化合物含量≦60g/L，不含苯及苯系物及乙二醇醚及其酯类。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2</w:t>
            </w:r>
          </w:p>
        </w:tc>
      </w:tr>
      <w:tr w:rsidR="00174B17" w:rsidRPr="00BF5F39" w:rsidTr="003B0203">
        <w:trPr>
          <w:trHeight w:val="2601"/>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64</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定制医用多功能诊疗椅6</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2100*880*980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1.基材：采用乌金木，含水率≤10%，胶合强度≥1MPa，静曲强度，顺纹≥42MPa，横纹≥25MPa，弹性模量≥4000MPa，甲醛释放量≦0.4mg/L。</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▲2.阻燃海绵:采用成型阻燃阻燃海绵，达到B2级阻燃等级，回弹率≥50%，拉伸强度≥130KPa，75%压缩永久变形≤4%。</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▲3.油漆：采用环保油漆，挥发性有机化合物含量≦60g/L，不含苯及苯系物及乙二醇醚及其酯类。</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▲4.阻燃布:采用阻燃面料，达到B2级阻燃等级。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w:t>
            </w:r>
          </w:p>
        </w:tc>
      </w:tr>
      <w:tr w:rsidR="00174B17" w:rsidRPr="00BF5F39" w:rsidTr="003B0203">
        <w:trPr>
          <w:trHeight w:val="90"/>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65</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定制医用多功能诊疗椅7</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1200*880*980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1.基材：采用乌金木，含水率≤10%，胶合强度≥1MPa，静曲强度，顺纹≥42MPa，横纹≥25MPa，弹性模量≥4000MPa，甲醛释放量≦0.4mg/L。</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▲2.阻燃海绵:采用成型阻燃阻燃海绵，达到B2级阻燃等级，回弹率≥50%，拉伸强度≥130KPa，75%压缩永久变形≤4%。</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▲3.油漆：采用环保油漆，挥发性有机化合物含量≦60g/L，不含苯及苯系物及乙二醇醚及其酯类。</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▲4.阻燃布:采用阻燃面料，达到B2级阻燃等级。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2</w:t>
            </w:r>
          </w:p>
        </w:tc>
      </w:tr>
      <w:tr w:rsidR="00174B17" w:rsidRPr="00BF5F39" w:rsidTr="003B0203">
        <w:trPr>
          <w:trHeight w:val="1215"/>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66</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szCs w:val="21"/>
              </w:rPr>
            </w:pPr>
            <w:r w:rsidRPr="00BF5F39">
              <w:rPr>
                <w:rFonts w:ascii="宋体" w:hAnsi="宋体" w:cs="宋体" w:hint="eastAsia"/>
                <w:kern w:val="0"/>
                <w:szCs w:val="21"/>
                <w:lang w:bidi="ar"/>
              </w:rPr>
              <w:t>定制医用工作台1</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1400*790*450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1.基材：采用乌金木，含水率≤10%，胶合强度≥1MPa，静曲强度，顺纹≥42MPa，横纹≥25MPa，弹性模量≥4000MPa，甲醛释放量≦0.4mg/L。</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▲2.油漆：采用环保油漆，挥发性有机化合物含量≦60g/L，不含苯及苯系物及乙二醇醚及其酯类。</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3.结构采用榫卯结构。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w:t>
            </w:r>
          </w:p>
        </w:tc>
      </w:tr>
      <w:tr w:rsidR="00174B17" w:rsidRPr="00BF5F39" w:rsidTr="003B0203">
        <w:trPr>
          <w:trHeight w:val="1570"/>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67</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定制医用工作台2</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580*580*550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1.基材：采用乌金木，含水率≤10%，胶合强度≥1MPa，静曲强度，顺纹≥42MPa，横纹≥25MPa，弹性模量≥4000MPa，甲醛释放量≦0.4mg/L。</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▲2.油漆：采用环保油漆，挥发性有机化合物含量≦60g/L，不含苯及苯系物及乙二醇醚及其酯类。</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3.结构采用榫卯结构。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2</w:t>
            </w:r>
          </w:p>
        </w:tc>
      </w:tr>
      <w:tr w:rsidR="00174B17" w:rsidRPr="00BF5F39" w:rsidTr="003B0203">
        <w:trPr>
          <w:trHeight w:val="1610"/>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68</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定制医用工作台3</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1200*400*900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1.基材：采用乌金木，含水率≤10%，胶合强度≥1MPa，静曲强度，顺纹≥42MPa，横纹≥25MPa，弹性模量≥4000MPa，甲醛释放量≦0.4mg/L。</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▲2.油漆：采用环保油漆，挥发性有机化合物含量≦60g/L，不含苯及苯系物及乙二醇醚及其酯类。</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3.结构采用榫卯结构。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w:t>
            </w:r>
          </w:p>
        </w:tc>
      </w:tr>
      <w:tr w:rsidR="00174B17" w:rsidRPr="00BF5F39" w:rsidTr="003B0203">
        <w:trPr>
          <w:trHeight w:val="1357"/>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69</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定制多功能医用柜</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2200*450*550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1.基材：采用乌金木，含水率≤10%，胶合强度≥1MPa，静曲强度，顺纹≥42MPa，横纹≥25MPa，弹性模量≥4000MPa，甲醛释放量≦0.4mg/L。</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▲2.油漆：采用环保油漆，挥发性有机化合物含量≦60g/L，不含苯及苯系物及乙二醇醚及其酯类。</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3.结构采用榫卯结构。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w:t>
            </w:r>
          </w:p>
        </w:tc>
      </w:tr>
      <w:tr w:rsidR="00174B17" w:rsidRPr="00BF5F39" w:rsidTr="003B0203">
        <w:trPr>
          <w:trHeight w:val="1514"/>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70</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定制医用诊断桌</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1600*720*760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1.基材：采用乌金木，含水率≤10%，胶合强度≥1MPa，静曲强度，顺纹≥42MPa，横纹≥25MPa，弹性模量≥4000MPa，甲醛释放量≦0.4mg/L。</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▲2.油漆：采用环保油漆，挥发性有机化合物含量≦60g/L，不含苯及苯系物及乙二醇醚及其酯类。</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3.结构采用榫卯结构。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张</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w:t>
            </w:r>
          </w:p>
        </w:tc>
      </w:tr>
      <w:tr w:rsidR="00174B17" w:rsidRPr="00BF5F39" w:rsidTr="003B0203">
        <w:trPr>
          <w:trHeight w:val="2094"/>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71</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定制诊断椅</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615*615*950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1.基材：采用乌金木，含水率≤10%，胶合强度≥1MPa，静曲强度，顺纹≥42MPa，横纹≥25MPa，弹性模量≥4000MPa，甲醛释放量≦0.4mg/L。</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▲2.阻燃海绵:采用成型阻燃阻燃海绵，达到B2级阻燃等级，回弹率≥50%，拉伸强度≥130KPa，75%压缩永久变形≤4%。</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▲3.油漆：采用环保油漆，挥发性有机化合物含量≦60g/L，不含苯及苯系物及乙二醇醚及其酯类。</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4.结构采用榫卯结构。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把</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w:t>
            </w:r>
          </w:p>
        </w:tc>
      </w:tr>
      <w:tr w:rsidR="00174B17" w:rsidRPr="00BF5F39" w:rsidTr="003B0203">
        <w:trPr>
          <w:trHeight w:val="2555"/>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72</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定制医用诊断台1</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Φ500*500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1.基材：采用胡桃木实木，含水率≤10%，胶合强度≥1MPa，静曲强度，顺纹≥42MPa，横纹≥25MPa，弹性模量≥4000MPa，甲醛释放量≦0.4mg/L。</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▲3.油漆：采用环保油漆，挥发性有机化合物含量≦60g/L，不含苯及苯系物及乙二醇醚及其酯类。</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4.结构采用榫卯结构。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6</w:t>
            </w:r>
          </w:p>
        </w:tc>
      </w:tr>
      <w:tr w:rsidR="00174B17" w:rsidRPr="00BF5F39" w:rsidTr="003B0203">
        <w:trPr>
          <w:trHeight w:val="423"/>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73</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定制医用诊断台2</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Φ500*500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1.基材：采用橡木实木，含水率≤10%，胶合强度≥1MPa，静曲强度，顺纹≥42MPa，横纹≥25MPa，弹性模量≥4000MPa，甲醛释放量≦0.4mg/L。</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▲3.油漆：采用环保油漆，挥发性有机化合物含量≦60g/L，不含苯及苯系物及乙二醇醚及其酯类。</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4.结构采用榫卯结构。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32</w:t>
            </w:r>
          </w:p>
        </w:tc>
      </w:tr>
      <w:tr w:rsidR="00174B17" w:rsidRPr="00BF5F39" w:rsidTr="003B0203">
        <w:trPr>
          <w:trHeight w:val="3139"/>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74</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定制医用诊断台3</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R700*450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1.基材：采用胡桃木实木，含水率≤10%，胶合强度≥1MPa，静曲强度，顺纹≥42MPa，横纹≥25MPa，弹性模量≥4000MPa，甲醛释放量≦0.4mg/L。</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▲3.油漆：采用环保油漆，挥发性有机化合物含量≦60g/L，不含苯及苯系物及乙二醇醚及其酯类。</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4.结构采用榫卯结构。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13</w:t>
            </w:r>
          </w:p>
        </w:tc>
      </w:tr>
      <w:tr w:rsidR="00174B17" w:rsidRPr="00BF5F39" w:rsidTr="003B0203">
        <w:trPr>
          <w:trHeight w:val="2435"/>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75</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定制医用诊断台4</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R700*450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1.基材：采用橡木实木，含水率≤10%，胶合强度≥1MPa，静曲强度，顺纹≥42MPa，横纹≥25MPa，弹性模量≥4000MPa，甲醛释放量≦0.4mg/L。</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▲3.油漆：采用环保油漆，挥发性有机化合物含量≦60g/L，不含苯及苯系物及乙二醇醚及其酯类。</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4.结构采用榫卯结构。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17</w:t>
            </w:r>
          </w:p>
        </w:tc>
      </w:tr>
      <w:tr w:rsidR="00174B17" w:rsidRPr="00BF5F39" w:rsidTr="003B0203">
        <w:trPr>
          <w:trHeight w:val="2398"/>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76</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szCs w:val="21"/>
              </w:rPr>
            </w:pPr>
            <w:r w:rsidRPr="00BF5F39">
              <w:rPr>
                <w:rFonts w:ascii="宋体" w:hAnsi="宋体" w:cs="宋体" w:hint="eastAsia"/>
                <w:kern w:val="0"/>
                <w:szCs w:val="21"/>
                <w:lang w:bidi="ar"/>
              </w:rPr>
              <w:t>定制医用诊断台5</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R800*620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1.基材：采用橡木实木，含水率≤10%，胶合强度≥1MPa，静曲强度，顺纹≥42MPa，横纹≥25MPa，弹性模量≥4000MPa，甲醛释放量≦0.4mg/L。</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▲3.油漆：采用环保油漆，挥发性有机化合物含量≦60g/L，不含苯及苯系物及乙二醇醚及其酯类。</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4.结构采用榫卯结构。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张</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4</w:t>
            </w:r>
          </w:p>
        </w:tc>
      </w:tr>
      <w:tr w:rsidR="00174B17" w:rsidRPr="00BF5F39" w:rsidTr="003B0203">
        <w:trPr>
          <w:trHeight w:val="2009"/>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77</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医用功能柜1</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550*450*500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▲1.E1级实木多层板，基材采用E1级实木多层板，含水率5%~14%，胶合强度≥0.70MPa，静曲强度，顺纹≥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lastRenderedPageBreak/>
              <w:t>2.封边：同色PVC封边条；达国家环保E1级标准。</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▲3.五金标件：三合一连接件。铰链、滑轨采用不锈钢冲压，具有液压缓冲功能，开合次数超过5万次。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8</w:t>
            </w:r>
          </w:p>
        </w:tc>
      </w:tr>
      <w:tr w:rsidR="00174B17" w:rsidRPr="00BF5F39" w:rsidTr="003B0203">
        <w:trPr>
          <w:trHeight w:val="388"/>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78</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医用功能柜2</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450*450*450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▲1.E1级实木多层板，基材采用E1级实木多层板，含水率5%~14%，胶合强度≥0.70MPa，静曲强度，顺纹≥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2.封边：同色PVC封边条；达国家环保E1级标准。</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▲3.五金标件：三合一连接件。铰链、滑轨采用不锈钢冲压，具有液压缓冲功能，开合次数超过5万次。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3</w:t>
            </w:r>
          </w:p>
        </w:tc>
      </w:tr>
      <w:tr w:rsidR="00174B17" w:rsidRPr="00BF5F39" w:rsidTr="003B0203">
        <w:trPr>
          <w:trHeight w:val="90"/>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79</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定制医用诊断台6</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1200*650*450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1.基材：采用胡桃木实木，含水率≤10%，胶合强度≥1MPa，静曲强度，顺纹≥42MPa，横纹≥25MPa，弹性模量≥4000MPa，甲醛释放量≦0.4mg/L。</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▲3.油漆：采用环保油漆，挥发性有机化合物含量≦60g/L，不含苯及苯系物及乙二醇醚及其酯类。</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4.结构采用榫卯结构。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套</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2</w:t>
            </w:r>
          </w:p>
        </w:tc>
      </w:tr>
      <w:tr w:rsidR="00174B17" w:rsidRPr="00BF5F39" w:rsidTr="003B0203">
        <w:trPr>
          <w:trHeight w:val="1222"/>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80</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定制医用诊断台7</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1200*650*450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1.基材：采用橡木实木，含水率≤10%，胶合强度≥1MPa，静曲强度，顺纹≥42MPa，横纹≥25MPa，弹性模量≥4000MPa，甲醛释放量≦0.4mg/L。</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▲3.油漆：采用环保油漆，挥发性有机化合物含量≦60g/L，不含苯及苯系物及乙二醇醚及其酯类。</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4.结构采用榫卯结构。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2</w:t>
            </w:r>
          </w:p>
        </w:tc>
      </w:tr>
      <w:tr w:rsidR="00174B17" w:rsidRPr="00BF5F39" w:rsidTr="003B0203">
        <w:trPr>
          <w:trHeight w:val="4183"/>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81</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szCs w:val="21"/>
              </w:rPr>
            </w:pPr>
            <w:r w:rsidRPr="00BF5F39">
              <w:rPr>
                <w:rFonts w:ascii="宋体" w:hAnsi="宋体" w:cs="宋体" w:hint="eastAsia"/>
                <w:kern w:val="0"/>
                <w:szCs w:val="21"/>
                <w:lang w:bidi="ar"/>
              </w:rPr>
              <w:t>定制医用准备柜1</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800*500*2000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sz w:val="20"/>
                <w:szCs w:val="22"/>
              </w:rPr>
            </w:pPr>
            <w:r w:rsidRPr="00BF5F39">
              <w:rPr>
                <w:rFonts w:ascii="宋体" w:hAnsi="宋体" w:cs="宋体" w:hint="eastAsia"/>
                <w:sz w:val="20"/>
                <w:szCs w:val="22"/>
              </w:rPr>
              <w:t>▲1.E1级实木多层板，基材采用E1级实木多层板，含水率5%~14%，胶合强度≥0.70MPa，静曲强度，顺纹≥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sz w:val="20"/>
                <w:szCs w:val="22"/>
              </w:rPr>
            </w:pPr>
            <w:r w:rsidRPr="00BF5F39">
              <w:rPr>
                <w:rFonts w:ascii="宋体" w:hAnsi="宋体" w:cs="宋体" w:hint="eastAsia"/>
                <w:sz w:val="20"/>
                <w:szCs w:val="22"/>
              </w:rPr>
              <w:t>2.封边：同色PVC封边条；达国家环保E1级标准。</w:t>
            </w:r>
          </w:p>
          <w:p w:rsidR="00174B17" w:rsidRPr="00BF5F39" w:rsidRDefault="00174B17" w:rsidP="003B0203">
            <w:pPr>
              <w:widowControl/>
              <w:jc w:val="left"/>
              <w:textAlignment w:val="top"/>
              <w:rPr>
                <w:rFonts w:ascii="宋体" w:hAnsi="宋体" w:cs="宋体" w:hint="eastAsia"/>
                <w:sz w:val="20"/>
                <w:szCs w:val="22"/>
              </w:rPr>
            </w:pPr>
            <w:r w:rsidRPr="00BF5F39">
              <w:rPr>
                <w:rFonts w:ascii="宋体" w:hAnsi="宋体" w:cs="宋体" w:hint="eastAsia"/>
                <w:sz w:val="20"/>
                <w:szCs w:val="22"/>
              </w:rPr>
              <w:t xml:space="preserve">▲3.五金标件：三合一连接件。铰链、滑轨采用不锈钢冲压，具有液压缓冲功能，开合次数超过5万次。    </w:t>
            </w:r>
          </w:p>
          <w:p w:rsidR="00174B17" w:rsidRPr="00BF5F39" w:rsidRDefault="00174B17" w:rsidP="003B0203">
            <w:pPr>
              <w:widowControl/>
              <w:jc w:val="left"/>
              <w:textAlignment w:val="top"/>
            </w:pPr>
            <w:r w:rsidRPr="00BF5F39">
              <w:rPr>
                <w:rFonts w:ascii="宋体" w:hAnsi="宋体" w:cs="宋体" w:hint="eastAsia"/>
                <w:sz w:val="20"/>
                <w:szCs w:val="22"/>
              </w:rPr>
              <w:t>★4.医疗衣物柜通过外观、表面理化性能、产品力学性能、有害物质基本测试，外表无鼓泡、龟裂、分层现象，表面磨350r后无露底现象，产品力学实验符合GB/T 3324-2017 木家具通用技术条件，有害物质释放量（挥发性有机化合物（72h）苯≤5，甲苯≤10，二甲苯≤10，总挥发性有机化合物（TVOC）≤25,甲醛释放量≦0.124mg/L）符合GB/T 35607-2017测试标准。</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3</w:t>
            </w:r>
          </w:p>
        </w:tc>
      </w:tr>
      <w:tr w:rsidR="00174B17" w:rsidRPr="00BF5F39" w:rsidTr="003B0203">
        <w:trPr>
          <w:trHeight w:val="707"/>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82</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hint="eastAsia"/>
                <w:szCs w:val="21"/>
              </w:rPr>
            </w:pPr>
            <w:r w:rsidRPr="00BF5F39">
              <w:rPr>
                <w:rFonts w:ascii="宋体" w:hAnsi="宋体" w:cs="宋体" w:hint="eastAsia"/>
                <w:kern w:val="0"/>
                <w:szCs w:val="21"/>
                <w:lang w:bidi="ar"/>
              </w:rPr>
              <w:t>定制医用准备柜2</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1300*600*2500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▲1.E1级实木多层板，基材采用E1级实木多层板，含水率5%~14%，胶合强度≥0.70MPa，静曲强度，顺纹≥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2.饰面：采用胡桃木木皮，含水率≦11%，厚度≥0.8mm，甲醛释放量≦0.1mg/L。</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 油漆：采用环保油漆，挥发性有机化合物含量≦60g/L，不含苯及苯系物及乙二醇醚及其酯类。</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▲4.五金标件：三合一连接件。铰链、滑轨采用不锈钢冲压，具有液压缓冲功能，开合次数超过5万次。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2</w:t>
            </w:r>
          </w:p>
        </w:tc>
      </w:tr>
      <w:tr w:rsidR="00174B17" w:rsidRPr="00BF5F39" w:rsidTr="003B0203">
        <w:trPr>
          <w:trHeight w:val="3061"/>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83</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szCs w:val="21"/>
              </w:rPr>
            </w:pPr>
            <w:r w:rsidRPr="00BF5F39">
              <w:rPr>
                <w:rFonts w:ascii="宋体" w:hAnsi="宋体" w:cs="宋体" w:hint="eastAsia"/>
                <w:kern w:val="0"/>
                <w:szCs w:val="21"/>
                <w:lang w:bidi="ar"/>
              </w:rPr>
              <w:t>定制医用准备柜3</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1300*600*2500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▲1.E1级实木多层板，基材采用E1级实木多层板，含水率5%~14%，胶合强度≥0.70MPa，静曲强度，顺纹≥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2.饰面：采用橡木木皮，含水率≦11%，厚度≥0.8mm，甲醛释放量≦0.1mg/L。</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 油漆：采用环保油漆，挥发性有机化合物含量≦60g/L，不含苯及苯系物及乙二醇醚及其酯类。</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▲4.五金标件：三合一连接件。铰链、滑轨采用不锈钢冲压，具有液压缓冲功能，开合次数超过5万次。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2</w:t>
            </w:r>
          </w:p>
        </w:tc>
      </w:tr>
      <w:tr w:rsidR="00174B17" w:rsidRPr="00BF5F39" w:rsidTr="003B0203">
        <w:trPr>
          <w:trHeight w:val="2277"/>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84</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szCs w:val="21"/>
              </w:rPr>
            </w:pPr>
            <w:r w:rsidRPr="00BF5F39">
              <w:rPr>
                <w:rFonts w:ascii="宋体" w:hAnsi="宋体" w:cs="宋体" w:hint="eastAsia"/>
                <w:kern w:val="0"/>
                <w:szCs w:val="21"/>
                <w:lang w:bidi="ar"/>
              </w:rPr>
              <w:t>定制医用准备柜4</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1350*600*2200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▲1.E1级实木多层板，基材采用E1级实木多层板，含水率5%~14%，胶合强度≥0.70MPa，静曲强度，顺纹≥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2.封边：同色PVC封边条；达国家环保E1级标准。</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▲3.五金标件：三合一连接件。铰链、滑轨采用不锈钢冲压，具有液压缓冲功能，开合次数超过5万次。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5</w:t>
            </w:r>
          </w:p>
        </w:tc>
      </w:tr>
      <w:tr w:rsidR="00174B17" w:rsidRPr="00BF5F39" w:rsidTr="003B0203">
        <w:trPr>
          <w:trHeight w:val="3030"/>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85</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szCs w:val="21"/>
              </w:rPr>
            </w:pPr>
            <w:r w:rsidRPr="00BF5F39">
              <w:rPr>
                <w:rFonts w:ascii="宋体" w:hAnsi="宋体" w:cs="宋体" w:hint="eastAsia"/>
                <w:kern w:val="0"/>
                <w:szCs w:val="21"/>
                <w:lang w:bidi="ar"/>
              </w:rPr>
              <w:t>定制医用准备柜5</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2050*600*2500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▲1.E1级实木多层板，基材采用E1级实木多层板，含水率5%~14%，胶合强度≥0.70MPa，静曲强度，顺纹≥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2.饰面：采用胡桃木木皮，含水率≦11%，厚度≥0.8mm，甲醛释放量≦0.1mg/L。</w:t>
            </w:r>
          </w:p>
          <w:p w:rsidR="00174B17" w:rsidRPr="00BF5F39" w:rsidRDefault="00174B17" w:rsidP="003B0203">
            <w:pPr>
              <w:widowControl/>
              <w:jc w:val="left"/>
              <w:textAlignment w:val="top"/>
              <w:rPr>
                <w:rFonts w:ascii="宋体" w:hAnsi="宋体" w:cs="宋体" w:hint="eastAsia"/>
                <w:kern w:val="0"/>
                <w:sz w:val="20"/>
                <w:szCs w:val="20"/>
                <w:lang w:bidi="ar"/>
              </w:rPr>
            </w:pPr>
            <w:r w:rsidRPr="00BF5F39">
              <w:rPr>
                <w:rFonts w:ascii="宋体" w:hAnsi="宋体" w:cs="宋体" w:hint="eastAsia"/>
                <w:kern w:val="0"/>
                <w:sz w:val="20"/>
                <w:szCs w:val="20"/>
                <w:lang w:bidi="ar"/>
              </w:rPr>
              <w:t>▲3. 油漆：采用环保油漆，挥发性有机化合物含量≦60g/L，不含苯及苯系物及乙二醇醚及其酯类。</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kern w:val="0"/>
                <w:sz w:val="20"/>
                <w:szCs w:val="20"/>
                <w:lang w:bidi="ar"/>
              </w:rPr>
              <w:t xml:space="preserve">▲4.五金标件：三合一连接件。铰链、滑轨采用不锈钢冲压，具有液压缓冲功能，开合次数超过5万次。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15</w:t>
            </w:r>
          </w:p>
        </w:tc>
      </w:tr>
      <w:tr w:rsidR="00174B17" w:rsidRPr="00BF5F39" w:rsidTr="003B0203">
        <w:trPr>
          <w:trHeight w:val="1067"/>
        </w:trPr>
        <w:tc>
          <w:tcPr>
            <w:tcW w:w="507"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86</w:t>
            </w:r>
          </w:p>
        </w:tc>
        <w:tc>
          <w:tcPr>
            <w:tcW w:w="1185"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textAlignment w:val="center"/>
              <w:rPr>
                <w:rFonts w:ascii="宋体" w:hAnsi="宋体" w:cs="宋体"/>
                <w:szCs w:val="21"/>
              </w:rPr>
            </w:pPr>
            <w:r w:rsidRPr="00BF5F39">
              <w:rPr>
                <w:rFonts w:ascii="宋体" w:hAnsi="宋体" w:cs="宋体" w:hint="eastAsia"/>
                <w:kern w:val="0"/>
                <w:szCs w:val="21"/>
                <w:lang w:bidi="ar"/>
              </w:rPr>
              <w:t>定制医用准备柜6</w:t>
            </w:r>
          </w:p>
        </w:tc>
        <w:tc>
          <w:tcPr>
            <w:tcW w:w="1540"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t>2050*600*2500</w:t>
            </w:r>
          </w:p>
        </w:tc>
        <w:tc>
          <w:tcPr>
            <w:tcW w:w="9256" w:type="dxa"/>
            <w:tcBorders>
              <w:top w:val="single" w:sz="4" w:space="0" w:color="000000"/>
              <w:left w:val="single" w:sz="4" w:space="0" w:color="000000"/>
              <w:bottom w:val="single" w:sz="4" w:space="0" w:color="000000"/>
              <w:right w:val="single" w:sz="4" w:space="0" w:color="000000"/>
            </w:tcBorders>
          </w:tcPr>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▲1.E1级实木多层板，基材采用E1级实木多层板，含水率5%~14%，胶合强度≥0.70MPa，静曲强度，顺纹≥ 24.0MPa，横纹≥20.0MPa，挥发性有机化合物（72h）苯≤5，甲苯≤10，二甲苯≤10，总挥发性有机化合物（TVOC）≤25,甲醛释放量≦0.124mg/L。抗菌性能：金黄色葡萄球菌抗菌活性值≥0.1，</w:t>
            </w:r>
            <w:r w:rsidRPr="00BF5F39">
              <w:rPr>
                <w:rFonts w:ascii="宋体" w:hAnsi="宋体" w:cs="宋体" w:hint="eastAsia"/>
                <w:sz w:val="20"/>
                <w:szCs w:val="20"/>
              </w:rPr>
              <w:lastRenderedPageBreak/>
              <w:t>大肠杆菌抗菌活性值≥0.1，防霉效果：黑曲霉ATCC6275,球毛壳霉ATCC6205,长枝木霉ATCC13631,绿色木霉：0-1级。</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2.饰面：采用橡木木皮，含水率≦11%，厚度≥0.8mm，甲醛释放量≦0.1mg/L。</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▲3. 油漆：采用环保油漆，挥发性有机化合物含量≦60g/L，不含苯及苯系物及乙二醇醚及其酯类。</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▲4.五金标件：三合一连接件。铰链、滑轨采用不锈钢冲压，具有液压缓冲功能，开合次数超过5万次。</w:t>
            </w:r>
          </w:p>
          <w:p w:rsidR="00174B17" w:rsidRPr="00BF5F39" w:rsidRDefault="00174B17" w:rsidP="003B0203">
            <w:pPr>
              <w:widowControl/>
              <w:jc w:val="left"/>
              <w:textAlignment w:val="top"/>
              <w:rPr>
                <w:rFonts w:ascii="宋体" w:hAnsi="宋体" w:cs="宋体" w:hint="eastAsia"/>
                <w:sz w:val="20"/>
                <w:szCs w:val="20"/>
              </w:rPr>
            </w:pPr>
            <w:r w:rsidRPr="00BF5F39">
              <w:rPr>
                <w:rFonts w:ascii="宋体" w:hAnsi="宋体" w:cs="宋体" w:hint="eastAsia"/>
                <w:sz w:val="20"/>
                <w:szCs w:val="20"/>
              </w:rPr>
              <w:t>★5.医用病房衣柜通过通过抗冲击测试：冲击高度50mm，不低于3级，产品力学性能测试符合国家标准GB/T 3324-2017；产品有害物质释放量：甲醛≤0.05mg/m³；耐液性按照GB/T 4893.1-2005进行测试，实验结果根据QB/T 2530-2011进行评定，其他项目按照GB/T 17657-2013进行测试合格。</w:t>
            </w:r>
          </w:p>
        </w:tc>
        <w:tc>
          <w:tcPr>
            <w:tcW w:w="674" w:type="dxa"/>
            <w:tcBorders>
              <w:top w:val="single" w:sz="4" w:space="0" w:color="000000"/>
              <w:left w:val="single" w:sz="4" w:space="0" w:color="000000"/>
              <w:bottom w:val="single" w:sz="4" w:space="0" w:color="000000"/>
              <w:right w:val="single" w:sz="4" w:space="0" w:color="000000"/>
            </w:tcBorders>
            <w:vAlign w:val="center"/>
          </w:tcPr>
          <w:p w:rsidR="00174B17" w:rsidRPr="00BF5F39" w:rsidRDefault="00174B17" w:rsidP="003B0203">
            <w:pPr>
              <w:widowControl/>
              <w:jc w:val="center"/>
              <w:textAlignment w:val="center"/>
              <w:rPr>
                <w:rFonts w:ascii="宋体" w:hAnsi="宋体" w:cs="宋体" w:hint="eastAsia"/>
                <w:sz w:val="20"/>
                <w:szCs w:val="20"/>
              </w:rPr>
            </w:pPr>
            <w:r w:rsidRPr="00BF5F39">
              <w:rPr>
                <w:rFonts w:ascii="宋体" w:hAnsi="宋体" w:cs="宋体" w:hint="eastAsia"/>
                <w:kern w:val="0"/>
                <w:sz w:val="20"/>
                <w:szCs w:val="20"/>
                <w:lang w:bidi="ar"/>
              </w:rPr>
              <w:lastRenderedPageBreak/>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174B17" w:rsidRPr="00BF5F39" w:rsidRDefault="00174B17" w:rsidP="003B0203">
            <w:pPr>
              <w:widowControl/>
              <w:ind w:firstLineChars="100" w:firstLine="200"/>
              <w:jc w:val="left"/>
              <w:textAlignment w:val="center"/>
              <w:rPr>
                <w:rFonts w:ascii="宋体" w:hAnsi="宋体" w:cs="宋体" w:hint="eastAsia"/>
                <w:sz w:val="20"/>
                <w:szCs w:val="20"/>
              </w:rPr>
            </w:pPr>
            <w:r w:rsidRPr="00BF5F39">
              <w:rPr>
                <w:rFonts w:ascii="宋体" w:hAnsi="宋体" w:cs="宋体" w:hint="eastAsia"/>
                <w:kern w:val="0"/>
                <w:sz w:val="20"/>
                <w:szCs w:val="20"/>
                <w:lang w:bidi="ar"/>
              </w:rPr>
              <w:t>19</w:t>
            </w:r>
          </w:p>
        </w:tc>
      </w:tr>
    </w:tbl>
    <w:p w:rsidR="00174B17" w:rsidRPr="00BF5F39" w:rsidRDefault="00174B17" w:rsidP="00174B17">
      <w:pPr>
        <w:sectPr w:rsidR="00174B17" w:rsidRPr="00BF5F39">
          <w:pgSz w:w="16838" w:h="11906" w:orient="landscape"/>
          <w:pgMar w:top="1800" w:right="1440" w:bottom="1800" w:left="1440" w:header="851" w:footer="992" w:gutter="0"/>
          <w:cols w:space="720"/>
          <w:docGrid w:type="lines" w:linePitch="312"/>
        </w:sectPr>
      </w:pPr>
    </w:p>
    <w:p w:rsidR="00174B17" w:rsidRPr="00BF5F39" w:rsidRDefault="00174B17" w:rsidP="00174B17">
      <w:pPr>
        <w:keepNext/>
        <w:keepLines/>
        <w:spacing w:line="360" w:lineRule="auto"/>
        <w:ind w:firstLineChars="98" w:firstLine="235"/>
        <w:rPr>
          <w:rFonts w:ascii="宋体" w:hAnsi="宋体" w:cs="宋体" w:hint="eastAsia"/>
          <w:sz w:val="24"/>
        </w:rPr>
      </w:pPr>
      <w:r w:rsidRPr="00BF5F39">
        <w:rPr>
          <w:rFonts w:ascii="宋体" w:hAnsi="宋体" w:cs="宋体" w:hint="eastAsia"/>
          <w:sz w:val="24"/>
        </w:rPr>
        <w:lastRenderedPageBreak/>
        <w:t>注：标注“▲”的技术参数，要求投标人投标时提供原材料相关检测报告，标注“★”的技术参数，要求投标人投标时提供成品产品相关检测报告（证明材料须为第三方检测机构出具的对应的检测报告，参数中若有具体要求的按其要求），若未提供有效证明材料则该参数将被视为负偏离。若提供的检测报告中产品名称和招标文件不一致，投标人应在投标文件中提供说明，评审专家判定两者为同一产品，则视为该产品按照招标要求提供了相关检测报告。</w:t>
      </w:r>
    </w:p>
    <w:p w:rsidR="00174B17" w:rsidRPr="00BF5F39" w:rsidRDefault="00174B17" w:rsidP="00174B17">
      <w:pPr>
        <w:pStyle w:val="2"/>
        <w:spacing w:line="360" w:lineRule="auto"/>
        <w:ind w:firstLineChars="98" w:firstLine="236"/>
        <w:rPr>
          <w:rFonts w:ascii="宋体" w:eastAsia="宋体" w:hAnsi="宋体" w:cs="宋体"/>
          <w:sz w:val="24"/>
          <w:szCs w:val="24"/>
        </w:rPr>
      </w:pPr>
      <w:r w:rsidRPr="00BF5F39">
        <w:rPr>
          <w:rFonts w:ascii="宋体" w:eastAsia="宋体" w:hAnsi="宋体" w:cs="宋体" w:hint="eastAsia"/>
          <w:sz w:val="24"/>
          <w:szCs w:val="24"/>
        </w:rPr>
        <w:t>六、投标样品要求</w:t>
      </w:r>
    </w:p>
    <w:p w:rsidR="00174B17" w:rsidRPr="00BF5F39" w:rsidRDefault="00174B17" w:rsidP="00174B17">
      <w:pPr>
        <w:rPr>
          <w:rFonts w:ascii="宋体" w:hAnsi="宋体" w:cs="宋体"/>
          <w:sz w:val="24"/>
        </w:rPr>
      </w:pPr>
      <w:r w:rsidRPr="00BF5F39">
        <w:rPr>
          <w:rFonts w:ascii="宋体" w:hAnsi="宋体" w:cs="宋体" w:hint="eastAsia"/>
          <w:sz w:val="24"/>
        </w:rPr>
        <w:t>1.样品种类</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
        <w:gridCol w:w="3726"/>
        <w:gridCol w:w="2199"/>
        <w:gridCol w:w="952"/>
        <w:gridCol w:w="1859"/>
      </w:tblGrid>
      <w:tr w:rsidR="00174B17" w:rsidRPr="00BF5F39" w:rsidTr="003B0203">
        <w:trPr>
          <w:trHeight w:val="552"/>
          <w:jc w:val="center"/>
        </w:trPr>
        <w:tc>
          <w:tcPr>
            <w:tcW w:w="602" w:type="dxa"/>
            <w:vAlign w:val="center"/>
          </w:tcPr>
          <w:p w:rsidR="00174B17" w:rsidRPr="00BF5F39" w:rsidRDefault="00174B17" w:rsidP="003B0203">
            <w:pPr>
              <w:jc w:val="center"/>
              <w:rPr>
                <w:rFonts w:ascii="宋体" w:hAnsi="宋体" w:cs="宋体"/>
                <w:sz w:val="24"/>
              </w:rPr>
            </w:pPr>
            <w:r w:rsidRPr="00BF5F39">
              <w:rPr>
                <w:rFonts w:ascii="宋体" w:hAnsi="宋体" w:cs="宋体" w:hint="eastAsia"/>
                <w:sz w:val="24"/>
              </w:rPr>
              <w:t>序号</w:t>
            </w:r>
          </w:p>
        </w:tc>
        <w:tc>
          <w:tcPr>
            <w:tcW w:w="3726" w:type="dxa"/>
            <w:vAlign w:val="center"/>
          </w:tcPr>
          <w:p w:rsidR="00174B17" w:rsidRPr="00BF5F39" w:rsidRDefault="00174B17" w:rsidP="003B0203">
            <w:pPr>
              <w:jc w:val="center"/>
              <w:rPr>
                <w:rFonts w:ascii="宋体" w:hAnsi="宋体" w:cs="宋体"/>
                <w:sz w:val="24"/>
              </w:rPr>
            </w:pPr>
            <w:r w:rsidRPr="00BF5F39">
              <w:rPr>
                <w:rFonts w:ascii="宋体" w:hAnsi="宋体" w:cs="宋体" w:hint="eastAsia"/>
                <w:sz w:val="24"/>
              </w:rPr>
              <w:t>产品名称</w:t>
            </w:r>
          </w:p>
        </w:tc>
        <w:tc>
          <w:tcPr>
            <w:tcW w:w="2199" w:type="dxa"/>
            <w:vAlign w:val="center"/>
          </w:tcPr>
          <w:p w:rsidR="00174B17" w:rsidRPr="00BF5F39" w:rsidRDefault="00174B17" w:rsidP="003B0203">
            <w:pPr>
              <w:jc w:val="center"/>
              <w:rPr>
                <w:rFonts w:ascii="宋体" w:hAnsi="宋体" w:cs="宋体"/>
                <w:sz w:val="24"/>
              </w:rPr>
            </w:pPr>
            <w:r w:rsidRPr="00BF5F39">
              <w:rPr>
                <w:rFonts w:ascii="宋体" w:hAnsi="宋体" w:cs="宋体" w:hint="eastAsia"/>
                <w:sz w:val="24"/>
              </w:rPr>
              <w:t>规格</w:t>
            </w:r>
          </w:p>
          <w:p w:rsidR="00174B17" w:rsidRPr="00BF5F39" w:rsidRDefault="00174B17" w:rsidP="003B0203">
            <w:pPr>
              <w:jc w:val="center"/>
              <w:rPr>
                <w:rFonts w:ascii="宋体" w:hAnsi="宋体" w:cs="宋体"/>
                <w:sz w:val="24"/>
              </w:rPr>
            </w:pPr>
            <w:r w:rsidRPr="00BF5F39">
              <w:rPr>
                <w:rFonts w:ascii="宋体" w:hAnsi="宋体" w:cs="宋体" w:hint="eastAsia"/>
                <w:sz w:val="24"/>
              </w:rPr>
              <w:t>（长*宽*高/厚mm）</w:t>
            </w:r>
          </w:p>
        </w:tc>
        <w:tc>
          <w:tcPr>
            <w:tcW w:w="952" w:type="dxa"/>
            <w:vAlign w:val="center"/>
          </w:tcPr>
          <w:p w:rsidR="00174B17" w:rsidRPr="00BF5F39" w:rsidRDefault="00174B17" w:rsidP="003B0203">
            <w:pPr>
              <w:jc w:val="center"/>
              <w:rPr>
                <w:rFonts w:ascii="宋体" w:hAnsi="宋体" w:cs="宋体"/>
                <w:sz w:val="24"/>
              </w:rPr>
            </w:pPr>
            <w:r w:rsidRPr="00BF5F39">
              <w:rPr>
                <w:rFonts w:ascii="宋体" w:hAnsi="宋体" w:cs="宋体" w:hint="eastAsia"/>
                <w:sz w:val="24"/>
              </w:rPr>
              <w:t>数量</w:t>
            </w:r>
          </w:p>
        </w:tc>
        <w:tc>
          <w:tcPr>
            <w:tcW w:w="1859" w:type="dxa"/>
            <w:vAlign w:val="center"/>
          </w:tcPr>
          <w:p w:rsidR="00174B17" w:rsidRPr="00BF5F39" w:rsidRDefault="00174B17" w:rsidP="003B0203">
            <w:pPr>
              <w:jc w:val="center"/>
              <w:rPr>
                <w:rFonts w:ascii="宋体" w:hAnsi="宋体" w:cs="宋体"/>
                <w:sz w:val="24"/>
              </w:rPr>
            </w:pPr>
            <w:r w:rsidRPr="00BF5F39">
              <w:rPr>
                <w:rFonts w:ascii="宋体" w:hAnsi="宋体" w:cs="宋体" w:hint="eastAsia"/>
                <w:sz w:val="24"/>
              </w:rPr>
              <w:t>样品要求</w:t>
            </w:r>
          </w:p>
        </w:tc>
      </w:tr>
      <w:tr w:rsidR="00174B17" w:rsidRPr="00BF5F39" w:rsidTr="003B0203">
        <w:trPr>
          <w:trHeight w:val="383"/>
          <w:jc w:val="center"/>
        </w:trPr>
        <w:tc>
          <w:tcPr>
            <w:tcW w:w="602" w:type="dxa"/>
            <w:vAlign w:val="center"/>
          </w:tcPr>
          <w:p w:rsidR="00174B17" w:rsidRPr="00BF5F39" w:rsidRDefault="00174B17" w:rsidP="003B0203">
            <w:pPr>
              <w:jc w:val="center"/>
              <w:rPr>
                <w:rFonts w:ascii="宋体" w:hAnsi="宋体" w:cs="宋体"/>
                <w:sz w:val="24"/>
              </w:rPr>
            </w:pPr>
            <w:r w:rsidRPr="00BF5F39">
              <w:rPr>
                <w:rFonts w:ascii="宋体" w:hAnsi="宋体" w:cs="宋体" w:hint="eastAsia"/>
                <w:sz w:val="24"/>
              </w:rPr>
              <w:t>1</w:t>
            </w:r>
          </w:p>
        </w:tc>
        <w:tc>
          <w:tcPr>
            <w:tcW w:w="3726" w:type="dxa"/>
            <w:vAlign w:val="center"/>
          </w:tcPr>
          <w:p w:rsidR="00174B17" w:rsidRPr="00BF5F39" w:rsidRDefault="00174B17" w:rsidP="003B0203">
            <w:pPr>
              <w:jc w:val="center"/>
              <w:rPr>
                <w:rFonts w:ascii="宋体" w:hAnsi="宋体" w:cs="宋体"/>
                <w:sz w:val="24"/>
              </w:rPr>
            </w:pPr>
            <w:r w:rsidRPr="00BF5F39">
              <w:rPr>
                <w:rFonts w:ascii="宋体" w:hAnsi="宋体" w:cs="宋体" w:hint="eastAsia"/>
                <w:sz w:val="24"/>
              </w:rPr>
              <w:t>清单编号“25”医用诊疗椅1</w:t>
            </w:r>
          </w:p>
        </w:tc>
        <w:tc>
          <w:tcPr>
            <w:tcW w:w="2199" w:type="dxa"/>
            <w:vAlign w:val="center"/>
          </w:tcPr>
          <w:p w:rsidR="00174B17" w:rsidRPr="00BF5F39" w:rsidRDefault="00174B17" w:rsidP="003B0203">
            <w:pPr>
              <w:jc w:val="center"/>
              <w:rPr>
                <w:rFonts w:ascii="宋体" w:hAnsi="宋体" w:cs="宋体"/>
                <w:sz w:val="24"/>
              </w:rPr>
            </w:pPr>
            <w:r w:rsidRPr="00BF5F39">
              <w:rPr>
                <w:rFonts w:ascii="宋体" w:hAnsi="宋体" w:cs="宋体" w:hint="eastAsia"/>
                <w:sz w:val="24"/>
              </w:rPr>
              <w:t>520*500*800</w:t>
            </w:r>
          </w:p>
        </w:tc>
        <w:tc>
          <w:tcPr>
            <w:tcW w:w="952" w:type="dxa"/>
            <w:vAlign w:val="center"/>
          </w:tcPr>
          <w:p w:rsidR="00174B17" w:rsidRPr="00BF5F39" w:rsidRDefault="00174B17" w:rsidP="003B0203">
            <w:pPr>
              <w:jc w:val="center"/>
              <w:rPr>
                <w:rFonts w:ascii="宋体" w:hAnsi="宋体" w:cs="宋体"/>
                <w:sz w:val="24"/>
              </w:rPr>
            </w:pPr>
            <w:r w:rsidRPr="00BF5F39">
              <w:rPr>
                <w:rFonts w:ascii="宋体" w:hAnsi="宋体" w:cs="宋体" w:hint="eastAsia"/>
                <w:sz w:val="24"/>
              </w:rPr>
              <w:t>1</w:t>
            </w:r>
          </w:p>
        </w:tc>
        <w:tc>
          <w:tcPr>
            <w:tcW w:w="1859" w:type="dxa"/>
            <w:vAlign w:val="center"/>
          </w:tcPr>
          <w:p w:rsidR="00174B17" w:rsidRPr="00BF5F39" w:rsidRDefault="00174B17" w:rsidP="003B0203">
            <w:pPr>
              <w:widowControl/>
              <w:jc w:val="center"/>
              <w:rPr>
                <w:rFonts w:ascii="宋体" w:hAnsi="宋体" w:cs="宋体"/>
                <w:sz w:val="24"/>
              </w:rPr>
            </w:pPr>
            <w:r w:rsidRPr="00BF5F39">
              <w:rPr>
                <w:rFonts w:ascii="宋体" w:hAnsi="宋体" w:cs="宋体" w:hint="eastAsia"/>
                <w:sz w:val="24"/>
              </w:rPr>
              <w:t>米白色棉麻材质布料，胡桃木木皮</w:t>
            </w:r>
          </w:p>
        </w:tc>
      </w:tr>
      <w:tr w:rsidR="00174B17" w:rsidRPr="00BF5F39" w:rsidTr="003B0203">
        <w:trPr>
          <w:trHeight w:val="352"/>
          <w:jc w:val="center"/>
        </w:trPr>
        <w:tc>
          <w:tcPr>
            <w:tcW w:w="602" w:type="dxa"/>
            <w:vAlign w:val="center"/>
          </w:tcPr>
          <w:p w:rsidR="00174B17" w:rsidRPr="00BF5F39" w:rsidRDefault="00174B17" w:rsidP="003B0203">
            <w:pPr>
              <w:jc w:val="center"/>
              <w:rPr>
                <w:rFonts w:ascii="宋体" w:hAnsi="宋体" w:cs="宋体"/>
                <w:sz w:val="24"/>
              </w:rPr>
            </w:pPr>
            <w:r w:rsidRPr="00BF5F39">
              <w:rPr>
                <w:rFonts w:ascii="宋体" w:hAnsi="宋体" w:cs="宋体" w:hint="eastAsia"/>
                <w:sz w:val="24"/>
              </w:rPr>
              <w:t>2</w:t>
            </w:r>
          </w:p>
        </w:tc>
        <w:tc>
          <w:tcPr>
            <w:tcW w:w="3726" w:type="dxa"/>
            <w:vAlign w:val="center"/>
          </w:tcPr>
          <w:p w:rsidR="00174B17" w:rsidRPr="00BF5F39" w:rsidRDefault="00174B17" w:rsidP="003B0203">
            <w:pPr>
              <w:widowControl/>
              <w:jc w:val="center"/>
              <w:textAlignment w:val="center"/>
              <w:rPr>
                <w:rFonts w:ascii="宋体" w:hAnsi="宋体" w:cs="宋体"/>
                <w:sz w:val="22"/>
                <w:szCs w:val="22"/>
                <w:lang w:bidi="zh-CN"/>
              </w:rPr>
            </w:pPr>
            <w:r w:rsidRPr="00BF5F39">
              <w:rPr>
                <w:rFonts w:ascii="宋体" w:hAnsi="宋体" w:cs="宋体" w:hint="eastAsia"/>
                <w:sz w:val="24"/>
              </w:rPr>
              <w:t>清单编号“72”定制医用诊断台1</w:t>
            </w:r>
          </w:p>
        </w:tc>
        <w:tc>
          <w:tcPr>
            <w:tcW w:w="2199" w:type="dxa"/>
            <w:vAlign w:val="center"/>
          </w:tcPr>
          <w:p w:rsidR="00174B17" w:rsidRPr="00BF5F39" w:rsidRDefault="00174B17" w:rsidP="003B0203">
            <w:pPr>
              <w:widowControl/>
              <w:jc w:val="center"/>
              <w:textAlignment w:val="center"/>
              <w:rPr>
                <w:rFonts w:ascii="宋体" w:hAnsi="宋体" w:cs="宋体"/>
                <w:sz w:val="22"/>
                <w:szCs w:val="22"/>
                <w:lang w:bidi="zh-CN"/>
              </w:rPr>
            </w:pPr>
            <w:r w:rsidRPr="00BF5F39">
              <w:rPr>
                <w:rFonts w:ascii="宋体" w:hAnsi="宋体" w:cs="宋体" w:hint="eastAsia"/>
                <w:kern w:val="0"/>
                <w:sz w:val="24"/>
                <w:lang w:bidi="ar"/>
              </w:rPr>
              <w:t>Φ500*500</w:t>
            </w:r>
          </w:p>
        </w:tc>
        <w:tc>
          <w:tcPr>
            <w:tcW w:w="952" w:type="dxa"/>
            <w:vAlign w:val="center"/>
          </w:tcPr>
          <w:p w:rsidR="00174B17" w:rsidRPr="00BF5F39" w:rsidRDefault="00174B17" w:rsidP="003B0203">
            <w:pPr>
              <w:jc w:val="center"/>
              <w:rPr>
                <w:rFonts w:ascii="宋体" w:hAnsi="宋体" w:cs="宋体"/>
                <w:sz w:val="24"/>
              </w:rPr>
            </w:pPr>
            <w:r w:rsidRPr="00BF5F39">
              <w:rPr>
                <w:rFonts w:ascii="宋体" w:hAnsi="宋体" w:cs="宋体" w:hint="eastAsia"/>
                <w:sz w:val="24"/>
              </w:rPr>
              <w:t>1</w:t>
            </w:r>
          </w:p>
        </w:tc>
        <w:tc>
          <w:tcPr>
            <w:tcW w:w="1859" w:type="dxa"/>
            <w:vAlign w:val="center"/>
          </w:tcPr>
          <w:p w:rsidR="00174B17" w:rsidRPr="00BF5F39" w:rsidRDefault="00174B17" w:rsidP="003B0203">
            <w:pPr>
              <w:jc w:val="center"/>
              <w:rPr>
                <w:rFonts w:ascii="宋体" w:hAnsi="宋体" w:cs="宋体"/>
                <w:sz w:val="24"/>
              </w:rPr>
            </w:pPr>
            <w:r w:rsidRPr="00BF5F39">
              <w:rPr>
                <w:rFonts w:ascii="宋体" w:hAnsi="宋体" w:cs="宋体" w:hint="eastAsia"/>
                <w:sz w:val="24"/>
              </w:rPr>
              <w:t>胡桃木实木框架，白色大理石台面</w:t>
            </w:r>
          </w:p>
        </w:tc>
      </w:tr>
      <w:tr w:rsidR="00174B17" w:rsidRPr="00BF5F39" w:rsidTr="003B0203">
        <w:trPr>
          <w:trHeight w:val="415"/>
          <w:jc w:val="center"/>
        </w:trPr>
        <w:tc>
          <w:tcPr>
            <w:tcW w:w="602" w:type="dxa"/>
            <w:vAlign w:val="center"/>
          </w:tcPr>
          <w:p w:rsidR="00174B17" w:rsidRPr="00BF5F39" w:rsidRDefault="00174B17" w:rsidP="003B0203">
            <w:pPr>
              <w:jc w:val="center"/>
              <w:rPr>
                <w:rFonts w:ascii="宋体" w:hAnsi="宋体" w:cs="宋体"/>
                <w:sz w:val="24"/>
              </w:rPr>
            </w:pPr>
            <w:r w:rsidRPr="00BF5F39">
              <w:rPr>
                <w:rFonts w:ascii="宋体" w:hAnsi="宋体" w:cs="宋体" w:hint="eastAsia"/>
                <w:sz w:val="24"/>
              </w:rPr>
              <w:t>3</w:t>
            </w:r>
          </w:p>
        </w:tc>
        <w:tc>
          <w:tcPr>
            <w:tcW w:w="3726" w:type="dxa"/>
            <w:vAlign w:val="center"/>
          </w:tcPr>
          <w:p w:rsidR="00174B17" w:rsidRPr="00BF5F39" w:rsidRDefault="00174B17" w:rsidP="003B0203">
            <w:pPr>
              <w:jc w:val="center"/>
              <w:rPr>
                <w:rFonts w:ascii="宋体" w:hAnsi="宋体" w:cs="宋体"/>
                <w:sz w:val="24"/>
              </w:rPr>
            </w:pPr>
            <w:r w:rsidRPr="00BF5F39">
              <w:rPr>
                <w:rFonts w:ascii="宋体" w:hAnsi="宋体" w:cs="宋体" w:hint="eastAsia"/>
                <w:sz w:val="24"/>
              </w:rPr>
              <w:t>实木多层板(贴木皮）</w:t>
            </w:r>
          </w:p>
        </w:tc>
        <w:tc>
          <w:tcPr>
            <w:tcW w:w="2199" w:type="dxa"/>
            <w:vAlign w:val="center"/>
          </w:tcPr>
          <w:p w:rsidR="00174B17" w:rsidRPr="00BF5F39" w:rsidRDefault="00174B17" w:rsidP="003B0203">
            <w:pPr>
              <w:jc w:val="center"/>
              <w:rPr>
                <w:rFonts w:ascii="宋体" w:hAnsi="宋体" w:cs="宋体"/>
                <w:sz w:val="24"/>
              </w:rPr>
            </w:pPr>
            <w:r w:rsidRPr="00BF5F39">
              <w:rPr>
                <w:rFonts w:ascii="宋体" w:hAnsi="宋体" w:cs="宋体" w:hint="eastAsia"/>
                <w:sz w:val="24"/>
              </w:rPr>
              <w:t>200*200*18</w:t>
            </w:r>
          </w:p>
        </w:tc>
        <w:tc>
          <w:tcPr>
            <w:tcW w:w="952" w:type="dxa"/>
            <w:vAlign w:val="center"/>
          </w:tcPr>
          <w:p w:rsidR="00174B17" w:rsidRPr="00BF5F39" w:rsidRDefault="00174B17" w:rsidP="003B0203">
            <w:pPr>
              <w:jc w:val="center"/>
              <w:rPr>
                <w:rFonts w:ascii="宋体" w:hAnsi="宋体" w:cs="宋体"/>
                <w:sz w:val="24"/>
              </w:rPr>
            </w:pPr>
            <w:r w:rsidRPr="00BF5F39">
              <w:rPr>
                <w:rFonts w:ascii="宋体" w:hAnsi="宋体" w:cs="宋体" w:hint="eastAsia"/>
                <w:sz w:val="24"/>
              </w:rPr>
              <w:t>1</w:t>
            </w:r>
          </w:p>
        </w:tc>
        <w:tc>
          <w:tcPr>
            <w:tcW w:w="1859" w:type="dxa"/>
            <w:vAlign w:val="center"/>
          </w:tcPr>
          <w:p w:rsidR="00174B17" w:rsidRPr="00BF5F39" w:rsidRDefault="00174B17" w:rsidP="003B0203">
            <w:pPr>
              <w:jc w:val="center"/>
              <w:rPr>
                <w:rFonts w:ascii="宋体" w:hAnsi="宋体" w:cs="宋体"/>
                <w:sz w:val="24"/>
              </w:rPr>
            </w:pPr>
            <w:r w:rsidRPr="00BF5F39">
              <w:rPr>
                <w:rFonts w:ascii="宋体" w:hAnsi="宋体" w:cs="宋体" w:hint="eastAsia"/>
                <w:sz w:val="24"/>
              </w:rPr>
              <w:t>贴胡桃木皮，做三分光开放漆</w:t>
            </w:r>
          </w:p>
        </w:tc>
      </w:tr>
      <w:tr w:rsidR="00174B17" w:rsidRPr="00BF5F39" w:rsidTr="003B0203">
        <w:trPr>
          <w:trHeight w:val="415"/>
          <w:jc w:val="center"/>
        </w:trPr>
        <w:tc>
          <w:tcPr>
            <w:tcW w:w="602" w:type="dxa"/>
            <w:vAlign w:val="center"/>
          </w:tcPr>
          <w:p w:rsidR="00174B17" w:rsidRPr="00BF5F39" w:rsidRDefault="00174B17" w:rsidP="003B0203">
            <w:pPr>
              <w:jc w:val="center"/>
              <w:rPr>
                <w:rFonts w:ascii="宋体" w:hAnsi="宋体" w:cs="宋体" w:hint="eastAsia"/>
                <w:sz w:val="24"/>
              </w:rPr>
            </w:pPr>
            <w:r w:rsidRPr="00BF5F39">
              <w:rPr>
                <w:rFonts w:ascii="宋体" w:hAnsi="宋体" w:cs="宋体" w:hint="eastAsia"/>
                <w:sz w:val="24"/>
              </w:rPr>
              <w:t>4</w:t>
            </w:r>
          </w:p>
        </w:tc>
        <w:tc>
          <w:tcPr>
            <w:tcW w:w="3726" w:type="dxa"/>
            <w:vAlign w:val="center"/>
          </w:tcPr>
          <w:p w:rsidR="00174B17" w:rsidRPr="00BF5F39" w:rsidRDefault="00174B17" w:rsidP="003B0203">
            <w:pPr>
              <w:jc w:val="center"/>
              <w:rPr>
                <w:rFonts w:ascii="宋体" w:hAnsi="宋体" w:cs="宋体" w:hint="eastAsia"/>
                <w:sz w:val="24"/>
              </w:rPr>
            </w:pPr>
            <w:r w:rsidRPr="00BF5F39">
              <w:rPr>
                <w:rFonts w:ascii="宋体" w:hAnsi="宋体" w:cs="宋体" w:hint="eastAsia"/>
                <w:sz w:val="24"/>
              </w:rPr>
              <w:t>实木多层板(三聚氰胺面）</w:t>
            </w:r>
          </w:p>
        </w:tc>
        <w:tc>
          <w:tcPr>
            <w:tcW w:w="2199" w:type="dxa"/>
            <w:vAlign w:val="center"/>
          </w:tcPr>
          <w:p w:rsidR="00174B17" w:rsidRPr="00BF5F39" w:rsidRDefault="00174B17" w:rsidP="003B0203">
            <w:pPr>
              <w:jc w:val="center"/>
              <w:rPr>
                <w:rFonts w:ascii="宋体" w:hAnsi="宋体" w:cs="宋体" w:hint="eastAsia"/>
                <w:sz w:val="24"/>
              </w:rPr>
            </w:pPr>
            <w:r w:rsidRPr="00BF5F39">
              <w:rPr>
                <w:rFonts w:ascii="宋体" w:hAnsi="宋体" w:cs="宋体" w:hint="eastAsia"/>
                <w:sz w:val="24"/>
              </w:rPr>
              <w:t>200*200*18</w:t>
            </w:r>
          </w:p>
        </w:tc>
        <w:tc>
          <w:tcPr>
            <w:tcW w:w="952" w:type="dxa"/>
            <w:vAlign w:val="center"/>
          </w:tcPr>
          <w:p w:rsidR="00174B17" w:rsidRPr="00BF5F39" w:rsidRDefault="00174B17" w:rsidP="003B0203">
            <w:pPr>
              <w:jc w:val="center"/>
              <w:rPr>
                <w:rFonts w:ascii="宋体" w:hAnsi="宋体" w:cs="宋体" w:hint="eastAsia"/>
                <w:sz w:val="24"/>
              </w:rPr>
            </w:pPr>
            <w:r w:rsidRPr="00BF5F39">
              <w:rPr>
                <w:rFonts w:ascii="宋体" w:hAnsi="宋体" w:cs="宋体" w:hint="eastAsia"/>
                <w:sz w:val="24"/>
              </w:rPr>
              <w:t>1</w:t>
            </w:r>
          </w:p>
        </w:tc>
        <w:tc>
          <w:tcPr>
            <w:tcW w:w="1859" w:type="dxa"/>
            <w:vAlign w:val="center"/>
          </w:tcPr>
          <w:p w:rsidR="00174B17" w:rsidRPr="00BF5F39" w:rsidRDefault="00174B17" w:rsidP="003B0203">
            <w:pPr>
              <w:jc w:val="center"/>
              <w:rPr>
                <w:rFonts w:ascii="宋体" w:hAnsi="宋体" w:cs="宋体"/>
                <w:kern w:val="0"/>
                <w:sz w:val="24"/>
                <w:lang w:bidi="ar"/>
              </w:rPr>
            </w:pPr>
            <w:r w:rsidRPr="00BF5F39">
              <w:rPr>
                <w:rFonts w:ascii="宋体" w:hAnsi="宋体" w:cs="宋体" w:hint="eastAsia"/>
                <w:kern w:val="0"/>
                <w:sz w:val="24"/>
                <w:lang w:bidi="ar"/>
              </w:rPr>
              <w:t>直纹橡木饰面，两面封边</w:t>
            </w:r>
          </w:p>
        </w:tc>
      </w:tr>
    </w:tbl>
    <w:p w:rsidR="00174B17" w:rsidRPr="00BF5F39" w:rsidRDefault="00174B17" w:rsidP="00174B17">
      <w:pPr>
        <w:widowControl/>
        <w:jc w:val="left"/>
        <w:rPr>
          <w:rFonts w:ascii="宋体" w:hAnsi="宋体"/>
          <w:kern w:val="0"/>
          <w:sz w:val="24"/>
        </w:rPr>
      </w:pPr>
      <w:r w:rsidRPr="00BF5F39">
        <w:rPr>
          <w:rFonts w:ascii="宋体" w:hAnsi="宋体" w:cs="宋体" w:hint="eastAsia"/>
          <w:kern w:val="0"/>
          <w:sz w:val="24"/>
          <w:lang w:bidi="ar"/>
        </w:rPr>
        <w:t xml:space="preserve">2.样品上不能有投标人或制造商的任何标记，如有，则样品不参与样品评审，样品评分项得分为0分； </w:t>
      </w:r>
    </w:p>
    <w:p w:rsidR="00174B17" w:rsidRPr="00BF5F39" w:rsidRDefault="00174B17" w:rsidP="00174B17">
      <w:pPr>
        <w:widowControl/>
        <w:jc w:val="left"/>
        <w:rPr>
          <w:rFonts w:ascii="宋体" w:hAnsi="宋体"/>
          <w:kern w:val="0"/>
          <w:sz w:val="24"/>
        </w:rPr>
      </w:pPr>
      <w:r w:rsidRPr="00BF5F39">
        <w:rPr>
          <w:rFonts w:ascii="宋体" w:hAnsi="宋体" w:cs="宋体" w:hint="eastAsia"/>
          <w:kern w:val="0"/>
          <w:sz w:val="24"/>
          <w:lang w:bidi="ar"/>
        </w:rPr>
        <w:t xml:space="preserve">3.所有投标人提供的样品在投标结束后当天，均由投标人将采购人封好的样品取回自行保管。非中标候选供应商提供的样品，应在采购项目中标结果公示期满后可拆封；中标候选供应商提供的样品应在采购项目中标结果质疑期满后可拆封；中标供应商提供的样品应在合同履行完毕并验收时可拆封。 </w:t>
      </w:r>
    </w:p>
    <w:p w:rsidR="00174B17" w:rsidRPr="00BF5F39" w:rsidRDefault="00174B17" w:rsidP="00174B17">
      <w:pPr>
        <w:widowControl/>
        <w:jc w:val="left"/>
        <w:rPr>
          <w:rFonts w:ascii="宋体" w:hAnsi="宋体"/>
          <w:kern w:val="0"/>
          <w:sz w:val="24"/>
        </w:rPr>
      </w:pPr>
      <w:r w:rsidRPr="00BF5F39">
        <w:rPr>
          <w:rFonts w:ascii="宋体" w:hAnsi="宋体" w:cs="宋体" w:hint="eastAsia"/>
          <w:kern w:val="0"/>
          <w:sz w:val="24"/>
          <w:lang w:bidi="ar"/>
        </w:rPr>
        <w:t>4.未按招标文件中实质性技术要求和产品质量要求提供实物样品的、少送样品的、错送样品的，样品分计 0 分；但不影响其投标文件承诺内容的有效性。</w:t>
      </w:r>
    </w:p>
    <w:p w:rsidR="00174B17" w:rsidRPr="00BF5F39" w:rsidRDefault="00174B17" w:rsidP="00174B17">
      <w:pPr>
        <w:widowControl/>
        <w:jc w:val="left"/>
        <w:rPr>
          <w:rFonts w:ascii="宋体" w:hAnsi="宋体" w:cs="宋体" w:hint="eastAsia"/>
          <w:kern w:val="0"/>
          <w:sz w:val="24"/>
          <w:lang w:bidi="ar"/>
        </w:rPr>
      </w:pPr>
      <w:r w:rsidRPr="00BF5F39">
        <w:rPr>
          <w:rFonts w:ascii="宋体" w:hAnsi="宋体" w:cs="宋体" w:hint="eastAsia"/>
          <w:kern w:val="0"/>
          <w:sz w:val="24"/>
          <w:lang w:bidi="ar"/>
        </w:rPr>
        <w:t>5.样品送达时间和地点：样品送达截止时间同投标截止时间一致，逾期送达的样品一概不予接受；送达地点为：</w:t>
      </w:r>
      <w:r w:rsidRPr="00BF5F39">
        <w:rPr>
          <w:rFonts w:ascii="宋体" w:hAnsi="宋体" w:hint="eastAsia"/>
          <w:kern w:val="0"/>
          <w:sz w:val="24"/>
          <w:highlight w:val="yellow"/>
        </w:rPr>
        <w:t>中国（四川）自由贸易试验区成都市高新区</w:t>
      </w:r>
      <w:r w:rsidRPr="00BF5F39">
        <w:rPr>
          <w:rFonts w:ascii="宋体" w:hAnsi="宋体" w:hint="eastAsia"/>
          <w:kern w:val="0"/>
          <w:sz w:val="24"/>
          <w:highlight w:val="yellow"/>
        </w:rPr>
        <w:lastRenderedPageBreak/>
        <w:t>天府四街</w:t>
      </w:r>
      <w:r w:rsidRPr="00BF5F39">
        <w:rPr>
          <w:rFonts w:ascii="宋体" w:hAnsi="宋体"/>
          <w:kern w:val="0"/>
          <w:sz w:val="24"/>
          <w:highlight w:val="yellow"/>
        </w:rPr>
        <w:t>66号</w:t>
      </w:r>
      <w:r w:rsidRPr="00BF5F39">
        <w:rPr>
          <w:rFonts w:ascii="宋体" w:hAnsi="宋体" w:hint="eastAsia"/>
          <w:kern w:val="0"/>
          <w:sz w:val="24"/>
          <w:highlight w:val="yellow"/>
        </w:rPr>
        <w:t>航兴国际广场1号楼货梯间旁边（下图红色标记区域），样品的摆放由代理机构工作人员安排。联系人：张女士，联系电话13111881510</w:t>
      </w:r>
      <w:r w:rsidRPr="00BF5F39">
        <w:rPr>
          <w:rFonts w:ascii="宋体" w:hAnsi="宋体" w:cs="宋体" w:hint="eastAsia"/>
          <w:kern w:val="0"/>
          <w:sz w:val="24"/>
          <w:lang w:bidi="ar"/>
        </w:rPr>
        <w:t>，逾期递交的样品将不再接收。</w:t>
      </w:r>
    </w:p>
    <w:p w:rsidR="00174B17" w:rsidRPr="00BF5F39" w:rsidRDefault="00174B17" w:rsidP="00174B17">
      <w:pPr>
        <w:pStyle w:val="a0"/>
        <w:rPr>
          <w:rFonts w:hint="eastAsia"/>
        </w:rPr>
      </w:pPr>
      <w:r w:rsidRPr="00BF5F39">
        <w:rPr>
          <w:rFonts w:hint="eastAsia"/>
          <w:noProof/>
        </w:rPr>
        <w:drawing>
          <wp:inline distT="0" distB="0" distL="0" distR="0">
            <wp:extent cx="5936615" cy="4394835"/>
            <wp:effectExtent l="0" t="0" r="6985" b="5715"/>
            <wp:docPr id="1" name="图片 1" descr="C:/Users/dell/AppData/Local/Temp/picturecompress_20211220113842/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C:/Users/dell/AppData/Local/Temp/picturecompress_20211220113842/output_1.pngoutput_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6615" cy="4394835"/>
                    </a:xfrm>
                    <a:prstGeom prst="rect">
                      <a:avLst/>
                    </a:prstGeom>
                    <a:noFill/>
                    <a:ln>
                      <a:noFill/>
                    </a:ln>
                  </pic:spPr>
                </pic:pic>
              </a:graphicData>
            </a:graphic>
          </wp:inline>
        </w:drawing>
      </w:r>
    </w:p>
    <w:p w:rsidR="00BD4883" w:rsidRDefault="00174B17" w:rsidP="00174B17">
      <w:r w:rsidRPr="00BF5F39">
        <w:br w:type="page"/>
      </w:r>
      <w:bookmarkStart w:id="1" w:name="_GoBack"/>
      <w:bookmarkEnd w:id="1"/>
    </w:p>
    <w:sectPr w:rsidR="00BD488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num"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EF9470F8"/>
    <w:multiLevelType w:val="singleLevel"/>
    <w:tmpl w:val="EF9470F8"/>
    <w:lvl w:ilvl="0">
      <w:start w:val="1"/>
      <w:numFmt w:val="decimal"/>
      <w:lvlText w:val="%1."/>
      <w:lvlJc w:val="left"/>
      <w:pPr>
        <w:tabs>
          <w:tab w:val="num" w:pos="312"/>
        </w:tabs>
      </w:pPr>
    </w:lvl>
  </w:abstractNum>
  <w:abstractNum w:abstractNumId="4">
    <w:nsid w:val="1517B247"/>
    <w:multiLevelType w:val="singleLevel"/>
    <w:tmpl w:val="1517B247"/>
    <w:lvl w:ilvl="0">
      <w:start w:val="3"/>
      <w:numFmt w:val="decimal"/>
      <w:lvlText w:val="%1."/>
      <w:lvlJc w:val="left"/>
      <w:pPr>
        <w:tabs>
          <w:tab w:val="num" w:pos="312"/>
        </w:tabs>
      </w:pPr>
    </w:lvl>
  </w:abstractNum>
  <w:abstractNum w:abstractNumId="5">
    <w:nsid w:val="207D6FBD"/>
    <w:multiLevelType w:val="singleLevel"/>
    <w:tmpl w:val="207D6FBD"/>
    <w:lvl w:ilvl="0">
      <w:start w:val="2"/>
      <w:numFmt w:val="decimal"/>
      <w:suff w:val="nothing"/>
      <w:lvlText w:val="%1、"/>
      <w:lvlJc w:val="left"/>
    </w:lvl>
  </w:abstractNum>
  <w:abstractNum w:abstractNumId="6">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nsid w:val="59C07086"/>
    <w:multiLevelType w:val="singleLevel"/>
    <w:tmpl w:val="59C07086"/>
    <w:lvl w:ilvl="0">
      <w:start w:val="1"/>
      <w:numFmt w:val="decimal"/>
      <w:suff w:val="nothing"/>
      <w:lvlText w:val="%1、"/>
      <w:lvlJc w:val="left"/>
    </w:lvl>
  </w:abstractNum>
  <w:num w:numId="1">
    <w:abstractNumId w:val="2"/>
  </w:num>
  <w:num w:numId="2">
    <w:abstractNumId w:val="0"/>
  </w:num>
  <w:num w:numId="3">
    <w:abstractNumId w:val="6"/>
  </w:num>
  <w:num w:numId="4">
    <w:abstractNumId w:val="7"/>
  </w:num>
  <w:num w:numId="5">
    <w:abstractNumId w:val="3"/>
  </w:num>
  <w:num w:numId="6">
    <w:abstractNumId w:val="5"/>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B17"/>
    <w:rsid w:val="00174B17"/>
    <w:rsid w:val="00BD48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B25482-D2D6-4F2D-813C-72FC9C2AA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qFormat="1"/>
    <w:lsdException w:name="index 9" w:semiHidden="1" w:unhideWhenUsed="1"/>
    <w:lsdException w:name="toc 1" w:semiHidden="1" w:uiPriority="39"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174B17"/>
    <w:pPr>
      <w:widowControl w:val="0"/>
      <w:spacing w:after="160" w:line="259" w:lineRule="auto"/>
      <w:jc w:val="both"/>
    </w:pPr>
    <w:rPr>
      <w:rFonts w:ascii="Calibri" w:eastAsia="宋体" w:hAnsi="Calibri" w:cs="Times New Roman"/>
      <w:szCs w:val="24"/>
    </w:rPr>
  </w:style>
  <w:style w:type="paragraph" w:styleId="1">
    <w:name w:val="heading 1"/>
    <w:basedOn w:val="a"/>
    <w:next w:val="a"/>
    <w:link w:val="1Char"/>
    <w:qFormat/>
    <w:rsid w:val="00174B17"/>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174B17"/>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qFormat/>
    <w:rsid w:val="00174B17"/>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qFormat/>
    <w:rsid w:val="00174B17"/>
    <w:rPr>
      <w:rFonts w:ascii="Calibri" w:eastAsia="宋体" w:hAnsi="Calibri" w:cs="Times New Roman"/>
      <w:b/>
      <w:bCs/>
      <w:kern w:val="44"/>
      <w:sz w:val="44"/>
      <w:szCs w:val="44"/>
    </w:rPr>
  </w:style>
  <w:style w:type="character" w:customStyle="1" w:styleId="2Char">
    <w:name w:val="标题 2 Char"/>
    <w:basedOn w:val="a1"/>
    <w:link w:val="2"/>
    <w:rsid w:val="00174B17"/>
    <w:rPr>
      <w:rFonts w:ascii="Arial" w:eastAsia="黑体" w:hAnsi="Arial" w:cs="Times New Roman"/>
      <w:b/>
      <w:bCs/>
      <w:sz w:val="32"/>
      <w:szCs w:val="32"/>
    </w:rPr>
  </w:style>
  <w:style w:type="character" w:customStyle="1" w:styleId="3Char">
    <w:name w:val="标题 3 Char"/>
    <w:basedOn w:val="a1"/>
    <w:link w:val="3"/>
    <w:rsid w:val="00174B17"/>
    <w:rPr>
      <w:rFonts w:ascii="Calibri" w:eastAsia="宋体" w:hAnsi="Calibri" w:cs="Times New Roman"/>
      <w:b/>
      <w:bCs/>
      <w:sz w:val="32"/>
      <w:szCs w:val="32"/>
    </w:rPr>
  </w:style>
  <w:style w:type="paragraph" w:styleId="a0">
    <w:name w:val="Body Text"/>
    <w:basedOn w:val="a"/>
    <w:next w:val="a"/>
    <w:link w:val="Char"/>
    <w:unhideWhenUsed/>
    <w:qFormat/>
    <w:rsid w:val="00174B17"/>
    <w:pPr>
      <w:spacing w:after="120"/>
    </w:pPr>
  </w:style>
  <w:style w:type="character" w:customStyle="1" w:styleId="Char">
    <w:name w:val="正文文本 Char"/>
    <w:basedOn w:val="a1"/>
    <w:link w:val="a0"/>
    <w:rsid w:val="00174B17"/>
    <w:rPr>
      <w:rFonts w:ascii="Calibri" w:eastAsia="宋体" w:hAnsi="Calibri" w:cs="Times New Roman"/>
      <w:szCs w:val="24"/>
    </w:rPr>
  </w:style>
  <w:style w:type="paragraph" w:styleId="7">
    <w:name w:val="toc 7"/>
    <w:basedOn w:val="a"/>
    <w:next w:val="a"/>
    <w:qFormat/>
    <w:rsid w:val="00174B17"/>
    <w:pPr>
      <w:ind w:leftChars="1200" w:left="2520"/>
    </w:pPr>
  </w:style>
  <w:style w:type="paragraph" w:styleId="8">
    <w:name w:val="index 8"/>
    <w:basedOn w:val="a"/>
    <w:next w:val="a"/>
    <w:uiPriority w:val="99"/>
    <w:qFormat/>
    <w:rsid w:val="00174B17"/>
    <w:pPr>
      <w:ind w:leftChars="1400" w:left="3920"/>
      <w:jc w:val="left"/>
    </w:pPr>
  </w:style>
  <w:style w:type="paragraph" w:styleId="a4">
    <w:name w:val="Normal Indent"/>
    <w:basedOn w:val="a"/>
    <w:qFormat/>
    <w:rsid w:val="00174B17"/>
    <w:pPr>
      <w:ind w:firstLineChars="200" w:firstLine="200"/>
    </w:pPr>
  </w:style>
  <w:style w:type="paragraph" w:styleId="a5">
    <w:name w:val="Document Map"/>
    <w:basedOn w:val="a"/>
    <w:link w:val="Char0"/>
    <w:qFormat/>
    <w:rsid w:val="00174B17"/>
    <w:rPr>
      <w:rFonts w:ascii="宋体"/>
      <w:sz w:val="18"/>
      <w:szCs w:val="18"/>
    </w:rPr>
  </w:style>
  <w:style w:type="character" w:customStyle="1" w:styleId="Char0">
    <w:name w:val="文档结构图 Char"/>
    <w:basedOn w:val="a1"/>
    <w:link w:val="a5"/>
    <w:qFormat/>
    <w:rsid w:val="00174B17"/>
    <w:rPr>
      <w:rFonts w:ascii="宋体" w:eastAsia="宋体" w:hAnsi="Calibri" w:cs="Times New Roman"/>
      <w:sz w:val="18"/>
      <w:szCs w:val="18"/>
    </w:rPr>
  </w:style>
  <w:style w:type="paragraph" w:styleId="a6">
    <w:name w:val="annotation text"/>
    <w:basedOn w:val="a"/>
    <w:link w:val="Char1"/>
    <w:qFormat/>
    <w:rsid w:val="00174B17"/>
    <w:pPr>
      <w:jc w:val="left"/>
    </w:pPr>
  </w:style>
  <w:style w:type="character" w:customStyle="1" w:styleId="Char1">
    <w:name w:val="批注文字 Char"/>
    <w:basedOn w:val="a1"/>
    <w:link w:val="a6"/>
    <w:qFormat/>
    <w:rsid w:val="00174B17"/>
    <w:rPr>
      <w:rFonts w:ascii="Calibri" w:eastAsia="宋体" w:hAnsi="Calibri" w:cs="Times New Roman"/>
      <w:szCs w:val="24"/>
    </w:rPr>
  </w:style>
  <w:style w:type="paragraph" w:styleId="a7">
    <w:name w:val="Body Text Indent"/>
    <w:basedOn w:val="a"/>
    <w:link w:val="Char2"/>
    <w:qFormat/>
    <w:rsid w:val="00174B17"/>
    <w:pPr>
      <w:ind w:firstLine="630"/>
    </w:pPr>
    <w:rPr>
      <w:sz w:val="32"/>
      <w:szCs w:val="20"/>
    </w:rPr>
  </w:style>
  <w:style w:type="character" w:customStyle="1" w:styleId="Char2">
    <w:name w:val="正文文本缩进 Char"/>
    <w:basedOn w:val="a1"/>
    <w:link w:val="a7"/>
    <w:rsid w:val="00174B17"/>
    <w:rPr>
      <w:rFonts w:ascii="Calibri" w:eastAsia="宋体" w:hAnsi="Calibri" w:cs="Times New Roman"/>
      <w:sz w:val="32"/>
      <w:szCs w:val="20"/>
    </w:rPr>
  </w:style>
  <w:style w:type="paragraph" w:styleId="5">
    <w:name w:val="toc 5"/>
    <w:basedOn w:val="a"/>
    <w:next w:val="a"/>
    <w:qFormat/>
    <w:rsid w:val="00174B17"/>
    <w:pPr>
      <w:ind w:leftChars="800" w:left="1680"/>
    </w:pPr>
  </w:style>
  <w:style w:type="paragraph" w:styleId="30">
    <w:name w:val="toc 3"/>
    <w:basedOn w:val="a"/>
    <w:next w:val="a"/>
    <w:qFormat/>
    <w:rsid w:val="00174B17"/>
    <w:pPr>
      <w:ind w:leftChars="400" w:left="840"/>
    </w:pPr>
  </w:style>
  <w:style w:type="paragraph" w:styleId="80">
    <w:name w:val="toc 8"/>
    <w:basedOn w:val="a"/>
    <w:next w:val="a"/>
    <w:qFormat/>
    <w:rsid w:val="00174B17"/>
    <w:pPr>
      <w:ind w:leftChars="1400" w:left="2940"/>
    </w:pPr>
  </w:style>
  <w:style w:type="paragraph" w:styleId="a8">
    <w:name w:val="Balloon Text"/>
    <w:basedOn w:val="a"/>
    <w:link w:val="Char3"/>
    <w:qFormat/>
    <w:rsid w:val="00174B17"/>
    <w:rPr>
      <w:sz w:val="18"/>
      <w:szCs w:val="18"/>
    </w:rPr>
  </w:style>
  <w:style w:type="character" w:customStyle="1" w:styleId="Char3">
    <w:name w:val="批注框文本 Char"/>
    <w:basedOn w:val="a1"/>
    <w:link w:val="a8"/>
    <w:qFormat/>
    <w:rsid w:val="00174B17"/>
    <w:rPr>
      <w:rFonts w:ascii="Calibri" w:eastAsia="宋体" w:hAnsi="Calibri" w:cs="Times New Roman"/>
      <w:sz w:val="18"/>
      <w:szCs w:val="18"/>
    </w:rPr>
  </w:style>
  <w:style w:type="paragraph" w:styleId="a9">
    <w:name w:val="footer"/>
    <w:basedOn w:val="a"/>
    <w:link w:val="Char4"/>
    <w:uiPriority w:val="99"/>
    <w:qFormat/>
    <w:rsid w:val="00174B17"/>
    <w:pPr>
      <w:tabs>
        <w:tab w:val="center" w:pos="4153"/>
        <w:tab w:val="right" w:pos="8306"/>
      </w:tabs>
      <w:snapToGrid w:val="0"/>
      <w:jc w:val="left"/>
    </w:pPr>
    <w:rPr>
      <w:sz w:val="18"/>
      <w:szCs w:val="20"/>
    </w:rPr>
  </w:style>
  <w:style w:type="character" w:customStyle="1" w:styleId="Char4">
    <w:name w:val="页脚 Char"/>
    <w:basedOn w:val="a1"/>
    <w:link w:val="a9"/>
    <w:uiPriority w:val="99"/>
    <w:qFormat/>
    <w:rsid w:val="00174B17"/>
    <w:rPr>
      <w:rFonts w:ascii="Calibri" w:eastAsia="宋体" w:hAnsi="Calibri" w:cs="Times New Roman"/>
      <w:sz w:val="18"/>
      <w:szCs w:val="20"/>
    </w:rPr>
  </w:style>
  <w:style w:type="paragraph" w:styleId="aa">
    <w:name w:val="header"/>
    <w:basedOn w:val="a"/>
    <w:link w:val="Char5"/>
    <w:qFormat/>
    <w:rsid w:val="00174B17"/>
    <w:pPr>
      <w:pBdr>
        <w:bottom w:val="single" w:sz="6" w:space="1" w:color="auto"/>
      </w:pBdr>
      <w:tabs>
        <w:tab w:val="center" w:pos="4153"/>
        <w:tab w:val="right" w:pos="8306"/>
      </w:tabs>
      <w:snapToGrid w:val="0"/>
      <w:jc w:val="center"/>
    </w:pPr>
    <w:rPr>
      <w:sz w:val="18"/>
      <w:szCs w:val="20"/>
    </w:rPr>
  </w:style>
  <w:style w:type="character" w:customStyle="1" w:styleId="Char5">
    <w:name w:val="页眉 Char"/>
    <w:basedOn w:val="a1"/>
    <w:link w:val="aa"/>
    <w:rsid w:val="00174B17"/>
    <w:rPr>
      <w:rFonts w:ascii="Calibri" w:eastAsia="宋体" w:hAnsi="Calibri" w:cs="Times New Roman"/>
      <w:sz w:val="18"/>
      <w:szCs w:val="20"/>
    </w:rPr>
  </w:style>
  <w:style w:type="paragraph" w:styleId="10">
    <w:name w:val="toc 1"/>
    <w:basedOn w:val="a"/>
    <w:next w:val="a"/>
    <w:uiPriority w:val="39"/>
    <w:qFormat/>
    <w:rsid w:val="00174B17"/>
  </w:style>
  <w:style w:type="paragraph" w:styleId="4">
    <w:name w:val="toc 4"/>
    <w:basedOn w:val="a"/>
    <w:next w:val="a"/>
    <w:qFormat/>
    <w:rsid w:val="00174B17"/>
    <w:pPr>
      <w:ind w:leftChars="600" w:left="1260"/>
    </w:pPr>
  </w:style>
  <w:style w:type="paragraph" w:styleId="6">
    <w:name w:val="toc 6"/>
    <w:basedOn w:val="a"/>
    <w:next w:val="a"/>
    <w:qFormat/>
    <w:rsid w:val="00174B17"/>
    <w:pPr>
      <w:ind w:leftChars="1000" w:left="2100"/>
    </w:pPr>
  </w:style>
  <w:style w:type="paragraph" w:styleId="20">
    <w:name w:val="toc 2"/>
    <w:basedOn w:val="a"/>
    <w:next w:val="a"/>
    <w:qFormat/>
    <w:rsid w:val="00174B17"/>
    <w:pPr>
      <w:ind w:leftChars="200" w:left="420"/>
    </w:pPr>
  </w:style>
  <w:style w:type="paragraph" w:styleId="9">
    <w:name w:val="toc 9"/>
    <w:basedOn w:val="a"/>
    <w:next w:val="a"/>
    <w:qFormat/>
    <w:rsid w:val="00174B17"/>
    <w:pPr>
      <w:ind w:leftChars="1600" w:left="3360"/>
    </w:pPr>
  </w:style>
  <w:style w:type="paragraph" w:styleId="ab">
    <w:name w:val="Normal (Web)"/>
    <w:basedOn w:val="a"/>
    <w:qFormat/>
    <w:rsid w:val="00174B17"/>
    <w:pPr>
      <w:widowControl/>
      <w:spacing w:before="100" w:beforeAutospacing="1" w:after="100" w:afterAutospacing="1"/>
      <w:jc w:val="left"/>
    </w:pPr>
    <w:rPr>
      <w:rFonts w:ascii="宋体"/>
      <w:kern w:val="0"/>
      <w:sz w:val="18"/>
      <w:szCs w:val="18"/>
    </w:rPr>
  </w:style>
  <w:style w:type="paragraph" w:styleId="ac">
    <w:name w:val="annotation subject"/>
    <w:basedOn w:val="a6"/>
    <w:next w:val="a6"/>
    <w:link w:val="Char6"/>
    <w:qFormat/>
    <w:rsid w:val="00174B17"/>
    <w:rPr>
      <w:b/>
      <w:bCs/>
    </w:rPr>
  </w:style>
  <w:style w:type="character" w:customStyle="1" w:styleId="Char6">
    <w:name w:val="批注主题 Char"/>
    <w:basedOn w:val="Char1"/>
    <w:link w:val="ac"/>
    <w:qFormat/>
    <w:rsid w:val="00174B17"/>
    <w:rPr>
      <w:rFonts w:ascii="Calibri" w:eastAsia="宋体" w:hAnsi="Calibri" w:cs="Times New Roman"/>
      <w:b/>
      <w:bCs/>
      <w:szCs w:val="24"/>
    </w:rPr>
  </w:style>
  <w:style w:type="table" w:styleId="ad">
    <w:name w:val="Table Grid"/>
    <w:basedOn w:val="a2"/>
    <w:qFormat/>
    <w:rsid w:val="00174B17"/>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rsid w:val="00174B17"/>
  </w:style>
  <w:style w:type="character" w:styleId="af">
    <w:name w:val="FollowedHyperlink"/>
    <w:unhideWhenUsed/>
    <w:qFormat/>
    <w:rsid w:val="00174B17"/>
    <w:rPr>
      <w:color w:val="954F72"/>
      <w:u w:val="single"/>
    </w:rPr>
  </w:style>
  <w:style w:type="character" w:styleId="af0">
    <w:name w:val="Hyperlink"/>
    <w:uiPriority w:val="99"/>
    <w:unhideWhenUsed/>
    <w:qFormat/>
    <w:rsid w:val="00174B17"/>
    <w:rPr>
      <w:color w:val="0563C1"/>
      <w:u w:val="single"/>
    </w:rPr>
  </w:style>
  <w:style w:type="character" w:styleId="af1">
    <w:name w:val="annotation reference"/>
    <w:uiPriority w:val="99"/>
    <w:qFormat/>
    <w:rsid w:val="00174B17"/>
    <w:rPr>
      <w:sz w:val="21"/>
      <w:szCs w:val="21"/>
    </w:rPr>
  </w:style>
  <w:style w:type="character" w:customStyle="1" w:styleId="font91">
    <w:name w:val="font91"/>
    <w:qFormat/>
    <w:rsid w:val="00174B17"/>
    <w:rPr>
      <w:rFonts w:ascii="宋体" w:eastAsia="宋体" w:hAnsi="宋体" w:cs="宋体" w:hint="eastAsia"/>
      <w:color w:val="FF0000"/>
      <w:sz w:val="21"/>
      <w:szCs w:val="21"/>
      <w:u w:val="single"/>
    </w:rPr>
  </w:style>
  <w:style w:type="character" w:customStyle="1" w:styleId="font101">
    <w:name w:val="font101"/>
    <w:qFormat/>
    <w:rsid w:val="00174B17"/>
    <w:rPr>
      <w:rFonts w:ascii="宋体" w:eastAsia="宋体" w:hAnsi="宋体" w:cs="宋体" w:hint="eastAsia"/>
      <w:color w:val="000000"/>
      <w:sz w:val="21"/>
      <w:szCs w:val="21"/>
      <w:u w:val="single"/>
    </w:rPr>
  </w:style>
  <w:style w:type="character" w:customStyle="1" w:styleId="font111">
    <w:name w:val="font111"/>
    <w:qFormat/>
    <w:rsid w:val="00174B17"/>
    <w:rPr>
      <w:rFonts w:ascii="Eʩ" w:eastAsia="Eʩ" w:hAnsi="Eʩ" w:cs="Eʩ" w:hint="default"/>
      <w:color w:val="000000"/>
      <w:sz w:val="21"/>
      <w:szCs w:val="21"/>
      <w:u w:val="single"/>
    </w:rPr>
  </w:style>
  <w:style w:type="character" w:customStyle="1" w:styleId="font31">
    <w:name w:val="font31"/>
    <w:qFormat/>
    <w:rsid w:val="00174B17"/>
    <w:rPr>
      <w:rFonts w:ascii="宋体" w:eastAsia="宋体" w:hAnsi="宋体" w:cs="宋体" w:hint="eastAsia"/>
      <w:color w:val="000000"/>
      <w:sz w:val="21"/>
      <w:szCs w:val="21"/>
      <w:u w:val="none"/>
    </w:rPr>
  </w:style>
  <w:style w:type="paragraph" w:customStyle="1" w:styleId="11">
    <w:name w:val="正文1"/>
    <w:qFormat/>
    <w:rsid w:val="00174B17"/>
    <w:pPr>
      <w:widowControl w:val="0"/>
      <w:adjustRightInd w:val="0"/>
      <w:spacing w:after="160" w:line="312" w:lineRule="atLeast"/>
      <w:jc w:val="both"/>
      <w:textAlignment w:val="baseline"/>
    </w:pPr>
    <w:rPr>
      <w:rFonts w:ascii="宋体" w:eastAsia="宋体" w:hAnsi="Calibri" w:cs="Times New Roman"/>
      <w:kern w:val="0"/>
      <w:sz w:val="34"/>
    </w:rPr>
  </w:style>
  <w:style w:type="paragraph" w:customStyle="1" w:styleId="21">
    <w:name w:val="样式 首行缩进:  2 字符"/>
    <w:basedOn w:val="a"/>
    <w:qFormat/>
    <w:rsid w:val="00174B17"/>
    <w:pPr>
      <w:spacing w:line="400" w:lineRule="exact"/>
      <w:ind w:firstLineChars="200" w:firstLine="200"/>
    </w:pPr>
    <w:rPr>
      <w:rFonts w:cs="宋体"/>
      <w:sz w:val="24"/>
    </w:rPr>
  </w:style>
  <w:style w:type="paragraph" w:customStyle="1" w:styleId="af2">
    <w:name w:val="样式"/>
    <w:qFormat/>
    <w:rsid w:val="00174B17"/>
    <w:pPr>
      <w:widowControl w:val="0"/>
      <w:autoSpaceDE w:val="0"/>
      <w:autoSpaceDN w:val="0"/>
      <w:adjustRightInd w:val="0"/>
      <w:spacing w:after="160" w:line="259" w:lineRule="auto"/>
    </w:pPr>
    <w:rPr>
      <w:rFonts w:ascii="宋体" w:eastAsia="宋体" w:hAnsi="宋体" w:cs="宋体"/>
      <w:kern w:val="0"/>
      <w:sz w:val="24"/>
      <w:szCs w:val="24"/>
    </w:rPr>
  </w:style>
  <w:style w:type="paragraph" w:customStyle="1" w:styleId="af3">
    <w:name w:val="正文首行缩进两字符"/>
    <w:basedOn w:val="a"/>
    <w:qFormat/>
    <w:rsid w:val="00174B17"/>
    <w:pPr>
      <w:spacing w:line="360" w:lineRule="auto"/>
      <w:ind w:firstLineChars="200" w:firstLine="200"/>
    </w:pPr>
  </w:style>
  <w:style w:type="character" w:customStyle="1" w:styleId="Char10">
    <w:name w:val="批注文字 Char1"/>
    <w:qFormat/>
    <w:rsid w:val="00174B17"/>
    <w:rPr>
      <w:rFonts w:ascii="Times New Roman" w:eastAsia="宋体" w:hAnsi="Times New Roman" w:cs="Times New Roman"/>
      <w:szCs w:val="24"/>
    </w:rPr>
  </w:style>
  <w:style w:type="paragraph" w:customStyle="1" w:styleId="12">
    <w:name w:val="修订1"/>
    <w:uiPriority w:val="99"/>
    <w:unhideWhenUsed/>
    <w:qFormat/>
    <w:rsid w:val="00174B17"/>
    <w:rPr>
      <w:rFonts w:ascii="Calibri" w:eastAsia="宋体" w:hAnsi="Calibri" w:cs="Times New Roman"/>
      <w:szCs w:val="24"/>
    </w:rPr>
  </w:style>
  <w:style w:type="paragraph" w:styleId="af4">
    <w:name w:val="List Paragraph"/>
    <w:basedOn w:val="a"/>
    <w:uiPriority w:val="99"/>
    <w:qFormat/>
    <w:rsid w:val="00174B17"/>
    <w:pPr>
      <w:ind w:firstLineChars="200" w:firstLine="420"/>
    </w:pPr>
  </w:style>
  <w:style w:type="paragraph" w:customStyle="1" w:styleId="af5">
    <w:name w:val="封面标准名称"/>
    <w:uiPriority w:val="99"/>
    <w:qFormat/>
    <w:rsid w:val="00174B1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paragraph" w:customStyle="1" w:styleId="TableParagraph">
    <w:name w:val="Table Paragraph"/>
    <w:basedOn w:val="a"/>
    <w:uiPriority w:val="1"/>
    <w:qFormat/>
    <w:rsid w:val="00174B17"/>
    <w:rPr>
      <w:rFonts w:ascii="宋体" w:hAnsi="宋体" w:cs="宋体"/>
      <w:lang w:val="zh-CN" w:bidi="zh-CN"/>
    </w:rPr>
  </w:style>
  <w:style w:type="character" w:customStyle="1" w:styleId="keyword">
    <w:name w:val="keyword"/>
    <w:qFormat/>
    <w:rsid w:val="00174B17"/>
  </w:style>
  <w:style w:type="character" w:customStyle="1" w:styleId="font71">
    <w:name w:val="font71"/>
    <w:qFormat/>
    <w:rsid w:val="00174B17"/>
    <w:rPr>
      <w:rFonts w:ascii="微软雅黑" w:eastAsia="微软雅黑" w:hAnsi="微软雅黑" w:cs="微软雅黑" w:hint="eastAsia"/>
      <w:color w:val="000000"/>
      <w:sz w:val="12"/>
      <w:szCs w:val="12"/>
      <w:u w:val="none"/>
    </w:rPr>
  </w:style>
  <w:style w:type="character" w:customStyle="1" w:styleId="font11">
    <w:name w:val="font11"/>
    <w:qFormat/>
    <w:rsid w:val="00174B17"/>
    <w:rPr>
      <w:rFonts w:ascii="宋体" w:eastAsia="宋体" w:hAnsi="宋体" w:cs="宋体" w:hint="eastAsia"/>
      <w:color w:val="000000"/>
      <w:sz w:val="12"/>
      <w:szCs w:val="12"/>
      <w:u w:val="none"/>
    </w:rPr>
  </w:style>
  <w:style w:type="character" w:customStyle="1" w:styleId="font61">
    <w:name w:val="font61"/>
    <w:qFormat/>
    <w:rsid w:val="00174B17"/>
    <w:rPr>
      <w:rFonts w:ascii="微软雅黑" w:eastAsia="微软雅黑" w:hAnsi="微软雅黑" w:cs="微软雅黑" w:hint="eastAsia"/>
      <w:color w:val="000000"/>
      <w:sz w:val="12"/>
      <w:szCs w:val="12"/>
      <w:u w:val="none"/>
    </w:rPr>
  </w:style>
  <w:style w:type="character" w:customStyle="1" w:styleId="font41">
    <w:name w:val="font41"/>
    <w:qFormat/>
    <w:rsid w:val="00174B17"/>
    <w:rPr>
      <w:rFonts w:ascii="宋体" w:eastAsia="宋体" w:hAnsi="宋体" w:cs="宋体" w:hint="eastAsia"/>
      <w:color w:val="000000"/>
      <w:sz w:val="12"/>
      <w:szCs w:val="12"/>
      <w:u w:val="none"/>
    </w:rPr>
  </w:style>
  <w:style w:type="paragraph" w:customStyle="1" w:styleId="Revision">
    <w:name w:val="Revision"/>
    <w:uiPriority w:val="99"/>
    <w:semiHidden/>
    <w:qFormat/>
    <w:rsid w:val="00174B17"/>
    <w:rPr>
      <w:rFonts w:ascii="Calibri" w:eastAsia="宋体" w:hAnsi="Calibri"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53</Pages>
  <Words>5133</Words>
  <Characters>29260</Characters>
  <Application>Microsoft Office Word</Application>
  <DocSecurity>0</DocSecurity>
  <Lines>243</Lines>
  <Paragraphs>68</Paragraphs>
  <ScaleCrop>false</ScaleCrop>
  <Company/>
  <LinksUpToDate>false</LinksUpToDate>
  <CharactersWithSpaces>34325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匿名</dc:creator>
  <cp:keywords/>
  <dc:description/>
  <cp:lastModifiedBy>匿名</cp:lastModifiedBy>
  <cp:revision>1</cp:revision>
  <dcterms:created xsi:type="dcterms:W3CDTF">2021-12-20T06:51:00Z</dcterms:created>
  <dcterms:modified xsi:type="dcterms:W3CDTF">2021-12-20T06:51:00Z</dcterms:modified>
</cp:coreProperties>
</file>