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7094F" w14:textId="77777777" w:rsidR="004B6B1E" w:rsidRPr="004B6B1E" w:rsidRDefault="004B6B1E" w:rsidP="004B6B1E">
      <w:pPr>
        <w:keepNext/>
        <w:keepLines/>
        <w:spacing w:before="340" w:after="330" w:line="578" w:lineRule="auto"/>
        <w:jc w:val="center"/>
        <w:outlineLvl w:val="0"/>
        <w:rPr>
          <w:rFonts w:ascii="仿宋" w:eastAsia="仿宋" w:hAnsi="仿宋" w:cs="Times New Roman"/>
          <w:b/>
          <w:bCs/>
          <w:kern w:val="44"/>
          <w:sz w:val="36"/>
          <w:szCs w:val="36"/>
        </w:rPr>
      </w:pPr>
      <w:r w:rsidRPr="004B6B1E">
        <w:rPr>
          <w:rFonts w:ascii="仿宋" w:eastAsia="仿宋" w:hAnsi="仿宋" w:cs="Times New Roman" w:hint="eastAsia"/>
          <w:b/>
          <w:bCs/>
          <w:kern w:val="44"/>
          <w:sz w:val="36"/>
          <w:szCs w:val="36"/>
        </w:rPr>
        <w:t>招标项目技术、服务、政府采购合同内容条款及其他商务要求</w:t>
      </w:r>
    </w:p>
    <w:p w14:paraId="436D171C" w14:textId="77777777" w:rsidR="004B6B1E" w:rsidRPr="004B6B1E" w:rsidRDefault="004B6B1E" w:rsidP="004B6B1E">
      <w:pPr>
        <w:keepNext/>
        <w:keepLines/>
        <w:spacing w:before="260" w:after="260" w:line="400" w:lineRule="exact"/>
        <w:ind w:firstLineChars="98" w:firstLine="236"/>
        <w:outlineLvl w:val="1"/>
        <w:rPr>
          <w:rFonts w:ascii="仿宋" w:eastAsia="仿宋" w:hAnsi="仿宋" w:cs="Times New Roman"/>
          <w:b/>
          <w:bCs/>
          <w:sz w:val="24"/>
          <w:szCs w:val="24"/>
        </w:rPr>
      </w:pPr>
      <w:bookmarkStart w:id="0" w:name="_Toc217446094"/>
      <w:r w:rsidRPr="004B6B1E">
        <w:rPr>
          <w:rFonts w:ascii="仿宋" w:eastAsia="仿宋" w:hAnsi="仿宋" w:cs="Times New Roman" w:hint="eastAsia"/>
          <w:b/>
          <w:bCs/>
          <w:sz w:val="24"/>
          <w:szCs w:val="24"/>
        </w:rPr>
        <w:t>前提：本章中标注“</w:t>
      </w:r>
      <w:r w:rsidRPr="004B6B1E">
        <w:rPr>
          <w:rFonts w:ascii="宋体" w:eastAsia="宋体" w:hAnsi="宋体" w:cs="宋体" w:hint="eastAsia"/>
          <w:b/>
          <w:bCs/>
          <w:sz w:val="28"/>
          <w:szCs w:val="28"/>
        </w:rPr>
        <w:t>★</w:t>
      </w:r>
      <w:r w:rsidRPr="004B6B1E">
        <w:rPr>
          <w:rFonts w:ascii="仿宋" w:eastAsia="仿宋" w:hAnsi="仿宋" w:cs="Times New Roman"/>
          <w:b/>
          <w:bCs/>
          <w:sz w:val="24"/>
          <w:szCs w:val="24"/>
        </w:rPr>
        <w:t>”的条款为本项目的实质性条款，投标人不满足的，将按照无效投标处理。</w:t>
      </w:r>
    </w:p>
    <w:bookmarkEnd w:id="0"/>
    <w:p w14:paraId="4B1C5494" w14:textId="77777777" w:rsidR="004B6B1E" w:rsidRPr="004B6B1E" w:rsidRDefault="004B6B1E" w:rsidP="004B6B1E">
      <w:pPr>
        <w:keepNext/>
        <w:keepLines/>
        <w:spacing w:before="260" w:after="260" w:line="400" w:lineRule="exact"/>
        <w:ind w:firstLineChars="98" w:firstLine="236"/>
        <w:outlineLvl w:val="1"/>
        <w:rPr>
          <w:rFonts w:ascii="仿宋" w:eastAsia="仿宋" w:hAnsi="仿宋" w:cs="Times New Roman"/>
          <w:b/>
          <w:bCs/>
          <w:sz w:val="24"/>
          <w:szCs w:val="24"/>
        </w:rPr>
      </w:pPr>
      <w:r w:rsidRPr="004B6B1E">
        <w:rPr>
          <w:rFonts w:ascii="仿宋" w:eastAsia="仿宋" w:hAnsi="仿宋" w:cs="Times New Roman" w:hint="eastAsia"/>
          <w:b/>
          <w:bCs/>
          <w:sz w:val="24"/>
          <w:szCs w:val="24"/>
        </w:rPr>
        <w:t>（一）</w:t>
      </w:r>
      <w:r w:rsidRPr="004B6B1E">
        <w:rPr>
          <w:rFonts w:ascii="仿宋" w:eastAsia="仿宋" w:hAnsi="仿宋" w:cs="Times New Roman"/>
          <w:b/>
          <w:bCs/>
          <w:sz w:val="24"/>
          <w:szCs w:val="24"/>
        </w:rPr>
        <w:t xml:space="preserve">. </w:t>
      </w:r>
      <w:r w:rsidRPr="004B6B1E">
        <w:rPr>
          <w:rFonts w:ascii="仿宋" w:eastAsia="仿宋" w:hAnsi="仿宋" w:cs="Times New Roman" w:hint="eastAsia"/>
          <w:b/>
          <w:bCs/>
          <w:sz w:val="24"/>
          <w:szCs w:val="24"/>
        </w:rPr>
        <w:t>项目概述</w:t>
      </w:r>
    </w:p>
    <w:p w14:paraId="18E58F94" w14:textId="77777777" w:rsidR="004B6B1E" w:rsidRPr="004B6B1E" w:rsidRDefault="004B6B1E" w:rsidP="004B6B1E">
      <w:pPr>
        <w:widowControl/>
        <w:spacing w:line="360" w:lineRule="auto"/>
        <w:ind w:firstLineChars="200" w:firstLine="480"/>
        <w:jc w:val="left"/>
        <w:rPr>
          <w:rFonts w:ascii="宋体" w:eastAsia="宋体" w:hAnsi="宋体" w:cs="宋体"/>
          <w:bCs/>
          <w:sz w:val="28"/>
          <w:szCs w:val="28"/>
        </w:rPr>
      </w:pPr>
      <w:bookmarkStart w:id="1" w:name="_Toc217446095"/>
      <w:r w:rsidRPr="004B6B1E">
        <w:rPr>
          <w:rFonts w:ascii="仿宋" w:eastAsia="仿宋" w:hAnsi="仿宋" w:cs="Times New Roman" w:hint="eastAsia"/>
          <w:bCs/>
          <w:sz w:val="24"/>
          <w:szCs w:val="24"/>
        </w:rPr>
        <w:t>1.项</w:t>
      </w:r>
      <w:r w:rsidRPr="004B6B1E">
        <w:rPr>
          <w:rFonts w:ascii="仿宋" w:eastAsia="仿宋" w:hAnsi="仿宋" w:cs="Times New Roman" w:hint="eastAsia"/>
          <w:sz w:val="24"/>
          <w:szCs w:val="24"/>
        </w:rPr>
        <w:t>目概况：本项目分为两个包；第一包：为白鹤学校等47所公办中小学、幼儿园（以下统称学校），共47个点位采购校园安保服务，预计需要保安共137名（实际使用人数以采购人下达的任务书为准，费用根据实际使用人数结算）。第二包：为邛崃</w:t>
      </w:r>
      <w:proofErr w:type="gramStart"/>
      <w:r w:rsidRPr="004B6B1E">
        <w:rPr>
          <w:rFonts w:ascii="仿宋" w:eastAsia="仿宋" w:hAnsi="仿宋" w:cs="Times New Roman" w:hint="eastAsia"/>
          <w:sz w:val="24"/>
          <w:szCs w:val="24"/>
        </w:rPr>
        <w:t>一</w:t>
      </w:r>
      <w:proofErr w:type="gramEnd"/>
      <w:r w:rsidRPr="004B6B1E">
        <w:rPr>
          <w:rFonts w:ascii="仿宋" w:eastAsia="仿宋" w:hAnsi="仿宋" w:cs="Times New Roman" w:hint="eastAsia"/>
          <w:sz w:val="24"/>
          <w:szCs w:val="24"/>
        </w:rPr>
        <w:t>中等47所学校，共47个点位采购校园安保服务，预计需要保安共137名（实际使用人数以采购人下达的任务书为准，费用根据实际使用人数结算）。</w:t>
      </w:r>
    </w:p>
    <w:p w14:paraId="39C1E420" w14:textId="77777777" w:rsidR="004B6B1E" w:rsidRPr="004B6B1E" w:rsidRDefault="004B6B1E" w:rsidP="004B6B1E">
      <w:pPr>
        <w:spacing w:after="160" w:line="360" w:lineRule="auto"/>
        <w:ind w:firstLineChars="200" w:firstLine="480"/>
        <w:rPr>
          <w:rFonts w:ascii="仿宋" w:eastAsia="仿宋" w:hAnsi="仿宋" w:cs="Times New Roman"/>
          <w:bCs/>
          <w:sz w:val="24"/>
          <w:szCs w:val="24"/>
        </w:rPr>
      </w:pPr>
      <w:r w:rsidRPr="004B6B1E">
        <w:rPr>
          <w:rFonts w:ascii="仿宋" w:eastAsia="仿宋" w:hAnsi="仿宋" w:cs="Times New Roman" w:hint="eastAsia"/>
          <w:bCs/>
          <w:sz w:val="24"/>
          <w:szCs w:val="24"/>
        </w:rPr>
        <w:t>2.标的名称及</w:t>
      </w:r>
      <w:r w:rsidRPr="004B6B1E">
        <w:rPr>
          <w:rFonts w:ascii="仿宋" w:eastAsia="仿宋" w:hAnsi="仿宋" w:cs="Times New Roman"/>
          <w:bCs/>
          <w:sz w:val="24"/>
          <w:szCs w:val="24"/>
        </w:rPr>
        <w:t>所属行业</w:t>
      </w:r>
      <w:r w:rsidRPr="004B6B1E">
        <w:rPr>
          <w:rFonts w:ascii="仿宋" w:eastAsia="仿宋" w:hAnsi="仿宋" w:cs="Times New Roman" w:hint="eastAsia"/>
          <w:bCs/>
          <w:sz w:val="24"/>
          <w:szCs w:val="24"/>
        </w:rPr>
        <w:t>：</w:t>
      </w:r>
    </w:p>
    <w:tbl>
      <w:tblPr>
        <w:tblStyle w:val="a3"/>
        <w:tblW w:w="0" w:type="auto"/>
        <w:jc w:val="center"/>
        <w:tblLook w:val="04A0" w:firstRow="1" w:lastRow="0" w:firstColumn="1" w:lastColumn="0" w:noHBand="0" w:noVBand="1"/>
      </w:tblPr>
      <w:tblGrid>
        <w:gridCol w:w="2074"/>
        <w:gridCol w:w="1295"/>
        <w:gridCol w:w="2463"/>
        <w:gridCol w:w="2464"/>
      </w:tblGrid>
      <w:tr w:rsidR="004B6B1E" w:rsidRPr="004B6B1E" w14:paraId="227E62A5" w14:textId="77777777" w:rsidTr="00D92BA4">
        <w:trPr>
          <w:jc w:val="center"/>
        </w:trPr>
        <w:tc>
          <w:tcPr>
            <w:tcW w:w="2074" w:type="dxa"/>
          </w:tcPr>
          <w:p w14:paraId="5E5984C7" w14:textId="77777777" w:rsidR="004B6B1E" w:rsidRPr="004B6B1E" w:rsidRDefault="004B6B1E" w:rsidP="004B6B1E">
            <w:pPr>
              <w:spacing w:after="160" w:line="360" w:lineRule="auto"/>
              <w:jc w:val="center"/>
              <w:rPr>
                <w:rFonts w:ascii="仿宋" w:eastAsia="仿宋" w:hAnsi="仿宋"/>
                <w:bCs/>
                <w:sz w:val="24"/>
                <w:szCs w:val="24"/>
              </w:rPr>
            </w:pPr>
            <w:proofErr w:type="gramStart"/>
            <w:r w:rsidRPr="004B6B1E">
              <w:rPr>
                <w:rFonts w:ascii="仿宋" w:eastAsia="仿宋" w:hAnsi="仿宋" w:hint="eastAsia"/>
                <w:bCs/>
                <w:sz w:val="24"/>
                <w:szCs w:val="24"/>
              </w:rPr>
              <w:t>包号</w:t>
            </w:r>
            <w:proofErr w:type="gramEnd"/>
          </w:p>
        </w:tc>
        <w:tc>
          <w:tcPr>
            <w:tcW w:w="1295" w:type="dxa"/>
          </w:tcPr>
          <w:p w14:paraId="2B47A860" w14:textId="77777777" w:rsidR="004B6B1E" w:rsidRPr="004B6B1E" w:rsidRDefault="004B6B1E" w:rsidP="004B6B1E">
            <w:pPr>
              <w:spacing w:after="160" w:line="360" w:lineRule="auto"/>
              <w:jc w:val="center"/>
              <w:rPr>
                <w:rFonts w:ascii="仿宋" w:eastAsia="仿宋" w:hAnsi="仿宋"/>
                <w:bCs/>
                <w:sz w:val="24"/>
                <w:szCs w:val="24"/>
              </w:rPr>
            </w:pPr>
            <w:r w:rsidRPr="004B6B1E">
              <w:rPr>
                <w:rFonts w:ascii="仿宋" w:eastAsia="仿宋" w:hAnsi="仿宋" w:hint="eastAsia"/>
                <w:bCs/>
                <w:sz w:val="24"/>
                <w:szCs w:val="24"/>
              </w:rPr>
              <w:t>品目号</w:t>
            </w:r>
          </w:p>
        </w:tc>
        <w:tc>
          <w:tcPr>
            <w:tcW w:w="2463" w:type="dxa"/>
          </w:tcPr>
          <w:p w14:paraId="77133BCB"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标的</w:t>
            </w:r>
            <w:r w:rsidRPr="004B6B1E">
              <w:rPr>
                <w:rFonts w:ascii="仿宋" w:eastAsia="仿宋" w:hAnsi="仿宋"/>
                <w:bCs/>
                <w:sz w:val="24"/>
                <w:szCs w:val="24"/>
              </w:rPr>
              <w:t>名称</w:t>
            </w:r>
          </w:p>
        </w:tc>
        <w:tc>
          <w:tcPr>
            <w:tcW w:w="2464" w:type="dxa"/>
          </w:tcPr>
          <w:p w14:paraId="37E9E18B"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所属行业</w:t>
            </w:r>
          </w:p>
        </w:tc>
      </w:tr>
      <w:tr w:rsidR="004B6B1E" w:rsidRPr="004B6B1E" w14:paraId="1F562A7A" w14:textId="77777777" w:rsidTr="00D92BA4">
        <w:trPr>
          <w:jc w:val="center"/>
        </w:trPr>
        <w:tc>
          <w:tcPr>
            <w:tcW w:w="2074" w:type="dxa"/>
          </w:tcPr>
          <w:p w14:paraId="659B22EA" w14:textId="77777777" w:rsidR="004B6B1E" w:rsidRPr="004B6B1E" w:rsidRDefault="004B6B1E" w:rsidP="004B6B1E">
            <w:pPr>
              <w:spacing w:after="160" w:line="360" w:lineRule="auto"/>
              <w:jc w:val="center"/>
              <w:rPr>
                <w:rFonts w:ascii="仿宋" w:eastAsia="仿宋" w:hAnsi="仿宋"/>
                <w:bCs/>
                <w:sz w:val="24"/>
                <w:szCs w:val="24"/>
              </w:rPr>
            </w:pPr>
            <w:r w:rsidRPr="004B6B1E">
              <w:rPr>
                <w:rFonts w:ascii="仿宋" w:eastAsia="仿宋" w:hAnsi="仿宋" w:hint="eastAsia"/>
                <w:bCs/>
                <w:sz w:val="24"/>
                <w:szCs w:val="24"/>
              </w:rPr>
              <w:t>01</w:t>
            </w:r>
          </w:p>
        </w:tc>
        <w:tc>
          <w:tcPr>
            <w:tcW w:w="1295" w:type="dxa"/>
          </w:tcPr>
          <w:p w14:paraId="0B975615" w14:textId="77777777" w:rsidR="004B6B1E" w:rsidRPr="004B6B1E" w:rsidRDefault="004B6B1E" w:rsidP="004B6B1E">
            <w:pPr>
              <w:spacing w:after="160" w:line="360" w:lineRule="auto"/>
              <w:jc w:val="center"/>
              <w:rPr>
                <w:rFonts w:ascii="仿宋" w:eastAsia="仿宋" w:hAnsi="仿宋"/>
                <w:bCs/>
                <w:sz w:val="24"/>
                <w:szCs w:val="24"/>
              </w:rPr>
            </w:pPr>
            <w:r w:rsidRPr="004B6B1E">
              <w:rPr>
                <w:rFonts w:ascii="仿宋" w:eastAsia="仿宋" w:hAnsi="仿宋" w:hint="eastAsia"/>
                <w:bCs/>
                <w:sz w:val="24"/>
                <w:szCs w:val="24"/>
              </w:rPr>
              <w:t>1-1</w:t>
            </w:r>
          </w:p>
        </w:tc>
        <w:tc>
          <w:tcPr>
            <w:tcW w:w="2463" w:type="dxa"/>
          </w:tcPr>
          <w:p w14:paraId="47CE2CC2"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安保服务</w:t>
            </w:r>
          </w:p>
        </w:tc>
        <w:tc>
          <w:tcPr>
            <w:tcW w:w="2464" w:type="dxa"/>
          </w:tcPr>
          <w:p w14:paraId="4B97F31B"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租赁和商务服务业</w:t>
            </w:r>
          </w:p>
        </w:tc>
      </w:tr>
      <w:tr w:rsidR="004B6B1E" w:rsidRPr="004B6B1E" w14:paraId="742B9E8B" w14:textId="77777777" w:rsidTr="00D92BA4">
        <w:trPr>
          <w:jc w:val="center"/>
        </w:trPr>
        <w:tc>
          <w:tcPr>
            <w:tcW w:w="2074" w:type="dxa"/>
          </w:tcPr>
          <w:p w14:paraId="47A851BA" w14:textId="77777777" w:rsidR="004B6B1E" w:rsidRPr="004B6B1E" w:rsidRDefault="004B6B1E" w:rsidP="004B6B1E">
            <w:pPr>
              <w:spacing w:after="160" w:line="360" w:lineRule="auto"/>
              <w:jc w:val="center"/>
              <w:rPr>
                <w:rFonts w:ascii="仿宋" w:eastAsia="仿宋" w:hAnsi="仿宋"/>
                <w:bCs/>
                <w:sz w:val="24"/>
                <w:szCs w:val="24"/>
              </w:rPr>
            </w:pPr>
            <w:r w:rsidRPr="004B6B1E">
              <w:rPr>
                <w:rFonts w:ascii="仿宋" w:eastAsia="仿宋" w:hAnsi="仿宋" w:hint="eastAsia"/>
                <w:bCs/>
                <w:sz w:val="24"/>
                <w:szCs w:val="24"/>
              </w:rPr>
              <w:t>02</w:t>
            </w:r>
          </w:p>
        </w:tc>
        <w:tc>
          <w:tcPr>
            <w:tcW w:w="1295" w:type="dxa"/>
          </w:tcPr>
          <w:p w14:paraId="1F542A62" w14:textId="77777777" w:rsidR="004B6B1E" w:rsidRPr="004B6B1E" w:rsidRDefault="004B6B1E" w:rsidP="004B6B1E">
            <w:pPr>
              <w:spacing w:after="160" w:line="360" w:lineRule="auto"/>
              <w:jc w:val="center"/>
              <w:rPr>
                <w:rFonts w:ascii="仿宋" w:eastAsia="仿宋" w:hAnsi="仿宋"/>
                <w:bCs/>
                <w:sz w:val="24"/>
                <w:szCs w:val="24"/>
              </w:rPr>
            </w:pPr>
            <w:r w:rsidRPr="004B6B1E">
              <w:rPr>
                <w:rFonts w:ascii="仿宋" w:eastAsia="仿宋" w:hAnsi="仿宋" w:hint="eastAsia"/>
                <w:bCs/>
                <w:sz w:val="24"/>
                <w:szCs w:val="24"/>
              </w:rPr>
              <w:t>2-1</w:t>
            </w:r>
          </w:p>
        </w:tc>
        <w:tc>
          <w:tcPr>
            <w:tcW w:w="2463" w:type="dxa"/>
          </w:tcPr>
          <w:p w14:paraId="7AEAB4F5"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安保服务</w:t>
            </w:r>
          </w:p>
        </w:tc>
        <w:tc>
          <w:tcPr>
            <w:tcW w:w="2464" w:type="dxa"/>
          </w:tcPr>
          <w:p w14:paraId="192D2686" w14:textId="77777777" w:rsidR="004B6B1E" w:rsidRPr="004B6B1E" w:rsidRDefault="004B6B1E" w:rsidP="004B6B1E">
            <w:pPr>
              <w:spacing w:after="160" w:line="360" w:lineRule="auto"/>
              <w:rPr>
                <w:rFonts w:ascii="仿宋" w:eastAsia="仿宋" w:hAnsi="仿宋"/>
                <w:bCs/>
                <w:sz w:val="24"/>
                <w:szCs w:val="24"/>
              </w:rPr>
            </w:pPr>
            <w:r w:rsidRPr="004B6B1E">
              <w:rPr>
                <w:rFonts w:ascii="仿宋" w:eastAsia="仿宋" w:hAnsi="仿宋" w:hint="eastAsia"/>
                <w:bCs/>
                <w:sz w:val="24"/>
                <w:szCs w:val="24"/>
              </w:rPr>
              <w:t>租赁和商务服务业</w:t>
            </w:r>
          </w:p>
        </w:tc>
      </w:tr>
    </w:tbl>
    <w:p w14:paraId="486E3FB8" w14:textId="77777777" w:rsidR="004B6B1E" w:rsidRPr="004B6B1E" w:rsidRDefault="004B6B1E" w:rsidP="004B6B1E">
      <w:pPr>
        <w:keepNext/>
        <w:keepLines/>
        <w:spacing w:before="260" w:after="260" w:line="360" w:lineRule="auto"/>
        <w:ind w:firstLineChars="98" w:firstLine="236"/>
        <w:outlineLvl w:val="1"/>
        <w:rPr>
          <w:rFonts w:ascii="仿宋" w:eastAsia="仿宋" w:hAnsi="仿宋" w:cs="Times New Roman"/>
          <w:b/>
          <w:bCs/>
          <w:sz w:val="24"/>
          <w:szCs w:val="24"/>
        </w:rPr>
      </w:pPr>
      <w:r w:rsidRPr="004B6B1E">
        <w:rPr>
          <w:rFonts w:ascii="仿宋" w:eastAsia="仿宋" w:hAnsi="仿宋" w:cs="Times New Roman" w:hint="eastAsia"/>
          <w:b/>
          <w:bCs/>
          <w:sz w:val="24"/>
          <w:szCs w:val="24"/>
        </w:rPr>
        <w:t>（二）</w:t>
      </w:r>
      <w:r w:rsidRPr="004B6B1E">
        <w:rPr>
          <w:rFonts w:ascii="仿宋" w:eastAsia="仿宋" w:hAnsi="仿宋" w:cs="Times New Roman"/>
          <w:b/>
          <w:bCs/>
          <w:sz w:val="24"/>
          <w:szCs w:val="24"/>
        </w:rPr>
        <w:t>.</w:t>
      </w:r>
      <w:r w:rsidRPr="004B6B1E">
        <w:rPr>
          <w:rFonts w:ascii="仿宋" w:eastAsia="仿宋" w:hAnsi="仿宋" w:cs="Times New Roman" w:hint="eastAsia"/>
          <w:b/>
          <w:bCs/>
          <w:sz w:val="24"/>
          <w:szCs w:val="24"/>
        </w:rPr>
        <w:t>商务要求</w:t>
      </w:r>
    </w:p>
    <w:p w14:paraId="488F4E2F" w14:textId="77777777" w:rsidR="004B6B1E" w:rsidRPr="004B6B1E" w:rsidRDefault="004B6B1E" w:rsidP="004B6B1E">
      <w:pPr>
        <w:spacing w:after="160" w:line="360" w:lineRule="auto"/>
        <w:rPr>
          <w:rFonts w:ascii="仿宋" w:eastAsia="仿宋" w:hAnsi="仿宋" w:cs="Times New Roman"/>
          <w:bCs/>
          <w:sz w:val="24"/>
          <w:szCs w:val="24"/>
        </w:rPr>
      </w:pPr>
      <w:r w:rsidRPr="004B6B1E">
        <w:rPr>
          <w:rFonts w:ascii="宋体" w:eastAsia="宋体" w:hAnsi="宋体" w:cs="宋体" w:hint="eastAsia"/>
          <w:bCs/>
          <w:sz w:val="28"/>
          <w:szCs w:val="28"/>
        </w:rPr>
        <w:t>★</w:t>
      </w:r>
      <w:r w:rsidRPr="004B6B1E">
        <w:rPr>
          <w:rFonts w:ascii="仿宋" w:eastAsia="仿宋" w:hAnsi="仿宋" w:cs="Times New Roman"/>
          <w:bCs/>
          <w:sz w:val="24"/>
          <w:szCs w:val="24"/>
        </w:rPr>
        <w:t>1．</w:t>
      </w:r>
      <w:r w:rsidRPr="004B6B1E">
        <w:rPr>
          <w:rFonts w:ascii="仿宋" w:eastAsia="仿宋" w:hAnsi="仿宋" w:cs="Times New Roman" w:hint="eastAsia"/>
          <w:bCs/>
          <w:sz w:val="24"/>
          <w:szCs w:val="24"/>
        </w:rPr>
        <w:t>服务</w:t>
      </w:r>
      <w:r w:rsidRPr="004B6B1E">
        <w:rPr>
          <w:rFonts w:ascii="仿宋" w:eastAsia="仿宋" w:hAnsi="仿宋" w:cs="Times New Roman"/>
          <w:bCs/>
          <w:sz w:val="24"/>
          <w:szCs w:val="24"/>
        </w:rPr>
        <w:t>期及地点</w:t>
      </w:r>
    </w:p>
    <w:p w14:paraId="3CB740D5" w14:textId="77777777" w:rsidR="004B6B1E" w:rsidRPr="004B6B1E" w:rsidRDefault="004B6B1E" w:rsidP="004B6B1E">
      <w:pPr>
        <w:spacing w:after="160" w:line="360" w:lineRule="auto"/>
        <w:rPr>
          <w:rFonts w:ascii="仿宋" w:eastAsia="仿宋" w:hAnsi="仿宋" w:cs="Times New Roman"/>
          <w:sz w:val="24"/>
          <w:szCs w:val="24"/>
        </w:rPr>
      </w:pPr>
      <w:r w:rsidRPr="004B6B1E">
        <w:rPr>
          <w:rFonts w:ascii="仿宋" w:eastAsia="仿宋" w:hAnsi="仿宋" w:cs="Times New Roman"/>
          <w:sz w:val="24"/>
          <w:szCs w:val="24"/>
        </w:rPr>
        <w:t>1.1</w:t>
      </w:r>
      <w:r w:rsidRPr="004B6B1E">
        <w:rPr>
          <w:rFonts w:ascii="仿宋" w:eastAsia="仿宋" w:hAnsi="仿宋" w:cs="Times New Roman" w:hint="eastAsia"/>
          <w:sz w:val="24"/>
          <w:szCs w:val="24"/>
        </w:rPr>
        <w:t>服务期：服务期限三年，合同一年一签，考核通过且资金落实的情况签订下一年度的服务协议。</w:t>
      </w:r>
    </w:p>
    <w:p w14:paraId="5D3F0A76" w14:textId="77777777" w:rsidR="004B6B1E" w:rsidRPr="004B6B1E" w:rsidRDefault="004B6B1E" w:rsidP="004B6B1E">
      <w:pPr>
        <w:spacing w:after="160" w:line="360" w:lineRule="auto"/>
        <w:rPr>
          <w:rFonts w:ascii="仿宋" w:eastAsia="仿宋" w:hAnsi="仿宋" w:cs="Times New Roman"/>
          <w:sz w:val="24"/>
          <w:szCs w:val="24"/>
        </w:rPr>
      </w:pPr>
      <w:r w:rsidRPr="004B6B1E">
        <w:rPr>
          <w:rFonts w:ascii="仿宋" w:eastAsia="仿宋" w:hAnsi="仿宋" w:cs="Times New Roman"/>
          <w:sz w:val="24"/>
          <w:szCs w:val="24"/>
        </w:rPr>
        <w:t xml:space="preserve">1.2 </w:t>
      </w:r>
      <w:r w:rsidRPr="004B6B1E">
        <w:rPr>
          <w:rFonts w:ascii="仿宋" w:eastAsia="仿宋" w:hAnsi="仿宋" w:cs="Times New Roman" w:hint="eastAsia"/>
          <w:sz w:val="24"/>
          <w:szCs w:val="24"/>
        </w:rPr>
        <w:t>服务地点</w:t>
      </w:r>
      <w:r w:rsidRPr="004B6B1E">
        <w:rPr>
          <w:rFonts w:ascii="仿宋" w:eastAsia="仿宋" w:hAnsi="仿宋" w:cs="Times New Roman"/>
          <w:sz w:val="24"/>
          <w:szCs w:val="24"/>
        </w:rPr>
        <w:t>:</w:t>
      </w:r>
      <w:r w:rsidRPr="004B6B1E">
        <w:rPr>
          <w:rFonts w:ascii="仿宋" w:eastAsia="仿宋" w:hAnsi="仿宋" w:cs="Times New Roman" w:hint="eastAsia"/>
          <w:sz w:val="24"/>
          <w:szCs w:val="24"/>
        </w:rPr>
        <w:t>邛崃市94所公办学校。</w:t>
      </w:r>
    </w:p>
    <w:p w14:paraId="56813DF6" w14:textId="77777777" w:rsidR="004B6B1E" w:rsidRPr="004B6B1E" w:rsidRDefault="004B6B1E" w:rsidP="004B6B1E">
      <w:pPr>
        <w:widowControl/>
        <w:spacing w:line="360" w:lineRule="auto"/>
        <w:jc w:val="left"/>
        <w:rPr>
          <w:rFonts w:ascii="仿宋" w:eastAsia="仿宋" w:hAnsi="仿宋" w:cs="仿宋"/>
          <w:bCs/>
          <w:sz w:val="24"/>
          <w:szCs w:val="24"/>
        </w:rPr>
      </w:pPr>
      <w:r w:rsidRPr="004B6B1E">
        <w:rPr>
          <w:rFonts w:ascii="宋体" w:eastAsia="宋体" w:hAnsi="宋体" w:cs="宋体" w:hint="eastAsia"/>
          <w:bCs/>
          <w:sz w:val="24"/>
          <w:szCs w:val="24"/>
        </w:rPr>
        <w:t>★</w:t>
      </w:r>
      <w:r w:rsidRPr="004B6B1E">
        <w:rPr>
          <w:rFonts w:ascii="仿宋" w:eastAsia="仿宋" w:hAnsi="仿宋" w:cs="Times New Roman"/>
          <w:bCs/>
          <w:sz w:val="24"/>
          <w:szCs w:val="24"/>
        </w:rPr>
        <w:t>2．付</w:t>
      </w:r>
      <w:r w:rsidRPr="004B6B1E">
        <w:rPr>
          <w:rFonts w:ascii="仿宋" w:eastAsia="仿宋" w:hAnsi="仿宋" w:cs="仿宋" w:hint="eastAsia"/>
          <w:bCs/>
          <w:sz w:val="24"/>
          <w:szCs w:val="24"/>
        </w:rPr>
        <w:t>款方法和条件：以实际使用人数计算，按月支付。原则上每满一月后，学校按约定以转账方式向中标人划拨当月款项。</w:t>
      </w:r>
    </w:p>
    <w:p w14:paraId="3732F231"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lastRenderedPageBreak/>
        <w:t>特别说明：如遇当地政府上调最低人员工资，中标</w:t>
      </w:r>
      <w:proofErr w:type="gramStart"/>
      <w:r w:rsidRPr="004B6B1E">
        <w:rPr>
          <w:rFonts w:ascii="仿宋" w:eastAsia="仿宋" w:hAnsi="仿宋" w:cs="仿宋" w:hint="eastAsia"/>
          <w:bCs/>
          <w:sz w:val="24"/>
          <w:szCs w:val="24"/>
        </w:rPr>
        <w:t>人人员</w:t>
      </w:r>
      <w:proofErr w:type="gramEnd"/>
      <w:r w:rsidRPr="004B6B1E">
        <w:rPr>
          <w:rFonts w:ascii="仿宋" w:eastAsia="仿宋" w:hAnsi="仿宋" w:cs="仿宋" w:hint="eastAsia"/>
          <w:bCs/>
          <w:sz w:val="24"/>
          <w:szCs w:val="24"/>
        </w:rPr>
        <w:t>工资低于上调后的最低工资水平，或当地政府上调最低社保缴费金额，中标</w:t>
      </w:r>
      <w:proofErr w:type="gramStart"/>
      <w:r w:rsidRPr="004B6B1E">
        <w:rPr>
          <w:rFonts w:ascii="仿宋" w:eastAsia="仿宋" w:hAnsi="仿宋" w:cs="仿宋" w:hint="eastAsia"/>
          <w:bCs/>
          <w:sz w:val="24"/>
          <w:szCs w:val="24"/>
        </w:rPr>
        <w:t>人人员</w:t>
      </w:r>
      <w:proofErr w:type="gramEnd"/>
      <w:r w:rsidRPr="004B6B1E">
        <w:rPr>
          <w:rFonts w:ascii="仿宋" w:eastAsia="仿宋" w:hAnsi="仿宋" w:cs="仿宋" w:hint="eastAsia"/>
          <w:bCs/>
          <w:sz w:val="24"/>
          <w:szCs w:val="24"/>
        </w:rPr>
        <w:t>社保缴费低于上调后的缴费标准，上调部分由双方协商解决。</w:t>
      </w:r>
    </w:p>
    <w:p w14:paraId="388203E3" w14:textId="77777777" w:rsidR="004B6B1E" w:rsidRPr="004B6B1E" w:rsidRDefault="004B6B1E" w:rsidP="004B6B1E">
      <w:pPr>
        <w:widowControl/>
        <w:spacing w:line="360" w:lineRule="auto"/>
        <w:ind w:firstLineChars="200" w:firstLine="480"/>
        <w:jc w:val="left"/>
        <w:rPr>
          <w:rFonts w:ascii="仿宋" w:eastAsia="仿宋" w:hAnsi="仿宋" w:cs="Times New Roman"/>
          <w:sz w:val="24"/>
          <w:szCs w:val="24"/>
        </w:rPr>
      </w:pPr>
      <w:r w:rsidRPr="004B6B1E">
        <w:rPr>
          <w:rFonts w:ascii="仿宋" w:eastAsia="仿宋" w:hAnsi="仿宋" w:cs="仿宋" w:hint="eastAsia"/>
          <w:bCs/>
          <w:sz w:val="24"/>
          <w:szCs w:val="24"/>
        </w:rPr>
        <w:t>★3．工资及社会保险费、商业保险费、管理服务费等，最高标准合计为3220元/人/月；投标人报价时须在此标准内进行报价，报价应包括投标人认为需要投入的所有费用。在中标后，不得再格外增加任何费用</w:t>
      </w:r>
      <w:r w:rsidRPr="004B6B1E">
        <w:rPr>
          <w:rFonts w:ascii="仿宋" w:eastAsia="仿宋" w:hAnsi="仿宋" w:cs="Times New Roman" w:hint="eastAsia"/>
          <w:sz w:val="24"/>
          <w:szCs w:val="24"/>
        </w:rPr>
        <w:t>。</w:t>
      </w:r>
    </w:p>
    <w:p w14:paraId="6EDBFD3E" w14:textId="77777777" w:rsidR="004B6B1E" w:rsidRPr="004B6B1E" w:rsidRDefault="004B6B1E" w:rsidP="004B6B1E">
      <w:pPr>
        <w:keepNext/>
        <w:keepLines/>
        <w:spacing w:before="260" w:after="260" w:line="400" w:lineRule="exact"/>
        <w:ind w:firstLineChars="98" w:firstLine="236"/>
        <w:outlineLvl w:val="1"/>
        <w:rPr>
          <w:rFonts w:ascii="仿宋" w:eastAsia="仿宋" w:hAnsi="仿宋" w:cs="Times New Roman"/>
          <w:b/>
          <w:bCs/>
          <w:sz w:val="24"/>
          <w:szCs w:val="24"/>
        </w:rPr>
      </w:pPr>
      <w:r w:rsidRPr="004B6B1E">
        <w:rPr>
          <w:rFonts w:ascii="仿宋" w:eastAsia="仿宋" w:hAnsi="仿宋" w:cs="Times New Roman" w:hint="eastAsia"/>
          <w:b/>
          <w:bCs/>
          <w:sz w:val="24"/>
          <w:szCs w:val="24"/>
        </w:rPr>
        <w:t>（三）</w:t>
      </w:r>
      <w:r w:rsidRPr="004B6B1E">
        <w:rPr>
          <w:rFonts w:ascii="仿宋" w:eastAsia="仿宋" w:hAnsi="仿宋" w:cs="Times New Roman"/>
          <w:b/>
          <w:bCs/>
          <w:sz w:val="24"/>
          <w:szCs w:val="24"/>
        </w:rPr>
        <w:t>.</w:t>
      </w:r>
      <w:r w:rsidRPr="004B6B1E">
        <w:rPr>
          <w:rFonts w:ascii="仿宋" w:eastAsia="仿宋" w:hAnsi="仿宋" w:cs="Times New Roman" w:hint="eastAsia"/>
          <w:b/>
          <w:bCs/>
          <w:sz w:val="24"/>
          <w:szCs w:val="24"/>
        </w:rPr>
        <w:t>技术</w:t>
      </w:r>
      <w:r w:rsidRPr="004B6B1E">
        <w:rPr>
          <w:rFonts w:ascii="仿宋" w:eastAsia="仿宋" w:hAnsi="仿宋" w:cs="Times New Roman"/>
          <w:b/>
          <w:bCs/>
          <w:sz w:val="24"/>
          <w:szCs w:val="24"/>
        </w:rPr>
        <w:t>、服务要求</w:t>
      </w:r>
      <w:bookmarkEnd w:id="1"/>
    </w:p>
    <w:p w14:paraId="088F354E" w14:textId="77777777" w:rsidR="004B6B1E" w:rsidRPr="004B6B1E" w:rsidRDefault="004B6B1E" w:rsidP="004B6B1E">
      <w:pPr>
        <w:widowControl/>
        <w:spacing w:line="360" w:lineRule="auto"/>
        <w:ind w:firstLineChars="200" w:firstLine="482"/>
        <w:jc w:val="left"/>
        <w:rPr>
          <w:rFonts w:ascii="仿宋" w:eastAsia="仿宋" w:hAnsi="仿宋" w:cs="仿宋"/>
          <w:b/>
          <w:bCs/>
          <w:sz w:val="24"/>
          <w:szCs w:val="24"/>
        </w:rPr>
      </w:pPr>
      <w:r w:rsidRPr="004B6B1E">
        <w:rPr>
          <w:rFonts w:ascii="仿宋" w:eastAsia="仿宋" w:hAnsi="仿宋" w:cs="仿宋" w:hint="eastAsia"/>
          <w:b/>
          <w:bCs/>
          <w:sz w:val="24"/>
          <w:szCs w:val="24"/>
        </w:rPr>
        <w:t>01包</w:t>
      </w:r>
      <w:r w:rsidRPr="004B6B1E">
        <w:rPr>
          <w:rFonts w:ascii="仿宋" w:eastAsia="仿宋" w:hAnsi="仿宋" w:cs="仿宋"/>
          <w:b/>
          <w:bCs/>
          <w:sz w:val="24"/>
          <w:szCs w:val="24"/>
        </w:rPr>
        <w:t>、02</w:t>
      </w:r>
      <w:r w:rsidRPr="004B6B1E">
        <w:rPr>
          <w:rFonts w:ascii="仿宋" w:eastAsia="仿宋" w:hAnsi="仿宋" w:cs="仿宋" w:hint="eastAsia"/>
          <w:b/>
          <w:bCs/>
          <w:sz w:val="24"/>
          <w:szCs w:val="24"/>
        </w:rPr>
        <w:t>包</w:t>
      </w:r>
      <w:r w:rsidRPr="004B6B1E">
        <w:rPr>
          <w:rFonts w:ascii="仿宋" w:eastAsia="仿宋" w:hAnsi="仿宋" w:cs="仿宋"/>
          <w:b/>
          <w:bCs/>
          <w:sz w:val="24"/>
          <w:szCs w:val="24"/>
        </w:rPr>
        <w:t>：</w:t>
      </w:r>
    </w:p>
    <w:p w14:paraId="78FC9586"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一、服务标准及要求</w:t>
      </w:r>
    </w:p>
    <w:p w14:paraId="0D012B9F"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★（一）中标人应为该项目组建专职的、不低于</w:t>
      </w:r>
      <w:r w:rsidRPr="004B6B1E">
        <w:rPr>
          <w:rFonts w:ascii="仿宋" w:eastAsia="仿宋" w:hAnsi="仿宋" w:cs="仿宋"/>
          <w:bCs/>
          <w:sz w:val="24"/>
          <w:szCs w:val="24"/>
        </w:rPr>
        <w:t>三人</w:t>
      </w:r>
      <w:r w:rsidRPr="004B6B1E">
        <w:rPr>
          <w:rFonts w:ascii="仿宋" w:eastAsia="仿宋" w:hAnsi="仿宋" w:cs="仿宋" w:hint="eastAsia"/>
          <w:bCs/>
          <w:sz w:val="24"/>
          <w:szCs w:val="24"/>
        </w:rPr>
        <w:t>的项目管理服务团队（项目</w:t>
      </w:r>
      <w:r w:rsidRPr="004B6B1E">
        <w:rPr>
          <w:rFonts w:ascii="仿宋" w:eastAsia="仿宋" w:hAnsi="仿宋" w:cs="仿宋"/>
          <w:bCs/>
          <w:sz w:val="24"/>
          <w:szCs w:val="24"/>
        </w:rPr>
        <w:t>负责人及管理人员</w:t>
      </w:r>
      <w:r w:rsidRPr="004B6B1E">
        <w:rPr>
          <w:rFonts w:ascii="仿宋" w:eastAsia="仿宋" w:hAnsi="仿宋" w:cs="仿宋" w:hint="eastAsia"/>
          <w:bCs/>
          <w:sz w:val="24"/>
          <w:szCs w:val="24"/>
        </w:rPr>
        <w:t>），确保能进行良好的日常管理，及时处理突发情况，并保证项目管理服务人员的稳定。（投标人在投标文件中须对以上要求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00F322A5"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★（二）中标人应按要求为采购方提供专职的安保人员，应保证安保人员的稳定。（投标人在投标文件中须对以上要求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0A84CA0B"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★（三）中标人应按时为安保人员解释劳动合同关系的疑问及相关事项。（投标人在投标文件中须对以上要求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2347C105"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★（四）投标人在签订合同前，在服务过程中熟练使用一键报警系统和</w:t>
      </w:r>
      <w:r w:rsidRPr="004B6B1E">
        <w:rPr>
          <w:rFonts w:ascii="仿宋" w:eastAsia="仿宋" w:hAnsi="仿宋" w:cs="仿宋"/>
          <w:bCs/>
          <w:sz w:val="24"/>
          <w:szCs w:val="24"/>
        </w:rPr>
        <w:t>安保</w:t>
      </w:r>
      <w:r w:rsidRPr="004B6B1E">
        <w:rPr>
          <w:rFonts w:ascii="仿宋" w:eastAsia="仿宋" w:hAnsi="仿宋" w:cs="仿宋" w:hint="eastAsia"/>
          <w:bCs/>
          <w:sz w:val="24"/>
          <w:szCs w:val="24"/>
        </w:rPr>
        <w:t>器械，做好平时的维护工作。（投标人在投标文件中须对以上要求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12C4A490"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★（五）中标人需建立健全安保人员管理制度，实行岗位责任制，建立绩效考核制度。（投标人在投标文件中须对以上要求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1CE9EBF0"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（六）其他要求：</w:t>
      </w:r>
    </w:p>
    <w:p w14:paraId="550D1A2F"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★1、中标人</w:t>
      </w:r>
      <w:proofErr w:type="gramStart"/>
      <w:r w:rsidRPr="004B6B1E">
        <w:rPr>
          <w:rFonts w:ascii="仿宋" w:eastAsia="仿宋" w:hAnsi="仿宋" w:cs="仿宋" w:hint="eastAsia"/>
          <w:bCs/>
          <w:sz w:val="24"/>
          <w:szCs w:val="24"/>
        </w:rPr>
        <w:t>需承诺</w:t>
      </w:r>
      <w:proofErr w:type="gramEnd"/>
      <w:r w:rsidRPr="004B6B1E">
        <w:rPr>
          <w:rFonts w:ascii="仿宋" w:eastAsia="仿宋" w:hAnsi="仿宋" w:cs="仿宋" w:hint="eastAsia"/>
          <w:bCs/>
          <w:sz w:val="24"/>
          <w:szCs w:val="24"/>
        </w:rPr>
        <w:t>能严格遵守和执行各级政府关于劳动工资和社会保障管理有关规定，根据考核结果按时按要求发放支付安保人员工资并购买社保。（投标人在投标文件中须对以上要求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72B263E9"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2、按国家规定与安保人员签订劳动用工合同，维护安保人员的正当权益，确保用工合法。因中标人造成的劳资纠纷，由中标人承担全部责任。中标人组织、安排其员工工作，应符合国家相关法规。其员工履行职责致伤、致</w:t>
      </w:r>
      <w:r w:rsidRPr="004B6B1E">
        <w:rPr>
          <w:rFonts w:ascii="仿宋" w:eastAsia="仿宋" w:hAnsi="仿宋" w:cs="仿宋" w:hint="eastAsia"/>
          <w:bCs/>
          <w:sz w:val="24"/>
          <w:szCs w:val="24"/>
        </w:rPr>
        <w:lastRenderedPageBreak/>
        <w:t>残、致亡的，或者导致他人人身伤害、财产损失的，由中标人自行承担全部责任，并负责妥善处理善后事宜。（投标人在投标文件中须对以上要求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40AFDA48"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★3、所有安保人员均须具有保安证。（投标人在投标文件中须对以上要求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3555C0B7"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★4、中标人必须为安保人</w:t>
      </w:r>
      <w:proofErr w:type="gramStart"/>
      <w:r w:rsidRPr="004B6B1E">
        <w:rPr>
          <w:rFonts w:ascii="仿宋" w:eastAsia="仿宋" w:hAnsi="仿宋" w:cs="仿宋" w:hint="eastAsia"/>
          <w:bCs/>
          <w:sz w:val="24"/>
          <w:szCs w:val="24"/>
        </w:rPr>
        <w:t>员购买</w:t>
      </w:r>
      <w:proofErr w:type="gramEnd"/>
      <w:r w:rsidRPr="004B6B1E">
        <w:rPr>
          <w:rFonts w:ascii="仿宋" w:eastAsia="仿宋" w:hAnsi="仿宋" w:cs="仿宋" w:hint="eastAsia"/>
          <w:bCs/>
          <w:sz w:val="24"/>
          <w:szCs w:val="24"/>
        </w:rPr>
        <w:t>安全意外保险。（投标人在投标文件中须对以上要求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35CF0E0A"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5、中标人在本项目服务期内提供培训机构在每个季度对安保人员业务知识、能力培训一次且每次不低于一天；特别是要强化反恐防暴演练，增强反恐防暴信心和能力，培训费用和事故风险由中标人承担。（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635A5C23"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6、因安保人员个人因素或擅离职守等原因造成的责任事故，由中标人承担一切后果。（投标人在投标文件中须对以上要求</w:t>
      </w:r>
      <w:proofErr w:type="gramStart"/>
      <w:r w:rsidRPr="004B6B1E">
        <w:rPr>
          <w:rFonts w:ascii="仿宋" w:eastAsia="仿宋" w:hAnsi="仿宋" w:cs="仿宋" w:hint="eastAsia"/>
          <w:bCs/>
          <w:sz w:val="24"/>
          <w:szCs w:val="24"/>
        </w:rPr>
        <w:t>作出</w:t>
      </w:r>
      <w:proofErr w:type="gramEnd"/>
      <w:r w:rsidRPr="004B6B1E">
        <w:rPr>
          <w:rFonts w:ascii="仿宋" w:eastAsia="仿宋" w:hAnsi="仿宋" w:cs="仿宋" w:hint="eastAsia"/>
          <w:bCs/>
          <w:sz w:val="24"/>
          <w:szCs w:val="24"/>
        </w:rPr>
        <w:t>承诺）。</w:t>
      </w:r>
    </w:p>
    <w:p w14:paraId="1C8DA7FF" w14:textId="77777777" w:rsidR="004B6B1E" w:rsidRPr="004B6B1E" w:rsidRDefault="004B6B1E" w:rsidP="004B6B1E">
      <w:pPr>
        <w:spacing w:after="120" w:line="360" w:lineRule="auto"/>
        <w:ind w:firstLineChars="200" w:firstLine="480"/>
        <w:rPr>
          <w:rFonts w:ascii="仿宋" w:eastAsia="仿宋" w:hAnsi="仿宋" w:cs="仿宋"/>
          <w:bCs/>
          <w:kern w:val="0"/>
          <w:sz w:val="24"/>
          <w:szCs w:val="24"/>
        </w:rPr>
      </w:pPr>
      <w:r w:rsidRPr="004B6B1E">
        <w:rPr>
          <w:rFonts w:ascii="仿宋" w:eastAsia="仿宋" w:hAnsi="仿宋" w:cs="仿宋" w:hint="eastAsia"/>
          <w:bCs/>
          <w:kern w:val="0"/>
          <w:sz w:val="24"/>
          <w:szCs w:val="24"/>
        </w:rPr>
        <w:t>7、采购人按《保安服务管理办法》对安保人员日常工作情况进行考核，对考核不合格的安保人员作退回中标人处理。同时，对服务意识和服务水平不佳，与相关人发生纠纷（经查属实）；因工作失误造成重大差错或损失；对上级交办的工作不服从；未严格执行“保安人员八条严禁”“保安人员十五不准”和“廉政自律若干规定”的安保人员作退回中标人处理。（投标人在投标文件中须对以上要求</w:t>
      </w:r>
      <w:proofErr w:type="gramStart"/>
      <w:r w:rsidRPr="004B6B1E">
        <w:rPr>
          <w:rFonts w:ascii="仿宋" w:eastAsia="仿宋" w:hAnsi="仿宋" w:cs="仿宋" w:hint="eastAsia"/>
          <w:bCs/>
          <w:kern w:val="0"/>
          <w:sz w:val="24"/>
          <w:szCs w:val="24"/>
        </w:rPr>
        <w:t>作出</w:t>
      </w:r>
      <w:proofErr w:type="gramEnd"/>
      <w:r w:rsidRPr="004B6B1E">
        <w:rPr>
          <w:rFonts w:ascii="仿宋" w:eastAsia="仿宋" w:hAnsi="仿宋" w:cs="仿宋" w:hint="eastAsia"/>
          <w:bCs/>
          <w:kern w:val="0"/>
          <w:sz w:val="24"/>
          <w:szCs w:val="24"/>
        </w:rPr>
        <w:t>承诺）。</w:t>
      </w:r>
    </w:p>
    <w:p w14:paraId="0172B017"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二、安保人员数量、基本条件</w:t>
      </w:r>
    </w:p>
    <w:p w14:paraId="27DA1CA7"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★（一）安保人员数量</w:t>
      </w:r>
    </w:p>
    <w:p w14:paraId="7589F248"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第一包保安共137名（实际使用人数以采购人下达的任务书为准，费用根据实际使用人数结算）。</w:t>
      </w:r>
    </w:p>
    <w:p w14:paraId="4820A1AA"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第二包：保安共137名（实际使用人数以采购人下达的任务书为准，费用根据实际使用人数结算），具体人员分配详见邛崃市教育系统保安点位统计表。</w:t>
      </w:r>
    </w:p>
    <w:p w14:paraId="26E6CF66"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★（二）安保服务人员基本条件</w:t>
      </w:r>
    </w:p>
    <w:p w14:paraId="7FAF5152"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1、符合《成都市中小学、幼儿园安全防范标准》规定的人防标准要求；</w:t>
      </w:r>
    </w:p>
    <w:p w14:paraId="03CFABC2"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2、拥护中国共产党，拥护社会主义制度，热爱祖国，自觉遵守党和国家的法律法规；</w:t>
      </w:r>
    </w:p>
    <w:p w14:paraId="50FCD36B"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lastRenderedPageBreak/>
        <w:t>3、</w:t>
      </w:r>
      <w:proofErr w:type="gramStart"/>
      <w:r w:rsidRPr="004B6B1E">
        <w:rPr>
          <w:rFonts w:ascii="仿宋" w:eastAsia="仿宋" w:hAnsi="仿宋" w:cs="仿宋" w:hint="eastAsia"/>
          <w:bCs/>
          <w:sz w:val="24"/>
          <w:szCs w:val="24"/>
        </w:rPr>
        <w:t>年龄应年满</w:t>
      </w:r>
      <w:proofErr w:type="gramEnd"/>
      <w:r w:rsidRPr="004B6B1E">
        <w:rPr>
          <w:rFonts w:ascii="仿宋" w:eastAsia="仿宋" w:hAnsi="仿宋" w:cs="仿宋" w:hint="eastAsia"/>
          <w:bCs/>
          <w:sz w:val="24"/>
          <w:szCs w:val="24"/>
        </w:rPr>
        <w:t>18周岁以上，原则上不超过50周岁，身体健康，品行良好，无不良记录，无精神病史和吸毒史等，上岗时应提供2021年县级以上医疗机构出具的体检报告；</w:t>
      </w:r>
    </w:p>
    <w:p w14:paraId="0E479494"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4、初中及以上学历；</w:t>
      </w:r>
    </w:p>
    <w:p w14:paraId="6B1BAA09"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bCs/>
          <w:sz w:val="24"/>
          <w:szCs w:val="24"/>
        </w:rPr>
        <w:t>5</w:t>
      </w:r>
      <w:r w:rsidRPr="004B6B1E">
        <w:rPr>
          <w:rFonts w:ascii="仿宋" w:eastAsia="仿宋" w:hAnsi="仿宋" w:cs="仿宋" w:hint="eastAsia"/>
          <w:bCs/>
          <w:sz w:val="24"/>
          <w:szCs w:val="24"/>
        </w:rPr>
        <w:t>、中标后应在上岗前经当地公安机关审查和采集留存指纹等人体生物信息（提供承诺函）；</w:t>
      </w:r>
    </w:p>
    <w:p w14:paraId="1F5704EC"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bCs/>
          <w:sz w:val="24"/>
          <w:szCs w:val="24"/>
        </w:rPr>
        <w:t>6</w:t>
      </w:r>
      <w:r w:rsidRPr="004B6B1E">
        <w:rPr>
          <w:rFonts w:ascii="仿宋" w:eastAsia="仿宋" w:hAnsi="仿宋" w:cs="仿宋" w:hint="eastAsia"/>
          <w:bCs/>
          <w:sz w:val="24"/>
          <w:szCs w:val="24"/>
        </w:rPr>
        <w:t>、应按照现行或最新《保安服务管理条例》的要求，做到知法、懂法、守法、依法办事，严格遵守保安从业规范，严格遵守校园安全管理规定；</w:t>
      </w:r>
    </w:p>
    <w:p w14:paraId="686489B4"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bCs/>
          <w:sz w:val="24"/>
          <w:szCs w:val="24"/>
        </w:rPr>
        <w:t>7</w:t>
      </w:r>
      <w:r w:rsidRPr="004B6B1E">
        <w:rPr>
          <w:rFonts w:ascii="仿宋" w:eastAsia="仿宋" w:hAnsi="仿宋" w:cs="仿宋" w:hint="eastAsia"/>
          <w:bCs/>
          <w:sz w:val="24"/>
          <w:szCs w:val="24"/>
        </w:rPr>
        <w:t>、无违法犯罪记录，无违纪被辞退等不良记录；</w:t>
      </w:r>
    </w:p>
    <w:p w14:paraId="7403B287"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bCs/>
          <w:sz w:val="24"/>
          <w:szCs w:val="24"/>
        </w:rPr>
        <w:t>8</w:t>
      </w:r>
      <w:r w:rsidRPr="004B6B1E">
        <w:rPr>
          <w:rFonts w:ascii="仿宋" w:eastAsia="仿宋" w:hAnsi="仿宋" w:cs="仿宋" w:hint="eastAsia"/>
          <w:bCs/>
          <w:sz w:val="24"/>
          <w:szCs w:val="24"/>
        </w:rPr>
        <w:t>、优先配置专业技术人员、共产党员、共青团员、复员（退伍）军人、警察院校毕业生或有从业经验者，具有安保人员的培训能力。</w:t>
      </w:r>
    </w:p>
    <w:p w14:paraId="4CE4D3B6" w14:textId="77777777" w:rsidR="004B6B1E" w:rsidRPr="004B6B1E" w:rsidRDefault="004B6B1E" w:rsidP="004B6B1E">
      <w:pPr>
        <w:widowControl/>
        <w:spacing w:line="360" w:lineRule="auto"/>
        <w:ind w:firstLineChars="200" w:firstLine="480"/>
        <w:jc w:val="left"/>
        <w:rPr>
          <w:rFonts w:ascii="仿宋" w:eastAsia="仿宋" w:hAnsi="仿宋" w:cs="仿宋"/>
          <w:sz w:val="24"/>
          <w:szCs w:val="24"/>
        </w:rPr>
      </w:pPr>
      <w:r w:rsidRPr="004B6B1E">
        <w:rPr>
          <w:rFonts w:ascii="仿宋" w:eastAsia="仿宋" w:hAnsi="仿宋" w:cs="仿宋"/>
          <w:bCs/>
          <w:sz w:val="24"/>
          <w:szCs w:val="24"/>
        </w:rPr>
        <w:t>9</w:t>
      </w:r>
      <w:r w:rsidRPr="004B6B1E">
        <w:rPr>
          <w:rFonts w:ascii="仿宋" w:eastAsia="仿宋" w:hAnsi="仿宋" w:cs="仿宋" w:hint="eastAsia"/>
          <w:bCs/>
          <w:sz w:val="24"/>
          <w:szCs w:val="24"/>
        </w:rPr>
        <w:t>、投标人在投标时应严格按邛崃市教育系统保安点位统计表配置人员，配置人员应与实际服务实施人员保持一致。</w:t>
      </w:r>
    </w:p>
    <w:p w14:paraId="019AD1E6"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三、保安工作的服务要求</w:t>
      </w:r>
    </w:p>
    <w:p w14:paraId="2B7323CC"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（一）安保人员负责学校内及周边治安、交通与消防管理工作，包括门岗服务、巡视管理服务、交通管理服务、车辆管理服务、治安管理服务等。</w:t>
      </w:r>
    </w:p>
    <w:p w14:paraId="7B310846"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二）所有安保人员必须统一着装、佩戴整齐、精神饱满、姿态良好。配备必备的安保装备（防刺背心、防护盾牌、防爆头盔、对讲机、安全钢叉、防割手套、橡胶警棍、强光电筒、自卫喷雾剂、手持式金属探测仪。必须</w:t>
      </w:r>
      <w:proofErr w:type="gramStart"/>
      <w:r w:rsidRPr="004B6B1E">
        <w:rPr>
          <w:rFonts w:ascii="仿宋" w:eastAsia="仿宋" w:hAnsi="仿宋" w:cs="仿宋" w:hint="eastAsia"/>
          <w:bCs/>
          <w:sz w:val="24"/>
          <w:szCs w:val="24"/>
        </w:rPr>
        <w:t>保证上岗</w:t>
      </w:r>
      <w:proofErr w:type="gramEnd"/>
      <w:r w:rsidRPr="004B6B1E">
        <w:rPr>
          <w:rFonts w:ascii="仿宋" w:eastAsia="仿宋" w:hAnsi="仿宋" w:cs="仿宋" w:hint="eastAsia"/>
          <w:bCs/>
          <w:sz w:val="24"/>
          <w:szCs w:val="24"/>
        </w:rPr>
        <w:t>人员每人一套。配备率要达到100％），费用由投标人投标总价中（提供承诺函）。</w:t>
      </w:r>
    </w:p>
    <w:p w14:paraId="23174F7E"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（三）严格执行规章制度，当班期间，不得离岗和从事与职责无关的工作，严禁上岗时间喝酒，严禁酒后上岗。</w:t>
      </w:r>
    </w:p>
    <w:p w14:paraId="50515FC7"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（四）安保人员在执行工作任务时，要恪尽职守、依法办事、懂文明礼貌，言行规范、文明大方、说话和气、微笑、主动、热情、耐心、周到地提供服务。</w:t>
      </w:r>
    </w:p>
    <w:p w14:paraId="5CD42850"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（五）负责维持校门口的秩序，严禁摊贩在校门口摆摊设点，要做到及时清理，上学、放学高峰时段所有当班保安必须提前全部到岗且全副武装，持械</w:t>
      </w:r>
      <w:r w:rsidRPr="004B6B1E">
        <w:rPr>
          <w:rFonts w:ascii="仿宋" w:eastAsia="仿宋" w:hAnsi="仿宋" w:cs="仿宋" w:hint="eastAsia"/>
          <w:bCs/>
          <w:sz w:val="24"/>
          <w:szCs w:val="24"/>
        </w:rPr>
        <w:lastRenderedPageBreak/>
        <w:t>上岗，保障师生进出校园安全；对聚众斗殴、寻衅滋事等现象要及时制止，并报告学校（园）有关领导协助处理。放学将大门关闭后，要定时和不定时对实验楼、教学楼等重点区域及周边地区进行巡查。</w:t>
      </w:r>
    </w:p>
    <w:p w14:paraId="521B68CB"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（六）学生上课期间，校门至少保证有一名安保人员执勤，其余安保人员要强化对校园、校舍及周边巡逻工作。</w:t>
      </w:r>
    </w:p>
    <w:p w14:paraId="00900486"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（七）学生离校后，校门至少保证有一名安保人员执勤，其余安保人员对校园、校舍用电、用水等进行巡查，在确保安全后方可下班；非寄宿制学校每天放学后至第二天上班前要保障有一名安保人员值班。</w:t>
      </w:r>
    </w:p>
    <w:p w14:paraId="300A34D0"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（八）寒、暑假期间，根据学校需要，每天至少派一名安保人员到校24小时执勤。</w:t>
      </w:r>
    </w:p>
    <w:p w14:paraId="1298E8E2"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（九）安保人员必须服从学校临时性的工作安排。</w:t>
      </w:r>
    </w:p>
    <w:p w14:paraId="0F2AD280"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（十）负责学校信件、报刊、杂志、邮件、印刷品的收发工作，做到不丢失、无差错，不积压，并做好签收手续，要和邮递员当面做好物件的核对、接收工作。</w:t>
      </w:r>
    </w:p>
    <w:p w14:paraId="78DA30A8"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（十一）发生案件及时报案，并保护好现场；发现火灾要全力扑救，及时报警。</w:t>
      </w:r>
    </w:p>
    <w:p w14:paraId="65898F68"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（十二）凡校外人员进校，必须先进行询问、验证、登记，经允许后方可进入，发现可疑人员要进行询问，来访人员登记表要定期</w:t>
      </w:r>
      <w:proofErr w:type="gramStart"/>
      <w:r w:rsidRPr="004B6B1E">
        <w:rPr>
          <w:rFonts w:ascii="仿宋" w:eastAsia="仿宋" w:hAnsi="仿宋" w:cs="仿宋" w:hint="eastAsia"/>
          <w:bCs/>
          <w:sz w:val="24"/>
          <w:szCs w:val="24"/>
        </w:rPr>
        <w:t>交学校查</w:t>
      </w:r>
      <w:proofErr w:type="gramEnd"/>
      <w:r w:rsidRPr="004B6B1E">
        <w:rPr>
          <w:rFonts w:ascii="仿宋" w:eastAsia="仿宋" w:hAnsi="仿宋" w:cs="仿宋" w:hint="eastAsia"/>
          <w:bCs/>
          <w:sz w:val="24"/>
          <w:szCs w:val="24"/>
        </w:rPr>
        <w:t>存。凡找领导者，先要用电话联系，同意后登记放行。</w:t>
      </w:r>
    </w:p>
    <w:p w14:paraId="694F8071"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（十三）校外学生、社会青年一律不准进入学校找学生，如有特殊情况，保安应与值班领导和值周教师联系解决。</w:t>
      </w:r>
    </w:p>
    <w:p w14:paraId="29FF4BF7"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（十四）为了防止校产、公物流失，凡携带物品出校门者，一律凭学校指定部门所开的出门证，经检验后方可放行。</w:t>
      </w:r>
    </w:p>
    <w:p w14:paraId="4211FF33"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（十五）做好外出学生管理，学生一律凭出入证或请假条方可离校，并做好台账登记。</w:t>
      </w:r>
    </w:p>
    <w:p w14:paraId="47781168"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lastRenderedPageBreak/>
        <w:t>（十六）安保人员要服从学校安排，做好对所负责区域的监控设备的日常管理，并随时通过监控巡查校园内及周边情况，通过监控巡查发现突发事件时要第一时间进行处置并报告学校领导。</w:t>
      </w:r>
    </w:p>
    <w:p w14:paraId="6440A05D"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（十七）门卫室要规范管理，不使用大功率电器，不存放杂物和个人物品，做到清洁、整齐、美化。</w:t>
      </w:r>
    </w:p>
    <w:p w14:paraId="1E550AF8" w14:textId="77777777" w:rsidR="004B6B1E" w:rsidRPr="004B6B1E" w:rsidRDefault="004B6B1E" w:rsidP="004B6B1E">
      <w:pPr>
        <w:widowControl/>
        <w:spacing w:after="160"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（十八）学校对轮岗休息期间安保人员一律不提供住宿。</w:t>
      </w:r>
    </w:p>
    <w:p w14:paraId="3F92973F" w14:textId="77777777" w:rsidR="004B6B1E" w:rsidRPr="004B6B1E" w:rsidRDefault="004B6B1E" w:rsidP="004B6B1E">
      <w:pPr>
        <w:widowControl/>
        <w:spacing w:line="360" w:lineRule="auto"/>
        <w:ind w:firstLineChars="200" w:firstLine="480"/>
        <w:jc w:val="left"/>
        <w:rPr>
          <w:rFonts w:ascii="仿宋" w:eastAsia="仿宋" w:hAnsi="仿宋" w:cs="仿宋"/>
          <w:bCs/>
          <w:sz w:val="24"/>
          <w:szCs w:val="24"/>
        </w:rPr>
      </w:pPr>
      <w:r w:rsidRPr="004B6B1E">
        <w:rPr>
          <w:rFonts w:ascii="仿宋" w:eastAsia="仿宋" w:hAnsi="仿宋" w:cs="仿宋" w:hint="eastAsia"/>
          <w:bCs/>
          <w:sz w:val="24"/>
          <w:szCs w:val="24"/>
        </w:rPr>
        <w:t>附件：邛崃市教育系统保安点位统计表</w:t>
      </w:r>
    </w:p>
    <w:p w14:paraId="75C12CD7" w14:textId="77777777" w:rsidR="004B6B1E" w:rsidRPr="004B6B1E" w:rsidRDefault="004B6B1E" w:rsidP="004B6B1E">
      <w:pPr>
        <w:spacing w:after="120"/>
        <w:ind w:firstLineChars="200" w:firstLine="482"/>
        <w:rPr>
          <w:rFonts w:ascii="仿宋" w:eastAsia="仿宋" w:hAnsi="仿宋" w:cs="仿宋"/>
          <w:bCs/>
          <w:kern w:val="0"/>
          <w:sz w:val="24"/>
          <w:szCs w:val="24"/>
        </w:rPr>
      </w:pPr>
      <w:r w:rsidRPr="004B6B1E">
        <w:rPr>
          <w:rFonts w:ascii="仿宋" w:eastAsia="仿宋" w:hAnsi="仿宋" w:cs="仿宋" w:hint="eastAsia"/>
          <w:b/>
          <w:kern w:val="0"/>
          <w:sz w:val="24"/>
          <w:szCs w:val="24"/>
        </w:rPr>
        <w:t>（一）第一包：</w:t>
      </w:r>
    </w:p>
    <w:tbl>
      <w:tblPr>
        <w:tblW w:w="9317" w:type="dxa"/>
        <w:jc w:val="center"/>
        <w:tblLayout w:type="fixed"/>
        <w:tblLook w:val="04A0" w:firstRow="1" w:lastRow="0" w:firstColumn="1" w:lastColumn="0" w:noHBand="0" w:noVBand="1"/>
      </w:tblPr>
      <w:tblGrid>
        <w:gridCol w:w="985"/>
        <w:gridCol w:w="1688"/>
        <w:gridCol w:w="2264"/>
        <w:gridCol w:w="2190"/>
        <w:gridCol w:w="2190"/>
      </w:tblGrid>
      <w:tr w:rsidR="004B6B1E" w:rsidRPr="004B6B1E" w14:paraId="1F4CFD74" w14:textId="77777777" w:rsidTr="00D92BA4">
        <w:trPr>
          <w:trHeight w:val="345"/>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E235F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序号</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3CC99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EB5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学生人数（人）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8477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配备保安数（人）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B9E8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备注</w:t>
            </w:r>
          </w:p>
        </w:tc>
      </w:tr>
      <w:tr w:rsidR="004B6B1E" w:rsidRPr="004B6B1E" w14:paraId="105B68AA"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A41A5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3553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白鹤学校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9287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3D28FB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0063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C428194"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CAFED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BFE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白鹤幼儿园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56F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56FFB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9D57E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0930A1B6"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71CEE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A457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北街小学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8854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2529人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4DEFD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9</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F6553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97DB0D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87E7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D849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滨江小学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8150B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1620人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0331D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9C9E9C"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BA309B1"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6372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5</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AE56C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滨江幼儿园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36C4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9CC54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9934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0CAFF06"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B7A66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1C8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城北幼儿园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C4A9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F5E53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66189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F8DEAB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A667A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3C07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大同学校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BA20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37F5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193187"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DC2151F"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729D8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1906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大同中心幼儿园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E2CF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6F02B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C92CA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0A972BE"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1313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9</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8B9A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道</w:t>
            </w:r>
            <w:proofErr w:type="gramStart"/>
            <w:r w:rsidRPr="004B6B1E">
              <w:rPr>
                <w:rFonts w:ascii="仿宋" w:eastAsia="仿宋" w:hAnsi="仿宋" w:cs="仿宋" w:hint="eastAsia"/>
                <w:kern w:val="0"/>
                <w:sz w:val="24"/>
                <w:szCs w:val="24"/>
                <w:lang w:bidi="ar"/>
              </w:rPr>
              <w:t>佐小学</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6425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C9A5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59CA0F"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6C0A0DE"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3E64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D47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高何黄</w:t>
            </w:r>
            <w:proofErr w:type="gramEnd"/>
            <w:r w:rsidRPr="004B6B1E">
              <w:rPr>
                <w:rFonts w:ascii="仿宋" w:eastAsia="仿宋" w:hAnsi="仿宋" w:cs="仿宋" w:hint="eastAsia"/>
                <w:kern w:val="0"/>
                <w:sz w:val="24"/>
                <w:szCs w:val="24"/>
                <w:lang w:bidi="ar"/>
              </w:rPr>
              <w:t>坝幼儿园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0BCE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ECD40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8FA52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6A3820E"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E81F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48E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高何小学</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D3A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92876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2780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B3F0DAA"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C120F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97D7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高何学校</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F15B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22203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AEA65"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DD71D00"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FC1F0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F3B8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郭</w:t>
            </w:r>
            <w:proofErr w:type="gramEnd"/>
            <w:r w:rsidRPr="004B6B1E">
              <w:rPr>
                <w:rFonts w:ascii="仿宋" w:eastAsia="仿宋" w:hAnsi="仿宋" w:cs="仿宋" w:hint="eastAsia"/>
                <w:kern w:val="0"/>
                <w:sz w:val="24"/>
                <w:szCs w:val="24"/>
                <w:lang w:bidi="ar"/>
              </w:rPr>
              <w:t>坝幼儿园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06F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A77E5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A76B95"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2E0D7FF"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807C2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8382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火井蒙正幼儿园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91A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27501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38960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C8F0E0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B2DB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5F51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火井小学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92A6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BCB2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D003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D82774C"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1A3C0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7F7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火井中学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33CF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B7B5A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C108F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A70B214"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790F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lastRenderedPageBreak/>
              <w:t>17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09B2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机关幼儿园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D487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832人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52C00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D6D2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56F003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6C855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18</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B09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夹关学校</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7D4C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1776人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EB493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6471D0"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1701EC5"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674A8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19</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A287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教培中心</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DEE5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1D571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42019"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3A0CB6E"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59548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1E5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孔明学校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1617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141FA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0FA10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8E00385"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8FE8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A148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孔明中心幼儿园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3614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28BF6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42E88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00BCEF4"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F3FC2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D414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临</w:t>
            </w:r>
            <w:proofErr w:type="gramStart"/>
            <w:r w:rsidRPr="004B6B1E">
              <w:rPr>
                <w:rFonts w:ascii="仿宋" w:eastAsia="仿宋" w:hAnsi="仿宋" w:cs="仿宋" w:hint="eastAsia"/>
                <w:kern w:val="0"/>
                <w:sz w:val="24"/>
                <w:szCs w:val="24"/>
                <w:lang w:bidi="ar"/>
              </w:rPr>
              <w:t>济学校</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F1EB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1039人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29E9A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4CA90"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32051AF"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0F3BE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A283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临</w:t>
            </w:r>
            <w:proofErr w:type="gramStart"/>
            <w:r w:rsidRPr="004B6B1E">
              <w:rPr>
                <w:rFonts w:ascii="仿宋" w:eastAsia="仿宋" w:hAnsi="仿宋" w:cs="仿宋" w:hint="eastAsia"/>
                <w:kern w:val="0"/>
                <w:sz w:val="24"/>
                <w:szCs w:val="24"/>
                <w:lang w:bidi="ar"/>
              </w:rPr>
              <w:t>济中心</w:t>
            </w:r>
            <w:proofErr w:type="gramEnd"/>
            <w:r w:rsidRPr="004B6B1E">
              <w:rPr>
                <w:rFonts w:ascii="仿宋" w:eastAsia="仿宋" w:hAnsi="仿宋" w:cs="仿宋" w:hint="eastAsia"/>
                <w:kern w:val="0"/>
                <w:sz w:val="24"/>
                <w:szCs w:val="24"/>
                <w:lang w:bidi="ar"/>
              </w:rPr>
              <w:t>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6C11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B874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51471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83654FB"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EA7FB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555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临邛中学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DE91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C3BBD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0A38E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FCA84D1"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6F13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57C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马湖小学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E2E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31C82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D8734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F18D0A7"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56179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421F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南宝金花幼儿园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1BA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BAD45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70667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79141A7"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919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83C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南</w:t>
            </w:r>
            <w:proofErr w:type="gramStart"/>
            <w:r w:rsidRPr="004B6B1E">
              <w:rPr>
                <w:rFonts w:ascii="仿宋" w:eastAsia="仿宋" w:hAnsi="仿宋" w:cs="仿宋" w:hint="eastAsia"/>
                <w:kern w:val="0"/>
                <w:sz w:val="24"/>
                <w:szCs w:val="24"/>
                <w:lang w:bidi="ar"/>
              </w:rPr>
              <w:t>宝小学</w:t>
            </w:r>
            <w:proofErr w:type="gramEnd"/>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1909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73C18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D40A06"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E3E680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90635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28</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830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南宝中心幼儿园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FB61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29E85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4780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AB73531"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28F40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29</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D8E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南街小学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C1BB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3716人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10B6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13</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3E93C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9EB3D11"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0901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7C6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平乐学校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32A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1938人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92B87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BC829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68F66BE"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9276F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AA7A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十方堂小学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E041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60959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579F8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34B5416"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54E0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0506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石坡小学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F0D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29250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7E248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6B0EFA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E5A71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C6D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石头小学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6D82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DF5D4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0987F0"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0929E00C"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6E8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B89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示范幼儿园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C7EC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710人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77C4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B81C7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E7B66F9"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84F0C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892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水口学校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C53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465989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C47C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4E2BB2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A670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03CA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水</w:t>
            </w:r>
            <w:proofErr w:type="gramStart"/>
            <w:r w:rsidRPr="004B6B1E">
              <w:rPr>
                <w:rFonts w:ascii="仿宋" w:eastAsia="仿宋" w:hAnsi="仿宋" w:cs="仿宋" w:hint="eastAsia"/>
                <w:kern w:val="0"/>
                <w:sz w:val="24"/>
                <w:szCs w:val="24"/>
                <w:lang w:bidi="ar"/>
              </w:rPr>
              <w:t>口中心</w:t>
            </w:r>
            <w:proofErr w:type="gramEnd"/>
            <w:r w:rsidRPr="004B6B1E">
              <w:rPr>
                <w:rFonts w:ascii="仿宋" w:eastAsia="仿宋" w:hAnsi="仿宋" w:cs="仿宋" w:hint="eastAsia"/>
                <w:kern w:val="0"/>
                <w:sz w:val="24"/>
                <w:szCs w:val="24"/>
                <w:lang w:bidi="ar"/>
              </w:rPr>
              <w:t>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D83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E99DA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51DEF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9F7A454"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203A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2AF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太和学校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4CF0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806D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4ADC70"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827E7BF"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681D1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38</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07E2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特殊教育学校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3871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3362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8269F7"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EA7E3AA"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2668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39</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82C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天台学校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3E2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78D9F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4EF8B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3D0216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D5B52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lastRenderedPageBreak/>
              <w:t>40</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4063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天台中心幼儿园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0474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7B1E9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51A91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8332E2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E750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41</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BD2F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文昌小学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88C9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1249人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97692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A029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4DB8FD1"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7D93D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42</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C54A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卧龙小学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8461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55956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518156"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D444F23"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91B0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E5D5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西桥学校</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BA3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A84B4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5D384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7CA2FD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9CC1A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E695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下坝小学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B9BC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4CA9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0D92E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FC761BA"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994BB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45</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AA48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下坝中心幼儿园</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A68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B09BC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552DB5"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9237B32"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D08D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90C0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银杏小学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E4B6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80258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CAE3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71FB978" w14:textId="77777777" w:rsidTr="00D92BA4">
        <w:trPr>
          <w:trHeight w:val="304"/>
          <w:jc w:val="center"/>
        </w:trPr>
        <w:tc>
          <w:tcPr>
            <w:tcW w:w="9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3A0E8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AF61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平乐中学</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026B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2268人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6A7AF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FC6E4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高中</w:t>
            </w:r>
          </w:p>
        </w:tc>
      </w:tr>
      <w:tr w:rsidR="004B6B1E" w:rsidRPr="004B6B1E" w14:paraId="4F57F7DC" w14:textId="77777777" w:rsidTr="00D92BA4">
        <w:trPr>
          <w:trHeight w:val="350"/>
          <w:jc w:val="center"/>
        </w:trPr>
        <w:tc>
          <w:tcPr>
            <w:tcW w:w="49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1AE6FF"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合计</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C732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137人</w:t>
            </w:r>
          </w:p>
        </w:tc>
        <w:tc>
          <w:tcPr>
            <w:tcW w:w="21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7B0ABF"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bl>
    <w:p w14:paraId="7CCC8EC8" w14:textId="77777777" w:rsidR="004B6B1E" w:rsidRPr="004B6B1E" w:rsidRDefault="004B6B1E" w:rsidP="004B6B1E">
      <w:pPr>
        <w:spacing w:after="120"/>
        <w:ind w:firstLineChars="200" w:firstLine="482"/>
        <w:rPr>
          <w:rFonts w:ascii="仿宋" w:eastAsia="仿宋" w:hAnsi="仿宋" w:cs="仿宋"/>
          <w:b/>
          <w:kern w:val="0"/>
          <w:sz w:val="24"/>
          <w:szCs w:val="24"/>
        </w:rPr>
      </w:pPr>
      <w:r w:rsidRPr="004B6B1E">
        <w:rPr>
          <w:rFonts w:ascii="仿宋" w:eastAsia="仿宋" w:hAnsi="仿宋" w:cs="仿宋" w:hint="eastAsia"/>
          <w:b/>
          <w:kern w:val="0"/>
          <w:sz w:val="24"/>
          <w:szCs w:val="24"/>
        </w:rPr>
        <w:t>（二）第二包:</w:t>
      </w:r>
    </w:p>
    <w:tbl>
      <w:tblPr>
        <w:tblW w:w="9338" w:type="dxa"/>
        <w:jc w:val="center"/>
        <w:tblLayout w:type="fixed"/>
        <w:tblLook w:val="04A0" w:firstRow="1" w:lastRow="0" w:firstColumn="1" w:lastColumn="0" w:noHBand="0" w:noVBand="1"/>
      </w:tblPr>
      <w:tblGrid>
        <w:gridCol w:w="986"/>
        <w:gridCol w:w="1695"/>
        <w:gridCol w:w="2247"/>
        <w:gridCol w:w="2205"/>
        <w:gridCol w:w="2205"/>
      </w:tblGrid>
      <w:tr w:rsidR="004B6B1E" w:rsidRPr="004B6B1E" w14:paraId="154B52D5"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8E830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序号</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5341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学校</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CA8C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学生人数（人）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12CFC0"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配备保安数（人）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8D835"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备注</w:t>
            </w:r>
          </w:p>
        </w:tc>
      </w:tr>
      <w:tr w:rsidR="004B6B1E" w:rsidRPr="004B6B1E" w14:paraId="2193F902"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B566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2AFA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邛崃一中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87F8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3320人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1B8F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11</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226BF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高中</w:t>
            </w:r>
          </w:p>
        </w:tc>
      </w:tr>
      <w:tr w:rsidR="004B6B1E" w:rsidRPr="004B6B1E" w14:paraId="0B414248"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C4905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1AEB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邛崃二中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9B31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1800人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598F0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D075B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高中</w:t>
            </w:r>
          </w:p>
        </w:tc>
      </w:tr>
      <w:tr w:rsidR="004B6B1E" w:rsidRPr="004B6B1E" w14:paraId="44B6DCB8"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98723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5CD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高</w:t>
            </w:r>
            <w:proofErr w:type="gramStart"/>
            <w:r w:rsidRPr="004B6B1E">
              <w:rPr>
                <w:rFonts w:ascii="仿宋" w:eastAsia="仿宋" w:hAnsi="仿宋" w:cs="仿宋" w:hint="eastAsia"/>
                <w:kern w:val="0"/>
                <w:sz w:val="24"/>
                <w:szCs w:val="24"/>
                <w:lang w:bidi="ar"/>
              </w:rPr>
              <w:t>埂</w:t>
            </w:r>
            <w:proofErr w:type="gramEnd"/>
            <w:r w:rsidRPr="004B6B1E">
              <w:rPr>
                <w:rFonts w:ascii="仿宋" w:eastAsia="仿宋" w:hAnsi="仿宋" w:cs="仿宋" w:hint="eastAsia"/>
                <w:kern w:val="0"/>
                <w:sz w:val="24"/>
                <w:szCs w:val="24"/>
                <w:lang w:bidi="ar"/>
              </w:rPr>
              <w:t>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D4CF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2406人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AD932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F3956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高中</w:t>
            </w:r>
          </w:p>
        </w:tc>
      </w:tr>
      <w:tr w:rsidR="004B6B1E" w:rsidRPr="004B6B1E" w14:paraId="003E24ED"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E4BF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4593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职教中心</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0FD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2000人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D6C8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7A19D6"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高中</w:t>
            </w:r>
          </w:p>
        </w:tc>
      </w:tr>
      <w:tr w:rsidR="004B6B1E" w:rsidRPr="004B6B1E" w14:paraId="434F58A4"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1B471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29FD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宝林小学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A73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EA87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802179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0B768496"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8572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5641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宝林中学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E95A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0482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7D501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7F53C61"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C9162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CD3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茶园小学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6F5D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EF325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EEE5D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83B948B"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A410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C4E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茶园中心幼儿园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48D7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84B76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7C865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EA3B579"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BE94F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5232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付</w:t>
            </w:r>
            <w:proofErr w:type="gramStart"/>
            <w:r w:rsidRPr="004B6B1E">
              <w:rPr>
                <w:rFonts w:ascii="仿宋" w:eastAsia="仿宋" w:hAnsi="仿宋" w:cs="仿宋" w:hint="eastAsia"/>
                <w:kern w:val="0"/>
                <w:sz w:val="24"/>
                <w:szCs w:val="24"/>
                <w:lang w:bidi="ar"/>
              </w:rPr>
              <w:t>安小学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2E9E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364F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D4ED6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D155C83"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75B9D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94D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高</w:t>
            </w:r>
            <w:proofErr w:type="gramStart"/>
            <w:r w:rsidRPr="004B6B1E">
              <w:rPr>
                <w:rFonts w:ascii="仿宋" w:eastAsia="仿宋" w:hAnsi="仿宋" w:cs="仿宋" w:hint="eastAsia"/>
                <w:kern w:val="0"/>
                <w:sz w:val="24"/>
                <w:szCs w:val="24"/>
                <w:lang w:bidi="ar"/>
              </w:rPr>
              <w:t>埂</w:t>
            </w:r>
            <w:proofErr w:type="gramEnd"/>
            <w:r w:rsidRPr="004B6B1E">
              <w:rPr>
                <w:rFonts w:ascii="仿宋" w:eastAsia="仿宋" w:hAnsi="仿宋" w:cs="仿宋" w:hint="eastAsia"/>
                <w:kern w:val="0"/>
                <w:sz w:val="24"/>
                <w:szCs w:val="24"/>
                <w:lang w:bidi="ar"/>
              </w:rPr>
              <w:t>学校</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243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835人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7D13A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68B5D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A18ADBD"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8AF22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8462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高</w:t>
            </w:r>
            <w:proofErr w:type="gramStart"/>
            <w:r w:rsidRPr="004B6B1E">
              <w:rPr>
                <w:rFonts w:ascii="仿宋" w:eastAsia="仿宋" w:hAnsi="仿宋" w:cs="仿宋" w:hint="eastAsia"/>
                <w:kern w:val="0"/>
                <w:sz w:val="24"/>
                <w:szCs w:val="24"/>
                <w:lang w:bidi="ar"/>
              </w:rPr>
              <w:t>埂</w:t>
            </w:r>
            <w:proofErr w:type="gramEnd"/>
            <w:r w:rsidRPr="004B6B1E">
              <w:rPr>
                <w:rFonts w:ascii="仿宋" w:eastAsia="仿宋" w:hAnsi="仿宋" w:cs="仿宋" w:hint="eastAsia"/>
                <w:kern w:val="0"/>
                <w:sz w:val="24"/>
                <w:szCs w:val="24"/>
                <w:lang w:bidi="ar"/>
              </w:rPr>
              <w:t>中心幼儿园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79EA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FF5D9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B73929"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4754940"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CE0F5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E603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拱辰关家幼儿园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E8E0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0C61A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0B818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7404F57"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87E5F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9DD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拱</w:t>
            </w:r>
            <w:proofErr w:type="gramStart"/>
            <w:r w:rsidRPr="004B6B1E">
              <w:rPr>
                <w:rFonts w:ascii="仿宋" w:eastAsia="仿宋" w:hAnsi="仿宋" w:cs="仿宋" w:hint="eastAsia"/>
                <w:kern w:val="0"/>
                <w:sz w:val="24"/>
                <w:szCs w:val="24"/>
                <w:lang w:bidi="ar"/>
              </w:rPr>
              <w:t>辰小学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9D17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EF4A69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A857E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463A90D"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BF6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lastRenderedPageBreak/>
              <w:t>14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CBE7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拱辰幼儿园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4D86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3E4E6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2390D"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802D0D2"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591EF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530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拱</w:t>
            </w:r>
            <w:proofErr w:type="gramStart"/>
            <w:r w:rsidRPr="004B6B1E">
              <w:rPr>
                <w:rFonts w:ascii="仿宋" w:eastAsia="仿宋" w:hAnsi="仿宋" w:cs="仿宋" w:hint="eastAsia"/>
                <w:kern w:val="0"/>
                <w:sz w:val="24"/>
                <w:szCs w:val="24"/>
                <w:lang w:bidi="ar"/>
              </w:rPr>
              <w:t>辰中学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D323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6BC0F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D5C56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D83653B"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11B7F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867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固</w:t>
            </w:r>
            <w:proofErr w:type="gramStart"/>
            <w:r w:rsidRPr="004B6B1E">
              <w:rPr>
                <w:rFonts w:ascii="仿宋" w:eastAsia="仿宋" w:hAnsi="仿宋" w:cs="仿宋" w:hint="eastAsia"/>
                <w:kern w:val="0"/>
                <w:sz w:val="24"/>
                <w:szCs w:val="24"/>
                <w:lang w:bidi="ar"/>
              </w:rPr>
              <w:t>驿</w:t>
            </w:r>
            <w:proofErr w:type="gramEnd"/>
            <w:r w:rsidRPr="004B6B1E">
              <w:rPr>
                <w:rFonts w:ascii="仿宋" w:eastAsia="仿宋" w:hAnsi="仿宋" w:cs="仿宋" w:hint="eastAsia"/>
                <w:kern w:val="0"/>
                <w:sz w:val="24"/>
                <w:szCs w:val="24"/>
                <w:lang w:bidi="ar"/>
              </w:rPr>
              <w:t>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5955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731人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8F0C1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CF8DE5"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BAE9FB3"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F568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69D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固</w:t>
            </w:r>
            <w:proofErr w:type="gramStart"/>
            <w:r w:rsidRPr="004B6B1E">
              <w:rPr>
                <w:rFonts w:ascii="仿宋" w:eastAsia="仿宋" w:hAnsi="仿宋" w:cs="仿宋" w:hint="eastAsia"/>
                <w:kern w:val="0"/>
                <w:sz w:val="24"/>
                <w:szCs w:val="24"/>
                <w:lang w:bidi="ar"/>
              </w:rPr>
              <w:t>驿</w:t>
            </w:r>
            <w:proofErr w:type="gramEnd"/>
            <w:r w:rsidRPr="004B6B1E">
              <w:rPr>
                <w:rFonts w:ascii="仿宋" w:eastAsia="仿宋" w:hAnsi="仿宋" w:cs="仿宋" w:hint="eastAsia"/>
                <w:kern w:val="0"/>
                <w:sz w:val="24"/>
                <w:szCs w:val="24"/>
                <w:lang w:bidi="ar"/>
              </w:rPr>
              <w:t>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1731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E8870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008C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22DAEB4"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31803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18</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00D3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回龙小学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544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970E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FD157B"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6371392"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410D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837E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回</w:t>
            </w:r>
            <w:proofErr w:type="gramStart"/>
            <w:r w:rsidRPr="004B6B1E">
              <w:rPr>
                <w:rFonts w:ascii="仿宋" w:eastAsia="仿宋" w:hAnsi="仿宋" w:cs="仿宋" w:hint="eastAsia"/>
                <w:kern w:val="0"/>
                <w:sz w:val="24"/>
                <w:szCs w:val="24"/>
                <w:lang w:bidi="ar"/>
              </w:rPr>
              <w:t>龙中学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046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C452B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6FCA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5B9499A"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F682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BCB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君平小学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097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B597D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EA76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CF5729E"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49665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8302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牟礼小学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C67D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787FD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CE3C8C"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768D105"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3AF43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894A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牟礼中学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02B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701E5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48A18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372B9B1"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769A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D3EC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平桥幼儿园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D3B1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40DE6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1422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26C700EE"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4A7CA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620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前进小学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F7E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57D30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46736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FFC750C"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B7B71C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7DFA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泉水小学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E66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23DED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2949AF"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037011E6"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23293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13DB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泉水中心幼儿园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9260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952CF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9F53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0FB536C4"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6B67C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8A16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冉义火星幼儿园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5703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3DFE5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5310B7"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557D921"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02C17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28</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4B7E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冉义小学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062F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823人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72CC6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19016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B6F44CE"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31CBD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AC8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冉义中心幼儿园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A46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E93E0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FD1DDC"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00627DA"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AF82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950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冉义中学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38DF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8B5DC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999C1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AE49791"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33959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E689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仁和幼儿园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659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E9FC1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7815A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A40E75B"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780F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BAE7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桑园小学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1F00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82886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B87A8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F422D6E"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F859E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D2C6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桑园中学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94E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065D2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31597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6AF4322"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D5B0D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D5CA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文昌幼儿园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84FE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ED431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33619"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6617E77"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AF585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35</w:t>
            </w:r>
          </w:p>
        </w:tc>
        <w:tc>
          <w:tcPr>
            <w:tcW w:w="16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DC545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文</w:t>
            </w:r>
            <w:proofErr w:type="gramStart"/>
            <w:r w:rsidRPr="004B6B1E">
              <w:rPr>
                <w:rFonts w:ascii="仿宋" w:eastAsia="仿宋" w:hAnsi="仿宋" w:cs="仿宋" w:hint="eastAsia"/>
                <w:kern w:val="0"/>
                <w:sz w:val="24"/>
                <w:szCs w:val="24"/>
                <w:lang w:bidi="ar"/>
              </w:rPr>
              <w:t>君小学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CBF4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1620人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623A8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6</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BB73E"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6C32F9E"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3D9D3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BFF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文君幼儿园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5745"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AEBA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01E31"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2A00B98"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0696F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96D8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西街小学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7C9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2379人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71DD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1C14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792DB48"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E9A16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38</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1EEC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新安小学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BDA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3B78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252897"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5361A62"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F33C5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lastRenderedPageBreak/>
              <w:t>39</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822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兴贤小学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8E6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349BE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EB30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6B82404"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9F067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40</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7CB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兴贤中学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8338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AD7A9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5B83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7A5D6FA0"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A7CB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41</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CC2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羊安小学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7D32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2187人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1D4B79"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550E6"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3F46A2EF"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9058DD"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42</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E0D58"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羊安中心</w:t>
            </w:r>
            <w:proofErr w:type="gramEnd"/>
            <w:r w:rsidRPr="004B6B1E">
              <w:rPr>
                <w:rFonts w:ascii="仿宋" w:eastAsia="仿宋" w:hAnsi="仿宋" w:cs="仿宋" w:hint="eastAsia"/>
                <w:kern w:val="0"/>
                <w:sz w:val="24"/>
                <w:szCs w:val="24"/>
                <w:lang w:bidi="ar"/>
              </w:rPr>
              <w:t>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DAF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D5E73A"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14853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6AFE8CD4"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E5878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43</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7A8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羊安中学</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F033"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735人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BF8AA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3</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35FB83"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D5FDFB7"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6DA2B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44</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8308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永丰小学</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99F8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A9CFA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8FB002"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3B34B85"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166904"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45</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A0C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永丰幼儿园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184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43C7C"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9113D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56415E71" w14:textId="77777777" w:rsidTr="00D92BA4">
        <w:trPr>
          <w:trHeight w:val="30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4F612"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46</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0F8B1"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proofErr w:type="gramStart"/>
            <w:r w:rsidRPr="004B6B1E">
              <w:rPr>
                <w:rFonts w:ascii="仿宋" w:eastAsia="仿宋" w:hAnsi="仿宋" w:cs="仿宋" w:hint="eastAsia"/>
                <w:kern w:val="0"/>
                <w:sz w:val="24"/>
                <w:szCs w:val="24"/>
                <w:lang w:bidi="ar"/>
              </w:rPr>
              <w:t>渔唱幼儿园</w:t>
            </w:r>
            <w:proofErr w:type="gramEnd"/>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6437"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BE3126"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06E39"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4CBC87D2" w14:textId="77777777" w:rsidTr="00D92BA4">
        <w:trPr>
          <w:trHeight w:val="315"/>
          <w:jc w:val="center"/>
        </w:trPr>
        <w:tc>
          <w:tcPr>
            <w:tcW w:w="9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D0F7CF"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47</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831B"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渔桥幼儿园</w:t>
            </w:r>
          </w:p>
        </w:tc>
        <w:tc>
          <w:tcPr>
            <w:tcW w:w="22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5AAE0"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700人以下</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494E2E" w14:textId="77777777" w:rsidR="004B6B1E" w:rsidRPr="004B6B1E" w:rsidRDefault="004B6B1E" w:rsidP="004B6B1E">
            <w:pPr>
              <w:widowControl/>
              <w:spacing w:after="160" w:line="259" w:lineRule="auto"/>
              <w:jc w:val="center"/>
              <w:textAlignment w:val="center"/>
              <w:rPr>
                <w:rFonts w:ascii="仿宋" w:eastAsia="仿宋" w:hAnsi="仿宋" w:cs="仿宋"/>
                <w:sz w:val="24"/>
                <w:szCs w:val="24"/>
              </w:rPr>
            </w:pPr>
            <w:r w:rsidRPr="004B6B1E">
              <w:rPr>
                <w:rFonts w:ascii="仿宋" w:eastAsia="仿宋" w:hAnsi="仿宋" w:cs="仿宋" w:hint="eastAsia"/>
                <w:kern w:val="0"/>
                <w:sz w:val="24"/>
                <w:szCs w:val="24"/>
                <w:lang w:bidi="ar"/>
              </w:rPr>
              <w:t>2</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492FD4"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r w:rsidR="004B6B1E" w:rsidRPr="004B6B1E" w14:paraId="1ACC85CB" w14:textId="77777777" w:rsidTr="00D92BA4">
        <w:trPr>
          <w:trHeight w:val="325"/>
          <w:jc w:val="center"/>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14:paraId="77B358C8"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合计</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1EB2A"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r w:rsidRPr="004B6B1E">
              <w:rPr>
                <w:rFonts w:ascii="仿宋" w:eastAsia="仿宋" w:hAnsi="仿宋" w:cs="仿宋" w:hint="eastAsia"/>
                <w:kern w:val="0"/>
                <w:sz w:val="24"/>
                <w:szCs w:val="24"/>
                <w:lang w:bidi="ar"/>
              </w:rPr>
              <w:t>137人</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87837F" w14:textId="77777777" w:rsidR="004B6B1E" w:rsidRPr="004B6B1E" w:rsidRDefault="004B6B1E" w:rsidP="004B6B1E">
            <w:pPr>
              <w:widowControl/>
              <w:spacing w:after="160" w:line="259" w:lineRule="auto"/>
              <w:jc w:val="center"/>
              <w:textAlignment w:val="center"/>
              <w:rPr>
                <w:rFonts w:ascii="仿宋" w:eastAsia="仿宋" w:hAnsi="仿宋" w:cs="仿宋"/>
                <w:kern w:val="0"/>
                <w:sz w:val="24"/>
                <w:szCs w:val="24"/>
                <w:lang w:bidi="ar"/>
              </w:rPr>
            </w:pPr>
          </w:p>
        </w:tc>
      </w:tr>
    </w:tbl>
    <w:p w14:paraId="1C779056" w14:textId="77777777" w:rsidR="006D2B68" w:rsidRDefault="006D2B68"/>
    <w:sectPr w:rsidR="006D2B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1E"/>
    <w:rsid w:val="004B6B1E"/>
    <w:rsid w:val="006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E0ED"/>
  <w15:chartTrackingRefBased/>
  <w15:docId w15:val="{3F644E89-E895-42F0-BD52-AB4B59A5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B6B1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匿名</dc:creator>
  <cp:keywords/>
  <dc:description/>
  <cp:lastModifiedBy>匿名</cp:lastModifiedBy>
  <cp:revision>1</cp:revision>
  <dcterms:created xsi:type="dcterms:W3CDTF">2021-08-11T06:27:00Z</dcterms:created>
  <dcterms:modified xsi:type="dcterms:W3CDTF">2021-08-11T06:27:00Z</dcterms:modified>
</cp:coreProperties>
</file>