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31" w:rsidRDefault="00D41131" w:rsidP="00D4113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D41131" w:rsidRDefault="00D41131" w:rsidP="00D41131">
      <w:pPr>
        <w:pStyle w:val="a7"/>
        <w:spacing w:line="400" w:lineRule="exact"/>
        <w:ind w:firstLine="480"/>
        <w:rPr>
          <w:rFonts w:ascii="仿宋" w:eastAsia="仿宋" w:hAnsi="仿宋"/>
          <w:bCs/>
          <w:sz w:val="24"/>
        </w:rPr>
      </w:pPr>
      <w:bookmarkStart w:id="0"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：本项目共1个包，采购医用干式胶片及胶片自助打印机一批。</w:t>
      </w:r>
    </w:p>
    <w:p w:rsidR="00D41131" w:rsidRDefault="00D41131" w:rsidP="00D41131">
      <w:pPr>
        <w:pStyle w:val="a7"/>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8"/>
        <w:tblW w:w="8272" w:type="dxa"/>
        <w:jc w:val="center"/>
        <w:tblLayout w:type="fixed"/>
        <w:tblLook w:val="04A0" w:firstRow="1" w:lastRow="0" w:firstColumn="1" w:lastColumn="0" w:noHBand="0" w:noVBand="1"/>
      </w:tblPr>
      <w:tblGrid>
        <w:gridCol w:w="1437"/>
        <w:gridCol w:w="5646"/>
        <w:gridCol w:w="1189"/>
      </w:tblGrid>
      <w:tr w:rsidR="00D41131" w:rsidTr="00D37257">
        <w:trPr>
          <w:jc w:val="center"/>
        </w:trPr>
        <w:tc>
          <w:tcPr>
            <w:tcW w:w="1437" w:type="dxa"/>
          </w:tcPr>
          <w:p w:rsidR="00D41131" w:rsidRDefault="00D41131" w:rsidP="00D37257">
            <w:pPr>
              <w:pStyle w:val="a7"/>
              <w:spacing w:line="400" w:lineRule="exact"/>
              <w:ind w:firstLineChars="0" w:firstLine="0"/>
              <w:jc w:val="center"/>
              <w:rPr>
                <w:rFonts w:ascii="仿宋" w:eastAsia="仿宋" w:hAnsi="仿宋"/>
                <w:bCs/>
                <w:sz w:val="24"/>
              </w:rPr>
            </w:pPr>
            <w:r>
              <w:rPr>
                <w:rFonts w:ascii="仿宋" w:eastAsia="仿宋" w:hAnsi="仿宋" w:hint="eastAsia"/>
                <w:bCs/>
                <w:sz w:val="24"/>
              </w:rPr>
              <w:t>序号</w:t>
            </w:r>
          </w:p>
        </w:tc>
        <w:tc>
          <w:tcPr>
            <w:tcW w:w="5646" w:type="dxa"/>
          </w:tcPr>
          <w:p w:rsidR="00D41131" w:rsidRDefault="00D41131" w:rsidP="00D37257">
            <w:pPr>
              <w:pStyle w:val="a7"/>
              <w:spacing w:line="400" w:lineRule="exact"/>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189" w:type="dxa"/>
          </w:tcPr>
          <w:p w:rsidR="00D41131" w:rsidRDefault="00D41131" w:rsidP="00D37257">
            <w:pPr>
              <w:pStyle w:val="a7"/>
              <w:spacing w:line="400" w:lineRule="exact"/>
              <w:ind w:firstLineChars="0" w:firstLine="0"/>
              <w:rPr>
                <w:rFonts w:ascii="仿宋" w:eastAsia="仿宋" w:hAnsi="仿宋"/>
                <w:bCs/>
                <w:sz w:val="24"/>
              </w:rPr>
            </w:pPr>
            <w:r>
              <w:rPr>
                <w:rFonts w:ascii="仿宋" w:eastAsia="仿宋" w:hAnsi="仿宋" w:hint="eastAsia"/>
                <w:bCs/>
                <w:sz w:val="24"/>
              </w:rPr>
              <w:t>所属行业</w:t>
            </w:r>
          </w:p>
        </w:tc>
      </w:tr>
      <w:tr w:rsidR="00D41131" w:rsidTr="00D37257">
        <w:trPr>
          <w:jc w:val="center"/>
        </w:trPr>
        <w:tc>
          <w:tcPr>
            <w:tcW w:w="1437" w:type="dxa"/>
          </w:tcPr>
          <w:p w:rsidR="00D41131" w:rsidRDefault="00D41131" w:rsidP="00D37257">
            <w:pPr>
              <w:pStyle w:val="a7"/>
              <w:spacing w:line="400" w:lineRule="exact"/>
              <w:ind w:firstLineChars="233" w:firstLine="559"/>
              <w:rPr>
                <w:rFonts w:ascii="仿宋" w:eastAsia="仿宋" w:hAnsi="仿宋"/>
                <w:bCs/>
                <w:sz w:val="24"/>
              </w:rPr>
            </w:pPr>
            <w:r>
              <w:rPr>
                <w:rFonts w:ascii="仿宋" w:eastAsia="仿宋" w:hAnsi="仿宋" w:hint="eastAsia"/>
                <w:bCs/>
                <w:sz w:val="24"/>
              </w:rPr>
              <w:t>01</w:t>
            </w:r>
          </w:p>
        </w:tc>
        <w:tc>
          <w:tcPr>
            <w:tcW w:w="5646" w:type="dxa"/>
            <w:vAlign w:val="center"/>
          </w:tcPr>
          <w:p w:rsidR="00D41131" w:rsidRDefault="00D41131" w:rsidP="00D37257">
            <w:pPr>
              <w:pStyle w:val="a7"/>
              <w:spacing w:line="400" w:lineRule="exact"/>
              <w:ind w:firstLineChars="0" w:firstLine="0"/>
              <w:rPr>
                <w:rFonts w:ascii="仿宋" w:eastAsia="仿宋" w:hAnsi="仿宋"/>
                <w:sz w:val="24"/>
                <w:szCs w:val="28"/>
              </w:rPr>
            </w:pPr>
            <w:r>
              <w:rPr>
                <w:rFonts w:ascii="仿宋" w:eastAsia="仿宋" w:hAnsi="仿宋"/>
                <w:sz w:val="24"/>
                <w:szCs w:val="28"/>
              </w:rPr>
              <w:t>医用干式胶片</w:t>
            </w:r>
          </w:p>
          <w:p w:rsidR="00D41131" w:rsidRDefault="00D41131" w:rsidP="00D37257">
            <w:pPr>
              <w:pStyle w:val="a7"/>
              <w:spacing w:line="400" w:lineRule="exact"/>
              <w:ind w:firstLineChars="0" w:firstLine="0"/>
              <w:rPr>
                <w:rFonts w:ascii="仿宋" w:eastAsia="仿宋" w:hAnsi="仿宋"/>
                <w:sz w:val="24"/>
                <w:szCs w:val="28"/>
              </w:rPr>
            </w:pPr>
            <w:r>
              <w:rPr>
                <w:rFonts w:ascii="仿宋" w:eastAsia="仿宋" w:hAnsi="仿宋"/>
                <w:sz w:val="24"/>
                <w:szCs w:val="28"/>
              </w:rPr>
              <w:t>14*17</w:t>
            </w:r>
            <w:r>
              <w:rPr>
                <w:rFonts w:ascii="仿宋" w:eastAsia="仿宋" w:hAnsi="仿宋" w:hint="eastAsia"/>
                <w:sz w:val="24"/>
                <w:szCs w:val="28"/>
              </w:rPr>
              <w:t>in</w:t>
            </w:r>
            <w:r>
              <w:rPr>
                <w:rFonts w:ascii="仿宋" w:eastAsia="仿宋" w:hAnsi="仿宋"/>
                <w:sz w:val="24"/>
                <w:szCs w:val="28"/>
              </w:rPr>
              <w:t xml:space="preserve"> </w:t>
            </w:r>
          </w:p>
          <w:p w:rsidR="00D41131" w:rsidRDefault="00D41131" w:rsidP="00D37257">
            <w:pPr>
              <w:pStyle w:val="a7"/>
              <w:spacing w:line="400" w:lineRule="exact"/>
              <w:ind w:firstLineChars="0" w:firstLine="0"/>
              <w:rPr>
                <w:rFonts w:ascii="仿宋" w:eastAsia="仿宋" w:hAnsi="仿宋"/>
                <w:bCs/>
                <w:sz w:val="24"/>
              </w:rPr>
            </w:pPr>
            <w:r>
              <w:rPr>
                <w:rFonts w:ascii="仿宋" w:eastAsia="仿宋" w:hAnsi="仿宋"/>
                <w:sz w:val="24"/>
                <w:szCs w:val="28"/>
              </w:rPr>
              <w:t>10*12</w:t>
            </w:r>
            <w:r>
              <w:rPr>
                <w:rFonts w:ascii="仿宋" w:eastAsia="仿宋" w:hAnsi="仿宋" w:hint="eastAsia"/>
                <w:sz w:val="24"/>
                <w:szCs w:val="28"/>
              </w:rPr>
              <w:t xml:space="preserve">in </w:t>
            </w:r>
          </w:p>
        </w:tc>
        <w:tc>
          <w:tcPr>
            <w:tcW w:w="1189" w:type="dxa"/>
            <w:vMerge w:val="restart"/>
          </w:tcPr>
          <w:p w:rsidR="00D41131" w:rsidRDefault="00D41131" w:rsidP="00D37257">
            <w:pPr>
              <w:pStyle w:val="a7"/>
              <w:spacing w:line="400" w:lineRule="exact"/>
              <w:ind w:firstLineChars="0" w:firstLine="0"/>
              <w:rPr>
                <w:rFonts w:ascii="仿宋" w:eastAsia="仿宋" w:hAnsi="仿宋"/>
                <w:bCs/>
                <w:sz w:val="24"/>
              </w:rPr>
            </w:pPr>
            <w:r>
              <w:rPr>
                <w:rFonts w:ascii="仿宋" w:eastAsia="仿宋" w:hAnsi="仿宋" w:hint="eastAsia"/>
                <w:bCs/>
                <w:sz w:val="24"/>
              </w:rPr>
              <w:t>工业</w:t>
            </w:r>
          </w:p>
        </w:tc>
      </w:tr>
      <w:tr w:rsidR="00D41131" w:rsidTr="00D37257">
        <w:trPr>
          <w:jc w:val="center"/>
        </w:trPr>
        <w:tc>
          <w:tcPr>
            <w:tcW w:w="1437" w:type="dxa"/>
          </w:tcPr>
          <w:p w:rsidR="00D41131" w:rsidRDefault="00D41131" w:rsidP="00D37257">
            <w:pPr>
              <w:pStyle w:val="a7"/>
              <w:spacing w:line="400" w:lineRule="exact"/>
              <w:ind w:firstLine="480"/>
              <w:rPr>
                <w:rFonts w:ascii="仿宋" w:eastAsia="仿宋" w:hAnsi="仿宋"/>
                <w:bCs/>
                <w:sz w:val="24"/>
              </w:rPr>
            </w:pPr>
            <w:r>
              <w:rPr>
                <w:rFonts w:ascii="仿宋" w:eastAsia="仿宋" w:hAnsi="仿宋" w:hint="eastAsia"/>
                <w:bCs/>
                <w:sz w:val="24"/>
              </w:rPr>
              <w:t>0</w:t>
            </w:r>
            <w:r>
              <w:rPr>
                <w:rFonts w:ascii="仿宋" w:eastAsia="仿宋" w:hAnsi="仿宋"/>
                <w:bCs/>
                <w:sz w:val="24"/>
              </w:rPr>
              <w:t>2</w:t>
            </w:r>
          </w:p>
        </w:tc>
        <w:tc>
          <w:tcPr>
            <w:tcW w:w="5646" w:type="dxa"/>
            <w:vAlign w:val="center"/>
          </w:tcPr>
          <w:p w:rsidR="00D41131" w:rsidRDefault="00D41131" w:rsidP="00D37257">
            <w:pPr>
              <w:pStyle w:val="a7"/>
              <w:spacing w:line="400" w:lineRule="exact"/>
              <w:ind w:firstLineChars="0" w:firstLine="0"/>
              <w:rPr>
                <w:rFonts w:ascii="仿宋" w:eastAsia="仿宋" w:hAnsi="仿宋"/>
                <w:bCs/>
                <w:sz w:val="24"/>
              </w:rPr>
            </w:pPr>
            <w:r>
              <w:rPr>
                <w:rFonts w:ascii="仿宋" w:eastAsia="仿宋" w:hAnsi="仿宋" w:hint="eastAsia"/>
                <w:sz w:val="24"/>
                <w:szCs w:val="28"/>
              </w:rPr>
              <w:t>胶片自助打印机</w:t>
            </w:r>
          </w:p>
        </w:tc>
        <w:tc>
          <w:tcPr>
            <w:tcW w:w="1189" w:type="dxa"/>
            <w:vMerge/>
          </w:tcPr>
          <w:p w:rsidR="00D41131" w:rsidRDefault="00D41131" w:rsidP="00D37257">
            <w:pPr>
              <w:pStyle w:val="a7"/>
              <w:spacing w:line="400" w:lineRule="exact"/>
              <w:ind w:firstLineChars="0" w:firstLine="0"/>
              <w:rPr>
                <w:rFonts w:ascii="仿宋" w:eastAsia="仿宋" w:hAnsi="仿宋"/>
                <w:bCs/>
                <w:sz w:val="24"/>
              </w:rPr>
            </w:pPr>
          </w:p>
        </w:tc>
      </w:tr>
    </w:tbl>
    <w:p w:rsidR="00D41131" w:rsidRDefault="00D41131" w:rsidP="00D4113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D41131" w:rsidRDefault="00D41131" w:rsidP="00D41131">
      <w:pPr>
        <w:spacing w:line="500" w:lineRule="exact"/>
        <w:rPr>
          <w:rFonts w:ascii="仿宋" w:eastAsia="仿宋" w:hAnsi="仿宋"/>
          <w:b/>
          <w:bCs/>
          <w:sz w:val="24"/>
        </w:rPr>
      </w:pPr>
      <w:r>
        <w:rPr>
          <w:rFonts w:ascii="仿宋" w:eastAsia="仿宋" w:hAnsi="仿宋" w:hint="eastAsia"/>
          <w:b/>
          <w:bCs/>
          <w:sz w:val="24"/>
        </w:rPr>
        <w:t>医用干式胶片</w:t>
      </w:r>
    </w:p>
    <w:p w:rsidR="00D41131" w:rsidRDefault="00D41131" w:rsidP="00D41131">
      <w:pPr>
        <w:spacing w:line="500" w:lineRule="exact"/>
        <w:rPr>
          <w:rFonts w:ascii="仿宋" w:eastAsia="仿宋" w:hAnsi="仿宋"/>
          <w:bCs/>
          <w:sz w:val="24"/>
        </w:rPr>
      </w:pPr>
      <w:r>
        <w:rPr>
          <w:rFonts w:ascii="仿宋" w:eastAsia="仿宋" w:hAnsi="仿宋" w:hint="eastAsia"/>
          <w:bCs/>
          <w:sz w:val="24"/>
        </w:rPr>
        <w:t>1．交货期及地点</w:t>
      </w:r>
    </w:p>
    <w:p w:rsidR="00D41131" w:rsidRDefault="00D41131" w:rsidP="00D41131">
      <w:pPr>
        <w:spacing w:line="500" w:lineRule="exact"/>
        <w:rPr>
          <w:rFonts w:ascii="仿宋" w:eastAsia="仿宋" w:hAnsi="仿宋"/>
          <w:bCs/>
          <w:sz w:val="24"/>
        </w:rPr>
      </w:pPr>
      <w:r>
        <w:rPr>
          <w:rFonts w:ascii="仿宋" w:eastAsia="仿宋" w:hAnsi="仿宋" w:hint="eastAsia"/>
          <w:bCs/>
          <w:sz w:val="24"/>
        </w:rPr>
        <w:t>1.1 交货期：合同签订生效之日起，根据采购人要求交货,按采购人需求配送。</w:t>
      </w:r>
      <w:r>
        <w:rPr>
          <w:rFonts w:ascii="仿宋" w:eastAsia="仿宋" w:hAnsi="仿宋"/>
          <w:bCs/>
          <w:sz w:val="24"/>
        </w:rPr>
        <w:t xml:space="preserve"> </w:t>
      </w:r>
    </w:p>
    <w:p w:rsidR="00D41131" w:rsidRDefault="00D41131" w:rsidP="00D41131">
      <w:pPr>
        <w:spacing w:line="500" w:lineRule="exact"/>
        <w:rPr>
          <w:rFonts w:ascii="仿宋" w:eastAsia="仿宋" w:hAnsi="仿宋"/>
          <w:bCs/>
          <w:sz w:val="24"/>
        </w:rPr>
      </w:pPr>
      <w:r>
        <w:rPr>
          <w:rFonts w:ascii="仿宋" w:eastAsia="仿宋" w:hAnsi="仿宋" w:hint="eastAsia"/>
          <w:bCs/>
          <w:sz w:val="24"/>
        </w:rPr>
        <w:t>1.2 交货地点: 采购人指定地点</w:t>
      </w:r>
    </w:p>
    <w:p w:rsidR="00D41131" w:rsidRDefault="00D41131" w:rsidP="00D41131">
      <w:pPr>
        <w:spacing w:line="500" w:lineRule="exact"/>
        <w:rPr>
          <w:rFonts w:ascii="仿宋" w:eastAsia="仿宋" w:hAnsi="仿宋"/>
          <w:bCs/>
          <w:sz w:val="24"/>
        </w:rPr>
      </w:pPr>
      <w:r>
        <w:rPr>
          <w:rFonts w:ascii="仿宋" w:eastAsia="仿宋" w:hAnsi="仿宋" w:hint="eastAsia"/>
          <w:bCs/>
          <w:sz w:val="24"/>
        </w:rPr>
        <w:t>2．付款方法和条件：根据中标单价，以实际使用胶片数量按月据实结算。</w:t>
      </w:r>
    </w:p>
    <w:p w:rsidR="00D41131" w:rsidRDefault="00D41131" w:rsidP="00D41131">
      <w:pPr>
        <w:spacing w:line="500" w:lineRule="exact"/>
        <w:rPr>
          <w:rFonts w:ascii="仿宋" w:eastAsia="仿宋" w:hAnsi="仿宋"/>
          <w:bCs/>
          <w:sz w:val="24"/>
        </w:rPr>
      </w:pPr>
      <w:r>
        <w:rPr>
          <w:rFonts w:ascii="仿宋" w:eastAsia="仿宋" w:hAnsi="仿宋" w:hint="eastAsia"/>
          <w:bCs/>
          <w:sz w:val="24"/>
        </w:rPr>
        <w:t>3、保存有效期内供应商对耗材出现任何质量问题及时响应并进行更换，否则一切损失由供应商承担。</w:t>
      </w:r>
    </w:p>
    <w:p w:rsidR="00D41131" w:rsidRDefault="00D41131" w:rsidP="00D41131">
      <w:pPr>
        <w:pStyle w:val="a0"/>
        <w:rPr>
          <w:rFonts w:ascii="仿宋" w:eastAsia="仿宋" w:hAnsi="仿宋"/>
          <w:bCs/>
          <w:sz w:val="24"/>
        </w:rPr>
      </w:pPr>
      <w:r>
        <w:rPr>
          <w:rFonts w:ascii="仿宋" w:eastAsia="仿宋" w:hAnsi="仿宋" w:hint="eastAsia"/>
          <w:bCs/>
          <w:sz w:val="24"/>
        </w:rPr>
        <w:t>4、质保期：≥24个月。</w:t>
      </w:r>
    </w:p>
    <w:p w:rsidR="00D41131" w:rsidRDefault="00D41131" w:rsidP="00D41131">
      <w:pPr>
        <w:spacing w:line="500" w:lineRule="exact"/>
        <w:rPr>
          <w:rFonts w:ascii="仿宋" w:eastAsia="仿宋" w:hAnsi="仿宋"/>
          <w:b/>
          <w:bCs/>
          <w:sz w:val="24"/>
        </w:rPr>
      </w:pPr>
      <w:r>
        <w:rPr>
          <w:rFonts w:ascii="仿宋" w:eastAsia="仿宋" w:hAnsi="仿宋" w:hint="eastAsia"/>
          <w:b/>
          <w:bCs/>
          <w:sz w:val="24"/>
        </w:rPr>
        <w:t>胶片自助打印机</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t>1．交货期及地点</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t>1.1 交货期：合同签订生效，接到采购人正式通知后在30日内完成货物的送货，并交付采购人验收、使用。税费、运输费和完成本项目的一切费用均由投标人自行承担。</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lastRenderedPageBreak/>
        <w:t>1.2 交货地点: 采购人指定地点</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t>2．付款方法和条件：全部货物安装调试完毕并验收合格之日起，采购人接到中标人通知与票据凭证资料以后的30日内，按照财政性资金支付有关规定，向中标人支付合同价款90%；余10％货物质保期满后支付。</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t>3.质保期：设备质保期≥1年，质保期内供应商应负责设备维修及抢修。质保期内供应商应负责设备的维修及抢修以及及时提供所更换的零部件，维修更换的材料和配件以及供应商技术服务人员等均含在本次项目报价内。</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t>4.售后服务要求：</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t>4.1 投</w:t>
      </w:r>
      <w:r>
        <w:rPr>
          <w:rFonts w:ascii="仿宋" w:eastAsia="仿宋" w:hAnsi="仿宋" w:cs="仿宋" w:hint="eastAsia"/>
          <w:bCs/>
          <w:sz w:val="24"/>
          <w:lang w:val="zh-CN"/>
        </w:rPr>
        <w:t>标人须在</w:t>
      </w:r>
      <w:r>
        <w:rPr>
          <w:rFonts w:ascii="仿宋" w:eastAsia="仿宋" w:hAnsi="仿宋" w:cs="仿宋" w:hint="eastAsia"/>
          <w:bCs/>
          <w:sz w:val="24"/>
        </w:rPr>
        <w:t>医院</w:t>
      </w:r>
      <w:r>
        <w:rPr>
          <w:rFonts w:ascii="仿宋" w:eastAsia="仿宋" w:hAnsi="仿宋" w:cs="仿宋" w:hint="eastAsia"/>
          <w:bCs/>
          <w:sz w:val="24"/>
          <w:lang w:val="zh-CN"/>
        </w:rPr>
        <w:t>内安排</w:t>
      </w:r>
      <w:r>
        <w:rPr>
          <w:rFonts w:ascii="仿宋" w:eastAsia="仿宋" w:hAnsi="仿宋" w:cs="仿宋" w:hint="eastAsia"/>
          <w:bCs/>
          <w:sz w:val="24"/>
        </w:rPr>
        <w:t>1名常驻技术服务</w:t>
      </w:r>
      <w:r>
        <w:rPr>
          <w:rFonts w:ascii="仿宋" w:eastAsia="仿宋" w:hAnsi="仿宋" w:cs="仿宋" w:hint="eastAsia"/>
          <w:bCs/>
          <w:sz w:val="24"/>
          <w:lang w:val="zh-CN"/>
        </w:rPr>
        <w:t>人员，</w:t>
      </w:r>
      <w:r>
        <w:rPr>
          <w:rFonts w:ascii="仿宋" w:eastAsia="仿宋" w:hAnsi="仿宋" w:cs="仿宋" w:hint="eastAsia"/>
          <w:bCs/>
          <w:sz w:val="24"/>
        </w:rPr>
        <w:t>负责设备的常规维护，</w:t>
      </w:r>
      <w:r>
        <w:rPr>
          <w:rFonts w:ascii="仿宋" w:eastAsia="仿宋" w:hAnsi="仿宋" w:cs="仿宋" w:hint="eastAsia"/>
          <w:bCs/>
          <w:sz w:val="24"/>
          <w:lang w:val="zh-CN"/>
        </w:rPr>
        <w:t>以</w:t>
      </w:r>
      <w:r>
        <w:rPr>
          <w:rFonts w:ascii="仿宋" w:eastAsia="仿宋" w:hAnsi="仿宋" w:cs="仿宋" w:hint="eastAsia"/>
          <w:bCs/>
          <w:sz w:val="24"/>
        </w:rPr>
        <w:t>保障设备的正常运行</w:t>
      </w:r>
      <w:r>
        <w:rPr>
          <w:rFonts w:ascii="仿宋" w:eastAsia="仿宋" w:hAnsi="仿宋" w:cs="仿宋" w:hint="eastAsia"/>
          <w:bCs/>
          <w:sz w:val="24"/>
          <w:lang w:val="zh-CN"/>
        </w:rPr>
        <w:t>。</w:t>
      </w:r>
      <w:r>
        <w:rPr>
          <w:rFonts w:ascii="仿宋" w:eastAsia="仿宋" w:hAnsi="仿宋" w:cs="仿宋" w:hint="eastAsia"/>
          <w:bCs/>
          <w:sz w:val="24"/>
        </w:rPr>
        <w:t>【在投标文件中提供单独的承诺函】</w:t>
      </w:r>
    </w:p>
    <w:p w:rsidR="00D41131" w:rsidRDefault="00D41131" w:rsidP="00D41131">
      <w:pPr>
        <w:spacing w:line="500" w:lineRule="exact"/>
        <w:rPr>
          <w:rFonts w:ascii="仿宋" w:eastAsia="仿宋" w:hAnsi="仿宋" w:cs="仿宋"/>
          <w:bCs/>
          <w:sz w:val="24"/>
        </w:rPr>
      </w:pPr>
      <w:r>
        <w:rPr>
          <w:rFonts w:ascii="仿宋" w:eastAsia="仿宋" w:hAnsi="仿宋" w:cs="仿宋" w:hint="eastAsia"/>
          <w:bCs/>
          <w:sz w:val="24"/>
        </w:rPr>
        <w:t>4.2 投标人须具</w:t>
      </w:r>
      <w:r>
        <w:rPr>
          <w:rFonts w:ascii="仿宋" w:eastAsia="仿宋" w:hAnsi="仿宋" w:cs="仿宋" w:hint="eastAsia"/>
          <w:bCs/>
          <w:sz w:val="24"/>
          <w:lang w:val="zh-CN"/>
        </w:rPr>
        <w:t>有专业的维护部门与维护队伍提供和故障处理，并提供售后服务及故障（损坏）处理程序，所有服务请求必须在</w:t>
      </w:r>
      <w:r>
        <w:rPr>
          <w:rFonts w:ascii="仿宋" w:eastAsia="仿宋" w:hAnsi="仿宋" w:cs="仿宋" w:hint="eastAsia"/>
          <w:bCs/>
          <w:sz w:val="24"/>
        </w:rPr>
        <w:t>2</w:t>
      </w:r>
      <w:r>
        <w:rPr>
          <w:rFonts w:ascii="仿宋" w:eastAsia="仿宋" w:hAnsi="仿宋" w:cs="仿宋" w:hint="eastAsia"/>
          <w:bCs/>
          <w:sz w:val="24"/>
          <w:lang w:val="zh-CN"/>
        </w:rPr>
        <w:t>0分钟内响应到场，</w:t>
      </w:r>
      <w:r>
        <w:rPr>
          <w:rFonts w:ascii="仿宋" w:eastAsia="仿宋" w:hAnsi="仿宋" w:cs="仿宋" w:hint="eastAsia"/>
          <w:bCs/>
          <w:sz w:val="24"/>
        </w:rPr>
        <w:t>4小时内解决问题，</w:t>
      </w:r>
      <w:r>
        <w:rPr>
          <w:rFonts w:ascii="仿宋" w:eastAsia="仿宋" w:hAnsi="仿宋" w:cs="仿宋" w:hint="eastAsia"/>
          <w:bCs/>
          <w:sz w:val="24"/>
          <w:lang w:val="zh-CN"/>
        </w:rPr>
        <w:t>24小时未解决的将采取紧急预案或提供备用设备保障用户正常使用；</w:t>
      </w:r>
      <w:r>
        <w:rPr>
          <w:rFonts w:ascii="仿宋" w:eastAsia="仿宋" w:hAnsi="仿宋" w:cs="仿宋" w:hint="eastAsia"/>
          <w:bCs/>
          <w:sz w:val="24"/>
        </w:rPr>
        <w:t>【投标文件中提供单独的承诺函】；</w:t>
      </w:r>
    </w:p>
    <w:p w:rsidR="00D41131" w:rsidRDefault="00D41131" w:rsidP="00D4113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0"/>
    </w:p>
    <w:p w:rsidR="00D41131" w:rsidRDefault="00D41131" w:rsidP="00D41131">
      <w:pPr>
        <w:spacing w:line="400" w:lineRule="exact"/>
        <w:jc w:val="left"/>
        <w:rPr>
          <w:rFonts w:ascii="仿宋" w:eastAsia="仿宋" w:hAnsi="仿宋"/>
          <w:b/>
          <w:bCs/>
          <w:sz w:val="24"/>
        </w:rPr>
      </w:pPr>
      <w:r>
        <w:rPr>
          <w:rFonts w:ascii="仿宋" w:eastAsia="仿宋" w:hAnsi="仿宋" w:hint="eastAsia"/>
          <w:b/>
          <w:bCs/>
          <w:sz w:val="24"/>
        </w:rPr>
        <w:t>一、医用干式胶片</w:t>
      </w:r>
      <w:r>
        <w:rPr>
          <w:rFonts w:ascii="仿宋" w:eastAsia="仿宋" w:hAnsi="仿宋"/>
          <w:b/>
          <w:bCs/>
          <w:sz w:val="24"/>
        </w:rPr>
        <w:tab/>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产品用途：用于医学影像设备（CT、MR、DR、胃肠机、乳腺机、DSA等）的诊断依据。</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成像原理：热敏成像（非喷墨或激光喷粉）。</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★胶片材质：含有银盐包被。【提供第三方检测报告证明】</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分辨率：≥500dpi</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最大密度：≥2.9</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★胶片最低灰雾密度：≤0.06【提供第三方检测报告证明】</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最小像素点：≤50μm</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w:t>
      </w:r>
      <w:r w:rsidRPr="00A83B71">
        <w:rPr>
          <w:rFonts w:ascii="仿宋" w:eastAsia="仿宋" w:hAnsi="仿宋" w:hint="eastAsia"/>
          <w:bCs/>
          <w:sz w:val="24"/>
        </w:rPr>
        <w:t>具有彩色打印功能，可提供彩色胶片与医用干式胶片为同一品牌。</w:t>
      </w:r>
    </w:p>
    <w:p w:rsidR="00D41131" w:rsidRDefault="00D41131" w:rsidP="00D41131">
      <w:pPr>
        <w:pStyle w:val="a9"/>
        <w:numPr>
          <w:ilvl w:val="0"/>
          <w:numId w:val="1"/>
        </w:numPr>
        <w:spacing w:line="400" w:lineRule="exact"/>
        <w:ind w:firstLineChars="0"/>
        <w:jc w:val="left"/>
        <w:rPr>
          <w:rFonts w:ascii="仿宋" w:eastAsia="仿宋" w:hAnsi="仿宋"/>
          <w:bCs/>
          <w:sz w:val="24"/>
        </w:rPr>
      </w:pPr>
      <w:r>
        <w:rPr>
          <w:rFonts w:ascii="仿宋" w:eastAsia="仿宋" w:hAnsi="仿宋" w:hint="eastAsia"/>
          <w:bCs/>
          <w:sz w:val="24"/>
        </w:rPr>
        <w:t>环保打印：灰阶胶片打印过程中不消耗墨水、碳粉、过滤网等耗材，且不产生有毒气体。</w:t>
      </w:r>
    </w:p>
    <w:p w:rsidR="00D41131" w:rsidRDefault="00D41131" w:rsidP="00D41131">
      <w:pPr>
        <w:pStyle w:val="a9"/>
        <w:numPr>
          <w:ilvl w:val="0"/>
          <w:numId w:val="1"/>
        </w:numPr>
        <w:spacing w:line="400" w:lineRule="exact"/>
        <w:ind w:firstLineChars="0"/>
        <w:jc w:val="left"/>
        <w:rPr>
          <w:rFonts w:ascii="仿宋" w:eastAsia="仿宋" w:hAnsi="仿宋"/>
          <w:bCs/>
          <w:sz w:val="24"/>
        </w:rPr>
      </w:pPr>
      <w:r w:rsidRPr="00940800">
        <w:rPr>
          <w:rFonts w:ascii="仿宋" w:eastAsia="仿宋" w:hAnsi="仿宋" w:hint="eastAsia"/>
          <w:bCs/>
          <w:sz w:val="24"/>
        </w:rPr>
        <w:t>★为了保障读片质量及供货稳定，要求胶片生产厂家具备自主生产医用干式胶片的能力。</w:t>
      </w:r>
    </w:p>
    <w:p w:rsidR="00D41131" w:rsidRDefault="00D41131" w:rsidP="00D41131">
      <w:pPr>
        <w:spacing w:line="400" w:lineRule="exact"/>
        <w:jc w:val="left"/>
        <w:rPr>
          <w:rFonts w:ascii="仿宋" w:eastAsia="仿宋" w:hAnsi="仿宋"/>
          <w:b/>
          <w:bCs/>
          <w:sz w:val="24"/>
        </w:rPr>
      </w:pPr>
      <w:r>
        <w:rPr>
          <w:rFonts w:ascii="仿宋" w:eastAsia="仿宋" w:hAnsi="仿宋" w:hint="eastAsia"/>
          <w:b/>
          <w:bCs/>
          <w:sz w:val="24"/>
        </w:rPr>
        <w:t>二、胶片自助打印机</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供片盒数量：≥2个供片盒同时在线打印。</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显示屏：可以显示已经可以取胶片和报告患者的姓名、申请科室等，还可以显示患者实时的打印状态（如打印所需时间、已打印数量等）。屏幕尺寸≥30英寸。每一台设备都需自带（非外接电视形式），避免设备移动时产生额外费用。【提供彩页或说明书证明】</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摄像系统：每台设备具有独立摄像系统，能够实时记录病人的取片过程。</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软件系统：为保证能根据临床需求定制软件功能，投标人具有与本项目同类的软件著作权证书。</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开机速度：室温下≤2.5分钟</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打印速度：≥60张/小时</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★自动校正功能：自助取片设备在更换一盒新的胶片后具有自动打印一张校正片或清洁片的功能【提供彩页或说明书证明】。</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环保型自助取片机：自助取片机无需更换空气过滤网。</w:t>
      </w:r>
    </w:p>
    <w:p w:rsidR="00D41131" w:rsidRDefault="00D41131" w:rsidP="00D41131">
      <w:pPr>
        <w:pStyle w:val="a9"/>
        <w:numPr>
          <w:ilvl w:val="0"/>
          <w:numId w:val="2"/>
        </w:numPr>
        <w:spacing w:line="400" w:lineRule="exact"/>
        <w:ind w:firstLineChars="0"/>
        <w:jc w:val="left"/>
        <w:rPr>
          <w:rFonts w:ascii="仿宋" w:eastAsia="仿宋" w:hAnsi="仿宋"/>
          <w:bCs/>
          <w:sz w:val="24"/>
        </w:rPr>
      </w:pPr>
      <w:r>
        <w:rPr>
          <w:rFonts w:ascii="仿宋" w:eastAsia="仿宋" w:hAnsi="仿宋" w:hint="eastAsia"/>
          <w:bCs/>
          <w:sz w:val="24"/>
        </w:rPr>
        <w:t>系统稳定性：胶片与自助取片设备为同一品牌</w:t>
      </w:r>
    </w:p>
    <w:p w:rsidR="00CF2A18" w:rsidRPr="00D41131" w:rsidRDefault="00CF2A18">
      <w:bookmarkStart w:id="1" w:name="_GoBack"/>
      <w:bookmarkEnd w:id="1"/>
    </w:p>
    <w:sectPr w:rsidR="00CF2A18" w:rsidRPr="00D411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3A" w:rsidRDefault="0075103A" w:rsidP="0075103A">
      <w:pPr>
        <w:spacing w:after="0" w:line="240" w:lineRule="auto"/>
      </w:pPr>
      <w:r>
        <w:separator/>
      </w:r>
    </w:p>
  </w:endnote>
  <w:endnote w:type="continuationSeparator" w:id="0">
    <w:p w:rsidR="0075103A" w:rsidRDefault="0075103A" w:rsidP="0075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3A" w:rsidRDefault="0075103A" w:rsidP="0075103A">
      <w:pPr>
        <w:spacing w:after="0" w:line="240" w:lineRule="auto"/>
      </w:pPr>
      <w:r>
        <w:separator/>
      </w:r>
    </w:p>
  </w:footnote>
  <w:footnote w:type="continuationSeparator" w:id="0">
    <w:p w:rsidR="0075103A" w:rsidRDefault="0075103A" w:rsidP="0075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B5E36"/>
    <w:multiLevelType w:val="multilevel"/>
    <w:tmpl w:val="5FAB5E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C495D26"/>
    <w:multiLevelType w:val="multilevel"/>
    <w:tmpl w:val="7C495D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17"/>
    <w:rsid w:val="0075103A"/>
    <w:rsid w:val="00B92D17"/>
    <w:rsid w:val="00CF2A18"/>
    <w:rsid w:val="00D41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78D850-AC05-453C-A802-E6B75BB2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5103A"/>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75103A"/>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510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5103A"/>
    <w:rPr>
      <w:sz w:val="18"/>
      <w:szCs w:val="18"/>
    </w:rPr>
  </w:style>
  <w:style w:type="paragraph" w:styleId="a5">
    <w:name w:val="footer"/>
    <w:basedOn w:val="a"/>
    <w:link w:val="Char0"/>
    <w:uiPriority w:val="99"/>
    <w:unhideWhenUsed/>
    <w:rsid w:val="0075103A"/>
    <w:pPr>
      <w:tabs>
        <w:tab w:val="center" w:pos="4153"/>
        <w:tab w:val="right" w:pos="8306"/>
      </w:tabs>
      <w:snapToGrid w:val="0"/>
      <w:jc w:val="left"/>
    </w:pPr>
    <w:rPr>
      <w:sz w:val="18"/>
      <w:szCs w:val="18"/>
    </w:rPr>
  </w:style>
  <w:style w:type="character" w:customStyle="1" w:styleId="Char0">
    <w:name w:val="页脚 Char"/>
    <w:basedOn w:val="a1"/>
    <w:link w:val="a5"/>
    <w:uiPriority w:val="99"/>
    <w:rsid w:val="0075103A"/>
    <w:rPr>
      <w:sz w:val="18"/>
      <w:szCs w:val="18"/>
    </w:rPr>
  </w:style>
  <w:style w:type="character" w:customStyle="1" w:styleId="2Char">
    <w:name w:val="标题 2 Char"/>
    <w:basedOn w:val="a1"/>
    <w:link w:val="2"/>
    <w:rsid w:val="0075103A"/>
    <w:rPr>
      <w:rFonts w:ascii="Arial" w:eastAsia="黑体" w:hAnsi="Arial" w:cs="Times New Roman"/>
      <w:b/>
      <w:bCs/>
      <w:sz w:val="32"/>
      <w:szCs w:val="32"/>
    </w:rPr>
  </w:style>
  <w:style w:type="paragraph" w:styleId="a0">
    <w:name w:val="Body Text"/>
    <w:basedOn w:val="a"/>
    <w:next w:val="a6"/>
    <w:link w:val="Char1"/>
    <w:uiPriority w:val="99"/>
    <w:qFormat/>
    <w:rsid w:val="0075103A"/>
    <w:pPr>
      <w:spacing w:after="120"/>
    </w:pPr>
    <w:rPr>
      <w:rFonts w:ascii="Times New Roman"/>
    </w:rPr>
  </w:style>
  <w:style w:type="character" w:customStyle="1" w:styleId="Char1">
    <w:name w:val="正文文本 Char"/>
    <w:basedOn w:val="a1"/>
    <w:link w:val="a0"/>
    <w:uiPriority w:val="99"/>
    <w:qFormat/>
    <w:rsid w:val="0075103A"/>
    <w:rPr>
      <w:rFonts w:ascii="Times New Roman" w:eastAsia="宋体" w:hAnsi="Calibri" w:cs="Times New Roman"/>
      <w:szCs w:val="24"/>
    </w:rPr>
  </w:style>
  <w:style w:type="paragraph" w:styleId="a7">
    <w:name w:val="Normal Indent"/>
    <w:basedOn w:val="a"/>
    <w:qFormat/>
    <w:rsid w:val="0075103A"/>
    <w:pPr>
      <w:ind w:firstLineChars="200" w:firstLine="200"/>
    </w:pPr>
  </w:style>
  <w:style w:type="table" w:styleId="a8">
    <w:name w:val="Table Grid"/>
    <w:basedOn w:val="a2"/>
    <w:qFormat/>
    <w:rsid w:val="0075103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unhideWhenUsed/>
    <w:qFormat/>
    <w:rsid w:val="0075103A"/>
    <w:pPr>
      <w:ind w:firstLineChars="200" w:firstLine="420"/>
    </w:pPr>
  </w:style>
  <w:style w:type="paragraph" w:styleId="a6">
    <w:name w:val="Body Text First Indent"/>
    <w:basedOn w:val="a0"/>
    <w:link w:val="Char2"/>
    <w:uiPriority w:val="99"/>
    <w:semiHidden/>
    <w:unhideWhenUsed/>
    <w:rsid w:val="0075103A"/>
    <w:pPr>
      <w:ind w:firstLineChars="100" w:firstLine="420"/>
    </w:pPr>
    <w:rPr>
      <w:rFonts w:ascii="Calibri"/>
    </w:rPr>
  </w:style>
  <w:style w:type="character" w:customStyle="1" w:styleId="Char2">
    <w:name w:val="正文首行缩进 Char"/>
    <w:basedOn w:val="Char1"/>
    <w:link w:val="a6"/>
    <w:uiPriority w:val="99"/>
    <w:semiHidden/>
    <w:rsid w:val="0075103A"/>
    <w:rPr>
      <w:rFonts w:ascii="Times New Roman"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1228</Characters>
  <Application>Microsoft Office Word</Application>
  <DocSecurity>0</DocSecurity>
  <Lines>10</Lines>
  <Paragraphs>2</Paragraphs>
  <ScaleCrop>false</ScaleCrop>
  <Company>Sky123.Org</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2021-12-29T05:54:00Z</dcterms:created>
  <dcterms:modified xsi:type="dcterms:W3CDTF">2021-12-30T02:11:00Z</dcterms:modified>
</cp:coreProperties>
</file>