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FB" w:rsidRPr="007D58FB" w:rsidRDefault="007D58FB" w:rsidP="007D58FB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/>
          <w:bCs/>
          <w:sz w:val="24"/>
          <w:szCs w:val="24"/>
        </w:rPr>
        <w:t>（一）. 项目概述</w:t>
      </w:r>
    </w:p>
    <w:p w:rsidR="007D58FB" w:rsidRPr="007D58FB" w:rsidRDefault="007D58FB" w:rsidP="007D58FB">
      <w:pPr>
        <w:spacing w:after="160"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bookmarkStart w:id="0" w:name="_Toc217446095"/>
      <w:r w:rsidRPr="007D58FB">
        <w:rPr>
          <w:rFonts w:ascii="仿宋" w:eastAsia="仿宋" w:hAnsi="仿宋" w:cs="Times New Roman" w:hint="eastAsia"/>
          <w:bCs/>
          <w:sz w:val="24"/>
          <w:szCs w:val="24"/>
        </w:rPr>
        <w:t>1.项目</w:t>
      </w:r>
      <w:r w:rsidRPr="007D58FB">
        <w:rPr>
          <w:rFonts w:ascii="仿宋" w:eastAsia="仿宋" w:hAnsi="仿宋" w:cs="Times New Roman"/>
          <w:bCs/>
          <w:sz w:val="24"/>
          <w:szCs w:val="24"/>
        </w:rPr>
        <w:t>概况</w:t>
      </w:r>
      <w:r w:rsidRPr="007D58FB">
        <w:rPr>
          <w:rFonts w:ascii="仿宋" w:eastAsia="仿宋" w:hAnsi="仿宋" w:cs="Times New Roman" w:hint="eastAsia"/>
          <w:bCs/>
          <w:sz w:val="24"/>
          <w:szCs w:val="24"/>
        </w:rPr>
        <w:t>：本项目共</w:t>
      </w:r>
      <w:r w:rsidRPr="007D58FB">
        <w:rPr>
          <w:rFonts w:ascii="仿宋" w:eastAsia="仿宋" w:hAnsi="仿宋" w:cs="Times New Roman"/>
          <w:bCs/>
          <w:sz w:val="24"/>
          <w:szCs w:val="24"/>
        </w:rPr>
        <w:t>1</w:t>
      </w:r>
      <w:r w:rsidRPr="007D58FB">
        <w:rPr>
          <w:rFonts w:ascii="仿宋" w:eastAsia="仿宋" w:hAnsi="仿宋" w:cs="Times New Roman" w:hint="eastAsia"/>
          <w:bCs/>
          <w:sz w:val="24"/>
          <w:szCs w:val="24"/>
        </w:rPr>
        <w:t>个包，采购医疗设备一批。</w:t>
      </w:r>
    </w:p>
    <w:p w:rsidR="007D58FB" w:rsidRPr="007D58FB" w:rsidRDefault="007D58FB" w:rsidP="007D58FB">
      <w:pPr>
        <w:spacing w:after="160"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2.标的名称及</w:t>
      </w:r>
      <w:r w:rsidRPr="007D58FB">
        <w:rPr>
          <w:rFonts w:ascii="仿宋" w:eastAsia="仿宋" w:hAnsi="仿宋" w:cs="Times New Roman"/>
          <w:bCs/>
          <w:sz w:val="24"/>
          <w:szCs w:val="24"/>
        </w:rPr>
        <w:t>所属行业</w:t>
      </w:r>
      <w:r w:rsidRPr="007D58FB">
        <w:rPr>
          <w:rFonts w:ascii="仿宋" w:eastAsia="仿宋" w:hAnsi="仿宋" w:cs="Times New Roman" w:hint="eastAsia"/>
          <w:bCs/>
          <w:sz w:val="24"/>
          <w:szCs w:val="24"/>
        </w:rPr>
        <w:t>：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75"/>
        <w:gridCol w:w="4253"/>
        <w:gridCol w:w="1472"/>
      </w:tblGrid>
      <w:tr w:rsidR="007D58FB" w:rsidRPr="007D58FB" w:rsidTr="00C249DA">
        <w:trPr>
          <w:jc w:val="center"/>
        </w:trPr>
        <w:tc>
          <w:tcPr>
            <w:tcW w:w="1296" w:type="dxa"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D58F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包号</w:t>
            </w:r>
          </w:p>
        </w:tc>
        <w:tc>
          <w:tcPr>
            <w:tcW w:w="1275" w:type="dxa"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D58F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品目号</w:t>
            </w:r>
          </w:p>
        </w:tc>
        <w:tc>
          <w:tcPr>
            <w:tcW w:w="4253" w:type="dxa"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D58F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标的</w:t>
            </w:r>
            <w:r w:rsidRPr="007D58FB">
              <w:rPr>
                <w:rFonts w:ascii="仿宋" w:eastAsia="仿宋" w:hAnsi="仿宋" w:cs="Times New Roman"/>
                <w:bCs/>
                <w:sz w:val="24"/>
                <w:szCs w:val="24"/>
              </w:rPr>
              <w:t>名称</w:t>
            </w:r>
          </w:p>
        </w:tc>
        <w:tc>
          <w:tcPr>
            <w:tcW w:w="1472" w:type="dxa"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D58F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所属行业</w:t>
            </w: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 w:val="restart"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D58FB">
              <w:rPr>
                <w:rFonts w:ascii="仿宋" w:eastAsia="仿宋" w:hAnsi="仿宋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人体成分分析仪</w:t>
            </w:r>
          </w:p>
        </w:tc>
        <w:tc>
          <w:tcPr>
            <w:tcW w:w="1472" w:type="dxa"/>
            <w:vMerge w:val="restart"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D58F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工业</w:t>
            </w: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中医体质辨识仪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牙科X射线机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连体式牙科治疗设备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根管预备机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热熔牙胶充填机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根管长度测量仪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光固化机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高速气涡轮手机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低速涡轮牙科手机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低速离心机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电解质分析仪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微量元素分析仪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抢救车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特定电磁波谱治疗器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短波治疗仪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电子针疗仪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中频电疗仪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便携式吸痰器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电动洗胃机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手动轮椅车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经皮黄疸仪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除湿机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药房药架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呼吸机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除颤仪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心电图机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病人监护仪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动态血压监测仪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D58FB" w:rsidRPr="007D58FB" w:rsidTr="00C249DA">
        <w:trPr>
          <w:jc w:val="center"/>
        </w:trPr>
        <w:tc>
          <w:tcPr>
            <w:tcW w:w="1296" w:type="dxa"/>
            <w:vMerge/>
          </w:tcPr>
          <w:p w:rsidR="007D58FB" w:rsidRPr="007D58FB" w:rsidRDefault="007D58FB" w:rsidP="007D58FB">
            <w:pPr>
              <w:spacing w:after="160" w:line="40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D58FB" w:rsidRPr="007D58FB" w:rsidRDefault="007D58FB" w:rsidP="007D58FB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D58FB">
              <w:rPr>
                <w:rFonts w:ascii="仿宋" w:eastAsia="仿宋" w:hAnsi="仿宋" w:cs="宋体" w:hint="eastAsia"/>
                <w:sz w:val="24"/>
                <w:szCs w:val="24"/>
              </w:rPr>
              <w:t>呼气试验测试仪</w:t>
            </w:r>
          </w:p>
        </w:tc>
        <w:tc>
          <w:tcPr>
            <w:tcW w:w="1472" w:type="dxa"/>
            <w:vMerge/>
          </w:tcPr>
          <w:p w:rsidR="007D58FB" w:rsidRPr="007D58FB" w:rsidRDefault="007D58FB" w:rsidP="007D58FB">
            <w:pPr>
              <w:spacing w:after="160"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</w:tbl>
    <w:p w:rsidR="007D58FB" w:rsidRPr="007D58FB" w:rsidRDefault="007D58FB" w:rsidP="007D58FB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/>
          <w:bCs/>
          <w:sz w:val="24"/>
          <w:szCs w:val="24"/>
        </w:rPr>
        <w:t>（二）. 商务要求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*1．交货期及地点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1.1 交货期：签订合同之日起30天内到货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1.2 交货地点: 成都市双流区九江社区卫生服务中心指定地点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*2．付款方法和条件：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2.1合同签订后5个工作日内支付合同总金额的30%预付款，成交供应商将设备送到采购人指定地点后，经双方现场开箱验收，合格后出具验收单。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2.2采购人自收到成交供应商提供的真实有效的发票及相关付款凭证15日内支付至合同总金额的97%。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2.3合同总金额剩余3%，在设备验收合格满1年后无质量问题情况下，无息支付给中标人。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2.4合同款支付以银行转账方式支付至中标供应商对公账户。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3.质保期：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*3.1整机设备质保期≥ 1 年，若设备交付使用60日内出现质量问题，成交供应商应整机更换。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3.2质保期内成交供商应负责设备维修及抢修。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3.3成交供应商应保证年开机率大于95％（365天/年计算），若≤95％则相应延长保修期。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4. 交货时应提供以下技术资料（如涉及）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4.1原产地证明书(由制造厂签发)；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4.2提供主机及配套设备的安装图纸及说明；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4.3提供主机及配套设备使用说明书、维护手册；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4.4备件手册、零件及易损件的图纸及相关资料；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4.5其它相关技术资料。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5.安装调试及验收：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5.1成交供应商负责设备安装、调试。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5.2设备到达采购人指定地点,成交供应商应组织相关技术人员在7日内到达现场组织安装、调试，达到正常运行要求，保证采购人正常使用。所需的费用包括在投标总价格中。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5.3成交供应商应就设备的安装、调试、操作、维修、保养等对采购人安排的操作人员或维修技术人员进行培训。设备安装调试完毕后，成交供应商负责对采购人安排的操作人员进行现场培训，直至操作人员能独立操作，同时能完成一般常见故障的维修工作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5.4验收方式及标准：验收由采购人组织；按国家有关规定以及招标文件的技术要求、供应商的投标文件承诺标准进行验收；其他未尽事宜严格按照《财政部关于进一步加强政府采购需求和履约验收管理的指导意见》（财库〔2016〕205号）的要求进行。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*6、成交供应商应保证所提供的产品须为合法渠道供应的全新产品，若因所提供的产品涉及相关的专利、商标侵权等而产生的纠纷由成交供应商自行负责，与采购人无关，成交供应商须对此做出单独承诺，否则作无效投标处理。严禁成交供应商提供借牌、冒牌生产的产品，一经发现，采购人有权拒付相关费用，已经支付了相关费用的，采购人有权追回。（提供承诺函）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7、售后服务：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7.1成交供应商需提供售后服务承诺，维修响应时间2小时，72小时不能修复的，成交供应商必须提供同型号备用设备确保临床使用（此条款适用质保期内）；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7.2在质保期内，成交供应商须安排设备工程师每年不少于2次定期巡检，在巡查过程中的维修不收取任何费用；</w:t>
      </w:r>
    </w:p>
    <w:p w:rsidR="007D58FB" w:rsidRPr="007D58FB" w:rsidRDefault="007D58FB" w:rsidP="007D58FB">
      <w:pPr>
        <w:spacing w:after="160" w:line="500" w:lineRule="exact"/>
        <w:rPr>
          <w:rFonts w:ascii="仿宋" w:eastAsia="仿宋" w:hAnsi="仿宋" w:cs="Times New Roman"/>
          <w:szCs w:val="24"/>
        </w:rPr>
      </w:pPr>
      <w:r w:rsidRPr="007D58FB">
        <w:rPr>
          <w:rFonts w:ascii="仿宋" w:eastAsia="仿宋" w:hAnsi="仿宋" w:cs="Times New Roman" w:hint="eastAsia"/>
          <w:bCs/>
          <w:sz w:val="24"/>
          <w:szCs w:val="24"/>
        </w:rPr>
        <w:t>7.3中标供应商须提供所投产品厂家维修服务电话。</w:t>
      </w:r>
    </w:p>
    <w:p w:rsidR="007D58FB" w:rsidRPr="007D58FB" w:rsidRDefault="007D58FB" w:rsidP="007D58FB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/>
          <w:bCs/>
          <w:sz w:val="24"/>
          <w:szCs w:val="24"/>
        </w:rPr>
        <w:t>（三）.技术、服务要求</w:t>
      </w:r>
      <w:bookmarkEnd w:id="0"/>
    </w:p>
    <w:p w:rsidR="007D58FB" w:rsidRPr="007D58FB" w:rsidRDefault="007D58FB" w:rsidP="007D58FB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7D58FB">
        <w:rPr>
          <w:rFonts w:ascii="仿宋" w:eastAsia="仿宋" w:hAnsi="仿宋" w:cs="Times New Roman" w:hint="eastAsia"/>
          <w:b/>
          <w:bCs/>
          <w:sz w:val="24"/>
          <w:szCs w:val="24"/>
        </w:rPr>
        <w:t>01包：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01-01、人体成分分析仪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1、工作原理：多频率生物电阻抗测试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2、测试部位：5个节段部分测量(右上肢、左上肢、躯干、右下肢、左下肢)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3、电极： 8点接触式电极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4、测量频率：5，50，250 kHz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5、测量电流：≤350μA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6、测量时间：约1分钟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7、输出值：总水分、蛋白质、无机盐、体脂肪量、体重、肌肉量、去脂体重、体脂肪量、骨骼肌肉量、身体质量指数、体脂肪率、腰臀比、内脏脂肪阶段、体重控制、体型判定、营养评估、肌肉评估等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8、输出报告：完整的结果打印或是电脑上传报告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9、机器内置运动处方、营养处方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10、参考标准：亚洲人群标准(多人种标准可供选择)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11、通信接口：USB 2EA(master,slave), RS-232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12、报告：专用A4报告，普通A4报告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13、其他性能：有云平台接口，支持手机APP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14、选配件：身高仪、血压仪，PC（专用管理程序）通信操作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15、阻抗测量范围：20-1200Ω,误差≤3%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16、体重测量范围：5-250kg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17、身高输入范围：90-220cm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18、年龄输入范围：5-99岁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19、电源：AC110/220V，50/60Hz，60VA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20、尺寸：476*688*1068（W*H*D）mm±20mm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21、重量：不低于26kg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22、储存环境：温度0℃-40℃，湿度≤90%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23、操作环境：温度5℃-40℃，湿度≤80%</w:t>
      </w:r>
    </w:p>
    <w:p w:rsidR="007D58FB" w:rsidRPr="007D58FB" w:rsidRDefault="007D58FB" w:rsidP="007D58FB">
      <w:pPr>
        <w:spacing w:line="360" w:lineRule="auto"/>
        <w:jc w:val="center"/>
        <w:rPr>
          <w:rFonts w:ascii="仿宋" w:eastAsia="仿宋" w:hAnsi="仿宋" w:cs="宋体"/>
          <w:b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01-02、中医体质辨识仪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1、题库：不少于66题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2、体质类型：不少于9种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3、访问方式：客户端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4、网络类型：局域网/单机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5、数据库：Sqlite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6、编写语言：B/S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7、操作系统：不低于win7 操作系统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8、屏幕尺寸：不小于19英寸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9、电源：AC220V±10%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10、功率：50Hz/200W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11、噪音：无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12、重量：≤50Kg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13、2.8G双核处理器，不低于2GB 内存，硬盘不小于500G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14、符合国家中医药管理局颁布的标准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15、根据体质，推荐营养方案、药物调理方案、饮食调理方案</w:t>
      </w:r>
    </w:p>
    <w:p w:rsidR="007D58FB" w:rsidRPr="007D58FB" w:rsidRDefault="007D58FB" w:rsidP="007D58FB">
      <w:pPr>
        <w:suppressAutoHyphens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16、可与卫生系统联网，收集人群健康数据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01-03、牙科X射线机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1、电源：50HZ、220V+10%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2、球管电压：60KV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3、球管电流：8mA、0.5mA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4、最大功率:500VA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5、曝光时间:0.2-4.0S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6、焦点尺寸:1.5mm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7、总过滤：2.5mmAL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8、球管头上下范围:≥600mm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9、球管头前后移动范围:≥400mm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10、座椅面上下移动范围: ≥200mm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01-04、连体式牙科治疗设备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（一）、</w:t>
      </w:r>
      <w:r w:rsidRPr="007D58FB">
        <w:rPr>
          <w:rFonts w:ascii="仿宋" w:eastAsia="仿宋" w:hAnsi="仿宋" w:cs="宋体" w:hint="eastAsia"/>
          <w:b/>
          <w:sz w:val="24"/>
          <w:szCs w:val="24"/>
        </w:rPr>
        <w:t>技术参数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1、一体化铝靠背，整体铝合金铸件；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2、合式纸巾架，集搁物盘、纸巾盒、纸杯盒于一体；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3、双置双净水瓶系统，可实现不间断工作，集成调节开关，操作简单；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4、集成式吸唾过滤器：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5、可90°旋转整体痰盂：整体无缝隙陶瓷痰盂，便于清洗；90°旋转便于四手操作.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6、高度集成的操作系统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6.1主、辅及脚开关三个控制点，能控制手术灯和痰盂功能以及手机、洁牙器、口腔内窥镜等辅助设备；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6.2电脑智能程序控制实现吐痰位、冲盂水、手术灯之间的联动；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6.3手术结束，轻触复位键，手术灯灭，牙椅自动回复到起始状态，设备处于待机状态。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7、无极调光无影灯，医生可自由选择适合的光照度。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8、可旋转防摔式五位大挂架盒，白色机体；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9、九组记忆程序；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10、24V低压加热器配置：给水恒温、安全。</w:t>
      </w:r>
    </w:p>
    <w:p w:rsidR="007D58FB" w:rsidRPr="007D58FB" w:rsidRDefault="007D58FB" w:rsidP="007D58FB">
      <w:pPr>
        <w:spacing w:after="160"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（二）、设备要求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1、电源：220V±10％  50Hz ，输入功率：600VA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2、牙科椅为间歇工作制，连续加载时间3 min ，停止18min。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 xml:space="preserve">3、LED观片灯： 24V～7VA 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4、口腔灯：24V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5、牙椅电机：24V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6、加热器：24V～60VA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7、连体牙科综合治疗机各部件的运动范围：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7.1、外形尺寸：长≥2000mm×宽≥1200mm×高≥1900mm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7.2、牙科椅(座垫中心)：380 mm～760 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7.3、靠背转角：0°～70°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7.4、器械横臂转角：100°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7.5、平衡弹簧臂转角：200°，上下移动范围：450 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7.6、器械盘转角：120°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7.7、旋转痰盂旋转角度：90°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7.8、灯臂转角：300°，上下移动范围：700 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7.9、手术灯转角：270°助手臂转角：90°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7.10、助手臂挂架盒转角：90°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7.11、气源：气压 0.5～0.8MPa 流量&gt;50L／min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7.12、水源：水压0.2～0.4MPa 流量&gt;10L／min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7.13、环境：温度 10～35℃相对温度 75％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01-05、根管预备机</w:t>
      </w:r>
    </w:p>
    <w:p w:rsidR="007D58FB" w:rsidRPr="007D58FB" w:rsidRDefault="007D58FB" w:rsidP="007D58FB">
      <w:pPr>
        <w:numPr>
          <w:ilvl w:val="0"/>
          <w:numId w:val="1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szCs w:val="24"/>
          <w:lang w:eastAsia="zh-TW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速度范围：140-600rpm</w:t>
      </w:r>
    </w:p>
    <w:p w:rsidR="007D58FB" w:rsidRPr="007D58FB" w:rsidRDefault="007D58FB" w:rsidP="007D58FB">
      <w:pPr>
        <w:numPr>
          <w:ilvl w:val="0"/>
          <w:numId w:val="1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szCs w:val="24"/>
          <w:lang w:eastAsia="zh-TW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转速比：16:1</w:t>
      </w:r>
    </w:p>
    <w:p w:rsidR="007D58FB" w:rsidRPr="007D58FB" w:rsidRDefault="007D58FB" w:rsidP="007D58FB">
      <w:pPr>
        <w:numPr>
          <w:ilvl w:val="0"/>
          <w:numId w:val="1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szCs w:val="24"/>
          <w:lang w:eastAsia="zh-TW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扭矩范围：0.5-4.0</w:t>
      </w:r>
      <w:r w:rsidRPr="007D58FB">
        <w:rPr>
          <w:rFonts w:ascii="仿宋" w:eastAsia="仿宋" w:hAnsi="仿宋" w:cs="宋体" w:hint="eastAsia"/>
          <w:bCs/>
          <w:sz w:val="24"/>
          <w:szCs w:val="24"/>
        </w:rPr>
        <w:t>N·cm</w:t>
      </w:r>
    </w:p>
    <w:p w:rsidR="007D58FB" w:rsidRPr="007D58FB" w:rsidRDefault="007D58FB" w:rsidP="007D58FB">
      <w:pPr>
        <w:numPr>
          <w:ilvl w:val="0"/>
          <w:numId w:val="1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szCs w:val="24"/>
          <w:lang w:eastAsia="zh-TW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迷你型按压式16:1（左右往复）弯手机，配合机用锉（手用锉）操作。</w:t>
      </w:r>
    </w:p>
    <w:p w:rsidR="007D58FB" w:rsidRPr="007D58FB" w:rsidRDefault="007D58FB" w:rsidP="007D58FB">
      <w:pPr>
        <w:numPr>
          <w:ilvl w:val="0"/>
          <w:numId w:val="1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szCs w:val="24"/>
          <w:lang w:eastAsia="zh-TW"/>
        </w:rPr>
      </w:pPr>
      <w:r w:rsidRPr="007D58FB">
        <w:rPr>
          <w:rFonts w:ascii="仿宋" w:eastAsia="仿宋" w:hAnsi="仿宋" w:cs="宋体" w:hint="eastAsia"/>
          <w:sz w:val="24"/>
          <w:szCs w:val="24"/>
          <w:lang w:eastAsia="zh-TW"/>
        </w:rPr>
        <w:t>设有</w:t>
      </w:r>
      <w:r w:rsidRPr="007D58FB">
        <w:rPr>
          <w:rFonts w:ascii="仿宋" w:eastAsia="仿宋" w:hAnsi="仿宋" w:cs="宋体" w:hint="eastAsia"/>
          <w:sz w:val="24"/>
          <w:szCs w:val="24"/>
        </w:rPr>
        <w:t>6套</w:t>
      </w:r>
      <w:r w:rsidRPr="007D58FB">
        <w:rPr>
          <w:rFonts w:ascii="仿宋" w:eastAsia="仿宋" w:hAnsi="仿宋" w:cs="宋体" w:hint="eastAsia"/>
          <w:sz w:val="24"/>
          <w:szCs w:val="24"/>
          <w:lang w:eastAsia="zh-TW"/>
        </w:rPr>
        <w:t>程序（设定记忆）供选用。可预先将最佳数据输入，</w:t>
      </w:r>
      <w:r w:rsidRPr="007D58FB">
        <w:rPr>
          <w:rFonts w:ascii="仿宋" w:eastAsia="仿宋" w:hAnsi="仿宋" w:cs="宋体" w:hint="eastAsia"/>
          <w:sz w:val="24"/>
          <w:szCs w:val="24"/>
        </w:rPr>
        <w:t>同时可</w:t>
      </w:r>
      <w:r w:rsidRPr="007D58FB">
        <w:rPr>
          <w:rFonts w:ascii="仿宋" w:eastAsia="仿宋" w:hAnsi="仿宋" w:cs="宋体" w:hint="eastAsia"/>
          <w:sz w:val="24"/>
          <w:szCs w:val="24"/>
          <w:lang w:eastAsia="zh-TW"/>
        </w:rPr>
        <w:t>根据使用时的情况进行</w:t>
      </w:r>
      <w:r w:rsidRPr="007D58FB">
        <w:rPr>
          <w:rFonts w:ascii="仿宋" w:eastAsia="仿宋" w:hAnsi="仿宋" w:cs="宋体" w:hint="eastAsia"/>
          <w:sz w:val="24"/>
          <w:szCs w:val="24"/>
        </w:rPr>
        <w:t>修改保存</w:t>
      </w:r>
      <w:r w:rsidRPr="007D58FB">
        <w:rPr>
          <w:rFonts w:ascii="仿宋" w:eastAsia="仿宋" w:hAnsi="仿宋" w:cs="宋体" w:hint="eastAsia"/>
          <w:sz w:val="24"/>
          <w:szCs w:val="24"/>
          <w:lang w:eastAsia="zh-TW"/>
        </w:rPr>
        <w:t>。</w:t>
      </w:r>
    </w:p>
    <w:p w:rsidR="007D58FB" w:rsidRPr="007D58FB" w:rsidRDefault="007D58FB" w:rsidP="007D58FB">
      <w:pPr>
        <w:numPr>
          <w:ilvl w:val="0"/>
          <w:numId w:val="1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szCs w:val="24"/>
          <w:lang w:eastAsia="zh-TW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根据设定的负荷可以自动反转，自动停止工作，能够记忆每个程序不同的动作</w:t>
      </w:r>
      <w:r w:rsidRPr="007D58FB">
        <w:rPr>
          <w:rFonts w:ascii="仿宋" w:eastAsia="仿宋" w:hAnsi="仿宋" w:cs="宋体" w:hint="eastAsia"/>
          <w:sz w:val="24"/>
          <w:szCs w:val="24"/>
          <w:lang w:eastAsia="zh-TW"/>
        </w:rPr>
        <w:t>。</w:t>
      </w:r>
    </w:p>
    <w:p w:rsidR="007D58FB" w:rsidRPr="007D58FB" w:rsidRDefault="007D58FB" w:rsidP="007D58FB">
      <w:pPr>
        <w:numPr>
          <w:ilvl w:val="0"/>
          <w:numId w:val="1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szCs w:val="24"/>
          <w:lang w:eastAsia="zh-TW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可实现</w:t>
      </w:r>
      <w:r w:rsidRPr="007D58FB">
        <w:rPr>
          <w:rFonts w:ascii="仿宋" w:eastAsia="仿宋" w:hAnsi="仿宋" w:cs="宋体" w:hint="eastAsia"/>
          <w:sz w:val="24"/>
          <w:szCs w:val="24"/>
          <w:lang w:eastAsia="zh-TW"/>
        </w:rPr>
        <w:t>软启动和软停止，保证</w:t>
      </w:r>
      <w:r w:rsidRPr="007D58FB">
        <w:rPr>
          <w:rFonts w:ascii="仿宋" w:eastAsia="仿宋" w:hAnsi="仿宋" w:cs="宋体" w:hint="eastAsia"/>
          <w:sz w:val="24"/>
          <w:szCs w:val="24"/>
        </w:rPr>
        <w:t>牙用根管锉针</w:t>
      </w:r>
      <w:r w:rsidRPr="007D58FB">
        <w:rPr>
          <w:rFonts w:ascii="仿宋" w:eastAsia="仿宋" w:hAnsi="仿宋" w:cs="宋体" w:hint="eastAsia"/>
          <w:sz w:val="24"/>
          <w:szCs w:val="24"/>
          <w:lang w:eastAsia="zh-TW"/>
        </w:rPr>
        <w:t>瞬间冲击时不断针。</w:t>
      </w:r>
    </w:p>
    <w:p w:rsidR="007D58FB" w:rsidRPr="007D58FB" w:rsidRDefault="007D58FB" w:rsidP="007D58FB">
      <w:pPr>
        <w:numPr>
          <w:ilvl w:val="0"/>
          <w:numId w:val="1"/>
        </w:numPr>
        <w:spacing w:after="120" w:line="360" w:lineRule="auto"/>
        <w:textAlignment w:val="baseline"/>
        <w:rPr>
          <w:rFonts w:ascii="仿宋" w:eastAsia="仿宋" w:hAnsi="仿宋" w:cs="宋体"/>
          <w:sz w:val="24"/>
          <w:szCs w:val="24"/>
          <w:lang w:eastAsia="zh-TW"/>
        </w:rPr>
      </w:pPr>
      <w:r w:rsidRPr="007D58FB">
        <w:rPr>
          <w:rFonts w:ascii="仿宋" w:eastAsia="仿宋" w:hAnsi="仿宋" w:cs="宋体" w:hint="eastAsia"/>
          <w:sz w:val="24"/>
          <w:szCs w:val="24"/>
          <w:lang w:eastAsia="zh-TW"/>
        </w:rPr>
        <w:t>弯</w:t>
      </w:r>
      <w:r w:rsidRPr="007D58FB">
        <w:rPr>
          <w:rFonts w:ascii="仿宋" w:eastAsia="仿宋" w:hAnsi="仿宋" w:cs="宋体" w:hint="eastAsia"/>
          <w:sz w:val="24"/>
          <w:szCs w:val="24"/>
        </w:rPr>
        <w:t>手</w:t>
      </w:r>
      <w:r w:rsidRPr="007D58FB">
        <w:rPr>
          <w:rFonts w:ascii="仿宋" w:eastAsia="仿宋" w:hAnsi="仿宋" w:cs="宋体" w:hint="eastAsia"/>
          <w:sz w:val="24"/>
          <w:szCs w:val="24"/>
          <w:lang w:eastAsia="zh-TW"/>
        </w:rPr>
        <w:t>机可承受135℃高温高压灭菌消毒。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01-06、热熔牙胶充填机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1、分体式设计；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2、温度调节数字化显示；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3、充填枪快速加热；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4、操作时有蜂鸣器提示音；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5、牙胶针头可360度旋转；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6、充填枪主体不与牙胶接触；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7、充填枪有智能省电模式；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8、充填枪设有专用更换牙胶针和清洗机器的模式；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9、发热针可6个角度任意插拔；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10、充填笔360度按键控制加热；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11、发热针发热速度快；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12、系统快速充电，使产品充电时间短；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13、工作电压：充填枪和充填笔的工作电压为3.7V～4.2V。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14、功率：充填枪≤10W；充填笔≤10W。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15、使用性能：充填枪在加热到160℃时扣动扳机，能挤出牙胶。</w:t>
      </w:r>
    </w:p>
    <w:p w:rsidR="007D58FB" w:rsidRPr="007D58FB" w:rsidRDefault="007D58FB" w:rsidP="007D58FB">
      <w:pPr>
        <w:adjustRightIn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16、热力性能：充填枪：加热2分钟，腔体温度达到100℃～200℃；充填笔：加热10秒，发热针针尖温度≥ 150℃。</w:t>
      </w:r>
    </w:p>
    <w:p w:rsidR="007D58FB" w:rsidRPr="007D58FB" w:rsidRDefault="007D58FB" w:rsidP="007D58FB">
      <w:pPr>
        <w:adjustRightInd w:val="0"/>
        <w:snapToGri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17、节能模式：机器有节能提示，节能功能下恒温为120℃，当手抓握感应开关时自动退出节能模式，也可按S键强制退出(该模式可手动关闭)。</w:t>
      </w:r>
    </w:p>
    <w:p w:rsidR="007D58FB" w:rsidRPr="007D58FB" w:rsidRDefault="007D58FB" w:rsidP="007D58FB">
      <w:pPr>
        <w:adjustRightInd w:val="0"/>
        <w:snapToGrid w:val="0"/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18、清洁模式：</w:t>
      </w:r>
      <w:r w:rsidRPr="007D58FB">
        <w:rPr>
          <w:rFonts w:ascii="仿宋" w:eastAsia="仿宋" w:hAnsi="仿宋" w:cs="宋体" w:hint="eastAsia"/>
          <w:sz w:val="24"/>
          <w:szCs w:val="24"/>
        </w:rPr>
        <w:t>屏幕有清洁状态提示。清洁状态下恒温为100℃，按任意按键即可退出清洁功能。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01-07、根管长度测量仪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bookmarkStart w:id="1" w:name="_Toc384373729"/>
      <w:r w:rsidRPr="007D58FB">
        <w:rPr>
          <w:rFonts w:ascii="仿宋" w:eastAsia="仿宋" w:hAnsi="仿宋" w:cs="宋体" w:hint="eastAsia"/>
          <w:sz w:val="24"/>
          <w:szCs w:val="24"/>
        </w:rPr>
        <w:t>1、输出电压峰峰值</w:t>
      </w:r>
      <w:bookmarkEnd w:id="1"/>
      <w:r w:rsidRPr="007D58FB">
        <w:rPr>
          <w:rFonts w:ascii="仿宋" w:eastAsia="仿宋" w:hAnsi="仿宋" w:cs="宋体" w:hint="eastAsia"/>
          <w:sz w:val="24"/>
          <w:szCs w:val="24"/>
        </w:rPr>
        <w:t>开路测量，输出电压峰峰值≤350mV。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2、最大输出幅度值根管针支架和口角挂钩之间电压≤130mV。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3、开路和短路的影响能承受输出开路和短路的影响，其性能不削弱。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4、根尖定位参考值的准确度根尖定位参考值为O.O、0.5、1.0；电阻值分别是7kΩ、15kΩ、19kΩ</w:t>
      </w:r>
      <w:r w:rsidRPr="007D58FB">
        <w:rPr>
          <w:rFonts w:ascii="仿宋" w:eastAsia="仿宋" w:hAnsi="仿宋" w:cs="宋体" w:hint="eastAsia"/>
          <w:bCs/>
          <w:sz w:val="24"/>
          <w:szCs w:val="24"/>
        </w:rPr>
        <w:t>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5、声音提示当根管锉逐渐向根尖点方向靠近，显示屏就会显示根管锉的针尖与根尖点的位置，同时会出现声音提示。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01-08、光固化机</w:t>
      </w:r>
    </w:p>
    <w:p w:rsidR="007D58FB" w:rsidRPr="007D58FB" w:rsidRDefault="007D58FB" w:rsidP="007D58FB">
      <w:pPr>
        <w:numPr>
          <w:ilvl w:val="0"/>
          <w:numId w:val="2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使用方式：无线式。</w:t>
      </w:r>
    </w:p>
    <w:p w:rsidR="007D58FB" w:rsidRPr="007D58FB" w:rsidRDefault="007D58FB" w:rsidP="007D58FB">
      <w:pPr>
        <w:numPr>
          <w:ilvl w:val="0"/>
          <w:numId w:val="2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时间设定：1s,5s，10s，15s，20s。</w:t>
      </w:r>
    </w:p>
    <w:p w:rsidR="007D58FB" w:rsidRPr="007D58FB" w:rsidRDefault="007D58FB" w:rsidP="007D58FB">
      <w:pPr>
        <w:numPr>
          <w:ilvl w:val="0"/>
          <w:numId w:val="2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恒光功率输出，不因电池电量下降而影响固化效果。</w:t>
      </w:r>
    </w:p>
    <w:p w:rsidR="007D58FB" w:rsidRPr="007D58FB" w:rsidRDefault="007D58FB" w:rsidP="007D58FB">
      <w:pPr>
        <w:numPr>
          <w:ilvl w:val="0"/>
          <w:numId w:val="2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大容量电池，一次性充电，光照10秒次，可连续使用500次以上。</w:t>
      </w:r>
    </w:p>
    <w:p w:rsidR="007D58FB" w:rsidRPr="007D58FB" w:rsidRDefault="007D58FB" w:rsidP="007D58FB">
      <w:pPr>
        <w:numPr>
          <w:ilvl w:val="0"/>
          <w:numId w:val="2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 xml:space="preserve">电源输入：AC100V-240V 50Hz/60Hz </w:t>
      </w:r>
    </w:p>
    <w:p w:rsidR="007D58FB" w:rsidRPr="007D58FB" w:rsidRDefault="007D58FB" w:rsidP="007D58FB">
      <w:pPr>
        <w:numPr>
          <w:ilvl w:val="0"/>
          <w:numId w:val="2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主机重量：</w:t>
      </w:r>
      <w:r w:rsidRPr="007D58FB">
        <w:rPr>
          <w:rFonts w:ascii="Calibri" w:eastAsia="宋体" w:hAnsi="Calibri" w:cs="Times New Roman" w:hint="eastAsia"/>
          <w:szCs w:val="24"/>
        </w:rPr>
        <w:t>≥</w:t>
      </w: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278g</w:t>
      </w:r>
    </w:p>
    <w:p w:rsidR="007D58FB" w:rsidRPr="007D58FB" w:rsidRDefault="007D58FB" w:rsidP="007D58FB">
      <w:pPr>
        <w:numPr>
          <w:ilvl w:val="0"/>
          <w:numId w:val="2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光强：1000mw/㎝</w:t>
      </w:r>
      <w:r w:rsidRPr="007D58FB">
        <w:rPr>
          <w:rFonts w:ascii="Calibri" w:eastAsia="仿宋" w:hAnsi="Calibri" w:cs="Calibri"/>
          <w:kern w:val="0"/>
          <w:sz w:val="24"/>
          <w:szCs w:val="24"/>
          <w:shd w:val="clear" w:color="auto" w:fill="FFFFFF"/>
        </w:rPr>
        <w:t>²</w:t>
      </w: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-2300mw/㎝</w:t>
      </w:r>
      <w:r w:rsidRPr="007D58FB">
        <w:rPr>
          <w:rFonts w:ascii="Calibri" w:eastAsia="仿宋" w:hAnsi="Calibri" w:cs="Calibri"/>
          <w:kern w:val="0"/>
          <w:sz w:val="24"/>
          <w:szCs w:val="24"/>
          <w:shd w:val="clear" w:color="auto" w:fill="FFFFFF"/>
        </w:rPr>
        <w:t>²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spacing w:before="43" w:after="160" w:line="360" w:lineRule="auto"/>
        <w:rPr>
          <w:rFonts w:ascii="仿宋" w:eastAsia="仿宋" w:hAnsi="仿宋" w:cs="宋体"/>
          <w:b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01-09、高速气涡轮手机</w:t>
      </w:r>
    </w:p>
    <w:p w:rsidR="007D58FB" w:rsidRPr="007D58FB" w:rsidRDefault="007D58FB" w:rsidP="007D58FB">
      <w:pPr>
        <w:numPr>
          <w:ilvl w:val="0"/>
          <w:numId w:val="3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接口形式： 4孔固接</w:t>
      </w:r>
    </w:p>
    <w:p w:rsidR="007D58FB" w:rsidRPr="007D58FB" w:rsidRDefault="007D58FB" w:rsidP="007D58FB">
      <w:pPr>
        <w:numPr>
          <w:ilvl w:val="0"/>
          <w:numId w:val="3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 xml:space="preserve">转速（rpm）：230,000～450,000       </w:t>
      </w:r>
    </w:p>
    <w:p w:rsidR="007D58FB" w:rsidRPr="007D58FB" w:rsidRDefault="007D58FB" w:rsidP="007D58FB">
      <w:pPr>
        <w:numPr>
          <w:ilvl w:val="0"/>
          <w:numId w:val="3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 xml:space="preserve">轴向切削力（N）：≥18               </w:t>
      </w:r>
    </w:p>
    <w:p w:rsidR="007D58FB" w:rsidRPr="007D58FB" w:rsidRDefault="007D58FB" w:rsidP="007D58FB">
      <w:pPr>
        <w:numPr>
          <w:ilvl w:val="0"/>
          <w:numId w:val="3"/>
        </w:numPr>
        <w:spacing w:after="160" w:line="360" w:lineRule="auto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 xml:space="preserve">径向切削力（N）：≥9                 </w:t>
      </w:r>
    </w:p>
    <w:p w:rsidR="007D58FB" w:rsidRPr="007D58FB" w:rsidRDefault="007D58FB" w:rsidP="007D58FB">
      <w:pPr>
        <w:numPr>
          <w:ilvl w:val="0"/>
          <w:numId w:val="3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 xml:space="preserve">噪音（dB）：≤80                </w:t>
      </w:r>
    </w:p>
    <w:p w:rsidR="007D58FB" w:rsidRPr="007D58FB" w:rsidRDefault="007D58FB" w:rsidP="007D58FB">
      <w:pPr>
        <w:numPr>
          <w:ilvl w:val="0"/>
          <w:numId w:val="3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 xml:space="preserve">夹持力（N）：≥25        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sz w:val="24"/>
          <w:szCs w:val="24"/>
        </w:rPr>
      </w:pPr>
    </w:p>
    <w:p w:rsidR="007D58FB" w:rsidRPr="007D58FB" w:rsidRDefault="007D58FB" w:rsidP="007D58FB">
      <w:pPr>
        <w:spacing w:before="43" w:after="160"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01-10、低速涡轮牙科手机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75" w:right="3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1、工作压力:</w:t>
      </w:r>
      <w:r w:rsidRPr="007D58FB">
        <w:rPr>
          <w:rFonts w:ascii="Calibri" w:eastAsia="仿宋" w:hAnsi="Calibri" w:cs="Calibri"/>
          <w:kern w:val="0"/>
          <w:sz w:val="24"/>
          <w:szCs w:val="24"/>
        </w:rPr>
        <w:t> 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0.3～0.35mpa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75" w:right="3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2、气压：245～392Kpa(2.5～4.0kgf/C㎡)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75" w:right="3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3、水压：198Kpa(2kg)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75" w:right="3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4、转速:</w:t>
      </w:r>
      <w:r w:rsidRPr="007D58FB">
        <w:rPr>
          <w:rFonts w:ascii="Calibri" w:eastAsia="仿宋" w:hAnsi="Calibri" w:cs="Calibri"/>
          <w:kern w:val="0"/>
          <w:sz w:val="24"/>
          <w:szCs w:val="24"/>
        </w:rPr>
        <w:t> 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22,000～27,000rpm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75" w:right="3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5、噪音:</w:t>
      </w:r>
      <w:r w:rsidRPr="007D58FB">
        <w:rPr>
          <w:rFonts w:ascii="Calibri" w:eastAsia="仿宋" w:hAnsi="Calibri" w:cs="Calibri"/>
          <w:kern w:val="0"/>
          <w:sz w:val="24"/>
          <w:szCs w:val="24"/>
        </w:rPr>
        <w:t> 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≤70dB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75" w:right="3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6、适用车针:</w:t>
      </w:r>
      <w:r w:rsidRPr="007D58FB">
        <w:rPr>
          <w:rFonts w:ascii="Calibri" w:eastAsia="仿宋" w:hAnsi="Calibri" w:cs="Calibri"/>
          <w:kern w:val="0"/>
          <w:sz w:val="24"/>
          <w:szCs w:val="24"/>
        </w:rPr>
        <w:t> 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2.335～2.355mm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75" w:right="30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7、消毒:可耐135度高温消毒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75" w:right="30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right="300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01-11、低速离心机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1、采用微机控制、交流变频电机，转速控制精度高。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480" w:hangingChars="200" w:hanging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2、自动计算RCF值，具有RCF/rpm转换键，最短加/减速时间20/25s。时间设定可精确到秒，倒计时小于一分钟时以秒显示。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3、采用三级减震器，具有自动平衡功能。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4、采用电子门锁/机械门锁双重设计，简单耐用。故障报错，自动停机。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ind w:left="480" w:hangingChars="200" w:hanging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5、设有门盖保护、超速和转子参数锁定等多种保护功能，防止意外修改参数避免操作失误，故障自动报警功能。10档升降（0档为自由停车），12种自定义工作模式。可配置48孔脱帽转子。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6、最高转速： 5500r/min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7、最大相对离心力：4900XG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8、最大容量：</w:t>
      </w:r>
      <w:r w:rsidRPr="007D58FB">
        <w:rPr>
          <w:rFonts w:ascii="Calibri" w:eastAsia="仿宋" w:hAnsi="Calibri" w:cs="Calibri"/>
          <w:kern w:val="0"/>
          <w:sz w:val="24"/>
          <w:szCs w:val="24"/>
        </w:rPr>
        <w:t> 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4×250ml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9、显示类型： LCD液晶显示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10、时间控制： 0sec-99min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11、电机功率：交流变频电机550W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12、转速精度：±10rpm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13、噪音：≤65 dB(A)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14、电源：</w:t>
      </w:r>
      <w:r w:rsidRPr="007D58FB">
        <w:rPr>
          <w:rFonts w:ascii="仿宋" w:eastAsia="仿宋" w:hAnsi="仿宋" w:cs="宋体" w:hint="eastAsia"/>
          <w:sz w:val="24"/>
          <w:szCs w:val="24"/>
        </w:rPr>
        <w:t>DC220V±22V  50Hz</w:t>
      </w:r>
      <w:r w:rsidRPr="007D58FB">
        <w:rPr>
          <w:rFonts w:ascii="Calibri" w:eastAsia="仿宋" w:hAnsi="Calibri" w:cs="Calibri"/>
          <w:sz w:val="24"/>
          <w:szCs w:val="24"/>
        </w:rPr>
        <w:t> </w:t>
      </w:r>
      <w:r w:rsidRPr="007D58FB">
        <w:rPr>
          <w:rFonts w:ascii="仿宋" w:eastAsia="仿宋" w:hAnsi="仿宋" w:cs="宋体" w:hint="eastAsia"/>
          <w:sz w:val="24"/>
          <w:szCs w:val="24"/>
        </w:rPr>
        <w:t>10A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15、外形尺寸： 530×430×370mm（LxWxH）</w:t>
      </w:r>
    </w:p>
    <w:p w:rsidR="007D58FB" w:rsidRPr="007D58FB" w:rsidRDefault="007D58FB" w:rsidP="007D58FB">
      <w:pPr>
        <w:spacing w:line="360" w:lineRule="auto"/>
        <w:ind w:leftChars="85" w:left="178" w:rightChars="85" w:right="178"/>
        <w:rPr>
          <w:rFonts w:ascii="仿宋" w:eastAsia="仿宋" w:hAnsi="仿宋" w:cs="宋体"/>
          <w:b/>
          <w:bCs/>
          <w:spacing w:val="20"/>
          <w:sz w:val="24"/>
          <w:szCs w:val="24"/>
        </w:rPr>
      </w:pPr>
    </w:p>
    <w:p w:rsidR="007D58FB" w:rsidRPr="007D58FB" w:rsidRDefault="007D58FB" w:rsidP="007D58FB">
      <w:pPr>
        <w:spacing w:line="360" w:lineRule="auto"/>
        <w:ind w:rightChars="85" w:right="178"/>
        <w:rPr>
          <w:rFonts w:ascii="仿宋" w:eastAsia="仿宋" w:hAnsi="仿宋" w:cs="宋体"/>
          <w:b/>
          <w:bCs/>
          <w:spacing w:val="20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pacing w:val="20"/>
          <w:sz w:val="24"/>
          <w:szCs w:val="24"/>
        </w:rPr>
        <w:t>01-12、电解质分析仪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1、测试项目：K、Na、Cl、iCa、nCa、Tca、PH；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2、适用样品：血清、血浆、全血、脑脊液及稀释尿液；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3、样品用量：60ul-150ul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4、测量技术：离子选择性电极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5、测量范围、分辨率：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测量范围分辨率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 xml:space="preserve">K        0.5—20.0mmol/L   0.01mmol/L      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 xml:space="preserve">Na        15—200mmol/L     0.1mmol/L      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 xml:space="preserve">Cl        15—200mmol/L     0.1mmol/L        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 xml:space="preserve">Ca        0.1—6.0mmol/L    0.01mmol/L       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pH              4—9         0.01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6、仪器仅设YES、NO二个触摸按键，全中文菜单，故障自动提示及排除；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7、样品分析后仪器便自动冲洗，确保电极清洁及处于备用状态。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8、自动进样，自动定标，分析速度快，从吸样到显示结果仅需30秒。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9、仪器可24小时开机，长时间不操作即转入待机状态；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10、储存功能：主机具有断电保护功能，断电后仍可储存质控和样品数据，可实现数据储存再</w:t>
      </w:r>
      <w:r w:rsidRPr="007D58FB">
        <w:rPr>
          <w:rFonts w:ascii="仿宋" w:eastAsia="仿宋" w:hAnsi="仿宋" w:cs="宋体" w:hint="eastAsia"/>
          <w:sz w:val="24"/>
          <w:szCs w:val="24"/>
        </w:rPr>
        <w:t>现；超大容量锂电池，可存储10000个检测结果并可扩展，存满后可自动刷新，保存测试样品数据不低于五年。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b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01-13、微量元素分析仪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（一）测量方法：采用国家标准方法微分电位溶出法测量镉、铅、铜；采用极谱法测量锌、铁、钙、镁、锰等微量元素。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（二）标本：全血、末梢血等。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（三）技术指标：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1、检测下限:</w:t>
      </w:r>
      <w:r w:rsidRPr="007D58FB">
        <w:rPr>
          <w:rFonts w:ascii="Calibri" w:eastAsia="仿宋" w:hAnsi="Calibri" w:cs="Calibri"/>
          <w:sz w:val="24"/>
          <w:szCs w:val="24"/>
        </w:rPr>
        <w:t> </w:t>
      </w:r>
      <w:r w:rsidRPr="007D58FB">
        <w:rPr>
          <w:rFonts w:ascii="仿宋" w:eastAsia="仿宋" w:hAnsi="仿宋" w:cs="宋体" w:hint="eastAsia"/>
          <w:sz w:val="24"/>
          <w:szCs w:val="24"/>
        </w:rPr>
        <w:t>电位溶出</w:t>
      </w:r>
      <w:r w:rsidRPr="007D58FB">
        <w:rPr>
          <w:rFonts w:ascii="Calibri" w:eastAsia="仿宋" w:hAnsi="Calibri" w:cs="Calibri"/>
          <w:sz w:val="24"/>
          <w:szCs w:val="24"/>
        </w:rPr>
        <w:t> </w:t>
      </w:r>
      <w:r w:rsidRPr="007D58FB">
        <w:rPr>
          <w:rFonts w:ascii="仿宋" w:eastAsia="仿宋" w:hAnsi="仿宋" w:cs="宋体" w:hint="eastAsia"/>
          <w:sz w:val="24"/>
          <w:szCs w:val="24"/>
        </w:rPr>
        <w:t>≤0.1</w:t>
      </w:r>
      <w:r w:rsidRPr="007D58FB">
        <w:rPr>
          <w:rFonts w:ascii="Calibri" w:eastAsia="仿宋" w:hAnsi="Calibri" w:cs="Calibri"/>
          <w:sz w:val="24"/>
          <w:szCs w:val="24"/>
        </w:rPr>
        <w:t>µ</w:t>
      </w:r>
      <w:r w:rsidRPr="007D58FB">
        <w:rPr>
          <w:rFonts w:ascii="仿宋" w:eastAsia="仿宋" w:hAnsi="仿宋" w:cs="宋体" w:hint="eastAsia"/>
          <w:sz w:val="24"/>
          <w:szCs w:val="24"/>
        </w:rPr>
        <w:t>g/L【对血Pb】</w:t>
      </w:r>
      <w:r w:rsidRPr="007D58FB">
        <w:rPr>
          <w:rFonts w:ascii="Calibri" w:eastAsia="仿宋" w:hAnsi="Calibri" w:cs="Calibri"/>
          <w:sz w:val="24"/>
          <w:szCs w:val="24"/>
        </w:rPr>
        <w:t>  </w:t>
      </w:r>
      <w:r w:rsidRPr="007D58FB">
        <w:rPr>
          <w:rFonts w:ascii="仿宋" w:eastAsia="仿宋" w:hAnsi="仿宋" w:cs="宋体" w:hint="eastAsia"/>
          <w:sz w:val="24"/>
          <w:szCs w:val="24"/>
        </w:rPr>
        <w:t>极谱:</w:t>
      </w:r>
      <w:r w:rsidRPr="007D58FB">
        <w:rPr>
          <w:rFonts w:ascii="Calibri" w:eastAsia="仿宋" w:hAnsi="Calibri" w:cs="Calibri"/>
          <w:sz w:val="24"/>
          <w:szCs w:val="24"/>
        </w:rPr>
        <w:t> </w:t>
      </w:r>
      <w:r w:rsidRPr="007D58FB">
        <w:rPr>
          <w:rFonts w:ascii="仿宋" w:eastAsia="仿宋" w:hAnsi="仿宋" w:cs="宋体" w:hint="eastAsia"/>
          <w:sz w:val="24"/>
          <w:szCs w:val="24"/>
        </w:rPr>
        <w:t>≤5×10-8mol/L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 xml:space="preserve">2、重复性误差%      </w:t>
      </w:r>
      <w:r w:rsidRPr="007D58FB">
        <w:rPr>
          <w:rFonts w:ascii="Calibri" w:eastAsia="仿宋" w:hAnsi="Calibri" w:cs="Calibri"/>
          <w:sz w:val="24"/>
          <w:szCs w:val="24"/>
        </w:rPr>
        <w:t>    </w:t>
      </w:r>
      <w:r w:rsidRPr="007D58FB">
        <w:rPr>
          <w:rFonts w:ascii="仿宋" w:eastAsia="仿宋" w:hAnsi="仿宋" w:cs="宋体" w:hint="eastAsia"/>
          <w:sz w:val="24"/>
          <w:szCs w:val="24"/>
        </w:rPr>
        <w:t>RSD＜3%</w:t>
      </w:r>
      <w:r w:rsidRPr="007D58FB">
        <w:rPr>
          <w:rFonts w:ascii="Calibri" w:eastAsia="仿宋" w:hAnsi="Calibri" w:cs="Calibri"/>
          <w:sz w:val="24"/>
          <w:szCs w:val="24"/>
        </w:rPr>
        <w:t>            </w:t>
      </w:r>
      <w:r w:rsidRPr="007D58FB">
        <w:rPr>
          <w:rFonts w:ascii="仿宋" w:eastAsia="仿宋" w:hAnsi="仿宋" w:cs="宋体" w:hint="eastAsia"/>
          <w:sz w:val="24"/>
          <w:szCs w:val="24"/>
        </w:rPr>
        <w:t>RSD＜1%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3、校准曲线精密度</w:t>
      </w:r>
      <w:r w:rsidRPr="007D58FB">
        <w:rPr>
          <w:rFonts w:ascii="Calibri" w:eastAsia="仿宋" w:hAnsi="Calibri" w:cs="Calibri"/>
          <w:sz w:val="24"/>
          <w:szCs w:val="24"/>
        </w:rPr>
        <w:t>    </w:t>
      </w:r>
      <w:r w:rsidRPr="007D58FB">
        <w:rPr>
          <w:rFonts w:ascii="仿宋" w:eastAsia="仿宋" w:hAnsi="仿宋" w:cs="宋体" w:hint="eastAsia"/>
          <w:sz w:val="24"/>
          <w:szCs w:val="24"/>
        </w:rPr>
        <w:t xml:space="preserve"> RSD＜8%</w:t>
      </w:r>
      <w:r w:rsidRPr="007D58FB">
        <w:rPr>
          <w:rFonts w:ascii="Calibri" w:eastAsia="仿宋" w:hAnsi="Calibri" w:cs="Calibri"/>
          <w:sz w:val="24"/>
          <w:szCs w:val="24"/>
        </w:rPr>
        <w:t>            </w:t>
      </w:r>
      <w:r w:rsidRPr="007D58FB">
        <w:rPr>
          <w:rFonts w:ascii="仿宋" w:eastAsia="仿宋" w:hAnsi="仿宋" w:cs="宋体" w:hint="eastAsia"/>
          <w:sz w:val="24"/>
          <w:szCs w:val="24"/>
        </w:rPr>
        <w:t>RSD＜2%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4、线性关系:</w:t>
      </w:r>
      <w:r w:rsidRPr="007D58FB">
        <w:rPr>
          <w:rFonts w:ascii="Calibri" w:eastAsia="仿宋" w:hAnsi="Calibri" w:cs="Calibri"/>
          <w:sz w:val="24"/>
          <w:szCs w:val="24"/>
        </w:rPr>
        <w:t>       </w:t>
      </w:r>
      <w:r w:rsidRPr="007D58FB">
        <w:rPr>
          <w:rFonts w:ascii="仿宋" w:eastAsia="仿宋" w:hAnsi="仿宋" w:cs="宋体" w:hint="eastAsia"/>
          <w:sz w:val="24"/>
          <w:szCs w:val="24"/>
        </w:rPr>
        <w:t>R ≥0.9990</w:t>
      </w:r>
      <w:r w:rsidRPr="007D58FB">
        <w:rPr>
          <w:rFonts w:ascii="Calibri" w:eastAsia="仿宋" w:hAnsi="Calibri" w:cs="Calibri"/>
          <w:sz w:val="24"/>
          <w:szCs w:val="24"/>
        </w:rPr>
        <w:t>        </w:t>
      </w:r>
      <w:r w:rsidRPr="007D58FB">
        <w:rPr>
          <w:rFonts w:ascii="仿宋" w:eastAsia="仿宋" w:hAnsi="仿宋" w:cs="宋体" w:hint="eastAsia"/>
          <w:sz w:val="24"/>
          <w:szCs w:val="24"/>
        </w:rPr>
        <w:t xml:space="preserve">  R ≥0.9990</w:t>
      </w:r>
      <w:r w:rsidRPr="007D58FB">
        <w:rPr>
          <w:rFonts w:ascii="Calibri" w:eastAsia="仿宋" w:hAnsi="Calibri" w:cs="Calibri"/>
          <w:sz w:val="24"/>
          <w:szCs w:val="24"/>
        </w:rPr>
        <w:t> 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（四）性能指标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1、可检测锌、铁、钙、镁、锰、铅、铜、镉八项微量元素；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2、多信号扩增高速芯片处理系统，测量锌铁钙镁锰或铅铜镉采血量仅需20ul；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3、双通道且可同时测量，一个通道检测铅镉铜，另一个通道检测锌铁钙镁锰。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4、电极汞滴微控技术：消除了电极内气泡和共振缺陷，使汞滴生成时间一致、体积大小一致、分离时间可控；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5、汞回流控制技术；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6、蛋白沉淀剂技术；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7、自动定标、自动寻峰。</w:t>
      </w:r>
    </w:p>
    <w:p w:rsidR="007D58FB" w:rsidRPr="007D58FB" w:rsidRDefault="007D58FB" w:rsidP="007D58F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8、试验场地要求：无需气体、火焰等辅助设施。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Cs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01-14、抢救车</w:t>
      </w:r>
    </w:p>
    <w:p w:rsidR="007D58FB" w:rsidRPr="007D58FB" w:rsidRDefault="007D58FB" w:rsidP="007D58FB">
      <w:pPr>
        <w:numPr>
          <w:ilvl w:val="0"/>
          <w:numId w:val="4"/>
        </w:numPr>
        <w:spacing w:after="160"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/>
          <w:sz w:val="24"/>
          <w:szCs w:val="24"/>
        </w:rPr>
        <w:t>适用于医护人员对病人急救；</w:t>
      </w:r>
      <w:r w:rsidRPr="007D58FB">
        <w:rPr>
          <w:rFonts w:ascii="仿宋" w:eastAsia="仿宋" w:hAnsi="仿宋" w:cs="宋体"/>
          <w:sz w:val="24"/>
          <w:szCs w:val="24"/>
        </w:rPr>
        <w:br/>
        <w:t>2.主体：主要由铝·钢·ABS工程塑料结构组成；四柱承重；</w:t>
      </w:r>
      <w:r w:rsidRPr="007D58FB">
        <w:rPr>
          <w:rFonts w:ascii="仿宋" w:eastAsia="仿宋" w:hAnsi="仿宋" w:cs="宋体"/>
          <w:sz w:val="24"/>
          <w:szCs w:val="24"/>
        </w:rPr>
        <w:br/>
        <w:t>3.ABS双层底面注塑工艺成型两侧扶手台面，凹陷设计可防止物品滑落，台面上配透明软玻璃、除颤平台，两只摇盖式ABS污物桶方便存放垃圾</w:t>
      </w:r>
      <w:r w:rsidRPr="007D58FB">
        <w:rPr>
          <w:rFonts w:ascii="仿宋" w:eastAsia="仿宋" w:hAnsi="仿宋" w:cs="宋体" w:hint="eastAsia"/>
          <w:sz w:val="24"/>
          <w:szCs w:val="24"/>
        </w:rPr>
        <w:t>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/>
          <w:sz w:val="24"/>
          <w:szCs w:val="24"/>
        </w:rPr>
        <w:t>4</w:t>
      </w:r>
      <w:r w:rsidRPr="007D58FB">
        <w:rPr>
          <w:rFonts w:ascii="仿宋" w:eastAsia="仿宋" w:hAnsi="仿宋" w:cs="宋体" w:hint="eastAsia"/>
          <w:sz w:val="24"/>
          <w:szCs w:val="24"/>
        </w:rPr>
        <w:t>.</w:t>
      </w:r>
      <w:r w:rsidRPr="007D58FB">
        <w:rPr>
          <w:rFonts w:ascii="仿宋" w:eastAsia="仿宋" w:hAnsi="仿宋" w:cs="宋体"/>
          <w:sz w:val="24"/>
          <w:szCs w:val="24"/>
        </w:rPr>
        <w:t>升降输液架外杆</w:t>
      </w:r>
      <w:r w:rsidRPr="007D58FB">
        <w:rPr>
          <w:rFonts w:ascii="仿宋" w:eastAsia="仿宋" w:hAnsi="仿宋" w:cs="宋体" w:hint="eastAsia"/>
          <w:sz w:val="24"/>
          <w:szCs w:val="24"/>
        </w:rPr>
        <w:t>。</w:t>
      </w:r>
      <w:r w:rsidRPr="007D58FB">
        <w:rPr>
          <w:rFonts w:ascii="仿宋" w:eastAsia="仿宋" w:hAnsi="仿宋" w:cs="宋体"/>
          <w:sz w:val="24"/>
          <w:szCs w:val="24"/>
        </w:rPr>
        <w:t>背面：除颤板上下托挂钩、氧气瓶基座；</w:t>
      </w:r>
      <w:r w:rsidRPr="007D58FB">
        <w:rPr>
          <w:rFonts w:ascii="仿宋" w:eastAsia="仿宋" w:hAnsi="仿宋" w:cs="宋体"/>
          <w:sz w:val="24"/>
          <w:szCs w:val="24"/>
        </w:rPr>
        <w:br/>
        <w:t>5.中控锁，配置有五层抽屉，可自由分隔，抽屉为ABS材料；</w:t>
      </w:r>
      <w:r w:rsidRPr="007D58FB">
        <w:rPr>
          <w:rFonts w:ascii="仿宋" w:eastAsia="仿宋" w:hAnsi="仿宋" w:cs="宋体"/>
          <w:sz w:val="24"/>
          <w:szCs w:val="24"/>
        </w:rPr>
        <w:br/>
        <w:t>6.豪华静音脚轮，其中两只带刹车，可在任意状态下使用刹车功能，可在平整地面上任意推动，转向</w:t>
      </w:r>
      <w:r w:rsidRPr="007D58FB">
        <w:rPr>
          <w:rFonts w:ascii="仿宋" w:eastAsia="仿宋" w:hAnsi="仿宋" w:cs="宋体" w:hint="eastAsia"/>
          <w:sz w:val="24"/>
          <w:szCs w:val="24"/>
        </w:rPr>
        <w:t>。</w:t>
      </w:r>
    </w:p>
    <w:p w:rsidR="007D58FB" w:rsidRPr="007D58FB" w:rsidRDefault="007D58FB" w:rsidP="007D58FB">
      <w:pPr>
        <w:keepNext/>
        <w:keepLines/>
        <w:spacing w:line="360" w:lineRule="auto"/>
        <w:outlineLvl w:val="2"/>
        <w:rPr>
          <w:rFonts w:ascii="仿宋" w:eastAsia="仿宋" w:hAnsi="仿宋" w:cs="宋体"/>
          <w:b/>
          <w:sz w:val="24"/>
          <w:szCs w:val="24"/>
        </w:rPr>
      </w:pPr>
    </w:p>
    <w:p w:rsidR="007D58FB" w:rsidRPr="007D58FB" w:rsidRDefault="007D58FB" w:rsidP="007D58FB">
      <w:pPr>
        <w:keepNext/>
        <w:keepLines/>
        <w:spacing w:line="360" w:lineRule="auto"/>
        <w:outlineLvl w:val="2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01-15、特定电磁波谱治疗器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1、电源：a.c.220V  频率： 50Hz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2、治疗器辐射板直径：￠166mm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3、额定功率： 250VA（每个辐射头）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4、治疗板表面温度：270°±10%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5、治疗头转角：360俯仰度：≧270°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6、加热器使用寿命：2000小时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7、安全类型:I类B型连续运行的普通设备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8、电磁波波谱范围：2～25微米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 xml:space="preserve">大气压力：700hpa～1060hpa 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环境温度：5℃～ 40℃相对湿度：≤80%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11、福射板使用寿命:2000小时</w:t>
      </w:r>
    </w:p>
    <w:p w:rsidR="007D58FB" w:rsidRPr="007D58FB" w:rsidRDefault="007D58FB" w:rsidP="007D58FB">
      <w:pPr>
        <w:keepNext/>
        <w:keepLines/>
        <w:spacing w:line="360" w:lineRule="auto"/>
        <w:jc w:val="center"/>
        <w:outlineLvl w:val="2"/>
        <w:rPr>
          <w:rFonts w:ascii="仿宋" w:eastAsia="仿宋" w:hAnsi="仿宋" w:cs="宋体"/>
          <w:b/>
          <w:sz w:val="24"/>
          <w:szCs w:val="24"/>
        </w:rPr>
      </w:pPr>
    </w:p>
    <w:p w:rsidR="007D58FB" w:rsidRPr="007D58FB" w:rsidRDefault="007D58FB" w:rsidP="007D58FB">
      <w:pPr>
        <w:keepNext/>
        <w:keepLines/>
        <w:spacing w:line="360" w:lineRule="auto"/>
        <w:outlineLvl w:val="2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01-16、短波治疗仪</w:t>
      </w:r>
    </w:p>
    <w:p w:rsidR="007D58FB" w:rsidRPr="007D58FB" w:rsidRDefault="007D58FB" w:rsidP="007D58FB">
      <w:pPr>
        <w:spacing w:after="160"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1、输入功率：600VA</w:t>
      </w:r>
    </w:p>
    <w:p w:rsidR="007D58FB" w:rsidRPr="007D58FB" w:rsidRDefault="007D58FB" w:rsidP="007D58FB">
      <w:pPr>
        <w:spacing w:after="160"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2、最大输出功率：≤200W</w:t>
      </w:r>
    </w:p>
    <w:p w:rsidR="007D58FB" w:rsidRPr="007D58FB" w:rsidRDefault="007D58FB" w:rsidP="007D58FB">
      <w:pPr>
        <w:spacing w:after="160"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3、输出波形：连续波</w:t>
      </w:r>
    </w:p>
    <w:p w:rsidR="007D58FB" w:rsidRPr="007D58FB" w:rsidRDefault="007D58FB" w:rsidP="007D58FB">
      <w:pPr>
        <w:spacing w:after="160"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4、治疗时间：10min，15min，20min，25min，30min五档可调，误差±1%，达到预设时间后自动停止输出。</w:t>
      </w:r>
    </w:p>
    <w:p w:rsidR="007D58FB" w:rsidRPr="007D58FB" w:rsidRDefault="007D58FB" w:rsidP="007D58FB">
      <w:pPr>
        <w:spacing w:after="160"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5、治疗功率：分五档可调，1至5档输出功率分别为24W，50W，90W，140W，200W，各档允差±20%。</w:t>
      </w:r>
    </w:p>
    <w:p w:rsidR="007D58FB" w:rsidRPr="007D58FB" w:rsidRDefault="007D58FB" w:rsidP="007D58FB">
      <w:pPr>
        <w:spacing w:after="160"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6、设备具有操作时间显示，治疗过程中具备倒计时数显功能</w:t>
      </w:r>
    </w:p>
    <w:p w:rsidR="007D58FB" w:rsidRPr="007D58FB" w:rsidRDefault="007D58FB" w:rsidP="007D58FB">
      <w:pPr>
        <w:spacing w:after="160"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7、具有自动预热，自动稳压，电子定时，自动报警，自带延时保护电路功能。</w:t>
      </w:r>
    </w:p>
    <w:p w:rsidR="007D58FB" w:rsidRPr="007D58FB" w:rsidRDefault="007D58FB" w:rsidP="007D58FB">
      <w:pPr>
        <w:spacing w:after="160"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8、输出先回零保护装置，无需关机，可连续使用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keepNext/>
        <w:keepLines/>
        <w:spacing w:line="360" w:lineRule="auto"/>
        <w:outlineLvl w:val="2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01-17、电子针疗仪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1、适用范围：供人体穴位进行低频电脉冲治疗、适用于腰酸背痛、神经麻痹、肌肉酸楚痛症辅助治疗。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2、输出脉冲频率：小于等于400HZ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3、输出模式：连续波形、断续波形、疏密波形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4、输出脉冲路数：5路输出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01-18、中频电疗仪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1、双通道输出方式：可同步或异步输出；含一组干扰电疗法；两组中频电疗法.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2、内存处方数不低于70: 低频调制中频电流疗法、离子导入、正弦调制电流疗法、脉冲调制电流疗法、等幅中频电流疗法、干扰电流疗法；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3、主要临床适用范围:颈椎病、肩周炎、腰椎间盘突出的康复理疗。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4、工作电压：交流220V±10%；50Hz±1Hz；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5、功率：90VA；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6、电疗仪输出信号的工作频率范围为：2KHz～10KHz，其允差为±10%。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7、电疗仪在不同负载下的输出电流变化率应不大于10%。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8、电疗仪输出的调制频率范围为：0Hz～150Hz, 允差±10%。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9、电疗仪其干扰电差频频率应在0～200Hz范围内的单一频率或频段, 允差在±10%或1Hz取较大值。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10、电疗仪其干扰电动态节律为4s～10s范围内，允差±10%；动态位移应不超过动态节律的±30%。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11、电疗仪的调幅度为:0%、25%、50%、75%，100%，允差±5%。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12、电疗仪其干扰电差频变化周期为15s～30s，允差±10%。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13、电疗仪输出的调制波形有九种，方波、尖波、三角波、锯齿波、指数波、正弦波、梯形波、扇形波和脉冲波及他们之间的组合，由程序设定。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14、电疗仪纯交流的波形，最大输出电流应不大于100mA，含直流分量时，输出电流不大于80mA。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15、电疗仪具有透热功能，六挡可调，其应用部分的最大发热温度应≤60℃。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16、输出方式：双向波（AC-中频电疗模式）及单向波（DC-离子导入模式）。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widowControl/>
        <w:spacing w:line="360" w:lineRule="auto"/>
        <w:textAlignment w:val="center"/>
        <w:rPr>
          <w:rFonts w:ascii="仿宋" w:eastAsia="仿宋" w:hAnsi="仿宋" w:cs="宋体"/>
          <w:b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kern w:val="0"/>
          <w:sz w:val="24"/>
          <w:szCs w:val="24"/>
        </w:rPr>
        <w:t>01-19、便携式吸痰器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1、峰值负压≥0.07Mpa。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2、瞬时抽气速率≥11L/min。</w:t>
      </w:r>
      <w:r w:rsidRPr="007D58FB">
        <w:rPr>
          <w:rFonts w:ascii="仿宋" w:eastAsia="仿宋" w:hAnsi="仿宋" w:cs="宋体" w:hint="eastAsia"/>
          <w:sz w:val="24"/>
          <w:szCs w:val="24"/>
        </w:rPr>
        <w:tab/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3、工作噪声≤65dB。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4、储液瓶≥1000ml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5、负压调节范围：0.02MPa至峰值负压值</w:t>
      </w:r>
    </w:p>
    <w:p w:rsidR="007D58FB" w:rsidRPr="007D58FB" w:rsidRDefault="007D58FB" w:rsidP="007D58FB">
      <w:pPr>
        <w:widowControl/>
        <w:spacing w:line="360" w:lineRule="auto"/>
        <w:textAlignment w:val="center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7D58FB" w:rsidRPr="007D58FB" w:rsidRDefault="007D58FB" w:rsidP="007D58FB">
      <w:pPr>
        <w:widowControl/>
        <w:spacing w:line="360" w:lineRule="auto"/>
        <w:textAlignment w:val="center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kern w:val="0"/>
          <w:sz w:val="24"/>
          <w:szCs w:val="24"/>
        </w:rPr>
        <w:t>01-20、电动洗胃机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1、结构及组成：由控制板、压力泵、电磁阀、过滤器、储液缸组成。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2、流量：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≥</w:t>
      </w:r>
      <w:r w:rsidRPr="007D58FB">
        <w:rPr>
          <w:rFonts w:ascii="仿宋" w:eastAsia="仿宋" w:hAnsi="仿宋" w:cs="宋体" w:hint="eastAsia"/>
          <w:sz w:val="24"/>
          <w:szCs w:val="24"/>
        </w:rPr>
        <w:t>2L/min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3、输入功率：250VA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4、自控：冲液量为250～350mL/次，吸液量为300～450mL/次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5、电源：AC220V±22V，50Hz±Hz</w:t>
      </w:r>
    </w:p>
    <w:p w:rsidR="007D58FB" w:rsidRPr="007D58FB" w:rsidRDefault="007D58FB" w:rsidP="007D58FB">
      <w:pPr>
        <w:spacing w:line="360" w:lineRule="auto"/>
        <w:ind w:firstLineChars="100" w:firstLine="240"/>
        <w:jc w:val="left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widowControl/>
        <w:spacing w:line="360" w:lineRule="auto"/>
        <w:textAlignment w:val="center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kern w:val="0"/>
          <w:sz w:val="24"/>
          <w:szCs w:val="24"/>
        </w:rPr>
        <w:t>01-21、手动轮椅车</w:t>
      </w:r>
    </w:p>
    <w:p w:rsidR="007D58FB" w:rsidRPr="007D58FB" w:rsidRDefault="007D58FB" w:rsidP="007D58FB">
      <w:pPr>
        <w:numPr>
          <w:ilvl w:val="0"/>
          <w:numId w:val="5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结构及组成：产品主要由车架、前轮、后轮、脚踏板、手刹、座垫、背垫组成。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01-22、经皮黄疸仪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1、检测方法：采用蓝、绿光比较方法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2、显示方法： LCD 3 位数字显示屏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3、读取方法：通过新生儿前额可直接测定经皮胆红素值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4、平均值计算：可自动计算 2-5 次测量的平均值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5、测量范围：0.0mg/dL～32.0mg/dL 或 0.0μmol/L～544μmol/L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6、测量误差：±1.5 mg/dL 或±25.5μmol/L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7、测量单位：mg/dL、umol/L 可一键式转换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8、光源：氙闪光灯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9、电源：AA1.5v ×2电池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10、开启准备时间小于 12 秒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11、存储功能：可以存储 20 个最近的测量结果，并可以循环查看存储数据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w w:val="95"/>
          <w:sz w:val="24"/>
          <w:szCs w:val="24"/>
        </w:rPr>
        <w:t>12、</w:t>
      </w:r>
      <w:r w:rsidRPr="007D58FB">
        <w:rPr>
          <w:rFonts w:ascii="仿宋" w:eastAsia="仿宋" w:hAnsi="仿宋" w:cs="宋体" w:hint="eastAsia"/>
          <w:sz w:val="24"/>
          <w:szCs w:val="24"/>
        </w:rPr>
        <w:t>校验盘：对白色屏显示 00 或 01，对黄色屏显示 20±1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13、产品重量及体积：≥0.175kg；长度≥176mm、宽度≥59mm、厚度≥35.5mm；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01-23、除湿机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1、功能：在一定空间范围内增加环境湿度比例。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 xml:space="preserve">2、除湿量: 58L/D  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3、使用电源: 220V/50Hz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4、额定功率:630W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5、电流： 4A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6、空气循环量: 850m</w:t>
      </w:r>
      <w:r w:rsidRPr="007D58FB">
        <w:rPr>
          <w:rFonts w:ascii="仿宋" w:eastAsia="仿宋" w:hAnsi="仿宋" w:cs="宋体" w:hint="eastAsia"/>
          <w:sz w:val="24"/>
          <w:szCs w:val="24"/>
          <w:vertAlign w:val="superscript"/>
        </w:rPr>
        <w:t>3</w:t>
      </w:r>
      <w:r w:rsidRPr="007D58FB">
        <w:rPr>
          <w:rFonts w:ascii="仿宋" w:eastAsia="仿宋" w:hAnsi="仿宋" w:cs="宋体" w:hint="eastAsia"/>
          <w:sz w:val="24"/>
          <w:szCs w:val="24"/>
        </w:rPr>
        <w:t>/h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7、制冷剂: R22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8、工作环境温度:5℃-38℃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9、湿度控制范围: 30%--90%，微电脑控制，湿度自由设定和控制。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10、净重:≤28Kg；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11、机器净尺寸(深宽高): 外形体积（深宽高）：≤440mm×≤350mm×≤620mm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12、控制方式: 数码显示,微电脑自动控制除湿,自动化霜.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13、化霜功能：微电脑智能控制，自动除霜，低温适用。</w:t>
      </w:r>
      <w:r w:rsidRPr="007D58FB">
        <w:rPr>
          <w:rFonts w:ascii="仿宋" w:eastAsia="仿宋" w:hAnsi="仿宋" w:cs="宋体" w:hint="eastAsia"/>
          <w:sz w:val="24"/>
          <w:szCs w:val="24"/>
        </w:rPr>
        <w:br/>
        <w:t>14、压缩机：采用国际品牌旋转式压缩机，噪音低、运行可靠、能效比高。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15、压缩机保护:三分钟延时保护.；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16、排水方式：水箱(水满后自动停机，水满指示灯亮)或软管连续排水。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17、移动方式：底部装有四只脚轮，可以移动自如；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18、制冷系统：采用紫铜套铝翅片式热交换器。</w:t>
      </w:r>
      <w:r w:rsidRPr="007D58FB">
        <w:rPr>
          <w:rFonts w:ascii="仿宋" w:eastAsia="仿宋" w:hAnsi="仿宋" w:cs="宋体" w:hint="eastAsia"/>
          <w:sz w:val="24"/>
          <w:szCs w:val="24"/>
        </w:rPr>
        <w:br/>
        <w:t>19、风机设计：空调专用轴流风机；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20、造型设计: 全塑ABS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01-24、药房药架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1、六层抽屉式,采用三折消声滑轨。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2、立柱采用40×50mm冷轧钢管，厚度不低于2.0mm。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3、抽屉采用冷轧钢板模具成型，做防锈处理。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4、单层承重不低于30kg。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5、正面具有标价条便于标识药品种类。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6、配置钢制调节脚。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kern w:val="0"/>
          <w:sz w:val="24"/>
          <w:szCs w:val="24"/>
          <w:lang w:val="zh-CN"/>
        </w:rPr>
      </w:pPr>
      <w:r w:rsidRPr="007D58F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01-25、</w:t>
      </w:r>
      <w:r w:rsidRPr="007D58FB">
        <w:rPr>
          <w:rFonts w:ascii="仿宋" w:eastAsia="仿宋" w:hAnsi="仿宋" w:cs="宋体" w:hint="eastAsia"/>
          <w:b/>
          <w:bCs/>
          <w:kern w:val="0"/>
          <w:sz w:val="24"/>
          <w:szCs w:val="24"/>
          <w:lang w:val="zh-CN"/>
        </w:rPr>
        <w:t>呼吸机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（一）主机部分：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1、适用于急救车、急诊室、内外科急救室、院内转运、野外行军等多种场合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结构紧凑、方便携带，专为急救、转运设计，提供波形及多种参数监测。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2、驱动方式：气动电控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3、通气方式：容量控制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4、内置电池：不小于6小时供电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5、可提供移动转运式、固定式不同解决方案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6、呼吸模式和通气参数可一步设置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7、内置流速传感器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8、内置空氧混合器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9、旋钮式调节方式，调节快速；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10、配备多用途挂架，方便急救、转运携带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11、配备吸痰套件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12、主机显著位置上有呼吸机使用提示卡；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13、整机采用橘黄色，符合急救设备的要求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（二）参数设置部分：</w:t>
      </w:r>
    </w:p>
    <w:p w:rsidR="007D58FB" w:rsidRPr="007D58FB" w:rsidRDefault="007D58FB" w:rsidP="007D58FB">
      <w:pPr>
        <w:numPr>
          <w:ilvl w:val="0"/>
          <w:numId w:val="6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通气模式：A/C、SIGH、SIMV、SPONT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2、具有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Manual手动通气功能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3、潮气量： 0～1800ml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4、呼吸频率：4～99bpm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5、吸呼比: 2：1、1：1、1：2、1：3、1：4</w:t>
      </w:r>
      <w:r w:rsidRPr="007D58FB">
        <w:rPr>
          <w:rFonts w:ascii="仿宋" w:eastAsia="仿宋" w:hAnsi="仿宋" w:cs="宋体" w:hint="eastAsia"/>
          <w:sz w:val="24"/>
          <w:szCs w:val="24"/>
        </w:rPr>
        <w:br/>
        <w:t>6、具有反比通气功能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  <w:u w:val="single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7、压力触发灵敏度：-20cmH</w:t>
      </w:r>
      <w:r w:rsidRPr="007D58FB">
        <w:rPr>
          <w:rFonts w:ascii="仿宋" w:eastAsia="仿宋" w:hAnsi="仿宋" w:cs="宋体" w:hint="eastAsia"/>
          <w:sz w:val="24"/>
          <w:szCs w:val="24"/>
          <w:vertAlign w:val="subscript"/>
        </w:rPr>
        <w:t>2</w:t>
      </w:r>
      <w:r w:rsidRPr="007D58FB">
        <w:rPr>
          <w:rFonts w:ascii="仿宋" w:eastAsia="仿宋" w:hAnsi="仿宋" w:cs="宋体" w:hint="eastAsia"/>
          <w:sz w:val="24"/>
          <w:szCs w:val="24"/>
        </w:rPr>
        <w:t>O ～ 0cmH</w:t>
      </w:r>
      <w:r w:rsidRPr="007D58FB">
        <w:rPr>
          <w:rFonts w:ascii="仿宋" w:eastAsia="仿宋" w:hAnsi="仿宋" w:cs="宋体" w:hint="eastAsia"/>
          <w:sz w:val="24"/>
          <w:szCs w:val="24"/>
          <w:vertAlign w:val="subscript"/>
        </w:rPr>
        <w:t>2</w:t>
      </w:r>
      <w:r w:rsidRPr="007D58FB">
        <w:rPr>
          <w:rFonts w:ascii="仿宋" w:eastAsia="仿宋" w:hAnsi="仿宋" w:cs="宋体" w:hint="eastAsia"/>
          <w:sz w:val="24"/>
          <w:szCs w:val="24"/>
        </w:rPr>
        <w:t>O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8、压力上限：20～80cmH</w:t>
      </w:r>
      <w:r w:rsidRPr="007D58FB">
        <w:rPr>
          <w:rFonts w:ascii="仿宋" w:eastAsia="仿宋" w:hAnsi="仿宋" w:cs="宋体" w:hint="eastAsia"/>
          <w:sz w:val="24"/>
          <w:szCs w:val="24"/>
          <w:vertAlign w:val="subscript"/>
        </w:rPr>
        <w:t>2</w:t>
      </w:r>
      <w:r w:rsidRPr="007D58FB">
        <w:rPr>
          <w:rFonts w:ascii="仿宋" w:eastAsia="仿宋" w:hAnsi="仿宋" w:cs="宋体" w:hint="eastAsia"/>
          <w:sz w:val="24"/>
          <w:szCs w:val="24"/>
        </w:rPr>
        <w:t>O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9、压力下限：0～20cmH</w:t>
      </w:r>
      <w:r w:rsidRPr="007D58FB">
        <w:rPr>
          <w:rFonts w:ascii="仿宋" w:eastAsia="仿宋" w:hAnsi="仿宋" w:cs="宋体" w:hint="eastAsia"/>
          <w:sz w:val="24"/>
          <w:szCs w:val="24"/>
          <w:vertAlign w:val="subscript"/>
        </w:rPr>
        <w:t>2</w:t>
      </w:r>
      <w:r w:rsidRPr="007D58FB">
        <w:rPr>
          <w:rFonts w:ascii="仿宋" w:eastAsia="仿宋" w:hAnsi="仿宋" w:cs="宋体" w:hint="eastAsia"/>
          <w:sz w:val="24"/>
          <w:szCs w:val="24"/>
        </w:rPr>
        <w:t>O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10、氧浓度：范围为48%～100%，连续可调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11、报警静音：不大于120秒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12、窒息后备通气功能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（三）监测参数部分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1、</w:t>
      </w:r>
      <w:r w:rsidRPr="007D58FB">
        <w:rPr>
          <w:rFonts w:ascii="仿宋" w:eastAsia="仿宋" w:hAnsi="仿宋" w:cs="宋体" w:hint="eastAsia"/>
          <w:sz w:val="24"/>
          <w:szCs w:val="24"/>
        </w:rPr>
        <w:t>潮气量、分钟通气量、峰值压力、总计呼吸频率、触发显示、交流供电指示、直流供电指示、充电指示、</w:t>
      </w:r>
    </w:p>
    <w:p w:rsidR="007D58FB" w:rsidRPr="007D58FB" w:rsidRDefault="007D58FB" w:rsidP="007D58FB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2、监测波形：液晶显示，气道压力时间波形监测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sz w:val="24"/>
          <w:szCs w:val="24"/>
        </w:rPr>
        <w:t>（四）报警参数部分</w:t>
      </w:r>
    </w:p>
    <w:p w:rsidR="007D58FB" w:rsidRPr="007D58FB" w:rsidRDefault="007D58FB" w:rsidP="007D58FB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1、</w:t>
      </w:r>
      <w:r w:rsidRPr="007D58FB">
        <w:rPr>
          <w:rFonts w:ascii="仿宋" w:eastAsia="仿宋" w:hAnsi="仿宋" w:cs="宋体" w:hint="eastAsia"/>
          <w:sz w:val="24"/>
          <w:szCs w:val="24"/>
        </w:rPr>
        <w:t>气道压力上限、气道压力下限、窒息、交流电源断电、电池电量低、气源压力低报警，</w:t>
      </w:r>
    </w:p>
    <w:p w:rsidR="007D58FB" w:rsidRPr="007D58FB" w:rsidRDefault="007D58FB" w:rsidP="007D58FB">
      <w:pPr>
        <w:widowControl/>
        <w:spacing w:line="360" w:lineRule="auto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7D58FB" w:rsidRPr="007D58FB" w:rsidRDefault="007D58FB" w:rsidP="007D58FB">
      <w:pPr>
        <w:widowControl/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kern w:val="0"/>
          <w:sz w:val="24"/>
          <w:szCs w:val="24"/>
        </w:rPr>
        <w:t>01-26、除颤监护仪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1、可用于成人，儿童，新生儿。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2、显示器:不小于6.5英寸,彩色LCD显示，高背光显示，屏幕亮度≥1000cd/m</w:t>
      </w:r>
      <w:r w:rsidRPr="007D58FB">
        <w:rPr>
          <w:rFonts w:ascii="仿宋" w:eastAsia="仿宋" w:hAnsi="仿宋" w:cs="宋体" w:hint="eastAsia"/>
          <w:sz w:val="24"/>
          <w:szCs w:val="24"/>
          <w:vertAlign w:val="superscript"/>
        </w:rPr>
        <w:t xml:space="preserve">2 </w:t>
      </w:r>
      <w:r w:rsidRPr="007D58FB">
        <w:rPr>
          <w:rFonts w:ascii="仿宋" w:eastAsia="仿宋" w:hAnsi="仿宋" w:cs="宋体" w:hint="eastAsia"/>
          <w:sz w:val="24"/>
          <w:szCs w:val="24"/>
        </w:rPr>
        <w:t>,屏幕有倾斜，便于观察，可显示ECG，SpO</w:t>
      </w:r>
      <w:r w:rsidRPr="007D58FB">
        <w:rPr>
          <w:rFonts w:ascii="仿宋" w:eastAsia="仿宋" w:hAnsi="仿宋" w:cs="宋体" w:hint="eastAsia"/>
          <w:sz w:val="24"/>
          <w:szCs w:val="24"/>
          <w:vertAlign w:val="subscript"/>
        </w:rPr>
        <w:t>2</w:t>
      </w:r>
      <w:r w:rsidRPr="007D58FB">
        <w:rPr>
          <w:rFonts w:ascii="仿宋" w:eastAsia="仿宋" w:hAnsi="仿宋" w:cs="宋体" w:hint="eastAsia"/>
          <w:sz w:val="24"/>
          <w:szCs w:val="24"/>
        </w:rPr>
        <w:t>, EtCO</w:t>
      </w:r>
      <w:r w:rsidRPr="007D58FB">
        <w:rPr>
          <w:rFonts w:ascii="仿宋" w:eastAsia="仿宋" w:hAnsi="仿宋" w:cs="宋体" w:hint="eastAsia"/>
          <w:sz w:val="24"/>
          <w:szCs w:val="24"/>
          <w:vertAlign w:val="subscript"/>
        </w:rPr>
        <w:t>2</w:t>
      </w:r>
      <w:r w:rsidRPr="007D58FB">
        <w:rPr>
          <w:rFonts w:ascii="仿宋" w:eastAsia="仿宋" w:hAnsi="仿宋" w:cs="宋体" w:hint="eastAsia"/>
          <w:sz w:val="24"/>
          <w:szCs w:val="24"/>
        </w:rPr>
        <w:t>等四通道波形, 支持数字放大，波形冻结</w:t>
      </w:r>
    </w:p>
    <w:p w:rsidR="007D58FB" w:rsidRPr="007D58FB" w:rsidRDefault="007D58FB" w:rsidP="007D58FB">
      <w:pPr>
        <w:autoSpaceDE w:val="0"/>
        <w:autoSpaceDN w:val="0"/>
        <w:adjustRightInd w:val="0"/>
        <w:spacing w:after="160" w:line="360" w:lineRule="auto"/>
        <w:rPr>
          <w:rFonts w:ascii="仿宋" w:eastAsia="仿宋" w:hAnsi="仿宋" w:cs="宋体"/>
          <w:b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3、1秒内完成开机，最高能量选择，智能自检等三个项目,以最快速度实施除颤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4、除颤电流波形：双相波技术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5、手动除颤电极板：标配成人、儿童各一付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6、标配工作模式：手动除颤，同步复律，AED（含语音提示功能），生命体征监护，内部放电，机器智能自检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7、除颤能量: ≤300J, ≥12档能量选择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8、能量及工作模式选择: 一体旋扭式,快速，直观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9、快速充电：4秒内充电到200J（包括使用交流电时），充电过程中可在屏幕上显示当前能量值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10、ECG波形恢复时间：除颤放电后，心电波形在3秒内恢复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11、心电导联：标配三导联，配置6芯心电导联线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12、心电共模抑制比：≥100dB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13、电容：高性能集合式电容，确保性能稳定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14、可升级主流法呼吸末二氧化碳，感器预热时间不超过10秒，传感器重量不超过10g, IPX7防水等级，耐摔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15、可升级血氧饱和度：血氧饱和度探头采用平行夹设计，可水洗消毒</w:t>
      </w:r>
    </w:p>
    <w:p w:rsidR="007D58FB" w:rsidRPr="007D58FB" w:rsidRDefault="007D58FB" w:rsidP="007D58FB">
      <w:pPr>
        <w:autoSpaceDE w:val="0"/>
        <w:autoSpaceDN w:val="0"/>
        <w:adjustRightInd w:val="0"/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16、自检指示：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带有自检指示灯，每天自动自检并更新状态灯颜色（绿色代表一切正常，红色代表有异常），清晰指示仪器状态，并自动保存自检结果。</w:t>
      </w:r>
    </w:p>
    <w:p w:rsidR="007D58FB" w:rsidRPr="007D58FB" w:rsidRDefault="007D58FB" w:rsidP="007D58FB">
      <w:pPr>
        <w:autoSpaceDE w:val="0"/>
        <w:autoSpaceDN w:val="0"/>
        <w:adjustRightInd w:val="0"/>
        <w:spacing w:after="160"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17、电池：采用安全性高的环保电池。</w:t>
      </w:r>
    </w:p>
    <w:p w:rsidR="007D58FB" w:rsidRPr="007D58FB" w:rsidRDefault="007D58FB" w:rsidP="007D58FB">
      <w:pPr>
        <w:autoSpaceDE w:val="0"/>
        <w:autoSpaceDN w:val="0"/>
        <w:adjustRightInd w:val="0"/>
        <w:spacing w:after="160"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18、标配AED功能，可用于成人及7岁以下患者，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具有边按压边分析的持续室颤识别功能，可</w:t>
      </w:r>
      <w:r w:rsidRPr="007D58FB">
        <w:rPr>
          <w:rFonts w:ascii="仿宋" w:eastAsia="仿宋" w:hAnsi="仿宋" w:cs="宋体" w:hint="eastAsia"/>
          <w:sz w:val="24"/>
          <w:szCs w:val="24"/>
        </w:rPr>
        <w:t>最小化减少CPR中断次数及时间。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19、仪器内置屏幕智能操作指导，带有电极板放置架，具有报警指示灯。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20、数据存储：可存储≥160小时心电图连续波形，可存储周围环境音。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bCs/>
          <w:sz w:val="24"/>
          <w:szCs w:val="24"/>
        </w:rPr>
      </w:pP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b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01-27、心电图机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1、标准12导联心电信息同步采集，同屏显示12道心电波形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2、不小于 10.2英寸触摸屏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3、导联线：三叉式导联线；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4、A/D转换：≥20bit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5、采样率：≥30000Hz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6、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频响范围0.01-340HZ（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7、耐极化电压：±950mV。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8、数据格式：PDF、JPG、PNG、ZQECG、HL7、DICOM等格式</w:t>
      </w:r>
    </w:p>
    <w:p w:rsidR="007D58FB" w:rsidRPr="007D58FB" w:rsidRDefault="007D58FB" w:rsidP="007D58FB">
      <w:pPr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9、支持有线/WiFi联网，不借助PC工作站可直接连接到HIS、EMR等医院信息系统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10、可直接通过本机器直接发送E-mail邮件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11、可区分性别、年龄段、用药和种族进行自动分析，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可还原人体微弱电信号、检测单腔起搏和双腔起搏，具备对ST段抬高型心肌梗死的特异性分析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12 采集时间设置：波形实时采集和冻结时长均可达60s，同时可进行两页、三页、四页紧凑版热敏打印格式。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13、支持心电数据双向传输，可实现通过本机将采集的心电数据直接上传至</w:t>
      </w:r>
      <w:bookmarkStart w:id="2" w:name="_Hlk35006025"/>
      <w:r w:rsidRPr="007D58FB">
        <w:rPr>
          <w:rFonts w:ascii="仿宋" w:eastAsia="仿宋" w:hAnsi="仿宋" w:cs="宋体" w:hint="eastAsia"/>
          <w:sz w:val="24"/>
          <w:szCs w:val="24"/>
        </w:rPr>
        <w:t>心电网络平台</w:t>
      </w:r>
      <w:bookmarkEnd w:id="2"/>
      <w:r w:rsidRPr="007D58FB">
        <w:rPr>
          <w:rFonts w:ascii="仿宋" w:eastAsia="仿宋" w:hAnsi="仿宋" w:cs="宋体" w:hint="eastAsia"/>
          <w:sz w:val="24"/>
          <w:szCs w:val="24"/>
        </w:rPr>
        <w:t>（诊断中心），接收并打印回传的已诊断心电报告。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Times New Roman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sz w:val="24"/>
          <w:szCs w:val="24"/>
        </w:rPr>
        <w:t>14、支持U盘和SD卡直接导出PDF、JPG、PNG、ZQECG、HL7、DICOM等格式的报告。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15、支持4种或以上QTc算法，支持病例回放、报告重新编辑诊断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01-28、病人监护仪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1、适用于监护成人、儿童、新生儿患者。广泛用于内科、外科、手术室、妇产科及儿科，具有手术室模式。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2、标配：心电（ECG）、呼吸(RESP)、无创血压(NIBP)、血氧饱和度(SpO2)、PI指数、脉搏(PR)、双通道体温(TEMP)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3、心率测量精度：不大于1bpm或±1%。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★4、监护/手术模式共模抑制比不小于110db。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★5、5导/3导联模式都实现多导同步分析，提高心率准确度。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6、心电具备五种波形增益，2.5mm/mV，5.0mm/mV，10mm/mV，20mm/mV，自动。心率范围：30bpm-300bmp。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7、呼吸测量范围：10-120brpm，测量误差为±2bpm或±2%，取大者。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8、血压测量范围：收缩压：30-270 mmHg；舒张压：10-220 mmHg；具有手动/自动/连续测量模式。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★9、血氧测量范围：40%-100%，70%-100%范围内精度为2%。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★10、具有有线联网、无线联网和无需布线的电力联网功能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</w:t>
      </w:r>
      <w:r w:rsidRPr="007D58FB">
        <w:rPr>
          <w:rFonts w:ascii="仿宋" w:eastAsia="仿宋" w:hAnsi="仿宋" w:cs="宋体" w:hint="eastAsia"/>
          <w:bCs/>
          <w:sz w:val="24"/>
          <w:szCs w:val="24"/>
        </w:rPr>
        <w:t>11、支持wifi自动联网，救护车和远程中央监护功能。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bCs/>
          <w:sz w:val="24"/>
          <w:szCs w:val="24"/>
        </w:rPr>
        <w:t>★12、支持远程监护与第三方集成平台数据对接及监测信息实时显示功能。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widowControl/>
        <w:shd w:val="clear" w:color="auto" w:fill="FFFFFF"/>
        <w:snapToGrid w:val="0"/>
        <w:spacing w:before="100" w:beforeAutospacing="1" w:after="150" w:line="360" w:lineRule="auto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01-29、动态血压检测仪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b/>
          <w:bCs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sz w:val="24"/>
          <w:szCs w:val="24"/>
        </w:rPr>
        <w:t>一、动态血压记录仪：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1、数据连接：USB数据线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2、测量方法：示波法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★3、压力测量范围：0~37.3kPa(0mmHg~280mmHg)、脉率测量范围：40bpm~200bpm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4、分辨率：血压读数的分辨率为1mmHg，脉搏读数的分辨率为1BPM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5、准确性：应符合YY0670-2008中4.5.4的要求，无论升压还是降压，在量程中的任何测量点上，袖带内压力测量的最大误差应为±3mmHg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6、脉率准确性：±3BPM；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7、最大袖带压：血压监测仪袖带压力超过40.0kPa(300mmHg)时应自动打开电磁阀放气；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8、袖带压处在2kPa(15mmHg)以上时间小于3min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9、泄气：在充气系统阀门全开快速放气的情况下，压力从34.67kPa(260mmHg)降到2kPa(15mmHg)的时间不超过10s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★10、数据储存器：闪存储存高达300个读数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11、测量间隔时间：血压测量的间隔时间可选择为(5,10,15,20,30,45,60,90,120)分钟中的任何一种，时间误差不超过选择值的5%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★12、内置3G重力感应器，支持体位检测，帮助血压分析。（提供证明材料）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13、动态血压分析软件：存储记录全过程动态血压波形；分析界面操作简洁，可提供符合临床使用习惯的汇总页报告；支持设置昼、夜、早晨、特殊等多种不同时间间隔测量方案；为临床提供丰富全面的图形报告，包含圆饼图、散点图、趋势图、直方图。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7D58FB" w:rsidRPr="007D58FB" w:rsidRDefault="007D58FB" w:rsidP="007D58FB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01-30、呼气试验测试仪</w:t>
      </w:r>
    </w:p>
    <w:p w:rsidR="007D58FB" w:rsidRPr="007D58FB" w:rsidRDefault="007D58FB" w:rsidP="007D58FB">
      <w:pPr>
        <w:tabs>
          <w:tab w:val="left" w:pos="1890"/>
        </w:tabs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★1、样本采集器通道数量：十通道，能够一次连接并连续检测10个气袋样本，能统一或分别打印中文检测报告；</w:t>
      </w:r>
    </w:p>
    <w:p w:rsidR="007D58FB" w:rsidRPr="007D58FB" w:rsidRDefault="007D58FB" w:rsidP="007D58FB">
      <w:pPr>
        <w:numPr>
          <w:ilvl w:val="0"/>
          <w:numId w:val="7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仪器尺寸（长宽高）：≥400mm×360mm×385mm；</w:t>
      </w:r>
    </w:p>
    <w:p w:rsidR="007D58FB" w:rsidRPr="007D58FB" w:rsidRDefault="007D58FB" w:rsidP="007D58FB">
      <w:pPr>
        <w:numPr>
          <w:ilvl w:val="0"/>
          <w:numId w:val="7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测量范围：测量样品的浓度范围为：1%～10%；</w:t>
      </w:r>
    </w:p>
    <w:p w:rsidR="007D58FB" w:rsidRPr="007D58FB" w:rsidRDefault="007D58FB" w:rsidP="007D58FB">
      <w:pPr>
        <w:numPr>
          <w:ilvl w:val="0"/>
          <w:numId w:val="7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测量精度：精密度：标准偏差δsd不超过0.25‰；</w:t>
      </w:r>
    </w:p>
    <w:p w:rsidR="007D58FB" w:rsidRPr="007D58FB" w:rsidRDefault="007D58FB" w:rsidP="007D58FB">
      <w:pPr>
        <w:numPr>
          <w:ilvl w:val="0"/>
          <w:numId w:val="7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稳定性：在5小时内，C.V.的绝对值不大于3%；</w:t>
      </w:r>
    </w:p>
    <w:p w:rsidR="007D58FB" w:rsidRPr="007D58FB" w:rsidRDefault="007D58FB" w:rsidP="007D58FB">
      <w:pPr>
        <w:numPr>
          <w:ilvl w:val="0"/>
          <w:numId w:val="7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检测灵敏度：CO2最小检测浓度：0.5%，误差应不超过±0.1%；</w:t>
      </w:r>
    </w:p>
    <w:p w:rsidR="007D58FB" w:rsidRPr="007D58FB" w:rsidRDefault="007D58FB" w:rsidP="007D58FB">
      <w:pPr>
        <w:numPr>
          <w:ilvl w:val="0"/>
          <w:numId w:val="7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样品体积：样品必须满足不少于120ml/袋；</w:t>
      </w:r>
    </w:p>
    <w:p w:rsidR="007D58FB" w:rsidRPr="007D58FB" w:rsidRDefault="007D58FB" w:rsidP="007D58FB">
      <w:pPr>
        <w:numPr>
          <w:ilvl w:val="0"/>
          <w:numId w:val="7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预热时间：不超过45min；</w:t>
      </w:r>
    </w:p>
    <w:p w:rsidR="007D58FB" w:rsidRPr="007D58FB" w:rsidRDefault="007D58FB" w:rsidP="007D58FB">
      <w:pPr>
        <w:numPr>
          <w:ilvl w:val="0"/>
          <w:numId w:val="7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分析速度：每个样品分析时间＜100s；</w:t>
      </w:r>
    </w:p>
    <w:p w:rsidR="007D58FB" w:rsidRPr="007D58FB" w:rsidRDefault="007D58FB" w:rsidP="007D58FB">
      <w:pPr>
        <w:numPr>
          <w:ilvl w:val="0"/>
          <w:numId w:val="7"/>
        </w:numPr>
        <w:spacing w:after="160"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正常工作条件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供电电源：a.c.220V±22V，50Hz±1 Hz；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输入功率：≤180VA；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海拔高度：2000m以下；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环境温度：10℃～30℃；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相对湿度：不超过70%；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大气压力：86kPa～106kPa；</w:t>
      </w:r>
    </w:p>
    <w:p w:rsidR="007D58FB" w:rsidRPr="007D58FB" w:rsidRDefault="007D58FB" w:rsidP="007D58FB">
      <w:pPr>
        <w:spacing w:line="360" w:lineRule="auto"/>
        <w:ind w:leftChars="-95" w:left="420" w:hangingChars="258" w:hanging="619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D58FB">
        <w:rPr>
          <w:rFonts w:ascii="仿宋" w:eastAsia="仿宋" w:hAnsi="仿宋" w:cs="宋体" w:hint="eastAsia"/>
          <w:sz w:val="24"/>
          <w:szCs w:val="24"/>
        </w:rPr>
        <w:t>★11、</w:t>
      </w:r>
      <w:r w:rsidRPr="007D58FB">
        <w:rPr>
          <w:rFonts w:ascii="仿宋" w:eastAsia="仿宋" w:hAnsi="仿宋" w:cs="宋体" w:hint="eastAsia"/>
          <w:kern w:val="0"/>
          <w:sz w:val="24"/>
          <w:szCs w:val="24"/>
        </w:rPr>
        <w:t>设备可进行周校正、月质控工作，自动生成质控报告；</w:t>
      </w:r>
    </w:p>
    <w:p w:rsidR="007D58FB" w:rsidRPr="007D58FB" w:rsidRDefault="007D58FB" w:rsidP="007D58FB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</w:p>
    <w:p w:rsidR="004C6459" w:rsidRPr="007D58FB" w:rsidRDefault="004C6459">
      <w:bookmarkStart w:id="3" w:name="_GoBack"/>
      <w:bookmarkEnd w:id="3"/>
    </w:p>
    <w:sectPr w:rsidR="004C6459" w:rsidRPr="007D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FB" w:rsidRDefault="007D58FB" w:rsidP="007D58FB">
      <w:r>
        <w:separator/>
      </w:r>
    </w:p>
  </w:endnote>
  <w:endnote w:type="continuationSeparator" w:id="0">
    <w:p w:rsidR="007D58FB" w:rsidRDefault="007D58FB" w:rsidP="007D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FB" w:rsidRDefault="007D58FB" w:rsidP="007D58FB">
      <w:r>
        <w:separator/>
      </w:r>
    </w:p>
  </w:footnote>
  <w:footnote w:type="continuationSeparator" w:id="0">
    <w:p w:rsidR="007D58FB" w:rsidRDefault="007D58FB" w:rsidP="007D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56C7C"/>
    <w:multiLevelType w:val="singleLevel"/>
    <w:tmpl w:val="B7556C7C"/>
    <w:lvl w:ilvl="0">
      <w:start w:val="1"/>
      <w:numFmt w:val="decimal"/>
      <w:suff w:val="nothing"/>
      <w:lvlText w:val="%1、"/>
      <w:lvlJc w:val="left"/>
    </w:lvl>
  </w:abstractNum>
  <w:abstractNum w:abstractNumId="1">
    <w:nsid w:val="BE3CF6B7"/>
    <w:multiLevelType w:val="singleLevel"/>
    <w:tmpl w:val="BE3CF6B7"/>
    <w:lvl w:ilvl="0">
      <w:start w:val="1"/>
      <w:numFmt w:val="decimal"/>
      <w:suff w:val="nothing"/>
      <w:lvlText w:val="%1、"/>
      <w:lvlJc w:val="left"/>
    </w:lvl>
  </w:abstractNum>
  <w:abstractNum w:abstractNumId="2">
    <w:nsid w:val="CB36B061"/>
    <w:multiLevelType w:val="singleLevel"/>
    <w:tmpl w:val="CB36B061"/>
    <w:lvl w:ilvl="0">
      <w:start w:val="1"/>
      <w:numFmt w:val="decimal"/>
      <w:suff w:val="nothing"/>
      <w:lvlText w:val="%1、"/>
      <w:lvlJc w:val="left"/>
    </w:lvl>
  </w:abstractNum>
  <w:abstractNum w:abstractNumId="3">
    <w:nsid w:val="CEBBF8F7"/>
    <w:multiLevelType w:val="singleLevel"/>
    <w:tmpl w:val="CEBBF8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AB65872"/>
    <w:multiLevelType w:val="singleLevel"/>
    <w:tmpl w:val="DAB65872"/>
    <w:lvl w:ilvl="0">
      <w:start w:val="2"/>
      <w:numFmt w:val="decimal"/>
      <w:suff w:val="nothing"/>
      <w:lvlText w:val="%1、"/>
      <w:lvlJc w:val="left"/>
    </w:lvl>
  </w:abstractNum>
  <w:abstractNum w:abstractNumId="5">
    <w:nsid w:val="61077743"/>
    <w:multiLevelType w:val="singleLevel"/>
    <w:tmpl w:val="61077743"/>
    <w:lvl w:ilvl="0">
      <w:start w:val="1"/>
      <w:numFmt w:val="decimal"/>
      <w:suff w:val="nothing"/>
      <w:lvlText w:val="%1、"/>
      <w:lvlJc w:val="left"/>
    </w:lvl>
  </w:abstractNum>
  <w:abstractNum w:abstractNumId="6">
    <w:nsid w:val="712641E9"/>
    <w:multiLevelType w:val="singleLevel"/>
    <w:tmpl w:val="712641E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F"/>
    <w:rsid w:val="004C6459"/>
    <w:rsid w:val="006F1DCF"/>
    <w:rsid w:val="007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A3EB05-0B19-4043-AC00-D729C7FC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8FB"/>
    <w:rPr>
      <w:sz w:val="18"/>
      <w:szCs w:val="18"/>
    </w:rPr>
  </w:style>
  <w:style w:type="table" w:customStyle="1" w:styleId="3">
    <w:name w:val="网格型3"/>
    <w:basedOn w:val="a1"/>
    <w:next w:val="a5"/>
    <w:qFormat/>
    <w:rsid w:val="007D58F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D5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1871</Words>
  <Characters>10665</Characters>
  <Application>Microsoft Office Word</Application>
  <DocSecurity>0</DocSecurity>
  <Lines>88</Lines>
  <Paragraphs>25</Paragraphs>
  <ScaleCrop>false</ScaleCrop>
  <Company>Sky123.Org</Company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2021-11-05T07:33:00Z</dcterms:created>
  <dcterms:modified xsi:type="dcterms:W3CDTF">2021-11-05T07:33:00Z</dcterms:modified>
</cp:coreProperties>
</file>