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67" w:rsidRDefault="00ED6B67" w:rsidP="00ED6B67">
      <w:pPr>
        <w:pStyle w:val="2"/>
        <w:spacing w:line="400" w:lineRule="exact"/>
        <w:ind w:firstLineChars="98" w:firstLine="236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采购需求</w:t>
      </w:r>
    </w:p>
    <w:p w:rsidR="00ED6B67" w:rsidRPr="00AE45D5" w:rsidRDefault="00ED6B67" w:rsidP="00ED6B67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 w:rsidRPr="00AE45D5">
        <w:rPr>
          <w:rFonts w:ascii="仿宋" w:eastAsia="仿宋" w:hAnsi="仿宋" w:hint="eastAsia"/>
          <w:sz w:val="24"/>
          <w:szCs w:val="24"/>
        </w:rPr>
        <w:t>（一）. 项目概述</w:t>
      </w:r>
    </w:p>
    <w:p w:rsidR="00ED6B67" w:rsidRPr="00AE45D5" w:rsidRDefault="00ED6B67" w:rsidP="00ED6B67">
      <w:pPr>
        <w:pStyle w:val="a5"/>
        <w:spacing w:line="400" w:lineRule="exact"/>
        <w:ind w:firstLine="480"/>
        <w:rPr>
          <w:rFonts w:ascii="仿宋" w:eastAsia="仿宋" w:hAnsi="仿宋"/>
          <w:bCs/>
          <w:sz w:val="24"/>
        </w:rPr>
      </w:pPr>
      <w:bookmarkStart w:id="0" w:name="_Toc217446095"/>
      <w:r w:rsidRPr="00AE45D5">
        <w:rPr>
          <w:rFonts w:ascii="仿宋" w:eastAsia="仿宋" w:hAnsi="仿宋" w:hint="eastAsia"/>
          <w:bCs/>
          <w:sz w:val="24"/>
        </w:rPr>
        <w:t>1.项目</w:t>
      </w:r>
      <w:r w:rsidRPr="00AE45D5">
        <w:rPr>
          <w:rFonts w:ascii="仿宋" w:eastAsia="仿宋" w:hAnsi="仿宋"/>
          <w:bCs/>
          <w:sz w:val="24"/>
        </w:rPr>
        <w:t>概况</w:t>
      </w:r>
      <w:r w:rsidRPr="00AE45D5">
        <w:rPr>
          <w:rFonts w:ascii="仿宋" w:eastAsia="仿宋" w:hAnsi="仿宋" w:hint="eastAsia"/>
          <w:bCs/>
          <w:sz w:val="24"/>
        </w:rPr>
        <w:t>：</w:t>
      </w:r>
    </w:p>
    <w:tbl>
      <w:tblPr>
        <w:tblStyle w:val="a6"/>
        <w:tblW w:w="8359" w:type="dxa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851"/>
        <w:gridCol w:w="1134"/>
        <w:gridCol w:w="1276"/>
      </w:tblGrid>
      <w:tr w:rsidR="00ED6B67" w:rsidRPr="00AE45D5" w:rsidTr="00BA305B">
        <w:tc>
          <w:tcPr>
            <w:tcW w:w="846" w:type="dxa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 w:hint="eastAsia"/>
                <w:spacing w:val="-4"/>
                <w:sz w:val="24"/>
              </w:rPr>
              <w:t>包号</w:t>
            </w:r>
          </w:p>
        </w:tc>
        <w:tc>
          <w:tcPr>
            <w:tcW w:w="4252" w:type="dxa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 w:hint="eastAsia"/>
                <w:spacing w:val="-4"/>
                <w:sz w:val="24"/>
              </w:rPr>
              <w:t>名称</w:t>
            </w:r>
            <w:bookmarkStart w:id="1" w:name="_GoBack"/>
            <w:bookmarkEnd w:id="1"/>
          </w:p>
        </w:tc>
        <w:tc>
          <w:tcPr>
            <w:tcW w:w="851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 w:hint="eastAsia"/>
                <w:spacing w:val="-4"/>
                <w:sz w:val="24"/>
              </w:rPr>
              <w:t>数量（台/件）</w:t>
            </w:r>
          </w:p>
        </w:tc>
        <w:tc>
          <w:tcPr>
            <w:tcW w:w="1134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 w:hint="eastAsia"/>
                <w:spacing w:val="-4"/>
                <w:sz w:val="24"/>
              </w:rPr>
              <w:t>单项最高</w:t>
            </w:r>
            <w:r w:rsidRPr="00AE45D5">
              <w:rPr>
                <w:rFonts w:ascii="仿宋" w:eastAsia="仿宋" w:hAnsi="仿宋"/>
                <w:spacing w:val="-4"/>
                <w:sz w:val="24"/>
              </w:rPr>
              <w:t>限价（</w:t>
            </w:r>
            <w:r w:rsidRPr="00AE45D5">
              <w:rPr>
                <w:rFonts w:ascii="仿宋" w:eastAsia="仿宋" w:hAnsi="仿宋" w:hint="eastAsia"/>
                <w:spacing w:val="-4"/>
                <w:sz w:val="24"/>
              </w:rPr>
              <w:t>万元</w:t>
            </w:r>
            <w:r w:rsidRPr="00AE45D5">
              <w:rPr>
                <w:rFonts w:ascii="仿宋" w:eastAsia="仿宋" w:hAnsi="仿宋"/>
                <w:spacing w:val="-4"/>
                <w:sz w:val="24"/>
              </w:rPr>
              <w:t>）</w:t>
            </w:r>
          </w:p>
        </w:tc>
        <w:tc>
          <w:tcPr>
            <w:tcW w:w="1276" w:type="dxa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 w:hint="eastAsia"/>
                <w:spacing w:val="-4"/>
                <w:sz w:val="24"/>
              </w:rPr>
              <w:t>最高</w:t>
            </w:r>
            <w:r w:rsidRPr="00AE45D5">
              <w:rPr>
                <w:rFonts w:ascii="仿宋" w:eastAsia="仿宋" w:hAnsi="仿宋"/>
                <w:spacing w:val="-4"/>
                <w:sz w:val="24"/>
              </w:rPr>
              <w:t>限价（</w:t>
            </w:r>
            <w:r w:rsidRPr="00AE45D5">
              <w:rPr>
                <w:rFonts w:ascii="仿宋" w:eastAsia="仿宋" w:hAnsi="仿宋" w:hint="eastAsia"/>
                <w:spacing w:val="-4"/>
                <w:sz w:val="24"/>
              </w:rPr>
              <w:t>万元</w:t>
            </w:r>
            <w:r w:rsidRPr="00AE45D5">
              <w:rPr>
                <w:rFonts w:ascii="仿宋" w:eastAsia="仿宋" w:hAnsi="仿宋"/>
                <w:spacing w:val="-4"/>
                <w:sz w:val="24"/>
              </w:rPr>
              <w:t>）</w:t>
            </w:r>
          </w:p>
        </w:tc>
      </w:tr>
      <w:tr w:rsidR="00ED6B67" w:rsidRPr="00AE45D5" w:rsidTr="00BA305B">
        <w:tc>
          <w:tcPr>
            <w:tcW w:w="846" w:type="dxa"/>
            <w:vMerge w:val="restart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 w:hint="eastAsia"/>
                <w:spacing w:val="-4"/>
                <w:sz w:val="24"/>
              </w:rPr>
              <w:t>0</w:t>
            </w:r>
            <w:r w:rsidRPr="00AE45D5">
              <w:rPr>
                <w:rFonts w:ascii="仿宋" w:eastAsia="仿宋" w:hAnsi="仿宋"/>
                <w:spacing w:val="-4"/>
                <w:sz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手持式采样定位记录器</w:t>
            </w:r>
          </w:p>
        </w:tc>
        <w:tc>
          <w:tcPr>
            <w:tcW w:w="851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 w:hint="eastAsia"/>
                <w:spacing w:val="-4"/>
                <w:sz w:val="24"/>
              </w:rPr>
              <w:t>2</w:t>
            </w:r>
            <w:r w:rsidRPr="00AE45D5">
              <w:rPr>
                <w:rFonts w:ascii="仿宋" w:eastAsia="仿宋" w:hAnsi="仿宋"/>
                <w:spacing w:val="-4"/>
                <w:sz w:val="24"/>
              </w:rPr>
              <w:t>3.14</w:t>
            </w:r>
          </w:p>
        </w:tc>
      </w:tr>
      <w:tr w:rsidR="00ED6B67" w:rsidRPr="00AE45D5" w:rsidTr="00BA305B">
        <w:tc>
          <w:tcPr>
            <w:tcW w:w="84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便携式电化学探头复合气体检测仪（1）</w:t>
            </w:r>
          </w:p>
        </w:tc>
        <w:tc>
          <w:tcPr>
            <w:tcW w:w="851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4.85</w:t>
            </w:r>
          </w:p>
        </w:tc>
        <w:tc>
          <w:tcPr>
            <w:tcW w:w="127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ED6B67" w:rsidRPr="00AE45D5" w:rsidTr="00BA305B">
        <w:tc>
          <w:tcPr>
            <w:tcW w:w="84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便携式电化学探头复合气体检测仪（2）</w:t>
            </w:r>
          </w:p>
        </w:tc>
        <w:tc>
          <w:tcPr>
            <w:tcW w:w="851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4.6</w:t>
            </w:r>
          </w:p>
        </w:tc>
        <w:tc>
          <w:tcPr>
            <w:tcW w:w="127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ED6B67" w:rsidRPr="00AE45D5" w:rsidTr="00BA305B">
        <w:tc>
          <w:tcPr>
            <w:tcW w:w="84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氧气、可燃性气体检测仪</w:t>
            </w:r>
          </w:p>
        </w:tc>
        <w:tc>
          <w:tcPr>
            <w:tcW w:w="851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0.55</w:t>
            </w:r>
          </w:p>
        </w:tc>
        <w:tc>
          <w:tcPr>
            <w:tcW w:w="127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ED6B67" w:rsidRPr="00AE45D5" w:rsidTr="00BA305B">
        <w:tc>
          <w:tcPr>
            <w:tcW w:w="84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毒性气体应急检测箱</w:t>
            </w:r>
          </w:p>
        </w:tc>
        <w:tc>
          <w:tcPr>
            <w:tcW w:w="851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3.8</w:t>
            </w:r>
          </w:p>
        </w:tc>
        <w:tc>
          <w:tcPr>
            <w:tcW w:w="127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ED6B67" w:rsidRPr="00AE45D5" w:rsidTr="00BA305B">
        <w:tc>
          <w:tcPr>
            <w:tcW w:w="84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电子流量计</w:t>
            </w:r>
          </w:p>
        </w:tc>
        <w:tc>
          <w:tcPr>
            <w:tcW w:w="851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2.8</w:t>
            </w:r>
          </w:p>
        </w:tc>
        <w:tc>
          <w:tcPr>
            <w:tcW w:w="127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ED6B67" w:rsidRPr="00AE45D5" w:rsidTr="00BA305B">
        <w:tc>
          <w:tcPr>
            <w:tcW w:w="84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呼尘滤膜夹</w:t>
            </w:r>
          </w:p>
        </w:tc>
        <w:tc>
          <w:tcPr>
            <w:tcW w:w="851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0.24</w:t>
            </w:r>
          </w:p>
        </w:tc>
        <w:tc>
          <w:tcPr>
            <w:tcW w:w="127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ED6B67" w:rsidRPr="00AE45D5" w:rsidTr="00BA305B">
        <w:tc>
          <w:tcPr>
            <w:tcW w:w="84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5ml瓶口分液器</w:t>
            </w:r>
          </w:p>
        </w:tc>
        <w:tc>
          <w:tcPr>
            <w:tcW w:w="851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1.2</w:t>
            </w:r>
          </w:p>
        </w:tc>
        <w:tc>
          <w:tcPr>
            <w:tcW w:w="127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ED6B67" w:rsidRPr="00AE45D5" w:rsidTr="00BA305B">
        <w:tc>
          <w:tcPr>
            <w:tcW w:w="84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10ml瓶口分液器</w:t>
            </w:r>
          </w:p>
        </w:tc>
        <w:tc>
          <w:tcPr>
            <w:tcW w:w="851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1.2</w:t>
            </w:r>
          </w:p>
        </w:tc>
        <w:tc>
          <w:tcPr>
            <w:tcW w:w="127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ED6B67" w:rsidRPr="00AE45D5" w:rsidTr="00BA305B">
        <w:tc>
          <w:tcPr>
            <w:tcW w:w="84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臭氧测定仪</w:t>
            </w:r>
          </w:p>
        </w:tc>
        <w:tc>
          <w:tcPr>
            <w:tcW w:w="851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D6B67" w:rsidRPr="00AE45D5" w:rsidRDefault="00ED6B67" w:rsidP="00BA305B">
            <w:pPr>
              <w:spacing w:afterLines="50" w:after="156" w:line="4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0.9</w:t>
            </w:r>
          </w:p>
        </w:tc>
        <w:tc>
          <w:tcPr>
            <w:tcW w:w="1276" w:type="dxa"/>
            <w:vMerge/>
          </w:tcPr>
          <w:p w:rsidR="00ED6B67" w:rsidRPr="00AE45D5" w:rsidRDefault="00ED6B67" w:rsidP="00BA305B">
            <w:pPr>
              <w:spacing w:afterLines="50" w:after="156" w:line="4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</w:tr>
    </w:tbl>
    <w:p w:rsidR="00ED6B67" w:rsidRPr="00AE45D5" w:rsidRDefault="00ED6B67" w:rsidP="00ED6B67">
      <w:pPr>
        <w:pStyle w:val="a5"/>
        <w:spacing w:line="400" w:lineRule="exact"/>
        <w:ind w:firstLine="480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2.标的名称及</w:t>
      </w:r>
      <w:r w:rsidRPr="00AE45D5">
        <w:rPr>
          <w:rFonts w:ascii="仿宋" w:eastAsia="仿宋" w:hAnsi="仿宋"/>
          <w:bCs/>
          <w:sz w:val="24"/>
        </w:rPr>
        <w:t>所属行业</w:t>
      </w:r>
      <w:r w:rsidRPr="00AE45D5">
        <w:rPr>
          <w:rFonts w:ascii="仿宋" w:eastAsia="仿宋" w:hAnsi="仿宋" w:hint="eastAsia"/>
          <w:bCs/>
          <w:sz w:val="24"/>
        </w:rPr>
        <w:t>：</w:t>
      </w:r>
    </w:p>
    <w:tbl>
      <w:tblPr>
        <w:tblStyle w:val="a6"/>
        <w:tblW w:w="844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040"/>
        <w:gridCol w:w="4914"/>
        <w:gridCol w:w="1223"/>
      </w:tblGrid>
      <w:tr w:rsidR="00ED6B67" w:rsidRPr="00AE45D5" w:rsidTr="00BA305B">
        <w:trPr>
          <w:jc w:val="center"/>
        </w:trPr>
        <w:tc>
          <w:tcPr>
            <w:tcW w:w="1271" w:type="dxa"/>
            <w:vMerge w:val="restart"/>
            <w:vAlign w:val="center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包号：</w:t>
            </w:r>
            <w:r w:rsidRPr="00AE45D5">
              <w:rPr>
                <w:rFonts w:ascii="仿宋" w:eastAsia="仿宋" w:hAnsi="仿宋"/>
                <w:bCs/>
                <w:sz w:val="24"/>
              </w:rPr>
              <w:t>01</w:t>
            </w:r>
          </w:p>
        </w:tc>
        <w:tc>
          <w:tcPr>
            <w:tcW w:w="1040" w:type="dxa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品目号</w:t>
            </w:r>
          </w:p>
        </w:tc>
        <w:tc>
          <w:tcPr>
            <w:tcW w:w="4914" w:type="dxa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标的</w:t>
            </w:r>
            <w:r w:rsidRPr="00AE45D5">
              <w:rPr>
                <w:rFonts w:ascii="仿宋" w:eastAsia="仿宋" w:hAnsi="仿宋"/>
                <w:bCs/>
                <w:sz w:val="24"/>
              </w:rPr>
              <w:t>名称</w:t>
            </w:r>
          </w:p>
        </w:tc>
        <w:tc>
          <w:tcPr>
            <w:tcW w:w="1223" w:type="dxa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所属行业</w:t>
            </w:r>
          </w:p>
        </w:tc>
      </w:tr>
      <w:tr w:rsidR="00ED6B67" w:rsidRPr="00AE45D5" w:rsidTr="00BA305B">
        <w:trPr>
          <w:jc w:val="center"/>
        </w:trPr>
        <w:tc>
          <w:tcPr>
            <w:tcW w:w="1271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40" w:type="dxa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1-1</w:t>
            </w:r>
          </w:p>
        </w:tc>
        <w:tc>
          <w:tcPr>
            <w:tcW w:w="4914" w:type="dxa"/>
            <w:vAlign w:val="center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手持式采样定位记录器</w:t>
            </w:r>
          </w:p>
        </w:tc>
        <w:tc>
          <w:tcPr>
            <w:tcW w:w="1223" w:type="dxa"/>
            <w:vMerge w:val="restart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工业</w:t>
            </w:r>
          </w:p>
        </w:tc>
      </w:tr>
      <w:tr w:rsidR="00ED6B67" w:rsidRPr="00AE45D5" w:rsidTr="00BA305B">
        <w:trPr>
          <w:jc w:val="center"/>
        </w:trPr>
        <w:tc>
          <w:tcPr>
            <w:tcW w:w="1271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40" w:type="dxa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1-2</w:t>
            </w:r>
          </w:p>
        </w:tc>
        <w:tc>
          <w:tcPr>
            <w:tcW w:w="4914" w:type="dxa"/>
            <w:vAlign w:val="center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便携式电化学探头复合气体检测仪（1）</w:t>
            </w:r>
          </w:p>
        </w:tc>
        <w:tc>
          <w:tcPr>
            <w:tcW w:w="1223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D6B67" w:rsidRPr="00AE45D5" w:rsidTr="00BA305B">
        <w:trPr>
          <w:jc w:val="center"/>
        </w:trPr>
        <w:tc>
          <w:tcPr>
            <w:tcW w:w="1271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40" w:type="dxa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1-3</w:t>
            </w:r>
          </w:p>
        </w:tc>
        <w:tc>
          <w:tcPr>
            <w:tcW w:w="4914" w:type="dxa"/>
            <w:vAlign w:val="center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便携式电化学探头复合气体检测仪（2）</w:t>
            </w:r>
          </w:p>
        </w:tc>
        <w:tc>
          <w:tcPr>
            <w:tcW w:w="1223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D6B67" w:rsidRPr="00AE45D5" w:rsidTr="00BA305B">
        <w:trPr>
          <w:jc w:val="center"/>
        </w:trPr>
        <w:tc>
          <w:tcPr>
            <w:tcW w:w="1271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40" w:type="dxa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1-4</w:t>
            </w:r>
          </w:p>
        </w:tc>
        <w:tc>
          <w:tcPr>
            <w:tcW w:w="4914" w:type="dxa"/>
            <w:vAlign w:val="center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氧气、可燃性气体检测仪</w:t>
            </w:r>
          </w:p>
        </w:tc>
        <w:tc>
          <w:tcPr>
            <w:tcW w:w="1223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D6B67" w:rsidRPr="00AE45D5" w:rsidTr="00BA305B">
        <w:trPr>
          <w:jc w:val="center"/>
        </w:trPr>
        <w:tc>
          <w:tcPr>
            <w:tcW w:w="1271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40" w:type="dxa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1-5</w:t>
            </w:r>
          </w:p>
        </w:tc>
        <w:tc>
          <w:tcPr>
            <w:tcW w:w="4914" w:type="dxa"/>
            <w:vAlign w:val="center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毒性气体应急检测箱</w:t>
            </w:r>
          </w:p>
        </w:tc>
        <w:tc>
          <w:tcPr>
            <w:tcW w:w="1223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D6B67" w:rsidRPr="00AE45D5" w:rsidTr="00BA305B">
        <w:trPr>
          <w:jc w:val="center"/>
        </w:trPr>
        <w:tc>
          <w:tcPr>
            <w:tcW w:w="1271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40" w:type="dxa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1-6</w:t>
            </w:r>
          </w:p>
        </w:tc>
        <w:tc>
          <w:tcPr>
            <w:tcW w:w="4914" w:type="dxa"/>
            <w:vAlign w:val="center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电子流量计</w:t>
            </w:r>
          </w:p>
        </w:tc>
        <w:tc>
          <w:tcPr>
            <w:tcW w:w="1223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D6B67" w:rsidRPr="00AE45D5" w:rsidTr="00BA305B">
        <w:trPr>
          <w:jc w:val="center"/>
        </w:trPr>
        <w:tc>
          <w:tcPr>
            <w:tcW w:w="1271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40" w:type="dxa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1-7</w:t>
            </w:r>
          </w:p>
        </w:tc>
        <w:tc>
          <w:tcPr>
            <w:tcW w:w="4914" w:type="dxa"/>
            <w:vAlign w:val="center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呼尘滤膜夹</w:t>
            </w:r>
          </w:p>
        </w:tc>
        <w:tc>
          <w:tcPr>
            <w:tcW w:w="1223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D6B67" w:rsidRPr="00AE45D5" w:rsidTr="00BA305B">
        <w:trPr>
          <w:jc w:val="center"/>
        </w:trPr>
        <w:tc>
          <w:tcPr>
            <w:tcW w:w="1271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40" w:type="dxa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1-8</w:t>
            </w:r>
          </w:p>
        </w:tc>
        <w:tc>
          <w:tcPr>
            <w:tcW w:w="4914" w:type="dxa"/>
            <w:vAlign w:val="center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5ml瓶口分液器</w:t>
            </w:r>
          </w:p>
        </w:tc>
        <w:tc>
          <w:tcPr>
            <w:tcW w:w="1223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D6B67" w:rsidRPr="00AE45D5" w:rsidTr="00BA305B">
        <w:trPr>
          <w:jc w:val="center"/>
        </w:trPr>
        <w:tc>
          <w:tcPr>
            <w:tcW w:w="1271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40" w:type="dxa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1-9</w:t>
            </w:r>
          </w:p>
        </w:tc>
        <w:tc>
          <w:tcPr>
            <w:tcW w:w="4914" w:type="dxa"/>
            <w:vAlign w:val="center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10ml瓶口分液器</w:t>
            </w:r>
          </w:p>
        </w:tc>
        <w:tc>
          <w:tcPr>
            <w:tcW w:w="1223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D6B67" w:rsidRPr="00AE45D5" w:rsidTr="00BA305B">
        <w:trPr>
          <w:jc w:val="center"/>
        </w:trPr>
        <w:tc>
          <w:tcPr>
            <w:tcW w:w="1271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40" w:type="dxa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 w:rsidRPr="00AE45D5">
              <w:rPr>
                <w:rFonts w:ascii="仿宋" w:eastAsia="仿宋" w:hAnsi="仿宋" w:hint="eastAsia"/>
                <w:bCs/>
                <w:sz w:val="24"/>
              </w:rPr>
              <w:t>1-10</w:t>
            </w:r>
          </w:p>
        </w:tc>
        <w:tc>
          <w:tcPr>
            <w:tcW w:w="4914" w:type="dxa"/>
            <w:vAlign w:val="center"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sz w:val="24"/>
              </w:rPr>
              <w:t>臭氧测定仪</w:t>
            </w:r>
          </w:p>
        </w:tc>
        <w:tc>
          <w:tcPr>
            <w:tcW w:w="1223" w:type="dxa"/>
            <w:vMerge/>
          </w:tcPr>
          <w:p w:rsidR="00ED6B67" w:rsidRPr="00AE45D5" w:rsidRDefault="00ED6B67" w:rsidP="00BA305B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ED6B67" w:rsidRPr="00AE45D5" w:rsidRDefault="00ED6B67" w:rsidP="00ED6B67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 w:rsidRPr="00AE45D5">
        <w:rPr>
          <w:rFonts w:ascii="仿宋" w:eastAsia="仿宋" w:hAnsi="仿宋" w:hint="eastAsia"/>
          <w:sz w:val="24"/>
          <w:szCs w:val="24"/>
        </w:rPr>
        <w:t>（二）. 商务要求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*1．交货期及地点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1.1交货期：合同签订后1个月内。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1.2 交货地点:成都市龙泉驿区疾病预防控制中心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*2．付款方法和条件：合同签订生效后30日内支付合同总价的30%；项目安装验收合格后30日内支付合同总价的70%。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3.质保期：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3</w:t>
      </w:r>
      <w:r w:rsidRPr="00AE45D5">
        <w:rPr>
          <w:rFonts w:ascii="仿宋" w:eastAsia="仿宋" w:hAnsi="仿宋"/>
          <w:bCs/>
          <w:sz w:val="24"/>
        </w:rPr>
        <w:t>.1</w:t>
      </w:r>
      <w:r w:rsidRPr="00AE45D5">
        <w:rPr>
          <w:rFonts w:ascii="仿宋" w:eastAsia="仿宋" w:hAnsi="仿宋" w:hint="eastAsia"/>
          <w:bCs/>
          <w:sz w:val="24"/>
        </w:rPr>
        <w:t>质保期：项目履约验收合格之日起不低于1年。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3.2保期内卖方应负责设备维修及抢修。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3.3方保证年开机率大于95％（365天/年计算），若≤95％则相应延长保修期。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4.售后服务要求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4.1提供有关资料及售后服务承诺。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4.2备件送达期限：在设备的使用寿命期内，卖方应保证国内不超过7天。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4.3终身零配件供应：投标人应保证设备停产后的备件供应保证10年，并以优惠的价格提供该设备所需的维修零配件。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4.4卖方在国内应有24小时电话维修系统，并列出工程师名单、联系电话、通讯地址及备件库地址和备件的详细目录。</w:t>
      </w:r>
    </w:p>
    <w:p w:rsidR="00ED6B67" w:rsidRPr="00AE45D5" w:rsidRDefault="00ED6B67" w:rsidP="00ED6B67">
      <w:pPr>
        <w:pStyle w:val="a5"/>
        <w:spacing w:line="400" w:lineRule="exact"/>
        <w:ind w:firstLineChars="83" w:firstLine="199"/>
        <w:rPr>
          <w:rFonts w:ascii="仿宋" w:eastAsia="仿宋" w:hAnsi="仿宋"/>
          <w:bCs/>
          <w:sz w:val="24"/>
        </w:rPr>
      </w:pPr>
      <w:r w:rsidRPr="00AE45D5">
        <w:rPr>
          <w:rFonts w:ascii="仿宋" w:eastAsia="仿宋" w:hAnsi="仿宋" w:hint="eastAsia"/>
          <w:bCs/>
          <w:sz w:val="24"/>
        </w:rPr>
        <w:t>4.5质保期后，卖方应向用户提供及时的、价格优惠的技术服务和备品备件供应。</w:t>
      </w:r>
    </w:p>
    <w:p w:rsidR="00ED6B67" w:rsidRPr="00AE45D5" w:rsidRDefault="00ED6B67" w:rsidP="00ED6B67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 w:rsidRPr="00AE45D5">
        <w:rPr>
          <w:rFonts w:ascii="仿宋" w:eastAsia="仿宋" w:hAnsi="仿宋" w:hint="eastAsia"/>
          <w:sz w:val="24"/>
          <w:szCs w:val="24"/>
        </w:rPr>
        <w:lastRenderedPageBreak/>
        <w:t>（三）.技术、服务要求</w:t>
      </w:r>
      <w:bookmarkEnd w:id="0"/>
    </w:p>
    <w:tbl>
      <w:tblPr>
        <w:tblW w:w="10472" w:type="dxa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791"/>
        <w:gridCol w:w="7306"/>
        <w:gridCol w:w="680"/>
      </w:tblGrid>
      <w:tr w:rsidR="00ED6B67" w:rsidRPr="00AE45D5" w:rsidTr="00BA305B">
        <w:trPr>
          <w:trHeight w:val="779"/>
        </w:trPr>
        <w:tc>
          <w:tcPr>
            <w:tcW w:w="695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b/>
                <w:bCs/>
                <w:kern w:val="0"/>
                <w:sz w:val="24"/>
              </w:rPr>
              <w:t>仪器设备名称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b/>
                <w:bCs/>
                <w:kern w:val="0"/>
                <w:sz w:val="24"/>
              </w:rPr>
              <w:t>设备参数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b/>
                <w:bCs/>
                <w:kern w:val="0"/>
                <w:sz w:val="24"/>
              </w:rPr>
              <w:t>数量</w:t>
            </w:r>
          </w:p>
        </w:tc>
      </w:tr>
      <w:tr w:rsidR="00ED6B67" w:rsidRPr="00AE45D5" w:rsidTr="00BA305B">
        <w:trPr>
          <w:trHeight w:val="779"/>
        </w:trPr>
        <w:tc>
          <w:tcPr>
            <w:tcW w:w="695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手持式采样定位记录器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1、采用高精度定位模块，定位精度＜0.5m，支持RCTM32，RCTM30等差分格式，升级内置GPS芯片，无需附件模块；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2、采用电磁触控屏幕，可使用触笔准确点击和选择，并进行备忘记录和图片编辑的手动标绘；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3、设备采用UBS Type-C接口设计，接口双面对称，支持正反方向任意插拔；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4、具有快速充电技术，可快速对电池进行充电；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5、支持全网通，适用中国移动、中国电信、中国联通2/3/4/5G网络；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6、采用可拆卸聚合物电池，电池容量不小于8000mAh，续航里程约12小时。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</w:tr>
      <w:tr w:rsidR="00ED6B67" w:rsidRPr="00AE45D5" w:rsidTr="00BA305B">
        <w:trPr>
          <w:trHeight w:val="3039"/>
        </w:trPr>
        <w:tc>
          <w:tcPr>
            <w:tcW w:w="695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便携式电化学探头复合气体检测仪（1）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1、检测方式：泵吸式；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2、传感器：催化燃烧可燃气体传感器，液态氧气传感器，CO和H2S检测的电化学传感器，超过30种可以即插即用的智能传感器可选；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3、标定：两点标定，可设置标定值，同时支持AutoRAE 2自动标定平台和手动标定；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4、保护功能：标定、报警等限值设置有密码保护；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5、电池：可充电锂电池，工作时间大于12h；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6、多样化的无线传输选择，人体力学设计，便于携带，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不低于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IP-67防护等级；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7、数据记录：连续数据记录功能，一分钟时间间隔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，记录时长不低于六个月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8、低功耗的蓝牙模块可实现通过手机上传检测数据以及配置检测仪；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9、配置传感器类型及相应量程要求：</w:t>
            </w:r>
          </w:p>
          <w:tbl>
            <w:tblPr>
              <w:tblW w:w="4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1902"/>
              <w:gridCol w:w="1292"/>
            </w:tblGrid>
            <w:tr w:rsidR="00ED6B67" w:rsidRPr="00AE45D5" w:rsidTr="00BA305B">
              <w:trPr>
                <w:trHeight w:val="340"/>
              </w:trPr>
              <w:tc>
                <w:tcPr>
                  <w:tcW w:w="1471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  <w:t>传感器类型</w:t>
                  </w:r>
                </w:p>
              </w:tc>
              <w:tc>
                <w:tcPr>
                  <w:tcW w:w="190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  <w:t>量程</w:t>
                  </w:r>
                </w:p>
              </w:tc>
              <w:tc>
                <w:tcPr>
                  <w:tcW w:w="129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  <w:t>分辨率</w:t>
                  </w:r>
                  <w:r w:rsidRPr="00AE45D5">
                    <w:rPr>
                      <w:rFonts w:ascii="仿宋" w:eastAsia="仿宋" w:hAnsi="仿宋" w:hint="eastAsia"/>
                      <w:b/>
                      <w:bCs/>
                      <w:kern w:val="0"/>
                      <w:sz w:val="24"/>
                    </w:rPr>
                    <w:t>（不低于）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471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9"/>
                      <w:kern w:val="0"/>
                      <w:sz w:val="24"/>
                    </w:rPr>
                    <w:lastRenderedPageBreak/>
                    <w:t>CO</w:t>
                  </w:r>
                </w:p>
              </w:tc>
              <w:tc>
                <w:tcPr>
                  <w:tcW w:w="190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0~2000ppm</w:t>
                  </w:r>
                </w:p>
              </w:tc>
              <w:tc>
                <w:tcPr>
                  <w:tcW w:w="129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8"/>
                      <w:kern w:val="0"/>
                      <w:sz w:val="24"/>
                    </w:rPr>
                    <w:t>10ppm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471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89"/>
                      <w:kern w:val="0"/>
                      <w:sz w:val="24"/>
                    </w:rPr>
                    <w:t>H</w:t>
                  </w:r>
                  <w:r w:rsidRPr="00AE45D5">
                    <w:rPr>
                      <w:rFonts w:ascii="仿宋" w:eastAsia="仿宋" w:hAnsi="仿宋"/>
                      <w:w w:val="89"/>
                      <w:kern w:val="0"/>
                      <w:sz w:val="24"/>
                      <w:vertAlign w:val="subscript"/>
                    </w:rPr>
                    <w:t>2</w:t>
                  </w:r>
                  <w:r w:rsidRPr="00AE45D5">
                    <w:rPr>
                      <w:rFonts w:ascii="仿宋" w:eastAsia="仿宋" w:hAnsi="仿宋"/>
                      <w:w w:val="89"/>
                      <w:kern w:val="0"/>
                      <w:sz w:val="24"/>
                    </w:rPr>
                    <w:t>S</w:t>
                  </w:r>
                </w:p>
              </w:tc>
              <w:tc>
                <w:tcPr>
                  <w:tcW w:w="190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9"/>
                      <w:kern w:val="0"/>
                      <w:sz w:val="24"/>
                    </w:rPr>
                    <w:t>0~100ppm</w:t>
                  </w:r>
                </w:p>
              </w:tc>
              <w:tc>
                <w:tcPr>
                  <w:tcW w:w="129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kern w:val="0"/>
                      <w:sz w:val="24"/>
                    </w:rPr>
                    <w:t>0.1ppm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471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kern w:val="0"/>
                      <w:sz w:val="24"/>
                    </w:rPr>
                    <w:t>CO</w:t>
                  </w:r>
                  <w:r w:rsidRPr="00AE45D5">
                    <w:rPr>
                      <w:rFonts w:ascii="仿宋" w:eastAsia="仿宋" w:hAnsi="仿宋"/>
                      <w:w w:val="97"/>
                      <w:kern w:val="0"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190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0~50000ppm</w:t>
                  </w:r>
                </w:p>
              </w:tc>
              <w:tc>
                <w:tcPr>
                  <w:tcW w:w="129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100ppm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471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HF</w:t>
                  </w:r>
                </w:p>
              </w:tc>
              <w:tc>
                <w:tcPr>
                  <w:tcW w:w="190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0~10ppm</w:t>
                  </w:r>
                </w:p>
              </w:tc>
              <w:tc>
                <w:tcPr>
                  <w:tcW w:w="129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0.1ppm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471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3"/>
                      <w:kern w:val="0"/>
                      <w:sz w:val="24"/>
                    </w:rPr>
                    <w:t>NH</w:t>
                  </w:r>
                  <w:r w:rsidRPr="00AE45D5">
                    <w:rPr>
                      <w:rFonts w:ascii="仿宋" w:eastAsia="仿宋" w:hAnsi="仿宋"/>
                      <w:w w:val="93"/>
                      <w:kern w:val="0"/>
                      <w:sz w:val="24"/>
                      <w:vertAlign w:val="subscript"/>
                    </w:rPr>
                    <w:t>3</w:t>
                  </w:r>
                </w:p>
              </w:tc>
              <w:tc>
                <w:tcPr>
                  <w:tcW w:w="190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9"/>
                      <w:kern w:val="0"/>
                      <w:sz w:val="24"/>
                    </w:rPr>
                    <w:t>0~100ppm</w:t>
                  </w:r>
                </w:p>
              </w:tc>
              <w:tc>
                <w:tcPr>
                  <w:tcW w:w="129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9"/>
                      <w:kern w:val="0"/>
                      <w:sz w:val="24"/>
                    </w:rPr>
                    <w:t>1ppm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471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w w:val="93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kern w:val="0"/>
                      <w:sz w:val="24"/>
                    </w:rPr>
                    <w:t>HCN</w:t>
                  </w:r>
                </w:p>
              </w:tc>
              <w:tc>
                <w:tcPr>
                  <w:tcW w:w="190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w w:val="99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0~50ppm</w:t>
                  </w:r>
                </w:p>
              </w:tc>
              <w:tc>
                <w:tcPr>
                  <w:tcW w:w="1292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w w:val="99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0.5ppm</w:t>
                  </w:r>
                </w:p>
              </w:tc>
            </w:tr>
          </w:tbl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lastRenderedPageBreak/>
              <w:t>1</w:t>
            </w:r>
          </w:p>
        </w:tc>
      </w:tr>
      <w:tr w:rsidR="00ED6B67" w:rsidRPr="00AE45D5" w:rsidTr="00BA305B">
        <w:trPr>
          <w:trHeight w:val="1960"/>
        </w:trPr>
        <w:tc>
          <w:tcPr>
            <w:tcW w:w="695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lastRenderedPageBreak/>
              <w:t>3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便携式电化学探头复合气体检测仪（2）</w:t>
            </w:r>
          </w:p>
        </w:tc>
        <w:tc>
          <w:tcPr>
            <w:tcW w:w="7306" w:type="dxa"/>
            <w:shd w:val="clear" w:color="auto" w:fill="auto"/>
            <w:vAlign w:val="bottom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1、检测方式：泵吸式；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2、传感器：催化燃烧可燃气体传感器，液态氧气传感器，CO和H2S检测的电化学传感器，超过30种可以即插即用的智能传感器可选；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3、标定：两点标定，可设置标定值，同时支持AutoRAE 2 自动标定平台和手动标定；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4、保护功能：标定、报警等限值设置有密码保护；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5、电池：可充电锂电池，工作时间大于12h；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6、多样化的无线传输选择，人体力学设计，便于携带，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不低于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IP-67防护等级；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7、数据记录：连续数据记录功能，一分钟时间间隔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，记录时长不低于六个月；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8、低功耗的蓝牙模块可实现通过手机上传检测数据以及配置检测仪；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9、配置传感器类型及相应量程要求：</w:t>
            </w:r>
          </w:p>
          <w:tbl>
            <w:tblPr>
              <w:tblW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1930"/>
              <w:gridCol w:w="1188"/>
            </w:tblGrid>
            <w:tr w:rsidR="00ED6B67" w:rsidRPr="00AE45D5" w:rsidTr="00BA305B">
              <w:trPr>
                <w:trHeight w:val="340"/>
              </w:trPr>
              <w:tc>
                <w:tcPr>
                  <w:tcW w:w="1596" w:type="dxa"/>
                  <w:shd w:val="clear" w:color="auto" w:fill="auto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  <w:t>传感器类型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  <w:t>量程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  <w:t>分辨率</w:t>
                  </w:r>
                  <w:r w:rsidRPr="00AE45D5">
                    <w:rPr>
                      <w:rFonts w:ascii="仿宋" w:eastAsia="仿宋" w:hAnsi="仿宋" w:hint="eastAsia"/>
                      <w:b/>
                      <w:bCs/>
                      <w:kern w:val="0"/>
                      <w:sz w:val="24"/>
                    </w:rPr>
                    <w:t>（不低于）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596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9"/>
                      <w:kern w:val="0"/>
                      <w:sz w:val="24"/>
                    </w:rPr>
                    <w:t>NO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9"/>
                      <w:kern w:val="0"/>
                      <w:sz w:val="24"/>
                    </w:rPr>
                    <w:t>0~250ppm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kern w:val="0"/>
                      <w:sz w:val="24"/>
                    </w:rPr>
                    <w:t>0.5ppm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596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kern w:val="0"/>
                      <w:sz w:val="24"/>
                    </w:rPr>
                    <w:t>NO</w:t>
                  </w:r>
                  <w:r w:rsidRPr="00AE45D5">
                    <w:rPr>
                      <w:rFonts w:ascii="仿宋" w:eastAsia="仿宋" w:hAnsi="仿宋"/>
                      <w:w w:val="97"/>
                      <w:kern w:val="0"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0~20ppm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kern w:val="0"/>
                      <w:sz w:val="24"/>
                    </w:rPr>
                    <w:t>0.1ppm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596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3"/>
                      <w:kern w:val="0"/>
                      <w:sz w:val="24"/>
                    </w:rPr>
                    <w:t>SO</w:t>
                  </w:r>
                  <w:r w:rsidRPr="00AE45D5">
                    <w:rPr>
                      <w:rFonts w:ascii="仿宋" w:eastAsia="仿宋" w:hAnsi="仿宋"/>
                      <w:w w:val="93"/>
                      <w:kern w:val="0"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0~20ppm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kern w:val="0"/>
                      <w:sz w:val="24"/>
                    </w:rPr>
                    <w:t>0.1ppm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596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1"/>
                      <w:kern w:val="0"/>
                      <w:sz w:val="24"/>
                    </w:rPr>
                    <w:t>Cl</w:t>
                  </w:r>
                  <w:r w:rsidRPr="00AE45D5">
                    <w:rPr>
                      <w:rFonts w:ascii="仿宋" w:eastAsia="仿宋" w:hAnsi="仿宋"/>
                      <w:w w:val="91"/>
                      <w:kern w:val="0"/>
                      <w:sz w:val="24"/>
                      <w:vertAlign w:val="subscript"/>
                    </w:rPr>
                    <w:t>2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0~50ppm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kern w:val="0"/>
                      <w:sz w:val="24"/>
                    </w:rPr>
                    <w:t>0.1ppm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596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89"/>
                      <w:kern w:val="0"/>
                      <w:sz w:val="24"/>
                    </w:rPr>
                    <w:t>PH</w:t>
                  </w:r>
                  <w:r w:rsidRPr="00AE45D5">
                    <w:rPr>
                      <w:rFonts w:ascii="仿宋" w:eastAsia="仿宋" w:hAnsi="仿宋"/>
                      <w:w w:val="89"/>
                      <w:kern w:val="0"/>
                      <w:sz w:val="24"/>
                      <w:vertAlign w:val="subscript"/>
                    </w:rPr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8"/>
                      <w:kern w:val="0"/>
                      <w:sz w:val="24"/>
                    </w:rPr>
                    <w:t>0~1000ppm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9"/>
                      <w:kern w:val="0"/>
                      <w:sz w:val="24"/>
                    </w:rPr>
                    <w:t>1ppm</w:t>
                  </w:r>
                </w:p>
              </w:tc>
            </w:tr>
          </w:tbl>
          <w:p w:rsidR="00ED6B67" w:rsidRPr="00AE45D5" w:rsidRDefault="00ED6B67" w:rsidP="00BA305B">
            <w:pPr>
              <w:spacing w:after="0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</w:tr>
      <w:tr w:rsidR="00ED6B67" w:rsidRPr="00AE45D5" w:rsidTr="00BA305B">
        <w:trPr>
          <w:trHeight w:val="570"/>
        </w:trPr>
        <w:tc>
          <w:tcPr>
            <w:tcW w:w="695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4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氧气、可燃性气体检测仪</w:t>
            </w:r>
          </w:p>
        </w:tc>
        <w:tc>
          <w:tcPr>
            <w:tcW w:w="7306" w:type="dxa"/>
            <w:shd w:val="clear" w:color="auto" w:fill="auto"/>
            <w:vAlign w:val="bottom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1、检测气体：氧气、可燃气体；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2、测量范围：氧气：0-30.0%、可燃气体：0-100LEL；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lastRenderedPageBreak/>
              <w:t>3、便携式设计，紧密结构，ABS材质，不锈钢夹，坚固耐用；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4、标准的数据记录器（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不低于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16小时）和事件记录器（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不低于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10个事件）可记录超过10个报警事件,包括气体种类,暴露值,报警持续时间等；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5、不间断的LCD警示灯同时显示H2S、CO、O2以及可燃气体气体的浓度(0-100 LEL或0-5.0%甲烷)；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6、采用锂聚合电池供电（正常工作时间达12小时；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完成充电不高于三小时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）；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7、可发出100分贝的警报鸣声和明亮的广角闪光警报(典型)， 配有内置振动警报，适用于高噪声区；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8、智能闪光灯巡检，能提示仪器正常工作，单键操作，简单易学；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9、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不低于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IP66/67，防尘防水；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10、可调节所有传感器的报警设定点。仪器启动过程中，设定点将自动显示；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11、含标定罩，计量管，可拓展外置采样泵。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lastRenderedPageBreak/>
              <w:t>1</w:t>
            </w:r>
          </w:p>
        </w:tc>
      </w:tr>
      <w:tr w:rsidR="00ED6B67" w:rsidRPr="00AE45D5" w:rsidTr="00BA305B">
        <w:trPr>
          <w:trHeight w:val="779"/>
        </w:trPr>
        <w:tc>
          <w:tcPr>
            <w:tcW w:w="695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lastRenderedPageBreak/>
              <w:t>5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毒性气体应急检测箱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一、用途：用于有毒气体的现场定性和半定量分析。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二、技术要求及配置：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1、</w:t>
            </w:r>
            <w:r w:rsidRPr="00AE45D5">
              <w:rPr>
                <w:rFonts w:ascii="仿宋" w:eastAsia="仿宋" w:hAnsi="仿宋"/>
                <w:kern w:val="0"/>
                <w:sz w:val="24"/>
                <w:lang w:val="zh-CN"/>
              </w:rPr>
              <w:t>检测箱配备的仪器设备及检测管可在现场检测百种有毒有害气体</w:t>
            </w:r>
            <w:r w:rsidRPr="00AE45D5">
              <w:rPr>
                <w:rFonts w:ascii="仿宋" w:eastAsia="仿宋" w:hAnsi="仿宋" w:hint="eastAsia"/>
                <w:kern w:val="0"/>
                <w:sz w:val="24"/>
                <w:lang w:val="zh-CN"/>
              </w:rPr>
              <w:t>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2、夜视放大镜：在夜间检测时，把气体检测管插入到夜视放大镜中，放大镜灯亮，同时放大镜开启使用，照明放大一同使用，便于气体检测管读数使用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3、配置要求：采样器1台，便携箱1个，夜视放大镜1台；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4、配置检测管类型及相应量程及数量要求：</w:t>
            </w:r>
          </w:p>
          <w:tbl>
            <w:tblPr>
              <w:tblW w:w="50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0"/>
              <w:gridCol w:w="1917"/>
              <w:gridCol w:w="1305"/>
            </w:tblGrid>
            <w:tr w:rsidR="00ED6B67" w:rsidRPr="00AE45D5" w:rsidTr="00BA305B">
              <w:trPr>
                <w:trHeight w:val="340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  <w:t>传感器类型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  <w:t>量程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b/>
                      <w:bCs/>
                      <w:kern w:val="0"/>
                      <w:sz w:val="24"/>
                    </w:rPr>
                    <w:t>数量</w:t>
                  </w:r>
                  <w:r w:rsidRPr="00AE45D5">
                    <w:rPr>
                      <w:rFonts w:ascii="仿宋" w:eastAsia="仿宋" w:hAnsi="仿宋" w:hint="eastAsia"/>
                      <w:b/>
                      <w:bCs/>
                      <w:kern w:val="0"/>
                      <w:sz w:val="24"/>
                    </w:rPr>
                    <w:t>（不低于）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一氧化碳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1-50ppm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kern w:val="0"/>
                      <w:sz w:val="24"/>
                    </w:rPr>
                    <w:t>50根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硫化氢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0.5-40ppm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spacing w:after="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sz w:val="24"/>
                    </w:rPr>
                    <w:t>50根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氨气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1-200ppm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spacing w:after="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sz w:val="24"/>
                    </w:rPr>
                    <w:t>50根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氯气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0.1-10ppm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spacing w:after="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sz w:val="24"/>
                    </w:rPr>
                    <w:t>50根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lastRenderedPageBreak/>
                    <w:t>二氧化碳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0.1-5.2%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spacing w:after="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sz w:val="24"/>
                    </w:rPr>
                    <w:t>50根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二氧化氮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0.1-1.0ppm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spacing w:after="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sz w:val="24"/>
                    </w:rPr>
                    <w:t>50根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二氧化硫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0.25-10ppm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spacing w:after="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sz w:val="24"/>
                    </w:rPr>
                    <w:t>50根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氟化氢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0.25-30ppm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spacing w:after="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sz w:val="24"/>
                    </w:rPr>
                    <w:t>50根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磷化氢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0.25-20ppm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spacing w:after="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sz w:val="24"/>
                    </w:rPr>
                    <w:t>50根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砷化氢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5-160ppm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spacing w:after="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sz w:val="24"/>
                    </w:rPr>
                    <w:t>50根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磷化氢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0.25-20ppm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spacing w:after="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sz w:val="24"/>
                    </w:rPr>
                    <w:t>50根</w:t>
                  </w:r>
                </w:p>
              </w:tc>
            </w:tr>
            <w:tr w:rsidR="00ED6B67" w:rsidRPr="00AE45D5" w:rsidTr="00BA305B">
              <w:trPr>
                <w:trHeight w:val="340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砷化氢</w:t>
                  </w:r>
                </w:p>
              </w:tc>
              <w:tc>
                <w:tcPr>
                  <w:tcW w:w="1917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60" w:lineRule="auto"/>
                    <w:jc w:val="center"/>
                    <w:rPr>
                      <w:rFonts w:ascii="仿宋" w:eastAsia="仿宋" w:hAnsi="仿宋"/>
                      <w:kern w:val="0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kern w:val="0"/>
                      <w:sz w:val="24"/>
                    </w:rPr>
                    <w:t>5-160ppm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ED6B67" w:rsidRPr="00AE45D5" w:rsidRDefault="00ED6B67" w:rsidP="00BA305B">
                  <w:pPr>
                    <w:spacing w:after="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AE45D5">
                    <w:rPr>
                      <w:rFonts w:ascii="仿宋" w:eastAsia="仿宋" w:hAnsi="仿宋"/>
                      <w:w w:val="97"/>
                      <w:sz w:val="24"/>
                    </w:rPr>
                    <w:t>50根</w:t>
                  </w:r>
                </w:p>
              </w:tc>
            </w:tr>
          </w:tbl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lastRenderedPageBreak/>
              <w:t>1</w:t>
            </w:r>
          </w:p>
        </w:tc>
      </w:tr>
      <w:tr w:rsidR="00ED6B67" w:rsidRPr="00AE45D5" w:rsidTr="00BA305B">
        <w:trPr>
          <w:trHeight w:val="779"/>
        </w:trPr>
        <w:tc>
          <w:tcPr>
            <w:tcW w:w="695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电子流量计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一、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执行标准：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1、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HJ/T 368-2007标定总悬浮微粒物采样器用的孔口流量计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2、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GB/T 28848-2012《智能气体流量计》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3、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GB/T 32201-2015《气体流量计》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二、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技术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要求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：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1、环境适应能力：在低温负10℃和高温正50℃内都能正常工作；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2、具有自动体积、流量换算，</w:t>
            </w:r>
            <w:r w:rsidRPr="00AE45D5" w:rsidDel="00AD3B87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3、内置校准功能：仪器使用一段时间后出现偏差可自行校准，方便调整；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4、可显示流量、运行时间、电池电量、报警参数等各种信息，方便用户操作；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5、支持按键LCD背光功能，方便光线暗的场合使用；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6、无需预热，响应速度快，及时出数，低流量可精确测量；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7、防静电：电路按防爆要求设计，可适应严苛的使用环境；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8、开放内部通信协议，可读取流量等相关重要参数信息，可以用于流量设备自动校准；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9、内置锂电池及充电保护电路，可持续工作3天以上；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10、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量程范围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0.02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—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35L/min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11、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精度：±1.5%读数+0.2%满量程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12、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流量重复性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0.25%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13、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流量分辨率：0.1mL/min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lastRenderedPageBreak/>
              <w:t>14、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最大工作压力：0.2MPa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lastRenderedPageBreak/>
              <w:t>1</w:t>
            </w:r>
          </w:p>
        </w:tc>
      </w:tr>
      <w:tr w:rsidR="00ED6B67" w:rsidRPr="00AE45D5" w:rsidTr="00BA305B">
        <w:trPr>
          <w:trHeight w:val="779"/>
        </w:trPr>
        <w:tc>
          <w:tcPr>
            <w:tcW w:w="695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呼尘滤膜夹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40mm呼尘采样夹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；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hint="eastAsia"/>
                <w:kern w:val="0"/>
                <w:sz w:val="24"/>
              </w:rPr>
              <w:t>200</w:t>
            </w:r>
          </w:p>
        </w:tc>
      </w:tr>
      <w:tr w:rsidR="00ED6B67" w:rsidRPr="00AE45D5" w:rsidTr="00BA305B">
        <w:trPr>
          <w:trHeight w:val="779"/>
        </w:trPr>
        <w:tc>
          <w:tcPr>
            <w:tcW w:w="695" w:type="dxa"/>
            <w:shd w:val="clear" w:color="auto" w:fill="auto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1791" w:type="dxa"/>
            <w:shd w:val="clear" w:color="auto" w:fill="auto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5ml瓶口分液器</w:t>
            </w:r>
          </w:p>
        </w:tc>
        <w:tc>
          <w:tcPr>
            <w:tcW w:w="7306" w:type="dxa"/>
            <w:shd w:val="clear" w:color="auto" w:fill="auto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1、采用浮动活塞原理，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具有至少四位数字显示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，可通过调节数字显示直观准确的移取各种液体；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2、可适用于实验室常用试剂和腐蚀性液体；红色普通型适用于酸，碱，盐溶液，黄色有机型适用于强酸及有机溶剂；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3、可整支121°C 高压湿热灭菌，适用于移取各类需要无菌要求的液体；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4、10倍量程段，移液体积的范围广；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5、量程：0.5—5ml，精度：≤0.5%；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6、具有易校准技术，无需使用工具即可对瓶口分液器进行校准，且校准过程可通过数字显示调节，无需盲调，校准完成后外部可见；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7、具有安全回流阀，残留液体可直接排回试剂瓶中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8、排液管具有阀门设计，拆出排液管时阀门自动关闭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9、垂直设计的排液管盖和旋盖设计，移液时不会干扰移液过程，且在移液完成时保证残留液不会滴出；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10、瓶口分液器机身及活塞采用具有化学耐性的材料制成，确保使用的安全性及化学耐受性，试剂接触部件的材料：硼硅酸盐玻璃， 陶瓷，铂铱或钽合金，ETFE、FEP、PFA、PTFE及 PP；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11、具有360°可旋转的排液阀，配套螺口瓶及延长伸液管。</w:t>
            </w:r>
          </w:p>
        </w:tc>
        <w:tc>
          <w:tcPr>
            <w:tcW w:w="680" w:type="dxa"/>
            <w:shd w:val="clear" w:color="auto" w:fill="auto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</w:tr>
      <w:tr w:rsidR="00ED6B67" w:rsidRPr="00AE45D5" w:rsidTr="00BA305B">
        <w:trPr>
          <w:trHeight w:val="779"/>
        </w:trPr>
        <w:tc>
          <w:tcPr>
            <w:tcW w:w="695" w:type="dxa"/>
            <w:shd w:val="clear" w:color="auto" w:fill="auto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9</w:t>
            </w:r>
          </w:p>
        </w:tc>
        <w:tc>
          <w:tcPr>
            <w:tcW w:w="1791" w:type="dxa"/>
            <w:shd w:val="clear" w:color="auto" w:fill="auto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10ml瓶口分液器</w:t>
            </w:r>
          </w:p>
        </w:tc>
        <w:tc>
          <w:tcPr>
            <w:tcW w:w="7306" w:type="dxa"/>
            <w:shd w:val="clear" w:color="auto" w:fill="auto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1、采用浮动活塞原理，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具有至少四位数字显示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，可通过调节数字显示直观准确的移取各种液体；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2、可适用于实验室常用试剂和腐蚀性液体；红色普通型适用于酸，碱，盐溶液，黄色有机型适用于强酸及有机溶剂；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3、可整支121°C 高压湿热灭菌，适用于移取各类需要无菌要求的液体；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4、10倍量程段，移液体积的范围广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5、量程：1—10ml，精度：≤0.5%；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lastRenderedPageBreak/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6、具有易校准技术，无需使用工具即可对瓶口分液器进行校准，且校准过程可通过数字显示调节，无需盲调，校准完成后外部可见；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7、具有安全回流阀，残留液体可直接排回试剂瓶中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8、排液管具有阀门设计，拆出排液管时阀门自动关闭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9、垂直设计的排液管盖和旋盖设计，移液时不会干扰移液过程，且在移液完成时保证残留液不会滴出；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10、瓶口分液器机身及活塞采用具有化学耐性的材料制成，确保使用的安全性及化学耐受性，试剂接触部件的材料：硼硅酸盐玻璃， 陶瓷，铂铱或钽合金，ETFE、FEP、PFA、PTFE及 PP；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11、具有360°可旋转的排液阀，配套螺口瓶及延长伸液管。</w:t>
            </w:r>
          </w:p>
        </w:tc>
        <w:tc>
          <w:tcPr>
            <w:tcW w:w="680" w:type="dxa"/>
            <w:shd w:val="clear" w:color="auto" w:fill="auto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lastRenderedPageBreak/>
              <w:t>2</w:t>
            </w:r>
          </w:p>
        </w:tc>
      </w:tr>
      <w:tr w:rsidR="00ED6B67" w:rsidRPr="00AE45D5" w:rsidTr="00BA305B">
        <w:trPr>
          <w:trHeight w:val="779"/>
        </w:trPr>
        <w:tc>
          <w:tcPr>
            <w:tcW w:w="695" w:type="dxa"/>
            <w:shd w:val="clear" w:color="auto" w:fill="auto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lastRenderedPageBreak/>
              <w:t>10</w:t>
            </w:r>
          </w:p>
        </w:tc>
        <w:tc>
          <w:tcPr>
            <w:tcW w:w="1791" w:type="dxa"/>
            <w:shd w:val="clear" w:color="auto" w:fill="auto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臭氧测定仪</w:t>
            </w:r>
          </w:p>
        </w:tc>
        <w:tc>
          <w:tcPr>
            <w:tcW w:w="7306" w:type="dxa"/>
            <w:shd w:val="clear" w:color="auto" w:fill="auto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1、检测方式：泵吸式；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2、检测气体：臭氧（O3）；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3、量程范围：0-50PPM；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4、分辨率：0.01PPM；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5、检测原理：电化学；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 w:cs="Segoe UI Symbol"/>
                <w:kern w:val="0"/>
                <w:sz w:val="24"/>
              </w:rPr>
              <w:t>★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6、高精度电化学传感器，精度：≤±3%（F,S）；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7、内置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不低于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4000mA大容量聚合物可充电电池，满电情况下可使用8小时；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8、采用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不低于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2.4寸工业级彩屏，分辨率：320x240，带储存、导出功能，单通道存储数据30800组，PPM、mg/m3两种浓度单位可自由切换，内置强力抽气泵，开机后可主动吸收气体，全软件自动校准、传感器多达6级目标点校准功能，带声光报警功能，高低报警值可设置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9、防护等级：</w:t>
            </w:r>
            <w:r w:rsidRPr="00AE45D5">
              <w:rPr>
                <w:rFonts w:ascii="仿宋" w:eastAsia="仿宋" w:hAnsi="仿宋" w:hint="eastAsia"/>
                <w:kern w:val="0"/>
                <w:sz w:val="24"/>
              </w:rPr>
              <w:t>不低于</w:t>
            </w:r>
            <w:r w:rsidRPr="00AE45D5">
              <w:rPr>
                <w:rFonts w:ascii="仿宋" w:eastAsia="仿宋" w:hAnsi="仿宋"/>
                <w:kern w:val="0"/>
                <w:sz w:val="24"/>
              </w:rPr>
              <w:t>IP66，防爆标志：ExiaIICT4Ga；</w:t>
            </w:r>
          </w:p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10、配件要求：手提式仪器箱、说明书、合格证、USB充电器、标定罩。</w:t>
            </w:r>
          </w:p>
        </w:tc>
        <w:tc>
          <w:tcPr>
            <w:tcW w:w="680" w:type="dxa"/>
            <w:shd w:val="clear" w:color="auto" w:fill="auto"/>
          </w:tcPr>
          <w:p w:rsidR="00ED6B67" w:rsidRPr="00AE45D5" w:rsidRDefault="00ED6B67" w:rsidP="00BA30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45D5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</w:tr>
    </w:tbl>
    <w:p w:rsidR="00ED6B67" w:rsidRPr="00AE45D5" w:rsidRDefault="00ED6B67" w:rsidP="00ED6B67">
      <w:pPr>
        <w:pStyle w:val="a5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</w:p>
    <w:p w:rsidR="00D92A56" w:rsidRDefault="00D92A56"/>
    <w:sectPr w:rsidR="00D9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B67" w:rsidRDefault="00ED6B67" w:rsidP="00ED6B67">
      <w:pPr>
        <w:spacing w:after="0" w:line="240" w:lineRule="auto"/>
      </w:pPr>
      <w:r>
        <w:separator/>
      </w:r>
    </w:p>
  </w:endnote>
  <w:endnote w:type="continuationSeparator" w:id="0">
    <w:p w:rsidR="00ED6B67" w:rsidRDefault="00ED6B67" w:rsidP="00ED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B67" w:rsidRDefault="00ED6B67" w:rsidP="00ED6B67">
      <w:pPr>
        <w:spacing w:after="0" w:line="240" w:lineRule="auto"/>
      </w:pPr>
      <w:r>
        <w:separator/>
      </w:r>
    </w:p>
  </w:footnote>
  <w:footnote w:type="continuationSeparator" w:id="0">
    <w:p w:rsidR="00ED6B67" w:rsidRDefault="00ED6B67" w:rsidP="00ED6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75"/>
    <w:rsid w:val="009D6275"/>
    <w:rsid w:val="00BB7DC0"/>
    <w:rsid w:val="00D92A56"/>
    <w:rsid w:val="00E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B531E8-86DB-454C-89CE-58B0EE86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67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ED6B6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B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B67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B67"/>
    <w:rPr>
      <w:sz w:val="18"/>
      <w:szCs w:val="18"/>
    </w:rPr>
  </w:style>
  <w:style w:type="character" w:customStyle="1" w:styleId="2Char">
    <w:name w:val="标题 2 Char"/>
    <w:basedOn w:val="a0"/>
    <w:link w:val="2"/>
    <w:rsid w:val="00ED6B67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Indent"/>
    <w:basedOn w:val="a"/>
    <w:qFormat/>
    <w:rsid w:val="00ED6B67"/>
    <w:pPr>
      <w:ind w:firstLineChars="200" w:firstLine="200"/>
    </w:pPr>
  </w:style>
  <w:style w:type="table" w:styleId="a6">
    <w:name w:val="Table Grid"/>
    <w:basedOn w:val="a1"/>
    <w:qFormat/>
    <w:rsid w:val="00ED6B6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710</Words>
  <Characters>4051</Characters>
  <Application>Microsoft Office Word</Application>
  <DocSecurity>0</DocSecurity>
  <Lines>33</Lines>
  <Paragraphs>9</Paragraphs>
  <ScaleCrop>false</ScaleCrop>
  <Company>微软中国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2021-10-14T03:11:00Z</dcterms:created>
  <dcterms:modified xsi:type="dcterms:W3CDTF">2021-10-14T03:11:00Z</dcterms:modified>
</cp:coreProperties>
</file>