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56" w:rsidRPr="00760656" w:rsidRDefault="00760656" w:rsidP="00760656">
      <w:pPr>
        <w:spacing w:before="240" w:after="60"/>
        <w:jc w:val="center"/>
        <w:outlineLvl w:val="0"/>
        <w:rPr>
          <w:rFonts w:ascii="仿宋" w:eastAsia="仿宋" w:hAnsi="仿宋" w:cs="Times New Roman"/>
          <w:b/>
          <w:bCs/>
          <w:sz w:val="32"/>
          <w:szCs w:val="32"/>
        </w:rPr>
      </w:pPr>
      <w:r w:rsidRPr="00760656">
        <w:rPr>
          <w:rFonts w:ascii="仿宋" w:eastAsia="仿宋" w:hAnsi="仿宋" w:cs="Times New Roman" w:hint="eastAsia"/>
          <w:b/>
          <w:bCs/>
          <w:sz w:val="32"/>
          <w:szCs w:val="32"/>
        </w:rPr>
        <w:t>采购项目技术、服务、政府采购合同内容条款及其他商务要求</w:t>
      </w:r>
    </w:p>
    <w:p w:rsidR="00760656" w:rsidRPr="00760656" w:rsidRDefault="00760656" w:rsidP="00760656">
      <w:pPr>
        <w:spacing w:line="400" w:lineRule="exact"/>
        <w:jc w:val="center"/>
        <w:rPr>
          <w:rFonts w:ascii="仿宋" w:eastAsia="仿宋" w:hAnsi="仿宋" w:cs="Times New Roman"/>
          <w:b/>
          <w:sz w:val="32"/>
          <w:szCs w:val="32"/>
        </w:rPr>
      </w:pPr>
    </w:p>
    <w:p w:rsidR="00760656" w:rsidRPr="00760656" w:rsidRDefault="00760656" w:rsidP="00760656">
      <w:pPr>
        <w:spacing w:line="400" w:lineRule="exact"/>
        <w:jc w:val="left"/>
        <w:rPr>
          <w:rFonts w:ascii="仿宋" w:eastAsia="仿宋" w:hAnsi="仿宋" w:cs="Times New Roman"/>
          <w:b/>
          <w:sz w:val="24"/>
          <w:szCs w:val="24"/>
        </w:rPr>
      </w:pPr>
    </w:p>
    <w:p w:rsidR="00760656" w:rsidRPr="00760656" w:rsidRDefault="00760656" w:rsidP="00760656">
      <w:pPr>
        <w:spacing w:line="400" w:lineRule="exact"/>
        <w:jc w:val="left"/>
        <w:rPr>
          <w:rFonts w:ascii="仿宋" w:eastAsia="仿宋" w:hAnsi="仿宋" w:cs="Times New Roman"/>
          <w:sz w:val="24"/>
          <w:szCs w:val="24"/>
        </w:rPr>
      </w:pPr>
      <w:r w:rsidRPr="00760656">
        <w:rPr>
          <w:rFonts w:ascii="仿宋" w:eastAsia="仿宋" w:hAnsi="仿宋" w:cs="Times New Roman" w:hint="eastAsia"/>
          <w:sz w:val="24"/>
          <w:szCs w:val="24"/>
        </w:rPr>
        <w:t>前提：</w:t>
      </w:r>
      <w:r w:rsidRPr="00760656">
        <w:rPr>
          <w:rFonts w:ascii="仿宋" w:eastAsia="仿宋" w:hAnsi="仿宋" w:cs="Times New Roman"/>
          <w:sz w:val="24"/>
          <w:szCs w:val="24"/>
        </w:rPr>
        <w:t>本章采购需求中标注“*”号的条款为本次谈判采购项目的实质性要求，供应商应全部满足。</w:t>
      </w:r>
      <w:r w:rsidRPr="00760656">
        <w:rPr>
          <w:rFonts w:ascii="仿宋" w:eastAsia="仿宋" w:hAnsi="仿宋" w:cs="Times New Roman" w:hint="eastAsia"/>
          <w:sz w:val="24"/>
          <w:szCs w:val="24"/>
        </w:rPr>
        <w:t>其中01包非</w:t>
      </w:r>
      <w:r w:rsidRPr="00760656">
        <w:rPr>
          <w:rFonts w:ascii="仿宋" w:eastAsia="仿宋" w:hAnsi="仿宋" w:cs="Times New Roman"/>
          <w:sz w:val="24"/>
          <w:szCs w:val="24"/>
        </w:rPr>
        <w:t>“*”号的条款</w:t>
      </w:r>
      <w:r w:rsidRPr="00760656">
        <w:rPr>
          <w:rFonts w:ascii="仿宋" w:eastAsia="仿宋" w:hAnsi="仿宋" w:cs="Times New Roman" w:hint="eastAsia"/>
          <w:sz w:val="24"/>
          <w:szCs w:val="24"/>
        </w:rPr>
        <w:t>不允许出现负偏离</w:t>
      </w:r>
      <w:r w:rsidRPr="00760656">
        <w:rPr>
          <w:rFonts w:ascii="仿宋" w:eastAsia="仿宋" w:hAnsi="仿宋" w:cs="Times New Roman"/>
          <w:sz w:val="24"/>
          <w:szCs w:val="24"/>
        </w:rPr>
        <w:t>，</w:t>
      </w:r>
      <w:r w:rsidRPr="00760656">
        <w:rPr>
          <w:rFonts w:ascii="仿宋" w:eastAsia="仿宋" w:hAnsi="仿宋" w:cs="Times New Roman" w:hint="eastAsia"/>
          <w:sz w:val="24"/>
          <w:szCs w:val="24"/>
        </w:rPr>
        <w:t>否则</w:t>
      </w:r>
      <w:r w:rsidRPr="00760656">
        <w:rPr>
          <w:rFonts w:ascii="仿宋" w:eastAsia="仿宋" w:hAnsi="仿宋" w:cs="Times New Roman"/>
          <w:sz w:val="24"/>
          <w:szCs w:val="24"/>
        </w:rPr>
        <w:t>其响应文件作无效处理</w:t>
      </w:r>
      <w:r w:rsidRPr="00760656">
        <w:rPr>
          <w:rFonts w:ascii="仿宋" w:eastAsia="仿宋" w:hAnsi="仿宋" w:cs="Times New Roman" w:hint="eastAsia"/>
          <w:sz w:val="24"/>
          <w:szCs w:val="24"/>
        </w:rPr>
        <w:t>。02包非</w:t>
      </w:r>
      <w:r w:rsidRPr="00760656">
        <w:rPr>
          <w:rFonts w:ascii="仿宋" w:eastAsia="仿宋" w:hAnsi="仿宋" w:cs="Times New Roman"/>
          <w:sz w:val="24"/>
          <w:szCs w:val="24"/>
        </w:rPr>
        <w:t>“*”号的条款的条款</w:t>
      </w:r>
      <w:r w:rsidRPr="00760656">
        <w:rPr>
          <w:rFonts w:ascii="仿宋" w:eastAsia="仿宋" w:hAnsi="仿宋" w:cs="Times New Roman" w:hint="eastAsia"/>
          <w:sz w:val="24"/>
          <w:szCs w:val="24"/>
        </w:rPr>
        <w:t>有6项</w:t>
      </w:r>
      <w:r w:rsidRPr="00760656">
        <w:rPr>
          <w:rFonts w:ascii="仿宋" w:eastAsia="仿宋" w:hAnsi="仿宋" w:cs="Times New Roman"/>
          <w:sz w:val="24"/>
          <w:szCs w:val="24"/>
        </w:rPr>
        <w:t>不满足，其响应文件作无效处理。</w:t>
      </w:r>
      <w:r w:rsidRPr="00760656">
        <w:rPr>
          <w:rFonts w:ascii="仿宋" w:eastAsia="仿宋" w:hAnsi="仿宋" w:cs="Times New Roman" w:hint="eastAsia"/>
          <w:sz w:val="24"/>
          <w:szCs w:val="24"/>
        </w:rPr>
        <w:t>03包非</w:t>
      </w:r>
      <w:r w:rsidRPr="00760656">
        <w:rPr>
          <w:rFonts w:ascii="仿宋" w:eastAsia="仿宋" w:hAnsi="仿宋" w:cs="Times New Roman"/>
          <w:sz w:val="24"/>
          <w:szCs w:val="24"/>
        </w:rPr>
        <w:t>“*”号的条款的条款</w:t>
      </w:r>
      <w:r w:rsidRPr="00760656">
        <w:rPr>
          <w:rFonts w:ascii="仿宋" w:eastAsia="仿宋" w:hAnsi="仿宋" w:cs="Times New Roman" w:hint="eastAsia"/>
          <w:sz w:val="24"/>
          <w:szCs w:val="24"/>
        </w:rPr>
        <w:t>有2项</w:t>
      </w:r>
      <w:r w:rsidRPr="00760656">
        <w:rPr>
          <w:rFonts w:ascii="仿宋" w:eastAsia="仿宋" w:hAnsi="仿宋" w:cs="Times New Roman"/>
          <w:sz w:val="24"/>
          <w:szCs w:val="24"/>
        </w:rPr>
        <w:t>不满足，其响应文件作无效处理。</w:t>
      </w:r>
      <w:r w:rsidRPr="00760656">
        <w:rPr>
          <w:rFonts w:ascii="仿宋" w:eastAsia="仿宋" w:hAnsi="仿宋" w:cs="Times New Roman" w:hint="eastAsia"/>
          <w:sz w:val="24"/>
          <w:szCs w:val="24"/>
        </w:rPr>
        <w:t>04包非</w:t>
      </w:r>
      <w:r w:rsidRPr="00760656">
        <w:rPr>
          <w:rFonts w:ascii="仿宋" w:eastAsia="仿宋" w:hAnsi="仿宋" w:cs="Times New Roman"/>
          <w:sz w:val="24"/>
          <w:szCs w:val="24"/>
        </w:rPr>
        <w:t>“*”号的条款的条款</w:t>
      </w:r>
      <w:r w:rsidRPr="00760656">
        <w:rPr>
          <w:rFonts w:ascii="仿宋" w:eastAsia="仿宋" w:hAnsi="仿宋" w:cs="Times New Roman" w:hint="eastAsia"/>
          <w:sz w:val="24"/>
          <w:szCs w:val="24"/>
        </w:rPr>
        <w:t>有2项</w:t>
      </w:r>
      <w:r w:rsidRPr="00760656">
        <w:rPr>
          <w:rFonts w:ascii="仿宋" w:eastAsia="仿宋" w:hAnsi="仿宋" w:cs="Times New Roman"/>
          <w:sz w:val="24"/>
          <w:szCs w:val="24"/>
        </w:rPr>
        <w:t>不满足，其响应文件作无效处理。</w:t>
      </w:r>
      <w:r w:rsidRPr="00760656">
        <w:rPr>
          <w:rFonts w:ascii="仿宋" w:eastAsia="仿宋" w:hAnsi="仿宋" w:cs="Times New Roman" w:hint="eastAsia"/>
          <w:sz w:val="24"/>
          <w:szCs w:val="24"/>
        </w:rPr>
        <w:t>05包非</w:t>
      </w:r>
      <w:r w:rsidRPr="00760656">
        <w:rPr>
          <w:rFonts w:ascii="仿宋" w:eastAsia="仿宋" w:hAnsi="仿宋" w:cs="Times New Roman"/>
          <w:sz w:val="24"/>
          <w:szCs w:val="24"/>
        </w:rPr>
        <w:t>“*”号的条款的条款</w:t>
      </w:r>
      <w:r w:rsidRPr="00760656">
        <w:rPr>
          <w:rFonts w:ascii="仿宋" w:eastAsia="仿宋" w:hAnsi="仿宋" w:cs="Times New Roman" w:hint="eastAsia"/>
          <w:sz w:val="24"/>
          <w:szCs w:val="24"/>
        </w:rPr>
        <w:t>有1项</w:t>
      </w:r>
      <w:r w:rsidRPr="00760656">
        <w:rPr>
          <w:rFonts w:ascii="仿宋" w:eastAsia="仿宋" w:hAnsi="仿宋" w:cs="Times New Roman"/>
          <w:sz w:val="24"/>
          <w:szCs w:val="24"/>
        </w:rPr>
        <w:t>不满足，其响应文件作无效处理。</w:t>
      </w:r>
      <w:r w:rsidRPr="00760656">
        <w:rPr>
          <w:rFonts w:ascii="仿宋" w:eastAsia="仿宋" w:hAnsi="仿宋" w:cs="Times New Roman" w:hint="eastAsia"/>
          <w:sz w:val="24"/>
          <w:szCs w:val="24"/>
        </w:rPr>
        <w:t>06包非</w:t>
      </w:r>
      <w:r w:rsidRPr="00760656">
        <w:rPr>
          <w:rFonts w:ascii="仿宋" w:eastAsia="仿宋" w:hAnsi="仿宋" w:cs="Times New Roman"/>
          <w:sz w:val="24"/>
          <w:szCs w:val="24"/>
        </w:rPr>
        <w:t>“*”号的条款的条款</w:t>
      </w:r>
      <w:r w:rsidRPr="00760656">
        <w:rPr>
          <w:rFonts w:ascii="仿宋" w:eastAsia="仿宋" w:hAnsi="仿宋" w:cs="Times New Roman" w:hint="eastAsia"/>
          <w:sz w:val="24"/>
          <w:szCs w:val="24"/>
        </w:rPr>
        <w:t>有6项</w:t>
      </w:r>
      <w:r w:rsidRPr="00760656">
        <w:rPr>
          <w:rFonts w:ascii="仿宋" w:eastAsia="仿宋" w:hAnsi="仿宋" w:cs="Times New Roman"/>
          <w:sz w:val="24"/>
          <w:szCs w:val="24"/>
        </w:rPr>
        <w:t>不满足，其响应文件作无效处理。</w:t>
      </w:r>
    </w:p>
    <w:p w:rsidR="00760656" w:rsidRPr="00760656" w:rsidRDefault="00760656" w:rsidP="00760656">
      <w:pPr>
        <w:keepNext/>
        <w:keepLines/>
        <w:spacing w:before="260" w:after="260" w:line="400" w:lineRule="exact"/>
        <w:ind w:firstLineChars="98" w:firstLine="236"/>
        <w:outlineLvl w:val="1"/>
        <w:rPr>
          <w:rFonts w:ascii="仿宋" w:eastAsia="仿宋" w:hAnsi="仿宋" w:cs="Times New Roman"/>
          <w:b/>
          <w:bCs/>
          <w:sz w:val="24"/>
          <w:szCs w:val="24"/>
        </w:rPr>
      </w:pPr>
      <w:r w:rsidRPr="00760656">
        <w:rPr>
          <w:rFonts w:ascii="仿宋" w:eastAsia="仿宋" w:hAnsi="仿宋" w:cs="Times New Roman" w:hint="eastAsia"/>
          <w:b/>
          <w:bCs/>
          <w:sz w:val="24"/>
          <w:szCs w:val="24"/>
        </w:rPr>
        <w:t>一、项目概述</w:t>
      </w:r>
    </w:p>
    <w:p w:rsidR="00760656" w:rsidRPr="00760656" w:rsidRDefault="00760656" w:rsidP="00760656">
      <w:pPr>
        <w:spacing w:line="400" w:lineRule="exact"/>
        <w:ind w:firstLineChars="200" w:firstLine="480"/>
        <w:rPr>
          <w:rFonts w:ascii="仿宋" w:eastAsia="仿宋" w:hAnsi="仿宋" w:cs="Times New Roman"/>
          <w:bCs/>
          <w:sz w:val="24"/>
          <w:szCs w:val="24"/>
        </w:rPr>
      </w:pPr>
      <w:bookmarkStart w:id="0" w:name="_Toc217446095"/>
      <w:r w:rsidRPr="00760656">
        <w:rPr>
          <w:rFonts w:ascii="仿宋" w:eastAsia="仿宋" w:hAnsi="仿宋" w:cs="Times New Roman" w:hint="eastAsia"/>
          <w:bCs/>
          <w:sz w:val="24"/>
          <w:szCs w:val="24"/>
        </w:rPr>
        <w:t>1.项目</w:t>
      </w:r>
      <w:r w:rsidRPr="00760656">
        <w:rPr>
          <w:rFonts w:ascii="仿宋" w:eastAsia="仿宋" w:hAnsi="仿宋" w:cs="Times New Roman"/>
          <w:bCs/>
          <w:sz w:val="24"/>
          <w:szCs w:val="24"/>
        </w:rPr>
        <w:t>概况</w:t>
      </w:r>
      <w:r w:rsidRPr="00760656">
        <w:rPr>
          <w:rFonts w:ascii="仿宋" w:eastAsia="仿宋" w:hAnsi="仿宋" w:cs="Times New Roman" w:hint="eastAsia"/>
          <w:bCs/>
          <w:sz w:val="24"/>
          <w:szCs w:val="24"/>
        </w:rPr>
        <w:t>：本项目共6个包，采购医疗设备一批。</w:t>
      </w:r>
    </w:p>
    <w:p w:rsidR="00760656" w:rsidRPr="00760656" w:rsidRDefault="00760656" w:rsidP="00760656">
      <w:pPr>
        <w:spacing w:line="400" w:lineRule="exact"/>
        <w:ind w:firstLineChars="200" w:firstLine="480"/>
        <w:rPr>
          <w:rFonts w:ascii="仿宋" w:eastAsia="仿宋" w:hAnsi="仿宋" w:cs="Times New Roman"/>
          <w:bCs/>
          <w:sz w:val="24"/>
          <w:szCs w:val="24"/>
        </w:rPr>
      </w:pPr>
      <w:r w:rsidRPr="00760656">
        <w:rPr>
          <w:rFonts w:ascii="仿宋" w:eastAsia="仿宋" w:hAnsi="仿宋" w:cs="Times New Roman" w:hint="eastAsia"/>
          <w:bCs/>
          <w:sz w:val="24"/>
          <w:szCs w:val="24"/>
        </w:rPr>
        <w:t>2.标的名称及</w:t>
      </w:r>
      <w:r w:rsidRPr="00760656">
        <w:rPr>
          <w:rFonts w:ascii="仿宋" w:eastAsia="仿宋" w:hAnsi="仿宋" w:cs="Times New Roman"/>
          <w:bCs/>
          <w:sz w:val="24"/>
          <w:szCs w:val="24"/>
        </w:rPr>
        <w:t>所属行业</w:t>
      </w:r>
      <w:r w:rsidRPr="00760656">
        <w:rPr>
          <w:rFonts w:ascii="仿宋" w:eastAsia="仿宋" w:hAnsi="仿宋" w:cs="Times New Roman" w:hint="eastAsia"/>
          <w:bCs/>
          <w:sz w:val="24"/>
          <w:szCs w:val="24"/>
        </w:rPr>
        <w:t>：</w:t>
      </w:r>
    </w:p>
    <w:tbl>
      <w:tblPr>
        <w:tblStyle w:val="a3"/>
        <w:tblW w:w="8519" w:type="dxa"/>
        <w:jc w:val="center"/>
        <w:tblLayout w:type="fixed"/>
        <w:tblLook w:val="04A0" w:firstRow="1" w:lastRow="0" w:firstColumn="1" w:lastColumn="0" w:noHBand="0" w:noVBand="1"/>
      </w:tblPr>
      <w:tblGrid>
        <w:gridCol w:w="912"/>
        <w:gridCol w:w="779"/>
        <w:gridCol w:w="2564"/>
        <w:gridCol w:w="1100"/>
        <w:gridCol w:w="1275"/>
        <w:gridCol w:w="1889"/>
      </w:tblGrid>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
                <w:sz w:val="24"/>
                <w:szCs w:val="24"/>
              </w:rPr>
            </w:pPr>
            <w:r w:rsidRPr="00760656">
              <w:rPr>
                <w:rFonts w:ascii="仿宋" w:eastAsia="仿宋" w:hAnsi="仿宋" w:cs="仿宋" w:hint="eastAsia"/>
                <w:b/>
                <w:sz w:val="24"/>
                <w:szCs w:val="24"/>
              </w:rPr>
              <w:t>序号</w:t>
            </w:r>
          </w:p>
        </w:tc>
        <w:tc>
          <w:tcPr>
            <w:tcW w:w="779" w:type="dxa"/>
            <w:vAlign w:val="center"/>
          </w:tcPr>
          <w:p w:rsidR="00760656" w:rsidRPr="00760656" w:rsidRDefault="00760656" w:rsidP="00760656">
            <w:pPr>
              <w:spacing w:line="400" w:lineRule="exact"/>
              <w:jc w:val="center"/>
              <w:rPr>
                <w:rFonts w:ascii="仿宋" w:eastAsia="仿宋" w:hAnsi="仿宋" w:cs="仿宋"/>
                <w:b/>
                <w:sz w:val="24"/>
                <w:szCs w:val="24"/>
              </w:rPr>
            </w:pPr>
            <w:r w:rsidRPr="00760656">
              <w:rPr>
                <w:rFonts w:ascii="仿宋" w:eastAsia="仿宋" w:hAnsi="仿宋" w:cs="仿宋" w:hint="eastAsia"/>
                <w:b/>
                <w:sz w:val="24"/>
                <w:szCs w:val="24"/>
              </w:rPr>
              <w:t>包号</w:t>
            </w:r>
          </w:p>
        </w:tc>
        <w:tc>
          <w:tcPr>
            <w:tcW w:w="2564" w:type="dxa"/>
            <w:vAlign w:val="center"/>
          </w:tcPr>
          <w:p w:rsidR="00760656" w:rsidRPr="00760656" w:rsidRDefault="00760656" w:rsidP="00760656">
            <w:pPr>
              <w:spacing w:line="400" w:lineRule="exact"/>
              <w:jc w:val="center"/>
              <w:rPr>
                <w:rFonts w:ascii="仿宋" w:eastAsia="仿宋" w:hAnsi="仿宋" w:cs="仿宋"/>
                <w:b/>
                <w:sz w:val="24"/>
                <w:szCs w:val="24"/>
              </w:rPr>
            </w:pPr>
            <w:r w:rsidRPr="00760656">
              <w:rPr>
                <w:rFonts w:ascii="仿宋" w:eastAsia="仿宋" w:hAnsi="仿宋" w:cs="仿宋" w:hint="eastAsia"/>
                <w:b/>
                <w:sz w:val="24"/>
                <w:szCs w:val="24"/>
              </w:rPr>
              <w:t>标的名称</w:t>
            </w:r>
          </w:p>
        </w:tc>
        <w:tc>
          <w:tcPr>
            <w:tcW w:w="1100" w:type="dxa"/>
            <w:vAlign w:val="center"/>
          </w:tcPr>
          <w:p w:rsidR="00760656" w:rsidRPr="00760656" w:rsidRDefault="00760656" w:rsidP="00760656">
            <w:pPr>
              <w:spacing w:line="400" w:lineRule="exact"/>
              <w:jc w:val="center"/>
              <w:rPr>
                <w:rFonts w:ascii="仿宋" w:eastAsia="仿宋" w:hAnsi="仿宋" w:cs="仿宋"/>
                <w:b/>
                <w:sz w:val="24"/>
                <w:szCs w:val="24"/>
              </w:rPr>
            </w:pPr>
            <w:r w:rsidRPr="00760656">
              <w:rPr>
                <w:rFonts w:ascii="仿宋" w:eastAsia="仿宋" w:hAnsi="仿宋" w:cs="仿宋" w:hint="eastAsia"/>
                <w:b/>
                <w:sz w:val="24"/>
                <w:szCs w:val="24"/>
              </w:rPr>
              <w:t>数量</w:t>
            </w:r>
          </w:p>
        </w:tc>
        <w:tc>
          <w:tcPr>
            <w:tcW w:w="1275" w:type="dxa"/>
            <w:vAlign w:val="center"/>
          </w:tcPr>
          <w:p w:rsidR="00760656" w:rsidRPr="00760656" w:rsidRDefault="00760656" w:rsidP="00760656">
            <w:pPr>
              <w:spacing w:line="400" w:lineRule="exact"/>
              <w:jc w:val="center"/>
              <w:rPr>
                <w:rFonts w:ascii="仿宋" w:eastAsia="仿宋" w:hAnsi="仿宋" w:cs="仿宋"/>
                <w:b/>
                <w:sz w:val="24"/>
                <w:szCs w:val="24"/>
              </w:rPr>
            </w:pPr>
            <w:r w:rsidRPr="00760656">
              <w:rPr>
                <w:rFonts w:ascii="仿宋" w:eastAsia="仿宋" w:hAnsi="仿宋" w:cs="仿宋" w:hint="eastAsia"/>
                <w:b/>
                <w:sz w:val="24"/>
                <w:szCs w:val="24"/>
              </w:rPr>
              <w:t>单价限价（万元）</w:t>
            </w:r>
          </w:p>
        </w:tc>
        <w:tc>
          <w:tcPr>
            <w:tcW w:w="1889" w:type="dxa"/>
            <w:vAlign w:val="center"/>
          </w:tcPr>
          <w:p w:rsidR="00760656" w:rsidRPr="00760656" w:rsidRDefault="00760656" w:rsidP="00760656">
            <w:pPr>
              <w:spacing w:line="400" w:lineRule="exact"/>
              <w:jc w:val="center"/>
              <w:rPr>
                <w:rFonts w:ascii="仿宋" w:eastAsia="仿宋" w:hAnsi="仿宋" w:cs="仿宋"/>
                <w:b/>
                <w:sz w:val="24"/>
                <w:szCs w:val="24"/>
              </w:rPr>
            </w:pPr>
            <w:r w:rsidRPr="00760656">
              <w:rPr>
                <w:rFonts w:ascii="仿宋" w:eastAsia="仿宋" w:hAnsi="仿宋" w:cs="仿宋" w:hint="eastAsia"/>
                <w:b/>
                <w:sz w:val="24"/>
                <w:szCs w:val="24"/>
              </w:rPr>
              <w:t>所属行业</w:t>
            </w:r>
          </w:p>
        </w:tc>
      </w:tr>
      <w:tr w:rsidR="00760656" w:rsidRPr="00760656" w:rsidTr="00F277D0">
        <w:trPr>
          <w:trHeight w:val="90"/>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1</w:t>
            </w:r>
          </w:p>
        </w:tc>
        <w:tc>
          <w:tcPr>
            <w:tcW w:w="779" w:type="dxa"/>
            <w:vMerge w:val="restart"/>
            <w:vAlign w:val="center"/>
          </w:tcPr>
          <w:p w:rsidR="00760656" w:rsidRPr="00760656" w:rsidRDefault="00760656" w:rsidP="00760656">
            <w:pPr>
              <w:widowControl/>
              <w:jc w:val="center"/>
              <w:textAlignment w:val="center"/>
              <w:rPr>
                <w:rFonts w:ascii="仿宋" w:eastAsia="仿宋" w:hAnsi="仿宋" w:cs="仿宋"/>
                <w:sz w:val="24"/>
                <w:szCs w:val="24"/>
                <w:lang w:bidi="ar"/>
              </w:rPr>
            </w:pPr>
            <w:r w:rsidRPr="00760656">
              <w:rPr>
                <w:rFonts w:ascii="仿宋" w:eastAsia="仿宋" w:hAnsi="仿宋" w:cs="仿宋" w:hint="eastAsia"/>
                <w:sz w:val="24"/>
                <w:szCs w:val="24"/>
                <w:lang w:bidi="ar"/>
              </w:rPr>
              <w:t>01</w:t>
            </w: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高危妊娠综合监测系统</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lang w:bidi="ar"/>
              </w:rPr>
            </w:pPr>
            <w:r w:rsidRPr="00760656">
              <w:rPr>
                <w:rFonts w:ascii="仿宋" w:eastAsia="仿宋" w:hAnsi="仿宋" w:cs="仿宋" w:hint="eastAsia"/>
                <w:sz w:val="24"/>
                <w:szCs w:val="24"/>
                <w:lang w:bidi="ar"/>
              </w:rPr>
              <w:t>25</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trHeight w:val="205"/>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2</w:t>
            </w:r>
          </w:p>
        </w:tc>
        <w:tc>
          <w:tcPr>
            <w:tcW w:w="779" w:type="dxa"/>
            <w:vMerge/>
            <w:vAlign w:val="center"/>
          </w:tcPr>
          <w:p w:rsidR="00760656" w:rsidRPr="00760656" w:rsidRDefault="00760656" w:rsidP="00760656">
            <w:pPr>
              <w:widowControl/>
              <w:jc w:val="center"/>
              <w:textAlignment w:val="center"/>
              <w:rPr>
                <w:rFonts w:ascii="仿宋" w:eastAsia="仿宋" w:hAnsi="仿宋" w:cs="仿宋"/>
                <w:sz w:val="24"/>
                <w:szCs w:val="24"/>
                <w:lang w:bidi="ar"/>
              </w:rPr>
            </w:pP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脐血流诊断系统</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lang w:bidi="ar"/>
              </w:rPr>
            </w:pPr>
            <w:r w:rsidRPr="00760656">
              <w:rPr>
                <w:rFonts w:ascii="仿宋" w:eastAsia="仿宋" w:hAnsi="仿宋" w:cs="仿宋" w:hint="eastAsia"/>
                <w:sz w:val="24"/>
                <w:szCs w:val="24"/>
                <w:lang w:bidi="ar"/>
              </w:rPr>
              <w:t>3.5</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3</w:t>
            </w:r>
          </w:p>
        </w:tc>
        <w:tc>
          <w:tcPr>
            <w:tcW w:w="779" w:type="dxa"/>
            <w:vMerge/>
            <w:vAlign w:val="center"/>
          </w:tcPr>
          <w:p w:rsidR="00760656" w:rsidRPr="00760656" w:rsidRDefault="00760656" w:rsidP="00760656">
            <w:pPr>
              <w:widowControl/>
              <w:jc w:val="center"/>
              <w:textAlignment w:val="center"/>
              <w:rPr>
                <w:rFonts w:ascii="仿宋" w:eastAsia="仿宋" w:hAnsi="仿宋" w:cs="仿宋"/>
                <w:sz w:val="24"/>
                <w:szCs w:val="24"/>
                <w:lang w:bidi="ar"/>
              </w:rPr>
            </w:pP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生物刺激反馈仪</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lang w:bidi="ar"/>
              </w:rPr>
            </w:pPr>
            <w:r w:rsidRPr="00760656">
              <w:rPr>
                <w:rFonts w:ascii="仿宋" w:eastAsia="仿宋" w:hAnsi="仿宋" w:cs="仿宋" w:hint="eastAsia"/>
                <w:sz w:val="24"/>
                <w:szCs w:val="24"/>
                <w:lang w:bidi="ar"/>
              </w:rPr>
              <w:t>6.5</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trHeight w:val="90"/>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4</w:t>
            </w:r>
          </w:p>
        </w:tc>
        <w:tc>
          <w:tcPr>
            <w:tcW w:w="779" w:type="dxa"/>
            <w:vMerge w:val="restart"/>
            <w:vAlign w:val="center"/>
          </w:tcPr>
          <w:p w:rsidR="00760656" w:rsidRPr="00760656" w:rsidRDefault="00760656" w:rsidP="00760656">
            <w:pPr>
              <w:widowControl/>
              <w:jc w:val="center"/>
              <w:textAlignment w:val="center"/>
              <w:rPr>
                <w:rFonts w:ascii="仿宋" w:eastAsia="仿宋" w:hAnsi="仿宋" w:cs="仿宋"/>
                <w:sz w:val="24"/>
                <w:szCs w:val="24"/>
                <w:lang w:bidi="ar"/>
              </w:rPr>
            </w:pPr>
            <w:r w:rsidRPr="00760656">
              <w:rPr>
                <w:rFonts w:ascii="仿宋" w:eastAsia="仿宋" w:hAnsi="仿宋" w:cs="仿宋" w:hint="eastAsia"/>
                <w:sz w:val="24"/>
                <w:szCs w:val="24"/>
                <w:lang w:bidi="ar"/>
              </w:rPr>
              <w:t>02</w:t>
            </w: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肛门直肠测压仪</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14</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5</w:t>
            </w:r>
          </w:p>
        </w:tc>
        <w:tc>
          <w:tcPr>
            <w:tcW w:w="779" w:type="dxa"/>
            <w:vMerge/>
            <w:vAlign w:val="center"/>
          </w:tcPr>
          <w:p w:rsidR="00760656" w:rsidRPr="00760656" w:rsidRDefault="00760656" w:rsidP="00760656">
            <w:pPr>
              <w:widowControl/>
              <w:jc w:val="center"/>
              <w:textAlignment w:val="center"/>
              <w:rPr>
                <w:rFonts w:ascii="仿宋" w:eastAsia="仿宋" w:hAnsi="仿宋" w:cs="仿宋"/>
                <w:sz w:val="24"/>
                <w:szCs w:val="24"/>
                <w:lang w:bidi="ar"/>
              </w:rPr>
            </w:pP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无线手持式膀胱容积测量仪</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5</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6</w:t>
            </w:r>
          </w:p>
        </w:tc>
        <w:tc>
          <w:tcPr>
            <w:tcW w:w="779" w:type="dxa"/>
            <w:vMerge w:val="restart"/>
            <w:vAlign w:val="center"/>
          </w:tcPr>
          <w:p w:rsidR="00760656" w:rsidRPr="00760656" w:rsidRDefault="00760656" w:rsidP="00760656">
            <w:pPr>
              <w:widowControl/>
              <w:jc w:val="center"/>
              <w:textAlignment w:val="center"/>
              <w:rPr>
                <w:rFonts w:ascii="仿宋" w:eastAsia="仿宋" w:hAnsi="仿宋" w:cs="仿宋"/>
                <w:sz w:val="24"/>
                <w:szCs w:val="24"/>
                <w:lang w:bidi="ar"/>
              </w:rPr>
            </w:pPr>
            <w:r w:rsidRPr="00760656">
              <w:rPr>
                <w:rFonts w:ascii="仿宋" w:eastAsia="仿宋" w:hAnsi="仿宋" w:cs="仿宋" w:hint="eastAsia"/>
                <w:sz w:val="24"/>
                <w:szCs w:val="24"/>
                <w:lang w:bidi="ar"/>
              </w:rPr>
              <w:t>03</w:t>
            </w: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呼末二氧化碳监测仪</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5</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7</w:t>
            </w:r>
          </w:p>
        </w:tc>
        <w:tc>
          <w:tcPr>
            <w:tcW w:w="779" w:type="dxa"/>
            <w:vMerge/>
            <w:vAlign w:val="center"/>
          </w:tcPr>
          <w:p w:rsidR="00760656" w:rsidRPr="00760656" w:rsidRDefault="00760656" w:rsidP="00760656">
            <w:pPr>
              <w:widowControl/>
              <w:jc w:val="center"/>
              <w:textAlignment w:val="center"/>
              <w:rPr>
                <w:rFonts w:ascii="仿宋" w:eastAsia="仿宋" w:hAnsi="仿宋" w:cs="仿宋"/>
                <w:sz w:val="24"/>
                <w:szCs w:val="24"/>
                <w:lang w:bidi="ar"/>
              </w:rPr>
            </w:pP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膈肌起搏仪</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4</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3.5</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lastRenderedPageBreak/>
              <w:t>8</w:t>
            </w:r>
          </w:p>
        </w:tc>
        <w:tc>
          <w:tcPr>
            <w:tcW w:w="779" w:type="dxa"/>
            <w:vMerge w:val="restart"/>
            <w:vAlign w:val="center"/>
          </w:tcPr>
          <w:p w:rsidR="00760656" w:rsidRPr="00760656" w:rsidRDefault="00760656" w:rsidP="00760656">
            <w:pPr>
              <w:widowControl/>
              <w:jc w:val="center"/>
              <w:textAlignment w:val="center"/>
              <w:rPr>
                <w:rFonts w:ascii="仿宋" w:eastAsia="仿宋" w:hAnsi="仿宋" w:cs="仿宋"/>
                <w:sz w:val="24"/>
                <w:szCs w:val="24"/>
                <w:lang w:bidi="ar"/>
              </w:rPr>
            </w:pPr>
            <w:r w:rsidRPr="00760656">
              <w:rPr>
                <w:rFonts w:ascii="仿宋" w:eastAsia="仿宋" w:hAnsi="仿宋" w:cs="仿宋" w:hint="eastAsia"/>
                <w:sz w:val="24"/>
                <w:szCs w:val="24"/>
                <w:lang w:bidi="ar"/>
              </w:rPr>
              <w:t>04</w:t>
            </w: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动态心电图血压工作站</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10</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2.5</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9</w:t>
            </w:r>
          </w:p>
        </w:tc>
        <w:tc>
          <w:tcPr>
            <w:tcW w:w="779" w:type="dxa"/>
            <w:vMerge/>
            <w:vAlign w:val="center"/>
          </w:tcPr>
          <w:p w:rsidR="00760656" w:rsidRPr="00760656" w:rsidRDefault="00760656" w:rsidP="00760656">
            <w:pPr>
              <w:widowControl/>
              <w:jc w:val="center"/>
              <w:textAlignment w:val="center"/>
              <w:rPr>
                <w:rFonts w:ascii="仿宋" w:eastAsia="仿宋" w:hAnsi="仿宋" w:cs="仿宋"/>
                <w:sz w:val="24"/>
                <w:szCs w:val="24"/>
                <w:lang w:bidi="ar"/>
              </w:rPr>
            </w:pP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动态血压仪</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2</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1.4</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10</w:t>
            </w:r>
          </w:p>
        </w:tc>
        <w:tc>
          <w:tcPr>
            <w:tcW w:w="779" w:type="dxa"/>
            <w:vMerge/>
            <w:vAlign w:val="center"/>
          </w:tcPr>
          <w:p w:rsidR="00760656" w:rsidRPr="00760656" w:rsidRDefault="00760656" w:rsidP="00760656">
            <w:pPr>
              <w:widowControl/>
              <w:jc w:val="center"/>
              <w:textAlignment w:val="center"/>
              <w:rPr>
                <w:rFonts w:ascii="仿宋" w:eastAsia="仿宋" w:hAnsi="仿宋" w:cs="仿宋"/>
                <w:sz w:val="24"/>
                <w:szCs w:val="24"/>
                <w:lang w:bidi="ar"/>
              </w:rPr>
            </w:pP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气囊压力监测仪</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0.2</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11</w:t>
            </w:r>
          </w:p>
        </w:tc>
        <w:tc>
          <w:tcPr>
            <w:tcW w:w="779" w:type="dxa"/>
            <w:vMerge w:val="restart"/>
            <w:vAlign w:val="center"/>
          </w:tcPr>
          <w:p w:rsidR="00760656" w:rsidRPr="00760656" w:rsidRDefault="00760656" w:rsidP="00760656">
            <w:pPr>
              <w:widowControl/>
              <w:jc w:val="center"/>
              <w:textAlignment w:val="center"/>
              <w:rPr>
                <w:rFonts w:ascii="仿宋" w:eastAsia="仿宋" w:hAnsi="仿宋" w:cs="仿宋"/>
                <w:sz w:val="24"/>
                <w:szCs w:val="24"/>
                <w:lang w:bidi="ar"/>
              </w:rPr>
            </w:pPr>
            <w:r w:rsidRPr="00760656">
              <w:rPr>
                <w:rFonts w:ascii="仿宋" w:eastAsia="仿宋" w:hAnsi="仿宋" w:cs="仿宋" w:hint="eastAsia"/>
                <w:sz w:val="24"/>
                <w:szCs w:val="24"/>
                <w:lang w:bidi="ar"/>
              </w:rPr>
              <w:t>05</w:t>
            </w: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无线掌超</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2</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9.4</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12</w:t>
            </w:r>
          </w:p>
        </w:tc>
        <w:tc>
          <w:tcPr>
            <w:tcW w:w="779" w:type="dxa"/>
            <w:vMerge/>
            <w:vAlign w:val="center"/>
          </w:tcPr>
          <w:p w:rsidR="00760656" w:rsidRPr="00760656" w:rsidRDefault="00760656" w:rsidP="00760656">
            <w:pPr>
              <w:widowControl/>
              <w:jc w:val="center"/>
              <w:textAlignment w:val="center"/>
              <w:rPr>
                <w:rFonts w:ascii="仿宋" w:eastAsia="仿宋" w:hAnsi="仿宋" w:cs="仿宋"/>
                <w:sz w:val="24"/>
                <w:szCs w:val="24"/>
                <w:lang w:bidi="ar"/>
              </w:rPr>
            </w:pP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溶栓称重床</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1.2</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13</w:t>
            </w:r>
          </w:p>
        </w:tc>
        <w:tc>
          <w:tcPr>
            <w:tcW w:w="779" w:type="dxa"/>
            <w:vMerge w:val="restart"/>
            <w:vAlign w:val="center"/>
          </w:tcPr>
          <w:p w:rsidR="00760656" w:rsidRPr="00760656" w:rsidRDefault="00760656" w:rsidP="00760656">
            <w:pPr>
              <w:widowControl/>
              <w:jc w:val="center"/>
              <w:textAlignment w:val="center"/>
              <w:rPr>
                <w:rFonts w:ascii="仿宋" w:eastAsia="仿宋" w:hAnsi="仿宋" w:cs="仿宋"/>
                <w:sz w:val="24"/>
                <w:szCs w:val="24"/>
                <w:lang w:bidi="ar"/>
              </w:rPr>
            </w:pPr>
            <w:r w:rsidRPr="00760656">
              <w:rPr>
                <w:rFonts w:ascii="仿宋" w:eastAsia="仿宋" w:hAnsi="仿宋" w:cs="仿宋" w:hint="eastAsia"/>
                <w:sz w:val="24"/>
                <w:szCs w:val="24"/>
                <w:lang w:bidi="ar"/>
              </w:rPr>
              <w:t>06</w:t>
            </w: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超声雾化器</w:t>
            </w:r>
          </w:p>
        </w:tc>
        <w:tc>
          <w:tcPr>
            <w:tcW w:w="1100"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3</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5</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r w:rsidR="00760656" w:rsidRPr="00760656" w:rsidTr="00F277D0">
        <w:trPr>
          <w:jc w:val="center"/>
        </w:trPr>
        <w:tc>
          <w:tcPr>
            <w:tcW w:w="912"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14</w:t>
            </w:r>
          </w:p>
        </w:tc>
        <w:tc>
          <w:tcPr>
            <w:tcW w:w="779" w:type="dxa"/>
            <w:vMerge/>
            <w:vAlign w:val="center"/>
          </w:tcPr>
          <w:p w:rsidR="00760656" w:rsidRPr="00760656" w:rsidRDefault="00760656" w:rsidP="00760656">
            <w:pPr>
              <w:widowControl/>
              <w:jc w:val="center"/>
              <w:textAlignment w:val="center"/>
              <w:rPr>
                <w:rFonts w:ascii="仿宋" w:eastAsia="仿宋" w:hAnsi="仿宋" w:cs="仿宋"/>
                <w:sz w:val="24"/>
                <w:szCs w:val="24"/>
                <w:lang w:bidi="ar"/>
              </w:rPr>
            </w:pPr>
          </w:p>
        </w:tc>
        <w:tc>
          <w:tcPr>
            <w:tcW w:w="2564" w:type="dxa"/>
            <w:vAlign w:val="center"/>
          </w:tcPr>
          <w:p w:rsidR="00760656" w:rsidRPr="00760656" w:rsidRDefault="00760656" w:rsidP="00760656">
            <w:pPr>
              <w:widowControl/>
              <w:jc w:val="center"/>
              <w:textAlignment w:val="center"/>
              <w:rPr>
                <w:rFonts w:ascii="仿宋" w:eastAsia="仿宋" w:hAnsi="仿宋" w:cs="仿宋"/>
                <w:bCs/>
                <w:sz w:val="24"/>
                <w:szCs w:val="24"/>
              </w:rPr>
            </w:pPr>
            <w:r w:rsidRPr="00760656">
              <w:rPr>
                <w:rFonts w:ascii="仿宋" w:eastAsia="仿宋" w:hAnsi="仿宋" w:cs="仿宋" w:hint="eastAsia"/>
                <w:sz w:val="24"/>
                <w:szCs w:val="24"/>
                <w:lang w:bidi="ar"/>
              </w:rPr>
              <w:t>数码裂隙灯</w:t>
            </w:r>
          </w:p>
        </w:tc>
        <w:tc>
          <w:tcPr>
            <w:tcW w:w="1100"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w:t>
            </w:r>
          </w:p>
        </w:tc>
        <w:tc>
          <w:tcPr>
            <w:tcW w:w="1275" w:type="dxa"/>
            <w:vAlign w:val="center"/>
          </w:tcPr>
          <w:p w:rsidR="00760656" w:rsidRPr="00760656" w:rsidRDefault="00760656" w:rsidP="00760656">
            <w:pPr>
              <w:widowControl/>
              <w:jc w:val="center"/>
              <w:textAlignment w:val="center"/>
              <w:rPr>
                <w:rFonts w:ascii="仿宋" w:eastAsia="仿宋" w:hAnsi="仿宋" w:cs="仿宋"/>
                <w:sz w:val="24"/>
                <w:szCs w:val="24"/>
              </w:rPr>
            </w:pPr>
            <w:r w:rsidRPr="00760656">
              <w:rPr>
                <w:rFonts w:ascii="仿宋" w:eastAsia="仿宋" w:hAnsi="仿宋" w:cs="仿宋" w:hint="eastAsia"/>
                <w:sz w:val="24"/>
                <w:szCs w:val="24"/>
                <w:lang w:bidi="ar"/>
              </w:rPr>
              <w:t>10</w:t>
            </w:r>
          </w:p>
        </w:tc>
        <w:tc>
          <w:tcPr>
            <w:tcW w:w="1889" w:type="dxa"/>
            <w:vAlign w:val="center"/>
          </w:tcPr>
          <w:p w:rsidR="00760656" w:rsidRPr="00760656" w:rsidRDefault="00760656" w:rsidP="00760656">
            <w:pPr>
              <w:spacing w:line="400" w:lineRule="exact"/>
              <w:jc w:val="center"/>
              <w:rPr>
                <w:rFonts w:ascii="仿宋" w:eastAsia="仿宋" w:hAnsi="仿宋" w:cs="仿宋"/>
                <w:bCs/>
                <w:sz w:val="24"/>
                <w:szCs w:val="24"/>
              </w:rPr>
            </w:pPr>
            <w:r w:rsidRPr="00760656">
              <w:rPr>
                <w:rFonts w:ascii="仿宋" w:eastAsia="仿宋" w:hAnsi="仿宋" w:cs="仿宋" w:hint="eastAsia"/>
                <w:bCs/>
                <w:sz w:val="24"/>
                <w:szCs w:val="24"/>
              </w:rPr>
              <w:t>工业（制造业）</w:t>
            </w:r>
          </w:p>
        </w:tc>
      </w:tr>
    </w:tbl>
    <w:p w:rsidR="00760656" w:rsidRPr="00760656" w:rsidRDefault="00760656" w:rsidP="00760656">
      <w:pPr>
        <w:keepNext/>
        <w:keepLines/>
        <w:spacing w:before="260" w:after="260" w:line="400" w:lineRule="exact"/>
        <w:ind w:firstLineChars="98" w:firstLine="236"/>
        <w:outlineLvl w:val="1"/>
        <w:rPr>
          <w:rFonts w:ascii="仿宋" w:eastAsia="仿宋" w:hAnsi="仿宋" w:cs="Times New Roman"/>
          <w:b/>
          <w:bCs/>
          <w:sz w:val="24"/>
          <w:szCs w:val="24"/>
        </w:rPr>
      </w:pPr>
      <w:r w:rsidRPr="00760656">
        <w:rPr>
          <w:rFonts w:ascii="仿宋" w:eastAsia="仿宋" w:hAnsi="仿宋" w:cs="Times New Roman" w:hint="eastAsia"/>
          <w:b/>
          <w:bCs/>
          <w:sz w:val="24"/>
          <w:szCs w:val="24"/>
        </w:rPr>
        <w:t>*二、商务要求</w:t>
      </w:r>
    </w:p>
    <w:p w:rsidR="00760656" w:rsidRPr="00760656" w:rsidRDefault="00760656" w:rsidP="00760656">
      <w:pPr>
        <w:spacing w:line="360" w:lineRule="auto"/>
        <w:rPr>
          <w:rFonts w:ascii="仿宋" w:eastAsia="仿宋" w:hAnsi="仿宋" w:cs="Times New Roman"/>
          <w:bCs/>
          <w:sz w:val="24"/>
          <w:szCs w:val="24"/>
        </w:rPr>
      </w:pPr>
      <w:r w:rsidRPr="00760656">
        <w:rPr>
          <w:rFonts w:ascii="仿宋" w:eastAsia="仿宋" w:hAnsi="仿宋" w:cs="Times New Roman" w:hint="eastAsia"/>
          <w:bCs/>
          <w:sz w:val="24"/>
          <w:szCs w:val="24"/>
        </w:rPr>
        <w:t>1．交货期及地点</w:t>
      </w:r>
    </w:p>
    <w:p w:rsidR="00760656" w:rsidRPr="00760656" w:rsidRDefault="00760656" w:rsidP="00760656">
      <w:pPr>
        <w:spacing w:line="360" w:lineRule="auto"/>
        <w:rPr>
          <w:rFonts w:ascii="仿宋" w:eastAsia="仿宋" w:hAnsi="仿宋" w:cs="Times New Roman"/>
          <w:sz w:val="24"/>
          <w:szCs w:val="24"/>
        </w:rPr>
      </w:pPr>
      <w:r w:rsidRPr="00760656">
        <w:rPr>
          <w:rFonts w:ascii="仿宋" w:eastAsia="仿宋" w:hAnsi="仿宋" w:cs="Times New Roman" w:hint="eastAsia"/>
          <w:sz w:val="24"/>
          <w:szCs w:val="24"/>
        </w:rPr>
        <w:t>1.1交货期：签订合同后七个工作日内。</w:t>
      </w:r>
    </w:p>
    <w:p w:rsidR="00760656" w:rsidRPr="00760656" w:rsidRDefault="00760656" w:rsidP="00760656">
      <w:pPr>
        <w:spacing w:line="360" w:lineRule="auto"/>
        <w:rPr>
          <w:rFonts w:ascii="仿宋" w:eastAsia="仿宋" w:hAnsi="仿宋" w:cs="Times New Roman"/>
          <w:sz w:val="24"/>
          <w:szCs w:val="24"/>
        </w:rPr>
      </w:pPr>
      <w:r w:rsidRPr="00760656">
        <w:rPr>
          <w:rFonts w:ascii="仿宋" w:eastAsia="仿宋" w:hAnsi="仿宋" w:cs="Times New Roman" w:hint="eastAsia"/>
          <w:sz w:val="24"/>
          <w:szCs w:val="24"/>
        </w:rPr>
        <w:t>1.2交货延误违约责任：供应商如不能按期交货（自合同签订生效7个工作日内没有全部到货即视为逾期），每逾期一日，需向采购人支付合同金额总值1%的违约金；逾期超过15日，采购人有权解除合同，成交供应商除支付累计的违约金外，还应全额退回采购人已支付合同款项。</w:t>
      </w:r>
    </w:p>
    <w:p w:rsidR="00760656" w:rsidRPr="00760656" w:rsidRDefault="00760656" w:rsidP="00760656">
      <w:pPr>
        <w:spacing w:line="360" w:lineRule="auto"/>
        <w:rPr>
          <w:rFonts w:ascii="仿宋" w:eastAsia="仿宋" w:hAnsi="仿宋" w:cs="Times New Roman"/>
          <w:sz w:val="24"/>
          <w:szCs w:val="24"/>
        </w:rPr>
      </w:pPr>
      <w:r w:rsidRPr="00760656">
        <w:rPr>
          <w:rFonts w:ascii="仿宋" w:eastAsia="仿宋" w:hAnsi="仿宋" w:cs="Times New Roman" w:hint="eastAsia"/>
          <w:sz w:val="24"/>
          <w:szCs w:val="24"/>
        </w:rPr>
        <w:t>1.3 交货地点: 成都市第七人民医院指定地点。</w:t>
      </w:r>
    </w:p>
    <w:p w:rsidR="00760656" w:rsidRPr="00760656" w:rsidRDefault="00760656" w:rsidP="00760656">
      <w:pPr>
        <w:spacing w:line="360" w:lineRule="auto"/>
        <w:rPr>
          <w:rFonts w:ascii="仿宋" w:eastAsia="仿宋" w:hAnsi="仿宋" w:cs="Times New Roman"/>
          <w:bCs/>
          <w:sz w:val="24"/>
          <w:szCs w:val="24"/>
        </w:rPr>
      </w:pPr>
      <w:r w:rsidRPr="00760656">
        <w:rPr>
          <w:rFonts w:ascii="仿宋" w:eastAsia="仿宋" w:hAnsi="仿宋" w:cs="Times New Roman" w:hint="eastAsia"/>
          <w:bCs/>
          <w:sz w:val="24"/>
          <w:szCs w:val="24"/>
        </w:rPr>
        <w:t>2．付款方法和条件：签订合同后，成交供应商开具合同总金额30%的有效发票，采购人在收到发票后5个工作日内支付合同总金额的30%；成交供应商将合同全部货物送至采购人指定地点，完成全部货物的安装及功能调试达到使用要求后，成交供应商5个工作日内开具合同总金额70%的有效发票，采购人在收到发票之日起15日内支付合同总金额的70%。</w:t>
      </w:r>
    </w:p>
    <w:p w:rsidR="00760656" w:rsidRPr="00760656" w:rsidRDefault="00760656" w:rsidP="00760656">
      <w:pPr>
        <w:spacing w:line="360" w:lineRule="auto"/>
        <w:rPr>
          <w:rFonts w:ascii="仿宋" w:eastAsia="仿宋" w:hAnsi="仿宋" w:cs="Times New Roman"/>
          <w:bCs/>
          <w:sz w:val="24"/>
          <w:szCs w:val="24"/>
        </w:rPr>
      </w:pPr>
      <w:r w:rsidRPr="00760656">
        <w:rPr>
          <w:rFonts w:ascii="仿宋" w:eastAsia="仿宋" w:hAnsi="仿宋" w:cs="Times New Roman" w:hint="eastAsia"/>
          <w:bCs/>
          <w:sz w:val="24"/>
          <w:szCs w:val="24"/>
        </w:rPr>
        <w:t>3.售后要求：</w:t>
      </w:r>
    </w:p>
    <w:p w:rsidR="00760656" w:rsidRPr="00760656" w:rsidRDefault="00760656" w:rsidP="00760656">
      <w:pPr>
        <w:spacing w:line="360" w:lineRule="auto"/>
        <w:rPr>
          <w:rFonts w:ascii="仿宋" w:eastAsia="仿宋" w:hAnsi="仿宋" w:cs="Times New Roman"/>
          <w:bCs/>
          <w:sz w:val="24"/>
          <w:szCs w:val="24"/>
        </w:rPr>
      </w:pPr>
      <w:r w:rsidRPr="00760656">
        <w:rPr>
          <w:rFonts w:ascii="仿宋" w:eastAsia="仿宋" w:hAnsi="仿宋" w:cs="Times New Roman" w:hint="eastAsia"/>
          <w:bCs/>
          <w:sz w:val="24"/>
          <w:szCs w:val="24"/>
        </w:rPr>
        <w:t>3.1提供有关资料及售后服务承诺。</w:t>
      </w:r>
    </w:p>
    <w:p w:rsidR="00760656" w:rsidRPr="00760656" w:rsidRDefault="00760656" w:rsidP="00760656">
      <w:pPr>
        <w:spacing w:line="360" w:lineRule="auto"/>
        <w:rPr>
          <w:rFonts w:ascii="仿宋" w:eastAsia="仿宋" w:hAnsi="仿宋" w:cs="Times New Roman"/>
          <w:bCs/>
          <w:sz w:val="24"/>
          <w:szCs w:val="24"/>
        </w:rPr>
      </w:pPr>
      <w:r w:rsidRPr="00760656">
        <w:rPr>
          <w:rFonts w:ascii="仿宋" w:eastAsia="仿宋" w:hAnsi="仿宋" w:cs="Times New Roman" w:hint="eastAsia"/>
          <w:bCs/>
          <w:sz w:val="24"/>
          <w:szCs w:val="24"/>
        </w:rPr>
        <w:t>3.2质保期：设备调试最终验收合格后≥3年。负责系统终身重装、升级，产生</w:t>
      </w:r>
      <w:r w:rsidRPr="00760656">
        <w:rPr>
          <w:rFonts w:ascii="仿宋" w:eastAsia="仿宋" w:hAnsi="仿宋" w:cs="Times New Roman" w:hint="eastAsia"/>
          <w:bCs/>
          <w:sz w:val="24"/>
          <w:szCs w:val="24"/>
        </w:rPr>
        <w:lastRenderedPageBreak/>
        <w:t xml:space="preserve">的费用包含在本项目报价之内。设备故障后3日内不能恢复正常使用的，需提供备用机或给出能继续使用的替代方案。质保时间从最终验收合格正常使用7个日历日后计算。                          </w:t>
      </w:r>
    </w:p>
    <w:p w:rsidR="00760656" w:rsidRPr="00760656" w:rsidRDefault="00760656" w:rsidP="00760656">
      <w:pPr>
        <w:spacing w:line="360" w:lineRule="auto"/>
        <w:rPr>
          <w:rFonts w:ascii="仿宋" w:eastAsia="仿宋" w:hAnsi="仿宋" w:cs="Times New Roman"/>
          <w:bCs/>
          <w:sz w:val="24"/>
          <w:szCs w:val="24"/>
        </w:rPr>
      </w:pPr>
      <w:r w:rsidRPr="00760656">
        <w:rPr>
          <w:rFonts w:ascii="仿宋" w:eastAsia="仿宋" w:hAnsi="仿宋" w:cs="Times New Roman" w:hint="eastAsia"/>
          <w:bCs/>
          <w:sz w:val="24"/>
          <w:szCs w:val="24"/>
        </w:rPr>
        <w:t xml:space="preserve">3.3质保期内供应商应负责设备维修及抢修，产生的费用包含在本项目报价之内。 </w:t>
      </w:r>
    </w:p>
    <w:p w:rsidR="00760656" w:rsidRPr="00760656" w:rsidRDefault="00760656" w:rsidP="00760656">
      <w:pPr>
        <w:spacing w:line="360" w:lineRule="auto"/>
        <w:rPr>
          <w:rFonts w:ascii="仿宋" w:eastAsia="仿宋" w:hAnsi="仿宋" w:cs="Times New Roman"/>
          <w:bCs/>
          <w:sz w:val="24"/>
          <w:szCs w:val="24"/>
        </w:rPr>
      </w:pPr>
      <w:r w:rsidRPr="00760656">
        <w:rPr>
          <w:rFonts w:ascii="仿宋" w:eastAsia="仿宋" w:hAnsi="仿宋" w:cs="Times New Roman" w:hint="eastAsia"/>
          <w:bCs/>
          <w:sz w:val="24"/>
          <w:szCs w:val="24"/>
        </w:rPr>
        <w:t>3.4质保期后，卖方应向用户提供及时的、优质的、价格优惠的技术服务和备品备件供应。</w:t>
      </w:r>
    </w:p>
    <w:p w:rsidR="00760656" w:rsidRPr="00760656" w:rsidRDefault="00760656" w:rsidP="00760656">
      <w:pPr>
        <w:spacing w:line="360" w:lineRule="auto"/>
        <w:rPr>
          <w:rFonts w:ascii="仿宋" w:eastAsia="仿宋" w:hAnsi="仿宋" w:cs="Times New Roman"/>
          <w:bCs/>
          <w:sz w:val="24"/>
          <w:szCs w:val="24"/>
        </w:rPr>
      </w:pPr>
      <w:r w:rsidRPr="00760656">
        <w:rPr>
          <w:rFonts w:ascii="仿宋" w:eastAsia="仿宋" w:hAnsi="仿宋" w:cs="Times New Roman" w:hint="eastAsia"/>
          <w:bCs/>
          <w:sz w:val="24"/>
          <w:szCs w:val="24"/>
        </w:rPr>
        <w:t>3.5质保期内，如设备出现故障时，接到采购人通知后2小时做出响应，48小时内给予技术支持或到达现场维修排除故障，所产生的费用包含在本项目报价之内（质保期内供应商未按上述约定延迟服务给采购人造成的所有损失均由供应商独立承担）</w:t>
      </w:r>
    </w:p>
    <w:p w:rsidR="00760656" w:rsidRPr="00760656" w:rsidRDefault="00760656" w:rsidP="00760656">
      <w:pPr>
        <w:spacing w:line="360" w:lineRule="auto"/>
        <w:rPr>
          <w:rFonts w:ascii="仿宋" w:eastAsia="仿宋" w:hAnsi="仿宋" w:cs="Times New Roman"/>
          <w:bCs/>
          <w:sz w:val="24"/>
          <w:szCs w:val="24"/>
        </w:rPr>
      </w:pPr>
      <w:r w:rsidRPr="00760656">
        <w:rPr>
          <w:rFonts w:ascii="仿宋" w:eastAsia="仿宋" w:hAnsi="仿宋" w:cs="Times New Roman" w:hint="eastAsia"/>
          <w:bCs/>
          <w:sz w:val="24"/>
          <w:szCs w:val="24"/>
        </w:rPr>
        <w:t>3.6制定计划定期安排售后服务人员进行售后回访，对设备进行维护保养</w:t>
      </w:r>
      <w:r w:rsidRPr="00760656">
        <w:rPr>
          <w:rFonts w:ascii="仿宋" w:eastAsia="仿宋" w:hAnsi="仿宋" w:cs="Times New Roman"/>
          <w:bCs/>
          <w:sz w:val="24"/>
          <w:szCs w:val="24"/>
        </w:rPr>
        <w:t>。</w:t>
      </w:r>
    </w:p>
    <w:p w:rsidR="00760656" w:rsidRPr="00760656" w:rsidRDefault="00760656" w:rsidP="00760656">
      <w:pPr>
        <w:spacing w:line="360" w:lineRule="auto"/>
        <w:jc w:val="left"/>
        <w:rPr>
          <w:rFonts w:ascii="仿宋" w:eastAsia="仿宋" w:hAnsi="仿宋" w:cs="仿宋"/>
          <w:sz w:val="24"/>
          <w:szCs w:val="24"/>
          <w:u w:val="single"/>
        </w:rPr>
      </w:pPr>
      <w:r w:rsidRPr="00760656">
        <w:rPr>
          <w:rFonts w:ascii="仿宋" w:eastAsia="仿宋" w:hAnsi="仿宋" w:cs="仿宋" w:hint="eastAsia"/>
          <w:bCs/>
          <w:sz w:val="24"/>
          <w:szCs w:val="24"/>
        </w:rPr>
        <w:t>4.</w:t>
      </w:r>
      <w:r w:rsidRPr="00760656">
        <w:rPr>
          <w:rFonts w:ascii="仿宋" w:eastAsia="仿宋" w:hAnsi="仿宋" w:cs="仿宋" w:hint="eastAsia"/>
          <w:sz w:val="24"/>
          <w:szCs w:val="24"/>
        </w:rPr>
        <w:t>其它：后续耗材试剂价格清单</w:t>
      </w:r>
    </w:p>
    <w:p w:rsidR="00760656" w:rsidRPr="00760656" w:rsidRDefault="00760656" w:rsidP="00760656">
      <w:pPr>
        <w:spacing w:line="360" w:lineRule="auto"/>
        <w:jc w:val="left"/>
        <w:rPr>
          <w:rFonts w:ascii="仿宋" w:eastAsia="仿宋" w:hAnsi="仿宋" w:cs="仿宋"/>
          <w:sz w:val="24"/>
          <w:szCs w:val="24"/>
        </w:rPr>
      </w:pPr>
      <w:r w:rsidRPr="00760656">
        <w:rPr>
          <w:rFonts w:ascii="仿宋" w:eastAsia="仿宋" w:hAnsi="仿宋" w:cs="仿宋" w:hint="eastAsia"/>
          <w:sz w:val="24"/>
          <w:szCs w:val="24"/>
        </w:rPr>
        <w:t>4.1供应商需针对所投产品“无线手持式膀胱容积测量仪”的配套耗材“耦合剂”提供价格清单，作为后续采购参考。（预估年使用量：1000人次）（02包适用）</w:t>
      </w:r>
    </w:p>
    <w:p w:rsidR="00760656" w:rsidRPr="00760656" w:rsidRDefault="00760656" w:rsidP="00760656">
      <w:pPr>
        <w:spacing w:line="360" w:lineRule="auto"/>
        <w:jc w:val="left"/>
        <w:rPr>
          <w:rFonts w:ascii="仿宋" w:eastAsia="仿宋" w:hAnsi="仿宋" w:cs="仿宋"/>
          <w:sz w:val="24"/>
          <w:szCs w:val="24"/>
        </w:rPr>
      </w:pPr>
      <w:r w:rsidRPr="00760656">
        <w:rPr>
          <w:rFonts w:ascii="仿宋" w:eastAsia="仿宋" w:hAnsi="仿宋" w:cs="仿宋" w:hint="eastAsia"/>
          <w:sz w:val="24"/>
          <w:szCs w:val="24"/>
        </w:rPr>
        <w:t>4.2供应商需针对所投产品“膈肌起搏仪”的配套耗材“理疗电极片”提供价格清单，作为后续采购参考。（预估年使用量：950套）（03包适用）</w:t>
      </w:r>
    </w:p>
    <w:p w:rsidR="00760656" w:rsidRPr="00760656" w:rsidRDefault="00760656" w:rsidP="00760656">
      <w:pPr>
        <w:spacing w:line="360" w:lineRule="auto"/>
        <w:jc w:val="left"/>
        <w:rPr>
          <w:rFonts w:ascii="仿宋" w:eastAsia="仿宋" w:hAnsi="仿宋" w:cs="仿宋"/>
          <w:sz w:val="24"/>
          <w:szCs w:val="24"/>
        </w:rPr>
      </w:pPr>
      <w:r w:rsidRPr="00760656">
        <w:rPr>
          <w:rFonts w:ascii="仿宋" w:eastAsia="仿宋" w:hAnsi="仿宋" w:cs="仿宋" w:hint="eastAsia"/>
          <w:sz w:val="24"/>
          <w:szCs w:val="24"/>
        </w:rPr>
        <w:t>4.3报价格式详见附件一，此格式仅做参考。</w:t>
      </w:r>
    </w:p>
    <w:p w:rsidR="00760656" w:rsidRPr="00760656" w:rsidRDefault="00760656" w:rsidP="00760656">
      <w:pPr>
        <w:spacing w:line="360" w:lineRule="auto"/>
        <w:jc w:val="left"/>
        <w:rPr>
          <w:rFonts w:ascii="仿宋" w:eastAsia="仿宋" w:hAnsi="仿宋" w:cs="仿宋"/>
          <w:sz w:val="24"/>
          <w:szCs w:val="24"/>
        </w:rPr>
      </w:pPr>
      <w:r w:rsidRPr="00760656">
        <w:rPr>
          <w:rFonts w:ascii="仿宋" w:eastAsia="仿宋" w:hAnsi="仿宋" w:cs="仿宋" w:hint="eastAsia"/>
          <w:sz w:val="24"/>
          <w:szCs w:val="24"/>
        </w:rPr>
        <w:t>4.4供应商单价报价需报到最小单位。（如：**元/人份、**元/个、**元/片、**元/ml等）。</w:t>
      </w:r>
    </w:p>
    <w:p w:rsidR="00760656" w:rsidRPr="00760656" w:rsidRDefault="00760656" w:rsidP="00760656">
      <w:pPr>
        <w:spacing w:line="360" w:lineRule="auto"/>
        <w:jc w:val="left"/>
        <w:rPr>
          <w:rFonts w:ascii="仿宋" w:eastAsia="仿宋" w:hAnsi="仿宋" w:cs="仿宋"/>
          <w:sz w:val="24"/>
          <w:szCs w:val="24"/>
        </w:rPr>
      </w:pPr>
      <w:r w:rsidRPr="00760656">
        <w:rPr>
          <w:rFonts w:ascii="仿宋" w:eastAsia="仿宋" w:hAnsi="仿宋" w:cs="仿宋" w:hint="eastAsia"/>
          <w:sz w:val="24"/>
          <w:szCs w:val="24"/>
        </w:rPr>
        <w:t>4.5根据四川省药械集中采购及医药价格监管平台及医疗保障局相关政策要求，凡属于四川省药械集中采购及医药价格监管平台要求挂网范围之内（川药招〔2021〕157号 关于调整医用耗材和体外诊断试剂挂网目录范围的通知）的所有采购项目，均须执行挂网采购（医院能在平台价格联动专区及备案专区中查到该项目的挂网信息）供应商须提供一份该项目挂网信息的原始网页或截图打印件，并加盖报价单位公章。</w:t>
      </w:r>
    </w:p>
    <w:p w:rsidR="00760656" w:rsidRPr="00760656" w:rsidRDefault="00760656" w:rsidP="00760656">
      <w:pPr>
        <w:spacing w:line="360" w:lineRule="auto"/>
        <w:jc w:val="left"/>
        <w:rPr>
          <w:rFonts w:ascii="仿宋" w:eastAsia="仿宋" w:hAnsi="仿宋" w:cs="仿宋"/>
          <w:sz w:val="24"/>
          <w:szCs w:val="24"/>
        </w:rPr>
      </w:pPr>
      <w:r w:rsidRPr="00760656">
        <w:rPr>
          <w:rFonts w:ascii="仿宋" w:eastAsia="仿宋" w:hAnsi="仿宋" w:cs="仿宋" w:hint="eastAsia"/>
          <w:sz w:val="24"/>
          <w:szCs w:val="24"/>
        </w:rPr>
        <w:t>4.6如供应商所填报的试剂耗材非四川省药械集中采购及医药价格监管平台中的挂网产品，则须提供附件二所示承诺函。</w:t>
      </w:r>
    </w:p>
    <w:p w:rsidR="00760656" w:rsidRPr="00760656" w:rsidRDefault="00760656" w:rsidP="00760656">
      <w:pPr>
        <w:spacing w:after="120"/>
        <w:rPr>
          <w:rFonts w:ascii="仿宋" w:eastAsia="仿宋" w:hAnsi="仿宋" w:cs="仿宋"/>
          <w:sz w:val="24"/>
          <w:szCs w:val="24"/>
        </w:rPr>
      </w:pPr>
      <w:r w:rsidRPr="00760656">
        <w:rPr>
          <w:rFonts w:ascii="仿宋" w:eastAsia="仿宋" w:hAnsi="仿宋" w:cs="仿宋" w:hint="eastAsia"/>
          <w:sz w:val="24"/>
          <w:szCs w:val="24"/>
        </w:rPr>
        <w:t>5.价格</w:t>
      </w:r>
    </w:p>
    <w:p w:rsidR="00760656" w:rsidRPr="00760656" w:rsidRDefault="00760656" w:rsidP="00760656">
      <w:pPr>
        <w:spacing w:after="120"/>
        <w:rPr>
          <w:rFonts w:ascii="仿宋" w:eastAsia="仿宋" w:hAnsi="仿宋" w:cs="仿宋"/>
          <w:sz w:val="24"/>
          <w:szCs w:val="24"/>
        </w:rPr>
      </w:pPr>
      <w:r w:rsidRPr="00760656">
        <w:rPr>
          <w:rFonts w:ascii="仿宋" w:eastAsia="仿宋" w:hAnsi="仿宋" w:cs="仿宋" w:hint="eastAsia"/>
          <w:sz w:val="24"/>
          <w:szCs w:val="24"/>
        </w:rPr>
        <w:t>5.1投标人所报投标报价包括但不限于：货款、材料、制造、人工、包装、运输、</w:t>
      </w:r>
      <w:r w:rsidRPr="00760656">
        <w:rPr>
          <w:rFonts w:ascii="仿宋" w:eastAsia="仿宋" w:hAnsi="仿宋" w:cs="仿宋" w:hint="eastAsia"/>
          <w:sz w:val="24"/>
          <w:szCs w:val="24"/>
        </w:rPr>
        <w:lastRenderedPageBreak/>
        <w:t>安装、调试、税费、检测、以及投标书中对产品功能性描述正偏离实现临床应用的相关费用，验收合格交付使用之前及保修期内保修服务与零配件等所有其他有关各项的含税费用。中标人合同执行期间合同单价不变，招标人无须另向中标人支付本合同规定之外的其他任何费用。货币结算单位为人民币。</w:t>
      </w:r>
    </w:p>
    <w:p w:rsidR="00760656" w:rsidRPr="00760656" w:rsidRDefault="00760656" w:rsidP="00760656">
      <w:pPr>
        <w:spacing w:after="120"/>
        <w:rPr>
          <w:rFonts w:ascii="仿宋" w:eastAsia="仿宋" w:hAnsi="仿宋" w:cs="仿宋"/>
          <w:sz w:val="24"/>
          <w:szCs w:val="24"/>
        </w:rPr>
      </w:pPr>
      <w:r w:rsidRPr="00760656">
        <w:rPr>
          <w:rFonts w:ascii="仿宋" w:eastAsia="仿宋" w:hAnsi="仿宋" w:cs="仿宋" w:hint="eastAsia"/>
          <w:sz w:val="24"/>
          <w:szCs w:val="24"/>
        </w:rPr>
        <w:t>5.2此价格包含有资质的第三方对产品消毒效果认证的以及法定检查的（计量合格证证）所需要的相关费用、压力容器使用证办理的相关费用、设备连接供应室管理系统的接口费用、设备所需水电气接驳费用。（如适用）</w:t>
      </w:r>
    </w:p>
    <w:p w:rsidR="00760656" w:rsidRPr="00760656" w:rsidRDefault="00760656" w:rsidP="00760656">
      <w:pPr>
        <w:spacing w:line="360" w:lineRule="auto"/>
        <w:jc w:val="left"/>
        <w:rPr>
          <w:rFonts w:ascii="仿宋" w:eastAsia="仿宋" w:hAnsi="仿宋" w:cs="仿宋"/>
          <w:sz w:val="24"/>
          <w:szCs w:val="24"/>
        </w:rPr>
        <w:sectPr w:rsidR="00760656" w:rsidRPr="00760656" w:rsidSect="00760656">
          <w:pgSz w:w="11906" w:h="16838"/>
          <w:pgMar w:top="1440" w:right="1800" w:bottom="1440" w:left="1800" w:header="851" w:footer="992" w:gutter="0"/>
          <w:cols w:space="720"/>
          <w:docGrid w:type="lines" w:linePitch="312"/>
        </w:sectPr>
      </w:pPr>
      <w:r w:rsidRPr="00760656">
        <w:rPr>
          <w:rFonts w:ascii="仿宋" w:eastAsia="仿宋" w:hAnsi="仿宋" w:cs="仿宋" w:hint="eastAsia"/>
          <w:sz w:val="24"/>
          <w:szCs w:val="24"/>
        </w:rPr>
        <w:t>5.3合同价款还包括设备与LIS、PACS、HIS等软件对接所需费用。</w:t>
      </w:r>
      <w:r w:rsidRPr="00760656">
        <w:rPr>
          <w:rFonts w:ascii="仿宋" w:eastAsia="仿宋" w:hAnsi="仿宋" w:cs="仿宋" w:hint="eastAsia"/>
          <w:sz w:val="24"/>
          <w:szCs w:val="24"/>
        </w:rPr>
        <w:br/>
        <w:t>5.4</w:t>
      </w:r>
      <w:r w:rsidRPr="00760656">
        <w:rPr>
          <w:rFonts w:ascii="Calibri" w:eastAsia="仿宋" w:hAnsi="Calibri" w:cs="Calibri"/>
          <w:sz w:val="24"/>
          <w:szCs w:val="24"/>
        </w:rPr>
        <w:t> </w:t>
      </w:r>
      <w:r w:rsidRPr="00760656">
        <w:rPr>
          <w:rFonts w:ascii="仿宋" w:eastAsia="仿宋" w:hAnsi="仿宋" w:cs="仿宋" w:hint="eastAsia"/>
          <w:sz w:val="24"/>
          <w:szCs w:val="24"/>
        </w:rPr>
        <w:t>该合同总价包含设备安装、安装地点房屋配套改造费用</w:t>
      </w:r>
      <w:r w:rsidRPr="00760656">
        <w:rPr>
          <w:rFonts w:ascii="仿宋" w:eastAsia="仿宋" w:hAnsi="仿宋" w:cs="仿宋"/>
          <w:sz w:val="24"/>
          <w:szCs w:val="24"/>
        </w:rPr>
        <w:t>。</w:t>
      </w:r>
    </w:p>
    <w:p w:rsidR="00760656" w:rsidRPr="00760656" w:rsidRDefault="00760656" w:rsidP="00760656">
      <w:pPr>
        <w:rPr>
          <w:rFonts w:ascii="仿宋" w:eastAsia="仿宋" w:hAnsi="仿宋" w:cs="仿宋"/>
          <w:b/>
          <w:sz w:val="24"/>
          <w:szCs w:val="24"/>
        </w:rPr>
      </w:pPr>
      <w:r w:rsidRPr="00760656">
        <w:rPr>
          <w:rFonts w:ascii="仿宋" w:eastAsia="仿宋" w:hAnsi="仿宋" w:cs="仿宋" w:hint="eastAsia"/>
          <w:b/>
          <w:bCs/>
          <w:sz w:val="24"/>
          <w:szCs w:val="24"/>
        </w:rPr>
        <w:lastRenderedPageBreak/>
        <w:t>附件一：</w:t>
      </w:r>
      <w:bookmarkStart w:id="1" w:name="_Toc842"/>
      <w:bookmarkStart w:id="2" w:name="_Toc20551"/>
    </w:p>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r w:rsidRPr="00760656">
        <w:rPr>
          <w:rFonts w:ascii="仿宋" w:eastAsia="仿宋" w:hAnsi="仿宋" w:cs="仿宋" w:hint="eastAsia"/>
          <w:b/>
          <w:bCs/>
          <w:kern w:val="44"/>
          <w:sz w:val="24"/>
          <w:szCs w:val="24"/>
        </w:rPr>
        <w:t>后续耗材价格清单</w:t>
      </w:r>
      <w:bookmarkEnd w:id="1"/>
      <w:bookmarkEnd w:id="2"/>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899"/>
        <w:gridCol w:w="821"/>
        <w:gridCol w:w="925"/>
        <w:gridCol w:w="4728"/>
        <w:gridCol w:w="613"/>
        <w:gridCol w:w="4728"/>
        <w:gridCol w:w="951"/>
      </w:tblGrid>
      <w:tr w:rsidR="00760656" w:rsidRPr="00760656" w:rsidTr="00F277D0">
        <w:trPr>
          <w:trHeight w:val="749"/>
        </w:trPr>
        <w:tc>
          <w:tcPr>
            <w:tcW w:w="509" w:type="dxa"/>
            <w:tcBorders>
              <w:top w:val="single" w:sz="4" w:space="0" w:color="auto"/>
              <w:left w:val="single" w:sz="4" w:space="0" w:color="auto"/>
              <w:bottom w:val="single" w:sz="4" w:space="0" w:color="auto"/>
              <w:right w:val="single" w:sz="4" w:space="0" w:color="auto"/>
            </w:tcBorders>
            <w:vAlign w:val="center"/>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bookmarkStart w:id="3" w:name="_Toc24027"/>
            <w:bookmarkStart w:id="4" w:name="_Toc4996"/>
            <w:r w:rsidRPr="00760656">
              <w:rPr>
                <w:rFonts w:ascii="仿宋" w:eastAsia="仿宋" w:hAnsi="仿宋" w:cs="仿宋" w:hint="eastAsia"/>
                <w:b/>
                <w:bCs/>
                <w:kern w:val="44"/>
                <w:sz w:val="24"/>
                <w:szCs w:val="24"/>
              </w:rPr>
              <w:t>包号</w:t>
            </w:r>
            <w:bookmarkEnd w:id="3"/>
            <w:bookmarkEnd w:id="4"/>
          </w:p>
        </w:tc>
        <w:tc>
          <w:tcPr>
            <w:tcW w:w="899" w:type="dxa"/>
            <w:tcBorders>
              <w:top w:val="single" w:sz="4" w:space="0" w:color="auto"/>
              <w:left w:val="single" w:sz="4" w:space="0" w:color="auto"/>
              <w:bottom w:val="single" w:sz="4" w:space="0" w:color="auto"/>
              <w:right w:val="single" w:sz="4" w:space="0" w:color="auto"/>
            </w:tcBorders>
            <w:vAlign w:val="center"/>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bookmarkStart w:id="5" w:name="_Toc10784"/>
            <w:bookmarkStart w:id="6" w:name="_Toc21816"/>
            <w:r w:rsidRPr="00760656">
              <w:rPr>
                <w:rFonts w:ascii="仿宋" w:eastAsia="仿宋" w:hAnsi="仿宋" w:cs="仿宋" w:hint="eastAsia"/>
                <w:b/>
                <w:bCs/>
                <w:kern w:val="44"/>
                <w:sz w:val="24"/>
                <w:szCs w:val="24"/>
              </w:rPr>
              <w:t>配套的耗材/试剂名称</w:t>
            </w:r>
            <w:bookmarkEnd w:id="5"/>
            <w:bookmarkEnd w:id="6"/>
          </w:p>
        </w:tc>
        <w:tc>
          <w:tcPr>
            <w:tcW w:w="821" w:type="dxa"/>
            <w:tcBorders>
              <w:top w:val="single" w:sz="4" w:space="0" w:color="auto"/>
              <w:left w:val="single" w:sz="4" w:space="0" w:color="auto"/>
              <w:bottom w:val="single" w:sz="4" w:space="0" w:color="auto"/>
              <w:right w:val="single" w:sz="4" w:space="0" w:color="auto"/>
            </w:tcBorders>
            <w:vAlign w:val="center"/>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bookmarkStart w:id="7" w:name="_Toc26720"/>
            <w:bookmarkStart w:id="8" w:name="_Toc9416"/>
            <w:r w:rsidRPr="00760656">
              <w:rPr>
                <w:rFonts w:ascii="仿宋" w:eastAsia="仿宋" w:hAnsi="仿宋" w:cs="仿宋" w:hint="eastAsia"/>
                <w:b/>
                <w:bCs/>
                <w:kern w:val="44"/>
                <w:sz w:val="24"/>
                <w:szCs w:val="24"/>
              </w:rPr>
              <w:t>所适配的设备名称</w:t>
            </w:r>
            <w:bookmarkEnd w:id="7"/>
            <w:bookmarkEnd w:id="8"/>
          </w:p>
        </w:tc>
        <w:tc>
          <w:tcPr>
            <w:tcW w:w="925" w:type="dxa"/>
            <w:tcBorders>
              <w:top w:val="single" w:sz="4" w:space="0" w:color="auto"/>
              <w:left w:val="single" w:sz="4" w:space="0" w:color="auto"/>
              <w:bottom w:val="single" w:sz="4" w:space="0" w:color="auto"/>
              <w:right w:val="single" w:sz="4" w:space="0" w:color="auto"/>
            </w:tcBorders>
            <w:vAlign w:val="center"/>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bookmarkStart w:id="9" w:name="_Toc6922"/>
            <w:bookmarkStart w:id="10" w:name="_Toc22496"/>
            <w:r w:rsidRPr="00760656">
              <w:rPr>
                <w:rFonts w:ascii="仿宋" w:eastAsia="仿宋" w:hAnsi="仿宋" w:cs="仿宋" w:hint="eastAsia"/>
                <w:b/>
                <w:bCs/>
                <w:kern w:val="44"/>
                <w:sz w:val="24"/>
                <w:szCs w:val="24"/>
              </w:rPr>
              <w:t>所适配的设备规格型号</w:t>
            </w:r>
            <w:bookmarkEnd w:id="9"/>
            <w:bookmarkEnd w:id="10"/>
          </w:p>
        </w:tc>
        <w:tc>
          <w:tcPr>
            <w:tcW w:w="4728" w:type="dxa"/>
            <w:tcBorders>
              <w:top w:val="single" w:sz="4" w:space="0" w:color="auto"/>
              <w:left w:val="single" w:sz="4" w:space="0" w:color="auto"/>
              <w:bottom w:val="single" w:sz="4" w:space="0" w:color="auto"/>
              <w:right w:val="single" w:sz="4" w:space="0" w:color="auto"/>
            </w:tcBorders>
            <w:vAlign w:val="center"/>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bookmarkStart w:id="11" w:name="_Toc4201"/>
            <w:bookmarkStart w:id="12" w:name="_Toc24709"/>
            <w:r w:rsidRPr="00760656">
              <w:rPr>
                <w:rFonts w:ascii="仿宋" w:eastAsia="仿宋" w:hAnsi="仿宋" w:cs="仿宋" w:hint="eastAsia"/>
                <w:b/>
                <w:bCs/>
                <w:kern w:val="44"/>
                <w:sz w:val="24"/>
                <w:szCs w:val="24"/>
              </w:rPr>
              <w:t>配套的耗材/试剂的单价（如为</w:t>
            </w:r>
            <w:r w:rsidRPr="00760656">
              <w:rPr>
                <w:rFonts w:ascii="仿宋" w:eastAsia="仿宋" w:hAnsi="仿宋" w:cs="仿宋" w:hint="eastAsia"/>
                <w:b/>
                <w:bCs/>
                <w:kern w:val="0"/>
                <w:sz w:val="24"/>
                <w:szCs w:val="24"/>
              </w:rPr>
              <w:t>挂网产品以四川省药械集中采购及医药价格监管平台中的联动参考价、本省最高参考价、该产品上月末全省医药机构采购平均价中的最低价进行报价</w:t>
            </w:r>
            <w:r w:rsidRPr="00760656">
              <w:rPr>
                <w:rFonts w:ascii="仿宋" w:eastAsia="仿宋" w:hAnsi="仿宋" w:cs="仿宋" w:hint="eastAsia"/>
                <w:b/>
                <w:bCs/>
                <w:kern w:val="44"/>
                <w:sz w:val="24"/>
                <w:szCs w:val="24"/>
              </w:rPr>
              <w:t>）</w:t>
            </w:r>
            <w:bookmarkEnd w:id="11"/>
            <w:bookmarkEnd w:id="12"/>
          </w:p>
        </w:tc>
        <w:tc>
          <w:tcPr>
            <w:tcW w:w="613" w:type="dxa"/>
            <w:tcBorders>
              <w:top w:val="single" w:sz="4" w:space="0" w:color="auto"/>
              <w:left w:val="single" w:sz="4" w:space="0" w:color="auto"/>
              <w:bottom w:val="single" w:sz="4" w:space="0" w:color="auto"/>
              <w:right w:val="single" w:sz="4" w:space="0" w:color="auto"/>
            </w:tcBorders>
            <w:vAlign w:val="center"/>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bookmarkStart w:id="13" w:name="_Toc18045"/>
            <w:bookmarkStart w:id="14" w:name="_Toc3042"/>
            <w:r w:rsidRPr="00760656">
              <w:rPr>
                <w:rFonts w:ascii="仿宋" w:eastAsia="仿宋" w:hAnsi="仿宋" w:cs="仿宋" w:hint="eastAsia"/>
                <w:b/>
                <w:bCs/>
                <w:kern w:val="44"/>
                <w:sz w:val="24"/>
                <w:szCs w:val="24"/>
              </w:rPr>
              <w:t>预估数量</w:t>
            </w:r>
            <w:bookmarkEnd w:id="13"/>
            <w:bookmarkEnd w:id="14"/>
          </w:p>
        </w:tc>
        <w:tc>
          <w:tcPr>
            <w:tcW w:w="4728" w:type="dxa"/>
            <w:tcBorders>
              <w:top w:val="single" w:sz="4" w:space="0" w:color="auto"/>
              <w:left w:val="single" w:sz="4" w:space="0" w:color="auto"/>
              <w:bottom w:val="single" w:sz="4" w:space="0" w:color="auto"/>
              <w:right w:val="single" w:sz="4" w:space="0" w:color="auto"/>
            </w:tcBorders>
            <w:vAlign w:val="center"/>
          </w:tcPr>
          <w:p w:rsidR="00760656" w:rsidRPr="00760656" w:rsidRDefault="00760656" w:rsidP="00760656">
            <w:pPr>
              <w:keepNext/>
              <w:keepLines/>
              <w:spacing w:before="340" w:after="330"/>
              <w:jc w:val="center"/>
              <w:outlineLvl w:val="0"/>
              <w:rPr>
                <w:rFonts w:ascii="仿宋" w:eastAsia="仿宋" w:hAnsi="仿宋" w:cs="仿宋"/>
                <w:b/>
                <w:bCs/>
                <w:kern w:val="0"/>
                <w:sz w:val="24"/>
                <w:szCs w:val="24"/>
              </w:rPr>
            </w:pPr>
            <w:bookmarkStart w:id="15" w:name="_Toc15271"/>
            <w:bookmarkStart w:id="16" w:name="_Toc9161"/>
            <w:r w:rsidRPr="00760656">
              <w:rPr>
                <w:rFonts w:ascii="仿宋" w:eastAsia="仿宋" w:hAnsi="仿宋" w:cs="仿宋" w:hint="eastAsia"/>
                <w:b/>
                <w:bCs/>
                <w:kern w:val="0"/>
                <w:sz w:val="24"/>
                <w:szCs w:val="24"/>
              </w:rPr>
              <w:t>配套的耗材/试剂的总价（如为挂网产品以四川省药械集中采购及医药价格监管平台中的联动参考价、本省最高参考价、该产品上月末全省医药机构采购平均价中的最低价进行报价）</w:t>
            </w:r>
            <w:bookmarkEnd w:id="15"/>
            <w:bookmarkEnd w:id="16"/>
          </w:p>
          <w:p w:rsidR="00760656" w:rsidRPr="00760656" w:rsidRDefault="00760656" w:rsidP="00760656">
            <w:pPr>
              <w:rPr>
                <w:rFonts w:ascii="仿宋" w:eastAsia="仿宋" w:hAnsi="仿宋" w:cs="仿宋"/>
                <w:sz w:val="24"/>
                <w:szCs w:val="24"/>
              </w:rPr>
            </w:pPr>
            <w:r w:rsidRPr="00760656">
              <w:rPr>
                <w:rFonts w:ascii="仿宋" w:eastAsia="仿宋" w:hAnsi="仿宋" w:cs="仿宋" w:hint="eastAsia"/>
                <w:b/>
                <w:bCs/>
                <w:kern w:val="0"/>
                <w:sz w:val="24"/>
                <w:szCs w:val="24"/>
              </w:rPr>
              <w:t>注：总价=单价*预估数量</w:t>
            </w:r>
          </w:p>
        </w:tc>
        <w:tc>
          <w:tcPr>
            <w:tcW w:w="951" w:type="dxa"/>
            <w:tcBorders>
              <w:top w:val="single" w:sz="4" w:space="0" w:color="auto"/>
              <w:left w:val="single" w:sz="4" w:space="0" w:color="auto"/>
              <w:bottom w:val="single" w:sz="4" w:space="0" w:color="auto"/>
              <w:right w:val="single" w:sz="4" w:space="0" w:color="auto"/>
            </w:tcBorders>
            <w:vAlign w:val="center"/>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bookmarkStart w:id="17" w:name="_Toc20857"/>
            <w:bookmarkStart w:id="18" w:name="_Toc1789"/>
            <w:r w:rsidRPr="00760656">
              <w:rPr>
                <w:rFonts w:ascii="仿宋" w:eastAsia="仿宋" w:hAnsi="仿宋" w:cs="仿宋" w:hint="eastAsia"/>
                <w:b/>
                <w:bCs/>
                <w:kern w:val="44"/>
                <w:sz w:val="24"/>
                <w:szCs w:val="24"/>
              </w:rPr>
              <w:t>是否属于封闭耗材/试剂</w:t>
            </w:r>
            <w:bookmarkEnd w:id="17"/>
            <w:bookmarkEnd w:id="18"/>
          </w:p>
        </w:tc>
      </w:tr>
      <w:tr w:rsidR="00760656" w:rsidRPr="00760656" w:rsidTr="00F277D0">
        <w:trPr>
          <w:trHeight w:val="654"/>
        </w:trPr>
        <w:tc>
          <w:tcPr>
            <w:tcW w:w="509" w:type="dxa"/>
            <w:tcBorders>
              <w:top w:val="single" w:sz="4" w:space="0" w:color="auto"/>
              <w:left w:val="single" w:sz="4" w:space="0" w:color="auto"/>
              <w:bottom w:val="single" w:sz="4" w:space="0" w:color="auto"/>
              <w:right w:val="single" w:sz="4" w:space="0" w:color="auto"/>
            </w:tcBorders>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p>
        </w:tc>
        <w:tc>
          <w:tcPr>
            <w:tcW w:w="899" w:type="dxa"/>
            <w:tcBorders>
              <w:top w:val="single" w:sz="4" w:space="0" w:color="auto"/>
              <w:left w:val="single" w:sz="4" w:space="0" w:color="auto"/>
              <w:bottom w:val="single" w:sz="4" w:space="0" w:color="auto"/>
              <w:right w:val="single" w:sz="4" w:space="0" w:color="auto"/>
            </w:tcBorders>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p>
        </w:tc>
        <w:tc>
          <w:tcPr>
            <w:tcW w:w="821" w:type="dxa"/>
            <w:tcBorders>
              <w:top w:val="single" w:sz="4" w:space="0" w:color="auto"/>
              <w:left w:val="single" w:sz="4" w:space="0" w:color="auto"/>
              <w:bottom w:val="single" w:sz="4" w:space="0" w:color="auto"/>
              <w:right w:val="single" w:sz="4" w:space="0" w:color="auto"/>
            </w:tcBorders>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p>
        </w:tc>
        <w:tc>
          <w:tcPr>
            <w:tcW w:w="925" w:type="dxa"/>
            <w:tcBorders>
              <w:top w:val="single" w:sz="4" w:space="0" w:color="auto"/>
              <w:left w:val="single" w:sz="4" w:space="0" w:color="auto"/>
              <w:bottom w:val="single" w:sz="4" w:space="0" w:color="auto"/>
              <w:right w:val="single" w:sz="4" w:space="0" w:color="auto"/>
            </w:tcBorders>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p>
        </w:tc>
        <w:tc>
          <w:tcPr>
            <w:tcW w:w="4728" w:type="dxa"/>
            <w:tcBorders>
              <w:top w:val="single" w:sz="4" w:space="0" w:color="auto"/>
              <w:left w:val="single" w:sz="4" w:space="0" w:color="auto"/>
              <w:bottom w:val="single" w:sz="4" w:space="0" w:color="auto"/>
              <w:right w:val="single" w:sz="4" w:space="0" w:color="auto"/>
            </w:tcBorders>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p>
        </w:tc>
        <w:tc>
          <w:tcPr>
            <w:tcW w:w="613" w:type="dxa"/>
            <w:tcBorders>
              <w:top w:val="single" w:sz="4" w:space="0" w:color="auto"/>
              <w:left w:val="single" w:sz="4" w:space="0" w:color="auto"/>
              <w:bottom w:val="single" w:sz="4" w:space="0" w:color="auto"/>
              <w:right w:val="single" w:sz="4" w:space="0" w:color="auto"/>
            </w:tcBorders>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p>
        </w:tc>
        <w:tc>
          <w:tcPr>
            <w:tcW w:w="4728" w:type="dxa"/>
            <w:tcBorders>
              <w:top w:val="single" w:sz="4" w:space="0" w:color="auto"/>
              <w:left w:val="single" w:sz="4" w:space="0" w:color="auto"/>
              <w:bottom w:val="single" w:sz="4" w:space="0" w:color="auto"/>
              <w:right w:val="single" w:sz="4" w:space="0" w:color="auto"/>
            </w:tcBorders>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p>
        </w:tc>
        <w:tc>
          <w:tcPr>
            <w:tcW w:w="951" w:type="dxa"/>
            <w:tcBorders>
              <w:top w:val="single" w:sz="4" w:space="0" w:color="auto"/>
              <w:left w:val="single" w:sz="4" w:space="0" w:color="auto"/>
              <w:bottom w:val="single" w:sz="4" w:space="0" w:color="auto"/>
              <w:right w:val="single" w:sz="4" w:space="0" w:color="auto"/>
            </w:tcBorders>
          </w:tcPr>
          <w:p w:rsidR="00760656" w:rsidRPr="00760656" w:rsidRDefault="00760656" w:rsidP="00760656">
            <w:pPr>
              <w:keepNext/>
              <w:keepLines/>
              <w:spacing w:before="340" w:after="330"/>
              <w:jc w:val="center"/>
              <w:outlineLvl w:val="0"/>
              <w:rPr>
                <w:rFonts w:ascii="仿宋" w:eastAsia="仿宋" w:hAnsi="仿宋" w:cs="仿宋"/>
                <w:b/>
                <w:bCs/>
                <w:kern w:val="44"/>
                <w:sz w:val="24"/>
                <w:szCs w:val="24"/>
              </w:rPr>
            </w:pPr>
          </w:p>
        </w:tc>
      </w:tr>
      <w:tr w:rsidR="00760656" w:rsidRPr="00760656" w:rsidTr="00F277D0">
        <w:trPr>
          <w:trHeight w:val="654"/>
        </w:trPr>
        <w:tc>
          <w:tcPr>
            <w:tcW w:w="14174" w:type="dxa"/>
            <w:gridSpan w:val="8"/>
            <w:tcBorders>
              <w:top w:val="single" w:sz="4" w:space="0" w:color="auto"/>
              <w:left w:val="single" w:sz="4" w:space="0" w:color="auto"/>
              <w:bottom w:val="single" w:sz="4" w:space="0" w:color="auto"/>
              <w:right w:val="single" w:sz="4" w:space="0" w:color="auto"/>
            </w:tcBorders>
          </w:tcPr>
          <w:p w:rsidR="00760656" w:rsidRPr="00760656" w:rsidRDefault="00760656" w:rsidP="00760656">
            <w:pPr>
              <w:keepNext/>
              <w:keepLines/>
              <w:spacing w:before="340" w:after="330"/>
              <w:outlineLvl w:val="0"/>
              <w:rPr>
                <w:rFonts w:ascii="仿宋" w:eastAsia="仿宋" w:hAnsi="仿宋" w:cs="仿宋"/>
                <w:b/>
                <w:bCs/>
                <w:kern w:val="44"/>
                <w:sz w:val="24"/>
                <w:szCs w:val="24"/>
              </w:rPr>
            </w:pPr>
            <w:bookmarkStart w:id="19" w:name="_Toc12806"/>
            <w:bookmarkStart w:id="20" w:name="_Toc15756"/>
            <w:r w:rsidRPr="00760656">
              <w:rPr>
                <w:rFonts w:ascii="仿宋" w:eastAsia="仿宋" w:hAnsi="仿宋" w:cs="仿宋" w:hint="eastAsia"/>
                <w:b/>
                <w:bCs/>
                <w:kern w:val="44"/>
                <w:sz w:val="24"/>
                <w:szCs w:val="24"/>
              </w:rPr>
              <w:t xml:space="preserve">总价：                元（小写）          大写：                        </w:t>
            </w:r>
          </w:p>
        </w:tc>
      </w:tr>
    </w:tbl>
    <w:p w:rsidR="00760656" w:rsidRPr="00760656" w:rsidRDefault="00760656" w:rsidP="00760656">
      <w:pPr>
        <w:keepNext/>
        <w:keepLines/>
        <w:spacing w:before="340" w:after="330"/>
        <w:outlineLvl w:val="0"/>
        <w:rPr>
          <w:rFonts w:ascii="仿宋" w:eastAsia="仿宋" w:hAnsi="仿宋" w:cs="仿宋"/>
          <w:b/>
          <w:bCs/>
          <w:kern w:val="44"/>
          <w:sz w:val="24"/>
          <w:szCs w:val="24"/>
        </w:rPr>
      </w:pPr>
      <w:r w:rsidRPr="00760656">
        <w:rPr>
          <w:rFonts w:ascii="仿宋" w:eastAsia="仿宋" w:hAnsi="仿宋" w:cs="仿宋" w:hint="eastAsia"/>
          <w:b/>
          <w:bCs/>
          <w:kern w:val="44"/>
          <w:sz w:val="24"/>
          <w:szCs w:val="24"/>
        </w:rPr>
        <w:t>供应商名称：</w:t>
      </w:r>
      <w:bookmarkEnd w:id="19"/>
      <w:r w:rsidRPr="00760656">
        <w:rPr>
          <w:rFonts w:ascii="仿宋" w:eastAsia="仿宋" w:hAnsi="仿宋" w:cs="仿宋" w:hint="eastAsia"/>
          <w:b/>
          <w:bCs/>
          <w:kern w:val="44"/>
          <w:sz w:val="24"/>
          <w:szCs w:val="24"/>
        </w:rPr>
        <w:t xml:space="preserve">                       （盖单位电子印章）</w:t>
      </w:r>
      <w:bookmarkEnd w:id="20"/>
    </w:p>
    <w:p w:rsidR="00760656" w:rsidRPr="00760656" w:rsidRDefault="00760656" w:rsidP="00760656">
      <w:pPr>
        <w:spacing w:after="120"/>
        <w:rPr>
          <w:rFonts w:ascii="仿宋" w:eastAsia="仿宋" w:hAnsi="仿宋" w:cs="仿宋"/>
          <w:b/>
          <w:bCs/>
          <w:sz w:val="24"/>
          <w:szCs w:val="24"/>
        </w:rPr>
      </w:pPr>
      <w:bookmarkStart w:id="21" w:name="_Toc8491"/>
      <w:bookmarkStart w:id="22" w:name="_Toc23017"/>
      <w:r w:rsidRPr="00760656">
        <w:rPr>
          <w:rFonts w:ascii="仿宋" w:eastAsia="仿宋" w:hAnsi="仿宋" w:cs="仿宋" w:hint="eastAsia"/>
          <w:b/>
          <w:bCs/>
          <w:sz w:val="24"/>
          <w:szCs w:val="24"/>
        </w:rPr>
        <w:t>法定代表人或授权代表签字：</w:t>
      </w:r>
      <w:bookmarkEnd w:id="21"/>
      <w:bookmarkEnd w:id="22"/>
    </w:p>
    <w:bookmarkEnd w:id="0"/>
    <w:p w:rsidR="00760656" w:rsidRPr="00760656" w:rsidRDefault="00760656" w:rsidP="00760656">
      <w:pPr>
        <w:rPr>
          <w:rFonts w:ascii="仿宋" w:eastAsia="仿宋" w:hAnsi="仿宋" w:cs="Times New Roman"/>
          <w:sz w:val="24"/>
          <w:szCs w:val="24"/>
        </w:rPr>
        <w:sectPr w:rsidR="00760656" w:rsidRPr="00760656">
          <w:pgSz w:w="16838" w:h="11906" w:orient="landscape"/>
          <w:pgMar w:top="1803" w:right="1440" w:bottom="1803" w:left="1440" w:header="851" w:footer="992" w:gutter="0"/>
          <w:cols w:space="0"/>
          <w:docGrid w:type="lines" w:linePitch="319"/>
        </w:sectPr>
      </w:pPr>
      <w:r w:rsidRPr="00760656">
        <w:rPr>
          <w:rFonts w:ascii="仿宋" w:eastAsia="仿宋" w:hAnsi="仿宋" w:cs="Times New Roman" w:hint="eastAsia"/>
          <w:sz w:val="24"/>
          <w:szCs w:val="24"/>
        </w:rPr>
        <w:br w:type="page"/>
      </w:r>
    </w:p>
    <w:p w:rsidR="00760656" w:rsidRPr="00760656" w:rsidRDefault="00760656" w:rsidP="00760656">
      <w:pPr>
        <w:spacing w:after="120"/>
        <w:rPr>
          <w:rFonts w:ascii="Times New Roman" w:eastAsia="宋体" w:hAnsi="Times New Roman" w:cs="Times New Roman"/>
          <w:szCs w:val="24"/>
        </w:rPr>
      </w:pPr>
      <w:r w:rsidRPr="00760656">
        <w:rPr>
          <w:rFonts w:ascii="仿宋" w:eastAsia="仿宋" w:hAnsi="仿宋" w:cs="仿宋" w:hint="eastAsia"/>
          <w:b/>
          <w:bCs/>
          <w:sz w:val="24"/>
          <w:szCs w:val="24"/>
        </w:rPr>
        <w:lastRenderedPageBreak/>
        <w:t>附件二：</w:t>
      </w:r>
    </w:p>
    <w:p w:rsidR="00760656" w:rsidRPr="00760656" w:rsidRDefault="00760656" w:rsidP="00760656">
      <w:pPr>
        <w:widowControl/>
        <w:spacing w:line="360" w:lineRule="atLeast"/>
        <w:jc w:val="center"/>
        <w:outlineLvl w:val="1"/>
        <w:rPr>
          <w:rFonts w:ascii="仿宋" w:eastAsia="仿宋" w:hAnsi="仿宋" w:cs="Times New Roman"/>
          <w:b/>
          <w:sz w:val="32"/>
          <w:szCs w:val="32"/>
        </w:rPr>
      </w:pPr>
      <w:r w:rsidRPr="00760656">
        <w:rPr>
          <w:rFonts w:ascii="仿宋" w:eastAsia="仿宋" w:hAnsi="仿宋" w:cs="Times New Roman" w:hint="eastAsia"/>
          <w:b/>
          <w:sz w:val="32"/>
          <w:szCs w:val="32"/>
        </w:rPr>
        <w:t>承诺函</w:t>
      </w:r>
    </w:p>
    <w:p w:rsidR="00760656" w:rsidRPr="00760656" w:rsidRDefault="00760656" w:rsidP="00760656">
      <w:pPr>
        <w:widowControl/>
        <w:spacing w:line="360" w:lineRule="atLeast"/>
        <w:jc w:val="center"/>
        <w:rPr>
          <w:rFonts w:ascii="仿宋" w:eastAsia="仿宋" w:hAnsi="仿宋" w:cs="Times New Roman"/>
          <w:b/>
          <w:sz w:val="24"/>
          <w:szCs w:val="24"/>
        </w:rPr>
      </w:pPr>
    </w:p>
    <w:p w:rsidR="00760656" w:rsidRPr="00760656" w:rsidRDefault="00760656" w:rsidP="00760656">
      <w:pPr>
        <w:widowControl/>
        <w:spacing w:line="360" w:lineRule="auto"/>
        <w:jc w:val="left"/>
        <w:rPr>
          <w:rFonts w:ascii="仿宋" w:eastAsia="仿宋" w:hAnsi="仿宋" w:cs="Times New Roman"/>
          <w:sz w:val="24"/>
          <w:szCs w:val="24"/>
        </w:rPr>
      </w:pPr>
      <w:r w:rsidRPr="00760656">
        <w:rPr>
          <w:rFonts w:ascii="仿宋" w:eastAsia="仿宋" w:hAnsi="仿宋" w:cs="Times New Roman" w:hint="eastAsia"/>
          <w:sz w:val="24"/>
          <w:szCs w:val="24"/>
        </w:rPr>
        <w:t>XXXX（采购代理机构名称）：</w:t>
      </w:r>
    </w:p>
    <w:p w:rsidR="00760656" w:rsidRPr="00760656" w:rsidRDefault="00760656" w:rsidP="00760656">
      <w:pPr>
        <w:widowControl/>
        <w:spacing w:line="360" w:lineRule="auto"/>
        <w:ind w:firstLineChars="200" w:firstLine="480"/>
        <w:jc w:val="left"/>
        <w:rPr>
          <w:rFonts w:ascii="仿宋" w:eastAsia="仿宋" w:hAnsi="仿宋" w:cs="Times New Roman"/>
          <w:sz w:val="24"/>
          <w:szCs w:val="24"/>
        </w:rPr>
      </w:pPr>
      <w:r w:rsidRPr="00760656">
        <w:rPr>
          <w:rFonts w:ascii="仿宋" w:eastAsia="仿宋" w:hAnsi="仿宋" w:cs="Times New Roman" w:hint="eastAsia"/>
          <w:sz w:val="24"/>
          <w:szCs w:val="24"/>
        </w:rPr>
        <w:t>我单位作为本次采购项目的供应商，现郑重承诺如下：</w:t>
      </w:r>
    </w:p>
    <w:p w:rsidR="00760656" w:rsidRPr="00760656" w:rsidRDefault="00760656" w:rsidP="00760656">
      <w:pPr>
        <w:widowControl/>
        <w:spacing w:line="360" w:lineRule="auto"/>
        <w:ind w:firstLineChars="200" w:firstLine="480"/>
        <w:jc w:val="left"/>
        <w:rPr>
          <w:rFonts w:ascii="仿宋" w:eastAsia="仿宋" w:hAnsi="仿宋" w:cs="Times New Roman"/>
          <w:sz w:val="24"/>
          <w:szCs w:val="24"/>
        </w:rPr>
      </w:pPr>
      <w:r w:rsidRPr="00760656">
        <w:rPr>
          <w:rFonts w:ascii="仿宋" w:eastAsia="仿宋" w:hAnsi="仿宋" w:cs="Times New Roman" w:hint="eastAsia"/>
          <w:sz w:val="24"/>
          <w:szCs w:val="24"/>
        </w:rPr>
        <w:t>我单位所填报的试剂耗材非四川省药械集中采购及医药价格监管平台中的挂网产品，若我单位有幸成交，且院方有意愿采购相关试剂耗材的，我单位承诺相关试剂耗材的价格将不高于成交期三个月内的市级三甲医院最低价格</w:t>
      </w:r>
      <w:r w:rsidRPr="00760656">
        <w:rPr>
          <w:rFonts w:ascii="仿宋" w:eastAsia="仿宋" w:hAnsi="仿宋" w:cs="Times New Roman"/>
          <w:sz w:val="24"/>
          <w:szCs w:val="24"/>
        </w:rPr>
        <w:t>。</w:t>
      </w:r>
    </w:p>
    <w:p w:rsidR="00760656" w:rsidRPr="00760656" w:rsidRDefault="00760656" w:rsidP="00760656">
      <w:pPr>
        <w:widowControl/>
        <w:spacing w:line="360" w:lineRule="auto"/>
        <w:ind w:firstLineChars="200" w:firstLine="480"/>
        <w:jc w:val="left"/>
        <w:rPr>
          <w:rFonts w:ascii="仿宋" w:eastAsia="仿宋" w:hAnsi="仿宋" w:cs="Times New Roman"/>
          <w:sz w:val="24"/>
          <w:szCs w:val="24"/>
        </w:rPr>
      </w:pPr>
      <w:r w:rsidRPr="00760656">
        <w:rPr>
          <w:rFonts w:ascii="仿宋" w:eastAsia="仿宋" w:hAnsi="仿宋" w:cs="Times New Roman" w:hint="eastAsia"/>
          <w:sz w:val="24"/>
          <w:szCs w:val="24"/>
        </w:rPr>
        <w:t>本单位对上述承诺的内容事项真实性负责。如经查实上述承诺的内容事项存在虚假，我单位愿意接受以提供虚假材料谋取成交追究法律责任。</w:t>
      </w:r>
    </w:p>
    <w:p w:rsidR="00760656" w:rsidRPr="00760656" w:rsidRDefault="00760656" w:rsidP="00760656">
      <w:pPr>
        <w:widowControl/>
        <w:spacing w:line="360" w:lineRule="auto"/>
        <w:ind w:firstLineChars="196" w:firstLine="470"/>
        <w:jc w:val="left"/>
        <w:rPr>
          <w:rFonts w:ascii="仿宋" w:eastAsia="仿宋" w:hAnsi="仿宋" w:cs="Times New Roman"/>
          <w:sz w:val="24"/>
          <w:szCs w:val="24"/>
        </w:rPr>
      </w:pPr>
    </w:p>
    <w:p w:rsidR="00760656" w:rsidRPr="00760656" w:rsidRDefault="00760656" w:rsidP="00760656">
      <w:pPr>
        <w:widowControl/>
        <w:spacing w:line="360" w:lineRule="auto"/>
        <w:ind w:firstLineChars="196" w:firstLine="470"/>
        <w:jc w:val="left"/>
        <w:rPr>
          <w:rFonts w:ascii="仿宋" w:eastAsia="仿宋" w:hAnsi="仿宋" w:cs="Times New Roman"/>
          <w:sz w:val="24"/>
          <w:szCs w:val="24"/>
        </w:rPr>
      </w:pPr>
      <w:r w:rsidRPr="00760656">
        <w:rPr>
          <w:rFonts w:ascii="仿宋" w:eastAsia="仿宋" w:hAnsi="仿宋" w:cs="Times New Roman" w:hint="eastAsia"/>
          <w:sz w:val="24"/>
          <w:szCs w:val="24"/>
        </w:rPr>
        <w:t>供应商名称：XXXX（单位公章）。</w:t>
      </w:r>
    </w:p>
    <w:p w:rsidR="00760656" w:rsidRPr="00760656" w:rsidRDefault="00760656" w:rsidP="00760656">
      <w:pPr>
        <w:widowControl/>
        <w:spacing w:line="360" w:lineRule="auto"/>
        <w:ind w:firstLineChars="196" w:firstLine="470"/>
        <w:jc w:val="left"/>
        <w:rPr>
          <w:rFonts w:ascii="仿宋" w:eastAsia="仿宋" w:hAnsi="仿宋" w:cs="Times New Roman"/>
          <w:sz w:val="24"/>
          <w:szCs w:val="24"/>
        </w:rPr>
      </w:pPr>
      <w:r w:rsidRPr="00760656">
        <w:rPr>
          <w:rFonts w:ascii="仿宋" w:eastAsia="仿宋" w:hAnsi="仿宋" w:cs="Times New Roman" w:hint="eastAsia"/>
          <w:sz w:val="24"/>
          <w:szCs w:val="24"/>
        </w:rPr>
        <w:t>法定代表人/单位负责人或授权代表（签字或加盖个人印章）：XXXX。</w:t>
      </w:r>
    </w:p>
    <w:p w:rsidR="00760656" w:rsidRPr="00760656" w:rsidRDefault="00760656" w:rsidP="00760656">
      <w:pPr>
        <w:widowControl/>
        <w:spacing w:line="360" w:lineRule="auto"/>
        <w:ind w:firstLineChars="196" w:firstLine="470"/>
        <w:jc w:val="left"/>
        <w:rPr>
          <w:rFonts w:ascii="仿宋" w:eastAsia="仿宋" w:hAnsi="仿宋" w:cs="Times New Roman"/>
          <w:sz w:val="24"/>
          <w:szCs w:val="24"/>
        </w:rPr>
      </w:pPr>
      <w:r w:rsidRPr="00760656">
        <w:rPr>
          <w:rFonts w:ascii="仿宋" w:eastAsia="仿宋" w:hAnsi="仿宋" w:cs="Times New Roman" w:hint="eastAsia"/>
          <w:sz w:val="24"/>
          <w:szCs w:val="24"/>
        </w:rPr>
        <w:t>日    期：XXXX。</w:t>
      </w:r>
    </w:p>
    <w:p w:rsidR="00760656" w:rsidRPr="00760656" w:rsidRDefault="00760656" w:rsidP="00760656">
      <w:pPr>
        <w:rPr>
          <w:rFonts w:ascii="仿宋" w:eastAsia="仿宋" w:hAnsi="仿宋" w:cs="Times New Roman"/>
          <w:sz w:val="24"/>
          <w:szCs w:val="24"/>
        </w:rPr>
      </w:pPr>
      <w:r w:rsidRPr="00760656">
        <w:rPr>
          <w:rFonts w:ascii="仿宋" w:eastAsia="仿宋" w:hAnsi="仿宋" w:cs="Times New Roman" w:hint="eastAsia"/>
          <w:sz w:val="24"/>
          <w:szCs w:val="24"/>
        </w:rPr>
        <w:br w:type="page"/>
      </w:r>
    </w:p>
    <w:p w:rsidR="00760656" w:rsidRPr="00760656" w:rsidRDefault="00760656" w:rsidP="00760656">
      <w:pPr>
        <w:keepNext/>
        <w:keepLines/>
        <w:spacing w:before="260" w:after="260" w:line="400" w:lineRule="exact"/>
        <w:ind w:firstLineChars="98" w:firstLine="236"/>
        <w:outlineLvl w:val="1"/>
        <w:rPr>
          <w:rFonts w:ascii="仿宋" w:eastAsia="仿宋" w:hAnsi="仿宋" w:cs="Times New Roman"/>
          <w:b/>
          <w:bCs/>
          <w:sz w:val="24"/>
          <w:szCs w:val="24"/>
        </w:rPr>
      </w:pPr>
      <w:r w:rsidRPr="00760656">
        <w:rPr>
          <w:rFonts w:ascii="仿宋" w:eastAsia="仿宋" w:hAnsi="仿宋" w:cs="Times New Roman" w:hint="eastAsia"/>
          <w:b/>
          <w:bCs/>
          <w:sz w:val="24"/>
          <w:szCs w:val="24"/>
        </w:rPr>
        <w:lastRenderedPageBreak/>
        <w:t>三、技术参数要求</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01包：</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序号1  标的名称：高危妊娠综合监测系统  数量：1台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1、推车式、整机一体化</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2、双屏液晶显示，全中文显示界面</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妊高征监测参数：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3、通过多元运算及微处理器分析，可获得血流动力学参数及诊断参考指数具体参数：收缩压、舒张压、脉压 、平均动脉压、血压指数、体表面积、总血容量、波形系数、体重指数、心输出量、外周阻力、每搏量、心脏指数、心搏指数、顺应性、心率、中心血流量、血液粘度、平均滞留时间</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4、检测方式：通过桡动脉无创检测脉搏波信号，无痛安全</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5、采用自动增益控制算法，根据脉搏强弱，自动进行增益调整，自动跟踪提取有效波形。</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*6、具有自动分析软件功能，可直接对孕妇血压进行测量并做出相应的数据分析。可提高自动分析的准确度。</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*7、系统提供标准波形图谱与异常图谱对比，便于临床医生识别和判断。</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8、趋势图妊周范围：1—43周</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脉搏传感器：</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9、脉搏波：至少包括无创桡动脉脉搏波   I型、II型、III型、IV型、V型</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10、采样间隔：10ms</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11、微压探头灵敏度：≥3mV/KPA</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12、放大倍数：≥30倍</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13、放大电路输入阻抗：≥820kΩ</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14、波形特征系数K值误差：≤±5%</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15、心率值误差：≤±3%</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母亲血压：</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16、测量技术——智能型振荡法自动测量</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胎儿监测参数：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17、监护参数：胎心率（FHR）、宫缩(TOCO)、胎动(FM)；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lastRenderedPageBreak/>
        <w:t>*18、超声工作频率: ≥1 MHz。</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19、超声输出强度:  &lt;5MW/cm2</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20、胎心率记录范围：30～240BPM。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21、宫缩压力记录范围：0～100相对单位。</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22、胎动测量技术：手动、自动。</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 23、具备实时自动诊断功能：可分别做出不少于20分钟无刺激实验和40分钟宫缩实验两种自动诊断报告，同时具有NST和CST两种评分方式。</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 24、具备胎心率的小加速分析标注功能。</w:t>
      </w:r>
    </w:p>
    <w:p w:rsidR="00760656" w:rsidRPr="00760656" w:rsidRDefault="00760656" w:rsidP="00760656">
      <w:pPr>
        <w:spacing w:after="120"/>
        <w:rPr>
          <w:rFonts w:ascii="Times New Roman" w:eastAsia="宋体" w:hAnsi="Times New Roman" w:cs="Times New Roman"/>
          <w:szCs w:val="24"/>
        </w:rPr>
      </w:pPr>
      <w:r w:rsidRPr="00760656">
        <w:rPr>
          <w:rFonts w:ascii="仿宋" w:eastAsia="仿宋" w:hAnsi="仿宋" w:cs="仿宋" w:hint="eastAsia"/>
          <w:sz w:val="24"/>
          <w:szCs w:val="24"/>
        </w:rPr>
        <w:t>其它参数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25、病案管理：具备百万份以上病历储存空间</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26、打印多样化，A4、B5普通白纸，横向、纵向打印</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序号：2  标的名称：脐血流诊断系统  数量：1台</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主机参数：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1、脐血流检查，显示并记录脐血流波形，打印脐血流检查报告，自动计算血流动力学参数，至少包括：FVR、S/D、PI、RI等；</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2、血流监测：双向血流识别，高清晰血流声音监听；</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3、同屏显示胎心率、胎心率短趋势图功能；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4、实时计算和显示脐血流频谱，自动计算瞬时参数，自动计算包络和任意截取一段典型图谱进行分析，长时间频谱回放，支持双向频谱/方向反转；</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5、血流速度测量范围-56.25cm/s～+56.25cm/s；</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6、超声波束声强Iob &lt; 30mW/cm2超声发射频率4MHz连续波；</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7、辅助诊断：参数超限含义提示，机内配备主要参数正常参考值；</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8、频谱色彩可调，显示色彩优化技术；</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9、彩色打印，4种参数的正常值参考图，支持A4和B5纸型；</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10、信号处理技术：抛物线预测包络算法PPE</w:t>
      </w:r>
      <w:r w:rsidRPr="00760656">
        <w:rPr>
          <w:rFonts w:ascii="微软雅黑" w:eastAsia="微软雅黑" w:hAnsi="微软雅黑" w:cs="微软雅黑" w:hint="eastAsia"/>
          <w:sz w:val="24"/>
          <w:szCs w:val="24"/>
        </w:rPr>
        <w:t>™</w:t>
      </w:r>
      <w:r w:rsidRPr="00760656">
        <w:rPr>
          <w:rFonts w:ascii="仿宋" w:eastAsia="仿宋" w:hAnsi="仿宋" w:cs="仿宋" w:hint="eastAsia"/>
          <w:sz w:val="24"/>
          <w:szCs w:val="24"/>
        </w:rPr>
        <w:t>，频谱背景噪声抑制技术SPNR</w:t>
      </w:r>
      <w:r w:rsidRPr="00760656">
        <w:rPr>
          <w:rFonts w:ascii="微软雅黑" w:eastAsia="微软雅黑" w:hAnsi="微软雅黑" w:cs="微软雅黑" w:hint="eastAsia"/>
          <w:sz w:val="24"/>
          <w:szCs w:val="24"/>
        </w:rPr>
        <w:t>™</w:t>
      </w:r>
      <w:r w:rsidRPr="00760656">
        <w:rPr>
          <w:rFonts w:ascii="仿宋" w:eastAsia="仿宋" w:hAnsi="仿宋" w:cs="仿宋" w:hint="eastAsia"/>
          <w:sz w:val="24"/>
          <w:szCs w:val="24"/>
        </w:rPr>
        <w:t>；</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11、病人资料检索及统计分析；</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12、海量存储及档案管理，智能报告与报告浏览；</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13、配备全中文界面，WINDOWS平台；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lastRenderedPageBreak/>
        <w:t>14、具备在线操作指南帮助系统。</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 xml:space="preserve">  </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探头参数：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1、标称频率：4.0±10%MHz</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2、工作频率：（4.0±10%）MHz</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3、峰值负声压：P_&lt;1MPa</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4、输出波束声强：Iob&lt;10Mw/cm2</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5、防水等级：至少达到IPX4</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序号：3  标的名称：生物刺激反馈仪  数量：1台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1、主机：便携式内置触摸屏一体机，≥7寸灵敏电容触摸屏显示，支持外部旋钮调节</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2、通道数：至少满足独立四通道表面肌电采集</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 不少于4通道神经肌肉电刺激通道，支持多部位多患者使用，</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 不少于4通道肌电触发电刺激</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5、采样位数：≥16</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6、AD采样率：≧8192Hz</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7、输出电流：0－100mA</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8、输出脉冲波形：双向平衡波，刺激舒适，增强患者依从性</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9、调制模式：调制电刺激模式，可实现载波刺激及变频刺激，过程中不同频率、不同脉宽之间转换</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10、脉冲宽度：10μs～1000μs</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11、刺激频率：0.5Hz～999Hz，1Hz以上1Hz连续可调, 误差不大于±5%</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12、测量范围：1μV～999μV(r.m.s)</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13、最高分辨率：≤ 2μV(r.m.s)</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14、通频带：20Hz～500Hz(-3dB)</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15、一键式开机，直接进入操作软件界面,一键关机</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16、四通道标识区分，临床操作不易混乱。</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17、移动推车+折叠支架结构，满足床边和出诊的多场景需求。</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lastRenderedPageBreak/>
        <w:t>18、内置电源+外接电源，双供电模式，满足不同临床应用场景。</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02包：</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序号：4  标的名称：肛门直肠测压仪  数量：1台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1、水灌注测压通道≥8通道</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软件配置</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2、高分辨消化道动力采集软件</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3、高分辨消化道动力专家分析软件</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主要技术指标</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4、测量范围：-100mmHg～+400mmHg；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5、压力分辨率：≥0.04mmHg；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6、精确度： 在-100mmHg～+100mmHg范围内≤±1.6mmHg；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在+100mmHg～+400mmHg范围内≤1.6%；</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7、压力控制：高精度数字式全程智能恒压技术，提供精准水灌注压力源。</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8、电子恒压控制器：正常使用时，在所设定压力范围内自动开关，储气灌最高压力≤300Kpa，最低压力≥150KPa。</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9、设备配备有水固双系统功能，同一个主机平台能同时使用水灌注式液态测压导管系统和固态测压导管系统。</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软件性能及参数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10、图像显示：至少3种显示方法1）二维波形曲线图，2）三维Clouse等高图，3）模拟动画图；</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11、事件分析：自动分析和人工干预；</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12、扩展功能：可支持扩展到36~144道高分辨率测压系统；</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高分辨测压和专家系统分析软件性能及参数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肛门直肠测压检测参数：对肛门括约肌及直肠的压力波形进行实时记录，调整基线、暂停、波形存储、操作导航等操作；肛门测压检查，检测肛门最大自主性收缩压、排便压力、静息压力、直肠扩张引起的肛门内括约肌抑制性反射（RAIR）、直肠容量感觉阀值，包括引起感觉的最小容量及最大耐受容量阀值、排便动力、括约肌长度等多种压力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lastRenderedPageBreak/>
        <w:t>14、数据分析：一键式自动分析检查数据。只需按一下鼠标，计算机便自动统计和分析各种动力的相关参数，并能进行人工干预，实现人机对话，将检查者的经验体现在诊断报告中。</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15、自动诊断：计算机专家诊断系统。对于功能性障碍的相关疾病，计算机专家诊断系统可以一键式即时诊断，精确到具体疾病名称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16、临床检测报告：自动打印相关动力参数，提供诊断结果，并能选择特征波谱。</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b/>
          <w:bCs/>
          <w:sz w:val="24"/>
          <w:szCs w:val="24"/>
        </w:rPr>
        <w:t>序号：5  标的名称：无线手持式膀胱容积测量仪  数量：1台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1.无线手柄式设计，重量低于500克。</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2.一键式操作测量：一键式测量，不需要选择其他按键及模式，测量过程快速。</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3.仪器性能：自动扫描测量人体膀胱12个切面上的超声波反射，从而产生3D图像。</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4.测量方式无创。</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5.设备无三废，无污染，不需要特殊能源及安装场地。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6.触摸屏,主机屏幕一体化。</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7.探头运行频率：≥2.5MHZ。</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 扫描时间：＜4秒。</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9.扫描角度：≥120度，3D机械扇扫。</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10.膀胱容量的范围：0-999毫升。</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11.容积测量误差：检测报告误差≤7.5%（提供专业检测所整机检测报告为依据）</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12.扫描深度：≥18cm。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13.超声图像及检测报告打印：蓝牙打印/网络打印；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14.上位机支持/数据库通讯/电子病例对接：满足DICOM3.0协议，支持院方HIS系统无缝链接数据库,进行电子病例。</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15.内置扫描摄像头：可扫描二维码和条形码，对接电子病历使用。</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03包：</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序号：6  标的名称：呼末二氧化碳监测仪  数量：1台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1、可监测呼气末二氧化碳分压值、吸入二氧化碳分压值、二氧化碳波形、呼吸</w:t>
      </w:r>
      <w:r w:rsidRPr="00760656">
        <w:rPr>
          <w:rFonts w:ascii="仿宋" w:eastAsia="仿宋" w:hAnsi="仿宋" w:cs="仿宋" w:hint="eastAsia"/>
          <w:sz w:val="24"/>
          <w:szCs w:val="24"/>
        </w:rPr>
        <w:lastRenderedPageBreak/>
        <w:t xml:space="preserve">频率。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 xml:space="preserve">2、旁流式。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3、具有过滤器，可在高潮湿环境下工作。</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 xml:space="preserve">4、至少具有红外线技术。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 xml:space="preserve">5、每次呼吸得到ETCO2数据。具有大气压自动补偿。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6、ETCO2监测范围0-150mmHg。 呼吸频率范围3-150次/分。</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7、可进行报警上下限设置。</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8、至少具有超限报警、窒息报警和低电量报警功能。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9、报警音量可调节</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10、工作环境温度：5℃～＋50℃。</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11、关机相关数据不丢失。</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12、具有USB输出、数据库软件，可打印测试报告，趋势数据，病例，医嘱等。</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13、可选配固定支架。</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 xml:space="preserve">14、电源：交、直流两用。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15、可充电锂电池，满电至少可工作12小时。</w:t>
      </w:r>
    </w:p>
    <w:p w:rsidR="00760656" w:rsidRPr="00760656" w:rsidRDefault="00760656" w:rsidP="00760656">
      <w:pPr>
        <w:spacing w:line="360" w:lineRule="auto"/>
        <w:rPr>
          <w:rFonts w:ascii="仿宋" w:eastAsia="仿宋" w:hAnsi="仿宋" w:cs="仿宋"/>
          <w:b/>
          <w:bCs/>
          <w:sz w:val="24"/>
          <w:szCs w:val="24"/>
        </w:rPr>
      </w:pP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b/>
          <w:bCs/>
          <w:sz w:val="24"/>
          <w:szCs w:val="24"/>
        </w:rPr>
        <w:t>序号：7  标的名称：膈肌起搏仪  数量：4台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w:t>
      </w:r>
      <w:r w:rsidRPr="00760656">
        <w:rPr>
          <w:rFonts w:ascii="Calibri" w:eastAsia="仿宋" w:hAnsi="Calibri" w:cs="Calibri"/>
          <w:sz w:val="24"/>
          <w:szCs w:val="24"/>
        </w:rPr>
        <w:t> </w:t>
      </w:r>
      <w:r w:rsidRPr="00760656">
        <w:rPr>
          <w:rFonts w:ascii="仿宋" w:eastAsia="仿宋" w:hAnsi="仿宋" w:cs="仿宋" w:hint="eastAsia"/>
          <w:sz w:val="24"/>
          <w:szCs w:val="24"/>
        </w:rPr>
        <w:t>电源要求：</w:t>
      </w:r>
      <w:r w:rsidRPr="00760656">
        <w:rPr>
          <w:rFonts w:ascii="Calibri" w:eastAsia="仿宋" w:hAnsi="Calibri" w:cs="Calibri"/>
          <w:sz w:val="24"/>
          <w:szCs w:val="24"/>
        </w:rPr>
        <w:t> </w:t>
      </w:r>
      <w:r w:rsidRPr="00760656">
        <w:rPr>
          <w:rFonts w:ascii="仿宋" w:eastAsia="仿宋" w:hAnsi="仿宋" w:cs="仿宋" w:hint="eastAsia"/>
          <w:sz w:val="24"/>
          <w:szCs w:val="24"/>
        </w:rPr>
        <w:t>DC</w:t>
      </w:r>
      <w:r w:rsidRPr="00760656">
        <w:rPr>
          <w:rFonts w:ascii="Calibri" w:eastAsia="仿宋" w:hAnsi="Calibri" w:cs="Calibri"/>
          <w:sz w:val="24"/>
          <w:szCs w:val="24"/>
        </w:rPr>
        <w:t> </w:t>
      </w:r>
      <w:r w:rsidRPr="00760656">
        <w:rPr>
          <w:rFonts w:ascii="仿宋" w:eastAsia="仿宋" w:hAnsi="仿宋" w:cs="仿宋" w:hint="eastAsia"/>
          <w:sz w:val="24"/>
          <w:szCs w:val="24"/>
        </w:rPr>
        <w:t>3.8V（专用锂电池）±10%</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2.脉冲频率：可调单频，至少具有30Hz、35 Hz、40 Hz、45 Hz、50Hz，可选择，默认标准状态40Hz；</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3.膈肌起搏脉冲宽度：≥0.2ms</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*4.起搏次数：至少具有5、6、7、8、9、10、11、12、13、14、15次/分钟，可选择，默认标准状态9次/分钟；</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*5.刺激强度（输出脉冲幅度）：0～30单位，可调节</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w:t>
      </w:r>
      <w:r w:rsidRPr="00760656">
        <w:rPr>
          <w:rFonts w:ascii="Calibri" w:eastAsia="仿宋" w:hAnsi="Calibri" w:cs="Calibri"/>
          <w:sz w:val="24"/>
          <w:szCs w:val="24"/>
        </w:rPr>
        <w:t> </w:t>
      </w:r>
      <w:r w:rsidRPr="00760656">
        <w:rPr>
          <w:rFonts w:ascii="仿宋" w:eastAsia="仿宋" w:hAnsi="仿宋" w:cs="仿宋" w:hint="eastAsia"/>
          <w:sz w:val="24"/>
          <w:szCs w:val="24"/>
        </w:rPr>
        <w:t>治疗时间（指每一次治疗的持续时间）：5、10、15、20、25、30、60、120min，可选择，有倒计时功能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w:t>
      </w:r>
      <w:r w:rsidRPr="00760656">
        <w:rPr>
          <w:rFonts w:ascii="Calibri" w:eastAsia="仿宋" w:hAnsi="Calibri" w:cs="Calibri"/>
          <w:sz w:val="24"/>
          <w:szCs w:val="24"/>
        </w:rPr>
        <w:t> </w:t>
      </w:r>
      <w:r w:rsidRPr="00760656">
        <w:rPr>
          <w:rFonts w:ascii="仿宋" w:eastAsia="仿宋" w:hAnsi="仿宋" w:cs="仿宋" w:hint="eastAsia"/>
          <w:sz w:val="24"/>
          <w:szCs w:val="24"/>
        </w:rPr>
        <w:t>具有贴片位置指示功能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w:t>
      </w:r>
      <w:r w:rsidRPr="00760656">
        <w:rPr>
          <w:rFonts w:ascii="Calibri" w:eastAsia="仿宋" w:hAnsi="Calibri" w:cs="Calibri"/>
          <w:sz w:val="24"/>
          <w:szCs w:val="24"/>
        </w:rPr>
        <w:t> </w:t>
      </w:r>
      <w:r w:rsidRPr="00760656">
        <w:rPr>
          <w:rFonts w:ascii="仿宋" w:eastAsia="仿宋" w:hAnsi="仿宋" w:cs="仿宋" w:hint="eastAsia"/>
          <w:sz w:val="24"/>
          <w:szCs w:val="24"/>
        </w:rPr>
        <w:t>具有LED指示、蜂鸣器提醒功能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w:t>
      </w:r>
      <w:r w:rsidRPr="00760656">
        <w:rPr>
          <w:rFonts w:ascii="Calibri" w:eastAsia="仿宋" w:hAnsi="Calibri" w:cs="Calibri"/>
          <w:sz w:val="24"/>
          <w:szCs w:val="24"/>
        </w:rPr>
        <w:t> </w:t>
      </w:r>
      <w:r w:rsidRPr="00760656">
        <w:rPr>
          <w:rFonts w:ascii="仿宋" w:eastAsia="仿宋" w:hAnsi="仿宋" w:cs="仿宋" w:hint="eastAsia"/>
          <w:sz w:val="24"/>
          <w:szCs w:val="24"/>
        </w:rPr>
        <w:t>噪音：不应有异常杂音，应</w:t>
      </w:r>
      <w:r w:rsidRPr="00760656">
        <w:rPr>
          <w:rFonts w:ascii="Calibri" w:eastAsia="仿宋" w:hAnsi="Calibri" w:cs="Calibri"/>
          <w:sz w:val="24"/>
          <w:szCs w:val="24"/>
        </w:rPr>
        <w:t> </w:t>
      </w:r>
      <w:r w:rsidRPr="00760656">
        <w:rPr>
          <w:rFonts w:ascii="仿宋" w:eastAsia="仿宋" w:hAnsi="仿宋" w:cs="仿宋" w:hint="eastAsia"/>
          <w:sz w:val="24"/>
          <w:szCs w:val="24"/>
        </w:rPr>
        <w:t>≤60dB</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lastRenderedPageBreak/>
        <w:t>10.</w:t>
      </w:r>
      <w:r w:rsidRPr="00760656">
        <w:rPr>
          <w:rFonts w:ascii="Calibri" w:eastAsia="仿宋" w:hAnsi="Calibri" w:cs="Calibri"/>
          <w:sz w:val="24"/>
          <w:szCs w:val="24"/>
        </w:rPr>
        <w:t> </w:t>
      </w:r>
      <w:r w:rsidRPr="00760656">
        <w:rPr>
          <w:rFonts w:ascii="仿宋" w:eastAsia="仿宋" w:hAnsi="仿宋" w:cs="仿宋" w:hint="eastAsia"/>
          <w:sz w:val="24"/>
          <w:szCs w:val="24"/>
        </w:rPr>
        <w:t>内置电池：在完全充电正常使用的情况下，可至少持续供电4-5小时</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11.脉冲幅度值：在负载阻抗为500Ω时，输出脉冲幅度不大于30V；</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12.工作模式：连续运行。</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04包：</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b/>
          <w:bCs/>
          <w:sz w:val="24"/>
          <w:szCs w:val="24"/>
        </w:rPr>
        <w:t>序号：8  标的名称：动态心电图血压工作站  数量：10台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一、采集盒技术参数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1、动态心电、动态血压检测二合一，一机两用；支持多种工作模式：单心电、单血压及心电血压二合一监测可调；</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*2.可自动心电事件检测及血压触发技术，当检测到心动过速／心动过缓/ST段改变等事件发生时，及时触发血压追加测量，进—步提高心电血压关联度；</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3、心电导联：标准10电极12导联。</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 xml:space="preserve">4、起搏功能：自动检测和识别电压幅值很低的起搏脉冲信号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5、血压收缩压测量范围：60-255mmHg；血压舒张压测量范围：20-195mmHg；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6、心率测量范围：40-200bmp；</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7、血压提供至少5、10、15、20、30、45、60、120分钟等多种测量间隔；</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8、血压测量失败,提供自动重测功能；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9、血压袖带可拆掉气囊清洗；</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*10、体位监测：支持体位和运动信息连续记录，提供运动校验功能；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11、事件按钮：支持记录过程中突发不适等事件按钮功能；</w:t>
      </w:r>
    </w:p>
    <w:p w:rsidR="00760656" w:rsidRPr="00760656" w:rsidRDefault="00760656" w:rsidP="00760656">
      <w:pPr>
        <w:spacing w:after="120"/>
        <w:rPr>
          <w:rFonts w:ascii="仿宋" w:eastAsia="仿宋" w:hAnsi="仿宋" w:cs="仿宋"/>
          <w:sz w:val="24"/>
          <w:szCs w:val="24"/>
        </w:rPr>
      </w:pPr>
      <w:r w:rsidRPr="00760656">
        <w:rPr>
          <w:rFonts w:ascii="仿宋" w:eastAsia="仿宋" w:hAnsi="仿宋" w:cs="仿宋" w:hint="eastAsia"/>
          <w:sz w:val="24"/>
          <w:szCs w:val="24"/>
        </w:rPr>
        <w:t>*12、心电采样频率：≥32000Hz；心电存储频率：250～1000Hz可调，可通过记录器进行参数设置；</w:t>
      </w:r>
    </w:p>
    <w:p w:rsidR="00760656" w:rsidRPr="00760656" w:rsidRDefault="00760656" w:rsidP="00760656">
      <w:pPr>
        <w:spacing w:after="120"/>
        <w:rPr>
          <w:rFonts w:ascii="Times New Roman" w:eastAsia="仿宋" w:hAnsi="Times New Roman" w:cs="Times New Roman"/>
          <w:szCs w:val="24"/>
        </w:rPr>
      </w:pPr>
      <w:r w:rsidRPr="00760656">
        <w:rPr>
          <w:rFonts w:ascii="仿宋" w:eastAsia="仿宋" w:hAnsi="仿宋" w:cs="仿宋" w:hint="eastAsia"/>
          <w:sz w:val="24"/>
          <w:szCs w:val="24"/>
        </w:rPr>
        <w:t>*13、心电采样精度：不低于24位；心电频率特性：0.05～240Hz；</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二、分析软件功能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1、分析软件支持独立心电分析、独立血压分析以及心电血压关联同步分析；</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*2、软件提供全面的散点图逆向分析功能：包括24小时时间散点图、1小时散点图、Lorenz散点图、差值散点图和四象限散点图五大功能；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3、散点图编辑提供包括室早、房早、正常、伪差、起搏等各心搏类型的快捷显示；</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4、软件能提供散点图和叠加图同步逆向分析，叠加区域可以多次逆向选取和编</w:t>
      </w:r>
      <w:r w:rsidRPr="00760656">
        <w:rPr>
          <w:rFonts w:ascii="仿宋" w:eastAsia="仿宋" w:hAnsi="仿宋" w:cs="仿宋" w:hint="eastAsia"/>
          <w:sz w:val="24"/>
          <w:szCs w:val="24"/>
        </w:rPr>
        <w:lastRenderedPageBreak/>
        <w:t>辑，提供心率校准、漏波批量添加、房早未下传批量添加等多种快捷功能；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5、软件能够提供独立的房颤房扑分析模块，提供包括P波瀑布图、RR间期趋势图在内的编辑工具，对快速分析和添加小于1分钟的房颤有较大帮助；</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6、软件提供起搏脉冲显示和编辑通道，自动分类和统计起搏心搏类型，统计起搏时间；</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7、软件提供多种高级分析功能：心率变异性分析、心率震荡分析、T波电交替分析、心向量、心室晚电位、QT分析、心率减速力、睡眠呼吸暂停综合征分析等；</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8、血压分析提供成人和儿童分析两种模式；</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9、血压分析提供高血压评估、血压负荷、血压变异系数、血管僵硬指数等高级分析；</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10、血压分析提供总报告、测量数据表、小时统计表、趋势图、圆饼图、柱状图等报告；</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11、软件提供心电和血压结合报告界面，提供24小时心电和血压趋势。</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序号：9  标的名称：动态血压仪  数量：2台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1.测量方法：阶梯放气示波法</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2.收缩压测量范围：40-260 mmHg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3.舒张压测量范围：20-210 mmHg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4.心率范围：40-200 bpm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5.准 确 性：±3 mmHg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6.数据存储器：闪存储存至少300个读数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7.工作电源：两节5号AA碱性电池, 可测量并记录至少250条数据</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8.安全系统：最大充气压力限制到290mmHg；断电自动安全</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9.打开阀门；最大BP测量时间限制到少于120秒。</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10.校准：最低两年一次</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11.取样周期：多个独立可程序化周期(5，10、15，20，30，45，60，90、120min)</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12.尺寸：≥118×67×29mm。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13.工作环境：温度：5℃～40℃；相对湿度：10%～95%；大气压力：70KPa～106KPa。</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14.储存条件：温度为-20℃-+55℃；相对湿度不大于95%；大气压力：70KPa～</w:t>
      </w:r>
      <w:r w:rsidRPr="00760656">
        <w:rPr>
          <w:rFonts w:ascii="仿宋" w:eastAsia="仿宋" w:hAnsi="仿宋" w:cs="仿宋" w:hint="eastAsia"/>
          <w:sz w:val="24"/>
          <w:szCs w:val="24"/>
        </w:rPr>
        <w:lastRenderedPageBreak/>
        <w:t>106KPa。</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序号：10  标的名称：气囊压力监测仪  数量：1台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1.盘面口径≥68mm；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2.能够准确监测压力；</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3.彩色标记压力范围；</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4.测压表和配件使用于各型号气管插管、气管切开置管的充气、放气及压力检测，可以通过压力表数值检测气囊内压力；</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5.充气测压一次性完成。</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05包：</w:t>
      </w:r>
    </w:p>
    <w:p w:rsidR="00760656" w:rsidRPr="00760656" w:rsidRDefault="00760656" w:rsidP="00760656">
      <w:pPr>
        <w:spacing w:line="360" w:lineRule="auto"/>
        <w:rPr>
          <w:rFonts w:ascii="仿宋" w:eastAsia="宋体" w:hAnsi="仿宋" w:cs="仿宋"/>
          <w:b/>
          <w:bCs/>
          <w:sz w:val="24"/>
          <w:szCs w:val="24"/>
        </w:rPr>
      </w:pPr>
      <w:r w:rsidRPr="00760656">
        <w:rPr>
          <w:rFonts w:ascii="仿宋" w:eastAsia="仿宋" w:hAnsi="仿宋" w:cs="仿宋" w:hint="eastAsia"/>
          <w:b/>
          <w:bCs/>
          <w:sz w:val="24"/>
          <w:szCs w:val="24"/>
        </w:rPr>
        <w:t>序号：11  标的名称：无线掌超  数量：2台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b/>
          <w:bCs/>
          <w:sz w:val="24"/>
          <w:szCs w:val="24"/>
        </w:rPr>
        <w:t>技术规格</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 ≥64通道</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w:t>
      </w:r>
      <w:r w:rsidRPr="00760656">
        <w:rPr>
          <w:rFonts w:ascii="仿宋" w:eastAsia="仿宋" w:hAnsi="仿宋" w:cs="仿宋" w:hint="eastAsia"/>
          <w:sz w:val="24"/>
          <w:szCs w:val="24"/>
        </w:rPr>
        <w:tab/>
        <w:t>具有GPU架构，显卡加速图像增强技术。</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3、探头具有128阵元。</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t xml:space="preserve">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w:t>
      </w:r>
      <w:r w:rsidRPr="00760656">
        <w:rPr>
          <w:rFonts w:ascii="仿宋" w:eastAsia="仿宋" w:hAnsi="仿宋" w:cs="仿宋" w:hint="eastAsia"/>
          <w:sz w:val="24"/>
          <w:szCs w:val="24"/>
        </w:rPr>
        <w:tab/>
        <w:t>全数字化超声平台，动态孔径波束合成及平面波复合成像</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5、具有无线连接的方式，通过内置WiFi与智能显示端连接。</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6、智能显示端操作APP可通过扫描探头二维码与之连接，能够识别并联机。</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w:t>
      </w:r>
      <w:r w:rsidRPr="00760656">
        <w:rPr>
          <w:rFonts w:ascii="仿宋" w:eastAsia="仿宋" w:hAnsi="仿宋" w:cs="仿宋" w:hint="eastAsia"/>
          <w:sz w:val="24"/>
          <w:szCs w:val="24"/>
        </w:rPr>
        <w:tab/>
        <w:t>系统动态范围可视可调≥180。</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8、具有区域逐点发射聚焦技术，在调节其它图像参数时不影响图像帧频，有效提高图像分辨率。</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 具有谐波成像单元，获得全场更好的穿透性及分辨率。</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10、具有数字化二维灰阶成像单元、M型成像单元和多普勒单元:B，M，CFM，PW，PDI（彩色能量图），DPDI（方向性彩色能量图）。</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11、具有B、B/M、B/CFM、B/CFM/PW、B/CFM/PDI/DPDI等成像模式。</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12、图像增强技术，优化整幅图像，提高边界回声和斑点噪声抑制（附图）。</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13、具有应用预设置功能，可预设甲状腺、乳腺、颈部血管、外周血管、肌骨等部位多个图像参数来提高工作效率。</w:t>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lastRenderedPageBreak/>
        <w:t>14、可调可保存的应用预设置功能，可无限保存适合各用户的图像参数。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15、除了显示端操作外，探头端具有自定义键，比如冻结或打印等快捷键，简化和提高工作流程。</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16、具有图像全屏显示功能。</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17、主机可将获取的临床信息通过DICOM传到工作站系统，实现数据共享。</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18、主机内置3000mA锂电池，满电荷可连续工作时间≥2小时。</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19、具有探头温度、探头电量等重要数据显示。</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20、具有中英文语言切换。</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21、具有4K高清扩屏，图像清晰不失真，用于会诊和手术室等场景。</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22、具有远程诊断/教育，实现点对点，或点对面的专家会诊或在线培训等。</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23、具有多个体表标记选项。</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24、具有语音注释输入功能。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25、具有磁吸充电支架，探头随用随充永不断电，并且为探头存放提供更好的防护，避免磕碰。</w:t>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26、 主机总重量≤250g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b/>
          <w:bCs/>
          <w:sz w:val="24"/>
          <w:szCs w:val="24"/>
        </w:rPr>
        <w:t>二维成像主要参数：</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27、实时可调增益：0-100。</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28、实时可调二维成像灰阶≥30。</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29、扫描线密度≥256超声线，具备级数可调。</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t xml:space="preserve">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30、线阵探头最大扫描深度≥12.6cm。</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31、TGC分段可调≥12。</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32、成像速度：线阵探头在全视野10cm深时，帧速≥30帧／秒。</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33、实时可调余晖≥5级。</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34、回放重现：灰阶图像回放≥100帧。</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t xml:space="preserve">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35、扫查图像实时及冻结高分辨率至少可放大6倍功能。</w:t>
      </w:r>
      <w:r w:rsidRPr="00760656">
        <w:rPr>
          <w:rFonts w:ascii="仿宋" w:eastAsia="仿宋" w:hAnsi="仿宋" w:cs="仿宋" w:hint="eastAsia"/>
          <w:sz w:val="24"/>
          <w:szCs w:val="24"/>
        </w:rPr>
        <w:tab/>
      </w:r>
      <w:r w:rsidRPr="00760656">
        <w:rPr>
          <w:rFonts w:ascii="仿宋" w:eastAsia="仿宋" w:hAnsi="仿宋" w:cs="仿宋" w:hint="eastAsia"/>
          <w:sz w:val="24"/>
          <w:szCs w:val="24"/>
        </w:rPr>
        <w:tab/>
        <w:t xml:space="preserve">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b/>
          <w:bCs/>
          <w:sz w:val="24"/>
          <w:szCs w:val="24"/>
        </w:rPr>
        <w:t>彩色多普勒：</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36、显示方式：速度显示。</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37、脉冲重复频率：1000Hz-5000Hz。</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38、血流敏感度连续可调≥9档。</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lastRenderedPageBreak/>
        <w:t>39、彩色噪音抑制连续可调≥8档。</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40、彩色显示帧频：线阵探头在全视野10cm深时，帧速≥10帧／秒。</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41、显示取样框调整：扫描感兴趣图像范围连续可调。</w:t>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42、彩色图像回放≥100帧。</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测量功能：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43、2D一般测量（距离,面积,周长等）；</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44、M模式常规测量：距离、周期、心率。</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45、PW模式常规测量：心率、收缩末期速度、舒张末期速度、加速度、加速度时间、PI、RI、S/D比值、流量等。</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46、PW模式自动测量和评估：心率、收缩末期速度、舒张末期速度、加速度、加速度时间、PI、RI、S/D比值、流量等</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47、可选配半自动的IMT测量技术，自动完成对血管壁内中膜厚度IMT的侧值。</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48、可选配脂肪肌肉自动识别勾勒与评估。</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探头配置要求：</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49、超宽频变频探头；电子线阵探头：超声频率：4-12MHZ，中心频率可视可调≥7种。</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50、具有平面内和平面外穿刺引导线。</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51、线阵探头具有穿刺针增强技术，加强穿刺针在血管或组织内的显影。</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52、所配软件为最新版本，以后可升级。</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b/>
          <w:bCs/>
          <w:sz w:val="24"/>
          <w:szCs w:val="24"/>
        </w:rPr>
        <w:t>图像管理与记录与病案管理功能。</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53、具有超声图像存档与病案管理系统。</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t xml:space="preserve">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54、可实时动态捕获/存贮超声图像，动态连续采集，实现病人静态和动态图像的存储及回放。</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55、配置DICOM3.0。</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56、图像至少可以以BMP，JPG，PNG，MPEG-4，DICOM等多种文件格式储存。</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57、1个micro USB接口。</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b/>
          <w:bCs/>
          <w:sz w:val="24"/>
          <w:szCs w:val="24"/>
        </w:rPr>
        <w:t>信号输入/输出：</w:t>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58、输入信号：WiFi 802.11a/b/g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59、输出信号：HDMI video、Audio</w:t>
      </w:r>
      <w:r w:rsidRPr="00760656">
        <w:rPr>
          <w:rFonts w:ascii="仿宋" w:eastAsia="仿宋" w:hAnsi="仿宋" w:cs="仿宋" w:hint="eastAsia"/>
          <w:sz w:val="24"/>
          <w:szCs w:val="24"/>
        </w:rPr>
        <w:tab/>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序号：12  标的名称：溶栓称重床  数量：1台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1、至少配备：ABS 床、ABS 四小防护栏、中控台刹车踏板、称重设备</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2、规格：2260×10600×480/680Mm±10cm</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升降机作用：</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3、后背升降机：升降机视角 0～80</w:t>
      </w:r>
      <w:r w:rsidRPr="00760656">
        <w:rPr>
          <w:rFonts w:ascii="Calibri" w:eastAsia="仿宋" w:hAnsi="Calibri" w:cs="Calibri"/>
          <w:sz w:val="24"/>
          <w:szCs w:val="24"/>
        </w:rPr>
        <w:t>º</w:t>
      </w:r>
      <w:r w:rsidRPr="00760656">
        <w:rPr>
          <w:rFonts w:ascii="仿宋" w:eastAsia="仿宋" w:hAnsi="仿宋" w:cs="仿宋" w:hint="eastAsia"/>
          <w:sz w:val="24"/>
          <w:szCs w:val="24"/>
        </w:rPr>
        <w:t>，±5</w:t>
      </w:r>
      <w:r w:rsidRPr="00760656">
        <w:rPr>
          <w:rFonts w:ascii="Calibri" w:eastAsia="仿宋" w:hAnsi="Calibri" w:cs="Calibri"/>
          <w:sz w:val="24"/>
          <w:szCs w:val="24"/>
        </w:rPr>
        <w:t>º</w:t>
      </w:r>
      <w:r w:rsidRPr="00760656">
        <w:rPr>
          <w:rFonts w:ascii="仿宋" w:eastAsia="仿宋" w:hAnsi="仿宋" w:cs="仿宋" w:hint="eastAsia"/>
          <w:sz w:val="24"/>
          <w:szCs w:val="24"/>
        </w:rPr>
        <w:t>；</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4、脚部升降机：升降机视角 0～35</w:t>
      </w:r>
      <w:r w:rsidRPr="00760656">
        <w:rPr>
          <w:rFonts w:ascii="Calibri" w:eastAsia="仿宋" w:hAnsi="Calibri" w:cs="Calibri"/>
          <w:sz w:val="24"/>
          <w:szCs w:val="24"/>
        </w:rPr>
        <w:t>º</w:t>
      </w:r>
      <w:r w:rsidRPr="00760656">
        <w:rPr>
          <w:rFonts w:ascii="仿宋" w:eastAsia="仿宋" w:hAnsi="仿宋" w:cs="仿宋" w:hint="eastAsia"/>
          <w:sz w:val="24"/>
          <w:szCs w:val="24"/>
        </w:rPr>
        <w:t>，±5</w:t>
      </w:r>
      <w:r w:rsidRPr="00760656">
        <w:rPr>
          <w:rFonts w:ascii="Calibri" w:eastAsia="仿宋" w:hAnsi="Calibri" w:cs="Calibri"/>
          <w:sz w:val="24"/>
          <w:szCs w:val="24"/>
        </w:rPr>
        <w:t>º</w:t>
      </w:r>
      <w:r w:rsidRPr="00760656">
        <w:rPr>
          <w:rFonts w:ascii="仿宋" w:eastAsia="仿宋" w:hAnsi="仿宋" w:cs="仿宋" w:hint="eastAsia"/>
          <w:sz w:val="24"/>
          <w:szCs w:val="24"/>
        </w:rPr>
        <w:t>；</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5、总体升降机：总体升降机高宽比为 200mm。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6、总体前伸：12±2</w:t>
      </w:r>
      <w:r w:rsidRPr="00760656">
        <w:rPr>
          <w:rFonts w:ascii="Calibri" w:eastAsia="仿宋" w:hAnsi="Calibri" w:cs="Calibri"/>
          <w:sz w:val="24"/>
          <w:szCs w:val="24"/>
        </w:rPr>
        <w:t>º</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7、总体后倾：12±2</w:t>
      </w:r>
      <w:r w:rsidRPr="00760656">
        <w:rPr>
          <w:rFonts w:ascii="Calibri" w:eastAsia="仿宋" w:hAnsi="Calibri" w:cs="Calibri"/>
          <w:sz w:val="24"/>
          <w:szCs w:val="24"/>
        </w:rPr>
        <w:t>º</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床控制面板</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8、床面：总体冲孔机床面，四角均无电焊焊接缝，不锈钢厚度≥1.0mm。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9、床架连接选用钢制门铰链，冲压加工成形，片式薄厚≥ 4mm。耐磨损，运行没有噪音，防断裂。</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床体关键构件：</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10、床框碳素钢矩形；</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11、板式床四角带防滑包边，板式床四角有输液架插口;</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ABS 减振防护栏</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12、根据提手电源开关完成左右提高作用。四片分身体宿式防护栏，后背及脚部防护栏可各自升降机管控.</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床头床尾板</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13、高韧性橡胶制品，表面光洁，有利于清理；</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14、</w:t>
      </w:r>
      <w:r w:rsidRPr="00760656">
        <w:rPr>
          <w:rFonts w:ascii="Times New Roman" w:eastAsia="宋体" w:hAnsi="Times New Roman" w:cs="Times New Roman" w:hint="eastAsia"/>
          <w:szCs w:val="24"/>
        </w:rPr>
        <w:t>内部非空心</w:t>
      </w:r>
      <w:r w:rsidRPr="00760656">
        <w:rPr>
          <w:rFonts w:ascii="仿宋" w:eastAsia="仿宋" w:hAnsi="仿宋" w:cs="仿宋" w:hint="eastAsia"/>
          <w:sz w:val="24"/>
          <w:szCs w:val="24"/>
        </w:rPr>
        <w:t>，前后左右塑胶部分结合，确保抗压强度。</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万向轮</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15、床脚选用≥ 30×50×2.0mm 钢质架构；</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16、直徑≥5 英尺中控台万向轮四个，床脚中控台刹车踏板作用，制动系统工作能力强，旋转应灵便、靠谱，万向轮与床板安装坚固，制动系统后医院病床不容易有相对滑动，便捷实行及操纵，万向轮底梁和轮芯,轮面材料选用耐磨损 TPR。</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床板生产加工</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lastRenderedPageBreak/>
        <w:t>17、总体床板选用冷扎铝型材，保证全部板式床牢固、坚固，运作稳定。镀层匀称，具备抑菌，抗强酸强碱、抗腐蚀、耐退色。</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18、涂装工艺：整床金属表层防止原材料内腔锈蚀，涂面粘合力强，整平光洁</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传动装置：</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19、配备电动机不少于 4 个，单独电动机扭力能够做到≥6000N，电动机开关电源主要参数 24V，电动式完成后背升降机，脚部升降机，总体升降机。后背升降机范畴: 75</w:t>
      </w:r>
      <w:r w:rsidRPr="00760656">
        <w:rPr>
          <w:rFonts w:ascii="Calibri" w:eastAsia="仿宋" w:hAnsi="Calibri" w:cs="Calibri"/>
          <w:sz w:val="24"/>
          <w:szCs w:val="24"/>
        </w:rPr>
        <w:t>º</w:t>
      </w:r>
      <w:r w:rsidRPr="00760656">
        <w:rPr>
          <w:rFonts w:ascii="仿宋" w:eastAsia="仿宋" w:hAnsi="仿宋" w:cs="仿宋" w:hint="eastAsia"/>
          <w:sz w:val="24"/>
          <w:szCs w:val="24"/>
        </w:rPr>
        <w:t>±5°，足部升降机范畴：35</w:t>
      </w:r>
      <w:r w:rsidRPr="00760656">
        <w:rPr>
          <w:rFonts w:ascii="Calibri" w:eastAsia="仿宋" w:hAnsi="Calibri" w:cs="Calibri"/>
          <w:sz w:val="24"/>
          <w:szCs w:val="24"/>
        </w:rPr>
        <w:t>º</w:t>
      </w:r>
      <w:r w:rsidRPr="00760656">
        <w:rPr>
          <w:rFonts w:ascii="仿宋" w:eastAsia="仿宋" w:hAnsi="仿宋" w:cs="仿宋" w:hint="eastAsia"/>
          <w:sz w:val="24"/>
          <w:szCs w:val="24"/>
        </w:rPr>
        <w:t>±5°，床眼前、后倾较大视角：前伸 12±2</w:t>
      </w:r>
      <w:r w:rsidRPr="00760656">
        <w:rPr>
          <w:rFonts w:ascii="Calibri" w:eastAsia="仿宋" w:hAnsi="Calibri" w:cs="Calibri"/>
          <w:sz w:val="24"/>
          <w:szCs w:val="24"/>
        </w:rPr>
        <w:t>º</w:t>
      </w:r>
      <w:r w:rsidRPr="00760656">
        <w:rPr>
          <w:rFonts w:ascii="仿宋" w:eastAsia="仿宋" w:hAnsi="仿宋" w:cs="仿宋" w:hint="eastAsia"/>
          <w:sz w:val="24"/>
          <w:szCs w:val="24"/>
        </w:rPr>
        <w:t>,后倾 12±2</w:t>
      </w:r>
      <w:r w:rsidRPr="00760656">
        <w:rPr>
          <w:rFonts w:ascii="Calibri" w:eastAsia="仿宋" w:hAnsi="Calibri" w:cs="Calibri"/>
          <w:sz w:val="24"/>
          <w:szCs w:val="24"/>
        </w:rPr>
        <w:t>º</w:t>
      </w:r>
      <w:r w:rsidRPr="00760656">
        <w:rPr>
          <w:rFonts w:ascii="仿宋" w:eastAsia="仿宋" w:hAnsi="仿宋" w:cs="仿宋" w:hint="eastAsia"/>
          <w:sz w:val="24"/>
          <w:szCs w:val="24"/>
        </w:rPr>
        <w:t>。</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20、自动控制系统：根据手控板或触摸显示屏实际操作进行医疗床各种各样作用，有后背升降机（左右），脚部曲伸（左右），总体升降机（左右），前伸、后倾作用的功能键。</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输液架</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21、伸缩节，四钩折叠式，金属材质，高矮可调式带卡紧设备，实际操作便捷。</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床垫子</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22、床垫尺寸和按段与床般配，外衣选用防水牛津布，有透出气孔，床垫子套全脱设计，便捷拆卸。</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23、板式床静态数据载重≥400KG</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24、电子面板显示体重。</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06包：</w:t>
      </w: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序号：13  标的名称：超声雾化器  数量：3台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1、温度设置范围：30~45℃；</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2、温度异常报警显示功能；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3、设备出雾口检测温度，保证出雾温度与实际显示温度相同；</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4、主机超声工作频率：2.4MHz±10% ；</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5、雾粒中位直径：4μm，直径小于5μm的雾粒百分比大于65%；</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6、最大雾化率：≥1ml/min；</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7、整机噪声：≤50dB（距离主机1m）；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8、具有定时功能；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lastRenderedPageBreak/>
        <w:t>9、具有调节风量、雾量旋钮调试功能；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10、低水位停机功能，水槽内水位正常时面板水位灯变亮，水槽内水位过低时，面板水位灯熄灭，并停止雾化，重新加水至水槽水位线后将正常雾化；</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11、有氧气预留口，可搭配制氧机输出氧气治疗。</w:t>
      </w:r>
    </w:p>
    <w:p w:rsidR="00760656" w:rsidRPr="00760656" w:rsidRDefault="00760656" w:rsidP="00760656">
      <w:pPr>
        <w:spacing w:line="360" w:lineRule="auto"/>
        <w:rPr>
          <w:rFonts w:ascii="仿宋" w:eastAsia="仿宋" w:hAnsi="仿宋" w:cs="仿宋"/>
          <w:sz w:val="24"/>
          <w:szCs w:val="24"/>
        </w:rPr>
      </w:pPr>
    </w:p>
    <w:p w:rsidR="00760656" w:rsidRPr="00760656" w:rsidRDefault="00760656" w:rsidP="00760656">
      <w:pPr>
        <w:spacing w:line="360" w:lineRule="auto"/>
        <w:rPr>
          <w:rFonts w:ascii="仿宋" w:eastAsia="仿宋" w:hAnsi="仿宋" w:cs="仿宋"/>
          <w:b/>
          <w:bCs/>
          <w:sz w:val="24"/>
          <w:szCs w:val="24"/>
        </w:rPr>
      </w:pPr>
      <w:r w:rsidRPr="00760656">
        <w:rPr>
          <w:rFonts w:ascii="仿宋" w:eastAsia="仿宋" w:hAnsi="仿宋" w:cs="仿宋" w:hint="eastAsia"/>
          <w:b/>
          <w:bCs/>
          <w:sz w:val="24"/>
          <w:szCs w:val="24"/>
        </w:rPr>
        <w:t>序号：14  标的名称：数码裂隙灯  数量：1台</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1、显微镜类型：伽俐略式</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2、照明方式：上光源照明系统</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3、变倍方式：至少5级转鼓变倍</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4、放大倍率至少具备：6×、10×、16×、25×、40×</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5、屈光度补偿范围：±6D</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6、目镜倍率：不低于12.5×倍</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7、主 灯 源：LED光源（长寿命）</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8、裂隙角度：0°～180°由垂直到水平方向连续可调</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9、裂隙倾斜至少包括：5°、10°、15°、20°四档</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10、滤 色 片至少具有：隔热片、减光片、无赤片、钴蓝片</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11、光阑大小至少包含：Ф14mm、Ф10mm、Ф5mm、Ф3mm、Ф2mm、 Ф1mm、Ф0.2mm</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12、采集像素：≥2420万有效像素</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13、影像显示种类：静态图片，动态视频图像</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14、拍摄方式：手柄式一键拍摄</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15、光学适配器：具有独立分光系统</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16、数字化模块对焦系统：独立操作手轮微对焦系统</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17、同轴背景光源:高亮度矩阵式LED光源。</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18、配套一体机式计算机处理系统</w:t>
      </w:r>
    </w:p>
    <w:p w:rsidR="00760656" w:rsidRPr="00760656" w:rsidRDefault="00760656" w:rsidP="00760656">
      <w:pPr>
        <w:spacing w:line="360" w:lineRule="auto"/>
        <w:rPr>
          <w:rFonts w:ascii="仿宋" w:eastAsia="仿宋" w:hAnsi="仿宋" w:cs="仿宋"/>
          <w:sz w:val="24"/>
          <w:szCs w:val="24"/>
        </w:rPr>
      </w:pPr>
      <w:r w:rsidRPr="00760656">
        <w:rPr>
          <w:rFonts w:ascii="仿宋" w:eastAsia="仿宋" w:hAnsi="仿宋" w:cs="仿宋" w:hint="eastAsia"/>
          <w:sz w:val="24"/>
          <w:szCs w:val="24"/>
        </w:rPr>
        <w:t>19、输入电压：220V/110V～±10％</w:t>
      </w:r>
    </w:p>
    <w:p w:rsidR="00760656" w:rsidRPr="00760656" w:rsidRDefault="00760656" w:rsidP="00760656">
      <w:pPr>
        <w:spacing w:line="360" w:lineRule="auto"/>
        <w:rPr>
          <w:rFonts w:ascii="仿宋" w:eastAsia="仿宋" w:hAnsi="仿宋" w:cs="Times New Roman"/>
          <w:sz w:val="24"/>
          <w:szCs w:val="24"/>
        </w:rPr>
      </w:pPr>
      <w:r w:rsidRPr="00760656">
        <w:rPr>
          <w:rFonts w:ascii="仿宋" w:eastAsia="仿宋" w:hAnsi="仿宋" w:cs="仿宋" w:hint="eastAsia"/>
          <w:sz w:val="24"/>
          <w:szCs w:val="24"/>
        </w:rPr>
        <w:t>20、输入频率至少具备：50Hz/60Hz。</w:t>
      </w:r>
    </w:p>
    <w:p w:rsidR="00D351B6" w:rsidRPr="00760656" w:rsidRDefault="00D351B6">
      <w:bookmarkStart w:id="23" w:name="_GoBack"/>
      <w:bookmarkEnd w:id="23"/>
    </w:p>
    <w:sectPr w:rsidR="00D351B6" w:rsidRPr="007606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95"/>
    <w:rsid w:val="00760656"/>
    <w:rsid w:val="00CD6E95"/>
    <w:rsid w:val="00D35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F68E-B911-41FE-BD63-7E114A85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6065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1808</Words>
  <Characters>10311</Characters>
  <Application>Microsoft Office Word</Application>
  <DocSecurity>0</DocSecurity>
  <Lines>85</Lines>
  <Paragraphs>24</Paragraphs>
  <ScaleCrop>false</ScaleCrop>
  <Company>微软中国</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2022-01-17T04:32:00Z</dcterms:created>
  <dcterms:modified xsi:type="dcterms:W3CDTF">2022-01-17T04:33:00Z</dcterms:modified>
</cp:coreProperties>
</file>