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53C" w:rsidRDefault="0001553C" w:rsidP="0001553C">
      <w:pPr>
        <w:pStyle w:val="aa"/>
        <w:rPr>
          <w:rFonts w:ascii="仿宋" w:eastAsia="仿宋" w:hAnsi="仿宋"/>
        </w:rPr>
      </w:pPr>
      <w:r>
        <w:rPr>
          <w:rFonts w:ascii="仿宋" w:eastAsia="仿宋" w:hAnsi="仿宋" w:hint="eastAsia"/>
        </w:rPr>
        <w:t>采购项目技术、服务、政府采购合同内容条款及其他商务要求</w:t>
      </w:r>
    </w:p>
    <w:p w:rsidR="0001553C" w:rsidRDefault="0001553C" w:rsidP="0001553C">
      <w:pPr>
        <w:spacing w:line="400" w:lineRule="exact"/>
        <w:jc w:val="center"/>
        <w:rPr>
          <w:rFonts w:ascii="仿宋" w:eastAsia="仿宋" w:hAnsi="仿宋"/>
          <w:b/>
          <w:sz w:val="32"/>
          <w:szCs w:val="32"/>
        </w:rPr>
      </w:pPr>
    </w:p>
    <w:p w:rsidR="0001553C" w:rsidRDefault="0001553C" w:rsidP="0001553C">
      <w:pPr>
        <w:spacing w:line="400" w:lineRule="exact"/>
        <w:jc w:val="left"/>
        <w:rPr>
          <w:rFonts w:ascii="仿宋" w:eastAsia="仿宋" w:hAnsi="仿宋"/>
          <w:b/>
          <w:sz w:val="24"/>
        </w:rPr>
      </w:pPr>
    </w:p>
    <w:p w:rsidR="0001553C" w:rsidRDefault="0001553C" w:rsidP="0001553C">
      <w:pPr>
        <w:spacing w:line="400" w:lineRule="exact"/>
        <w:ind w:firstLineChars="49" w:firstLine="118"/>
        <w:jc w:val="left"/>
        <w:rPr>
          <w:rFonts w:ascii="仿宋" w:eastAsia="仿宋" w:hAnsi="仿宋"/>
          <w:sz w:val="24"/>
        </w:rPr>
      </w:pPr>
      <w:r>
        <w:rPr>
          <w:rFonts w:ascii="仿宋" w:eastAsia="仿宋" w:hAnsi="仿宋" w:hint="eastAsia"/>
          <w:sz w:val="24"/>
        </w:rPr>
        <w:t>前提：</w:t>
      </w:r>
      <w:r>
        <w:rPr>
          <w:rFonts w:ascii="仿宋" w:eastAsia="仿宋" w:hAnsi="仿宋"/>
          <w:sz w:val="24"/>
        </w:rPr>
        <w:t>本章采购需求中标注“*”号的条款为本次谈判采购项目的实质性要求，供应商应全部满足。</w:t>
      </w:r>
      <w:r>
        <w:rPr>
          <w:rFonts w:ascii="仿宋" w:eastAsia="仿宋" w:hAnsi="仿宋" w:hint="eastAsia"/>
          <w:sz w:val="24"/>
        </w:rPr>
        <w:t>非</w:t>
      </w:r>
      <w:r>
        <w:rPr>
          <w:rFonts w:ascii="仿宋" w:eastAsia="仿宋" w:hAnsi="仿宋"/>
          <w:sz w:val="24"/>
        </w:rPr>
        <w:t>“*”号的条款的条款</w:t>
      </w:r>
      <w:r>
        <w:rPr>
          <w:rFonts w:ascii="仿宋" w:eastAsia="仿宋" w:hAnsi="仿宋" w:hint="eastAsia"/>
          <w:sz w:val="24"/>
        </w:rPr>
        <w:t>有</w:t>
      </w:r>
      <w:r>
        <w:rPr>
          <w:rFonts w:ascii="仿宋" w:eastAsia="仿宋" w:hAnsi="仿宋"/>
          <w:sz w:val="24"/>
        </w:rPr>
        <w:t>5</w:t>
      </w:r>
      <w:r>
        <w:rPr>
          <w:rFonts w:ascii="仿宋" w:eastAsia="仿宋" w:hAnsi="仿宋" w:hint="eastAsia"/>
          <w:sz w:val="24"/>
        </w:rPr>
        <w:t>项</w:t>
      </w:r>
      <w:r>
        <w:rPr>
          <w:rFonts w:ascii="仿宋" w:eastAsia="仿宋" w:hAnsi="仿宋"/>
          <w:sz w:val="24"/>
        </w:rPr>
        <w:t>不满足，其响应文件作无效处理。</w:t>
      </w:r>
    </w:p>
    <w:p w:rsidR="0001553C" w:rsidRDefault="0001553C" w:rsidP="0001553C">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 项目概述</w:t>
      </w:r>
    </w:p>
    <w:p w:rsidR="0001553C" w:rsidRDefault="0001553C" w:rsidP="0001553C">
      <w:pPr>
        <w:pStyle w:val="a8"/>
        <w:spacing w:line="400" w:lineRule="exact"/>
        <w:ind w:firstLine="480"/>
        <w:rPr>
          <w:rFonts w:ascii="仿宋" w:eastAsia="仿宋" w:hAnsi="仿宋"/>
          <w:bCs/>
          <w:sz w:val="24"/>
        </w:rPr>
      </w:pPr>
      <w:bookmarkStart w:id="0" w:name="_Toc217446095"/>
      <w:r>
        <w:rPr>
          <w:rFonts w:ascii="仿宋" w:eastAsia="仿宋" w:hAnsi="仿宋" w:hint="eastAsia"/>
          <w:bCs/>
          <w:sz w:val="24"/>
        </w:rPr>
        <w:t>1.标的名称及</w:t>
      </w:r>
      <w:r>
        <w:rPr>
          <w:rFonts w:ascii="仿宋" w:eastAsia="仿宋" w:hAnsi="仿宋"/>
          <w:bCs/>
          <w:sz w:val="24"/>
        </w:rPr>
        <w:t>所属行业</w:t>
      </w:r>
      <w:r>
        <w:rPr>
          <w:rFonts w:ascii="仿宋" w:eastAsia="仿宋" w:hAnsi="仿宋" w:hint="eastAsia"/>
          <w:bCs/>
          <w:sz w:val="24"/>
        </w:rPr>
        <w:t>：</w:t>
      </w:r>
    </w:p>
    <w:tbl>
      <w:tblPr>
        <w:tblW w:w="7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563"/>
        <w:gridCol w:w="993"/>
        <w:gridCol w:w="840"/>
        <w:gridCol w:w="1995"/>
      </w:tblGrid>
      <w:tr w:rsidR="0001553C" w:rsidTr="003A54D2">
        <w:trPr>
          <w:jc w:val="center"/>
        </w:trPr>
        <w:tc>
          <w:tcPr>
            <w:tcW w:w="776" w:type="dxa"/>
            <w:tcBorders>
              <w:top w:val="single" w:sz="4" w:space="0" w:color="auto"/>
              <w:left w:val="single" w:sz="4" w:space="0" w:color="auto"/>
              <w:bottom w:val="single" w:sz="4" w:space="0" w:color="auto"/>
              <w:right w:val="single" w:sz="4" w:space="0" w:color="auto"/>
            </w:tcBorders>
          </w:tcPr>
          <w:p w:rsidR="0001553C" w:rsidRDefault="0001553C" w:rsidP="003A54D2">
            <w:pPr>
              <w:pStyle w:val="a8"/>
              <w:spacing w:line="400" w:lineRule="exact"/>
              <w:ind w:firstLineChars="0" w:firstLine="0"/>
              <w:jc w:val="center"/>
              <w:rPr>
                <w:rFonts w:ascii="仿宋" w:eastAsia="仿宋" w:hAnsi="仿宋" w:cs="仿宋"/>
                <w:b/>
                <w:kern w:val="0"/>
                <w:sz w:val="24"/>
              </w:rPr>
            </w:pPr>
            <w:r>
              <w:rPr>
                <w:rFonts w:ascii="仿宋" w:eastAsia="仿宋" w:hAnsi="仿宋" w:cs="仿宋" w:hint="eastAsia"/>
                <w:b/>
                <w:kern w:val="0"/>
                <w:sz w:val="24"/>
              </w:rPr>
              <w:t>序号</w:t>
            </w:r>
          </w:p>
        </w:tc>
        <w:tc>
          <w:tcPr>
            <w:tcW w:w="2563" w:type="dxa"/>
            <w:tcBorders>
              <w:top w:val="single" w:sz="4" w:space="0" w:color="auto"/>
              <w:left w:val="single" w:sz="4" w:space="0" w:color="auto"/>
              <w:bottom w:val="single" w:sz="4" w:space="0" w:color="auto"/>
              <w:right w:val="single" w:sz="4" w:space="0" w:color="auto"/>
            </w:tcBorders>
          </w:tcPr>
          <w:p w:rsidR="0001553C" w:rsidRDefault="0001553C" w:rsidP="003A54D2">
            <w:pPr>
              <w:pStyle w:val="a8"/>
              <w:spacing w:line="400" w:lineRule="exact"/>
              <w:ind w:firstLineChars="0" w:firstLine="0"/>
              <w:jc w:val="center"/>
              <w:rPr>
                <w:rFonts w:ascii="仿宋" w:eastAsia="仿宋" w:hAnsi="仿宋" w:cs="仿宋"/>
                <w:b/>
                <w:kern w:val="0"/>
                <w:sz w:val="24"/>
              </w:rPr>
            </w:pPr>
            <w:r>
              <w:rPr>
                <w:rFonts w:ascii="仿宋" w:eastAsia="仿宋" w:hAnsi="仿宋" w:cs="仿宋" w:hint="eastAsia"/>
                <w:b/>
                <w:kern w:val="0"/>
                <w:sz w:val="24"/>
              </w:rPr>
              <w:t>标的名称</w:t>
            </w:r>
          </w:p>
        </w:tc>
        <w:tc>
          <w:tcPr>
            <w:tcW w:w="993" w:type="dxa"/>
            <w:tcBorders>
              <w:top w:val="single" w:sz="4" w:space="0" w:color="auto"/>
              <w:left w:val="single" w:sz="4" w:space="0" w:color="auto"/>
              <w:bottom w:val="single" w:sz="4" w:space="0" w:color="auto"/>
              <w:right w:val="single" w:sz="4" w:space="0" w:color="auto"/>
            </w:tcBorders>
          </w:tcPr>
          <w:p w:rsidR="0001553C" w:rsidRDefault="0001553C" w:rsidP="003A54D2">
            <w:pPr>
              <w:pStyle w:val="a8"/>
              <w:spacing w:line="400" w:lineRule="exact"/>
              <w:ind w:firstLineChars="0" w:firstLine="0"/>
              <w:jc w:val="center"/>
              <w:rPr>
                <w:rFonts w:ascii="仿宋" w:eastAsia="仿宋" w:hAnsi="仿宋" w:cs="仿宋"/>
                <w:b/>
                <w:kern w:val="0"/>
                <w:sz w:val="24"/>
              </w:rPr>
            </w:pPr>
            <w:r>
              <w:rPr>
                <w:rFonts w:ascii="仿宋" w:eastAsia="仿宋" w:hAnsi="仿宋" w:cs="仿宋" w:hint="eastAsia"/>
                <w:b/>
                <w:kern w:val="0"/>
                <w:sz w:val="24"/>
              </w:rPr>
              <w:t>单位</w:t>
            </w:r>
          </w:p>
        </w:tc>
        <w:tc>
          <w:tcPr>
            <w:tcW w:w="840" w:type="dxa"/>
            <w:tcBorders>
              <w:top w:val="single" w:sz="4" w:space="0" w:color="auto"/>
              <w:left w:val="single" w:sz="4" w:space="0" w:color="auto"/>
              <w:bottom w:val="single" w:sz="4" w:space="0" w:color="auto"/>
              <w:right w:val="single" w:sz="4" w:space="0" w:color="auto"/>
            </w:tcBorders>
          </w:tcPr>
          <w:p w:rsidR="0001553C" w:rsidRDefault="0001553C" w:rsidP="003A54D2">
            <w:pPr>
              <w:pStyle w:val="a8"/>
              <w:spacing w:line="400" w:lineRule="exact"/>
              <w:ind w:firstLineChars="0" w:firstLine="0"/>
              <w:jc w:val="center"/>
              <w:rPr>
                <w:rFonts w:ascii="仿宋" w:eastAsia="仿宋" w:hAnsi="仿宋" w:cs="仿宋"/>
                <w:b/>
                <w:kern w:val="0"/>
                <w:sz w:val="24"/>
              </w:rPr>
            </w:pPr>
            <w:r>
              <w:rPr>
                <w:rFonts w:ascii="仿宋" w:eastAsia="仿宋" w:hAnsi="仿宋" w:cs="仿宋" w:hint="eastAsia"/>
                <w:b/>
                <w:kern w:val="0"/>
                <w:sz w:val="24"/>
              </w:rPr>
              <w:t>数量</w:t>
            </w:r>
          </w:p>
        </w:tc>
        <w:tc>
          <w:tcPr>
            <w:tcW w:w="1995" w:type="dxa"/>
            <w:tcBorders>
              <w:top w:val="single" w:sz="4" w:space="0" w:color="auto"/>
              <w:left w:val="single" w:sz="4" w:space="0" w:color="auto"/>
              <w:bottom w:val="single" w:sz="4" w:space="0" w:color="auto"/>
              <w:right w:val="single" w:sz="4" w:space="0" w:color="auto"/>
            </w:tcBorders>
          </w:tcPr>
          <w:p w:rsidR="0001553C" w:rsidRDefault="0001553C" w:rsidP="003A54D2">
            <w:pPr>
              <w:pStyle w:val="a8"/>
              <w:spacing w:line="400" w:lineRule="exact"/>
              <w:ind w:firstLineChars="0" w:firstLine="0"/>
              <w:jc w:val="center"/>
              <w:rPr>
                <w:rFonts w:ascii="仿宋" w:eastAsia="仿宋" w:hAnsi="仿宋" w:cs="仿宋"/>
                <w:b/>
                <w:kern w:val="0"/>
                <w:sz w:val="24"/>
              </w:rPr>
            </w:pPr>
            <w:r>
              <w:rPr>
                <w:rFonts w:ascii="仿宋" w:eastAsia="仿宋" w:hAnsi="仿宋" w:cs="仿宋" w:hint="eastAsia"/>
                <w:b/>
                <w:kern w:val="0"/>
                <w:sz w:val="24"/>
              </w:rPr>
              <w:t>所属行业</w:t>
            </w:r>
          </w:p>
        </w:tc>
      </w:tr>
      <w:tr w:rsidR="0001553C" w:rsidTr="003A54D2">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kern w:val="0"/>
                <w:sz w:val="24"/>
              </w:rPr>
            </w:pPr>
            <w:r>
              <w:rPr>
                <w:rFonts w:ascii="仿宋" w:eastAsia="仿宋" w:hAnsi="仿宋" w:cs="仿宋" w:hint="eastAsia"/>
                <w:kern w:val="0"/>
                <w:sz w:val="24"/>
              </w:rPr>
              <w:t>1</w:t>
            </w:r>
          </w:p>
        </w:tc>
        <w:tc>
          <w:tcPr>
            <w:tcW w:w="256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kern w:val="0"/>
                <w:sz w:val="24"/>
              </w:rPr>
            </w:pPr>
            <w:r>
              <w:rPr>
                <w:rFonts w:ascii="仿宋" w:eastAsia="仿宋" w:hAnsi="仿宋" w:cs="仿宋" w:hint="eastAsia"/>
                <w:bCs/>
                <w:kern w:val="0"/>
                <w:sz w:val="24"/>
              </w:rPr>
              <w:t>病区道闸(进)</w:t>
            </w:r>
          </w:p>
        </w:tc>
        <w:tc>
          <w:tcPr>
            <w:tcW w:w="99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kern w:val="0"/>
                <w:sz w:val="24"/>
              </w:rPr>
            </w:pPr>
            <w:r>
              <w:rPr>
                <w:rFonts w:ascii="仿宋" w:eastAsia="仿宋" w:hAnsi="仿宋" w:cs="仿宋" w:hint="eastAsia"/>
                <w:bCs/>
                <w:kern w:val="0"/>
                <w:sz w:val="24"/>
              </w:rPr>
              <w:t>套</w:t>
            </w:r>
          </w:p>
        </w:tc>
        <w:tc>
          <w:tcPr>
            <w:tcW w:w="840"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kern w:val="0"/>
                <w:sz w:val="24"/>
              </w:rPr>
            </w:pPr>
            <w:r>
              <w:rPr>
                <w:rFonts w:ascii="仿宋" w:eastAsia="仿宋" w:hAnsi="仿宋" w:cs="仿宋" w:hint="eastAsia"/>
                <w:kern w:val="0"/>
                <w:sz w:val="24"/>
              </w:rPr>
              <w:t>4</w:t>
            </w:r>
            <w:r>
              <w:rPr>
                <w:rFonts w:ascii="仿宋" w:eastAsia="仿宋" w:hAnsi="仿宋" w:cs="仿宋"/>
                <w:kern w:val="0"/>
                <w:sz w:val="24"/>
              </w:rPr>
              <w:t>2</w:t>
            </w:r>
          </w:p>
        </w:tc>
        <w:tc>
          <w:tcPr>
            <w:tcW w:w="1995" w:type="dxa"/>
            <w:tcBorders>
              <w:top w:val="single" w:sz="4" w:space="0" w:color="auto"/>
              <w:left w:val="single" w:sz="4" w:space="0" w:color="auto"/>
              <w:bottom w:val="single" w:sz="4" w:space="0" w:color="auto"/>
              <w:right w:val="single" w:sz="4" w:space="0" w:color="auto"/>
            </w:tcBorders>
          </w:tcPr>
          <w:p w:rsidR="0001553C" w:rsidRDefault="0001553C" w:rsidP="003A54D2">
            <w:pPr>
              <w:pStyle w:val="a8"/>
              <w:spacing w:line="400" w:lineRule="exact"/>
              <w:ind w:firstLineChars="0" w:firstLine="0"/>
              <w:jc w:val="center"/>
              <w:rPr>
                <w:rFonts w:ascii="仿宋" w:eastAsia="仿宋" w:hAnsi="仿宋" w:cs="仿宋"/>
                <w:bCs/>
                <w:kern w:val="0"/>
                <w:sz w:val="24"/>
              </w:rPr>
            </w:pPr>
            <w:r>
              <w:rPr>
                <w:rFonts w:ascii="仿宋" w:eastAsia="仿宋" w:hAnsi="仿宋" w:cs="仿宋" w:hint="eastAsia"/>
                <w:bCs/>
                <w:kern w:val="0"/>
                <w:sz w:val="24"/>
              </w:rPr>
              <w:t>工业（制造业）</w:t>
            </w:r>
          </w:p>
        </w:tc>
      </w:tr>
      <w:tr w:rsidR="0001553C" w:rsidTr="003A54D2">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kern w:val="0"/>
                <w:sz w:val="24"/>
              </w:rPr>
            </w:pPr>
            <w:r>
              <w:rPr>
                <w:rFonts w:ascii="仿宋" w:eastAsia="仿宋" w:hAnsi="仿宋" w:cs="仿宋" w:hint="eastAsia"/>
                <w:kern w:val="0"/>
                <w:sz w:val="24"/>
              </w:rPr>
              <w:t>2</w:t>
            </w:r>
          </w:p>
        </w:tc>
        <w:tc>
          <w:tcPr>
            <w:tcW w:w="256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kern w:val="0"/>
                <w:sz w:val="24"/>
              </w:rPr>
            </w:pPr>
            <w:r>
              <w:rPr>
                <w:rFonts w:ascii="仿宋" w:eastAsia="仿宋" w:hAnsi="仿宋" w:cs="仿宋" w:hint="eastAsia"/>
                <w:bCs/>
                <w:kern w:val="0"/>
                <w:sz w:val="24"/>
              </w:rPr>
              <w:t>测温金属安检门</w:t>
            </w:r>
          </w:p>
        </w:tc>
        <w:tc>
          <w:tcPr>
            <w:tcW w:w="99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kern w:val="0"/>
                <w:sz w:val="24"/>
              </w:rPr>
            </w:pPr>
            <w:r>
              <w:rPr>
                <w:rFonts w:ascii="仿宋" w:eastAsia="仿宋" w:hAnsi="仿宋" w:cs="仿宋" w:hint="eastAsia"/>
                <w:bCs/>
                <w:kern w:val="0"/>
                <w:sz w:val="24"/>
              </w:rPr>
              <w:t>套</w:t>
            </w:r>
          </w:p>
        </w:tc>
        <w:tc>
          <w:tcPr>
            <w:tcW w:w="840"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kern w:val="0"/>
                <w:sz w:val="24"/>
              </w:rPr>
            </w:pPr>
            <w:r>
              <w:rPr>
                <w:rFonts w:ascii="仿宋" w:eastAsia="仿宋" w:hAnsi="仿宋" w:cs="仿宋" w:hint="eastAsia"/>
                <w:kern w:val="0"/>
                <w:sz w:val="24"/>
              </w:rPr>
              <w:t>2</w:t>
            </w:r>
          </w:p>
        </w:tc>
        <w:tc>
          <w:tcPr>
            <w:tcW w:w="1995" w:type="dxa"/>
            <w:tcBorders>
              <w:top w:val="single" w:sz="4" w:space="0" w:color="auto"/>
              <w:left w:val="single" w:sz="4" w:space="0" w:color="auto"/>
              <w:bottom w:val="single" w:sz="4" w:space="0" w:color="auto"/>
              <w:right w:val="single" w:sz="4" w:space="0" w:color="auto"/>
            </w:tcBorders>
          </w:tcPr>
          <w:p w:rsidR="0001553C" w:rsidRDefault="0001553C" w:rsidP="003A54D2">
            <w:pPr>
              <w:pStyle w:val="a8"/>
              <w:spacing w:line="400" w:lineRule="exact"/>
              <w:ind w:firstLineChars="0" w:firstLine="0"/>
              <w:jc w:val="center"/>
              <w:rPr>
                <w:rFonts w:ascii="仿宋" w:eastAsia="仿宋" w:hAnsi="仿宋" w:cs="仿宋"/>
                <w:bCs/>
                <w:kern w:val="0"/>
                <w:sz w:val="24"/>
              </w:rPr>
            </w:pPr>
            <w:r>
              <w:rPr>
                <w:rFonts w:ascii="仿宋" w:eastAsia="仿宋" w:hAnsi="仿宋" w:cs="仿宋" w:hint="eastAsia"/>
                <w:bCs/>
                <w:kern w:val="0"/>
                <w:sz w:val="24"/>
              </w:rPr>
              <w:t>工业（制造业）</w:t>
            </w:r>
          </w:p>
        </w:tc>
      </w:tr>
      <w:tr w:rsidR="0001553C" w:rsidTr="003A54D2">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256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sz w:val="24"/>
              </w:rPr>
            </w:pPr>
            <w:r>
              <w:rPr>
                <w:rFonts w:ascii="仿宋" w:eastAsia="仿宋" w:hAnsi="仿宋" w:cs="仿宋" w:hint="eastAsia"/>
                <w:bCs/>
                <w:kern w:val="0"/>
                <w:sz w:val="24"/>
              </w:rPr>
              <w:t>智能语音呼叫机</w:t>
            </w:r>
          </w:p>
        </w:tc>
        <w:tc>
          <w:tcPr>
            <w:tcW w:w="99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kern w:val="0"/>
                <w:sz w:val="24"/>
              </w:rPr>
            </w:pPr>
            <w:r>
              <w:rPr>
                <w:rFonts w:ascii="仿宋" w:eastAsia="仿宋" w:hAnsi="仿宋" w:cs="仿宋" w:hint="eastAsia"/>
                <w:bCs/>
                <w:kern w:val="0"/>
                <w:sz w:val="24"/>
              </w:rPr>
              <w:t>套</w:t>
            </w:r>
          </w:p>
        </w:tc>
        <w:tc>
          <w:tcPr>
            <w:tcW w:w="840"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kern w:val="0"/>
                <w:sz w:val="24"/>
              </w:rPr>
              <w:t>37</w:t>
            </w:r>
          </w:p>
        </w:tc>
        <w:tc>
          <w:tcPr>
            <w:tcW w:w="1995" w:type="dxa"/>
            <w:tcBorders>
              <w:top w:val="single" w:sz="4" w:space="0" w:color="auto"/>
              <w:left w:val="single" w:sz="4" w:space="0" w:color="auto"/>
              <w:bottom w:val="single" w:sz="4" w:space="0" w:color="auto"/>
              <w:right w:val="single" w:sz="4" w:space="0" w:color="auto"/>
            </w:tcBorders>
          </w:tcPr>
          <w:p w:rsidR="0001553C" w:rsidRDefault="0001553C" w:rsidP="003A54D2">
            <w:pPr>
              <w:pStyle w:val="a8"/>
              <w:spacing w:line="400" w:lineRule="exact"/>
              <w:ind w:firstLineChars="0" w:firstLine="0"/>
              <w:jc w:val="center"/>
              <w:rPr>
                <w:rFonts w:ascii="仿宋" w:eastAsia="仿宋" w:hAnsi="仿宋" w:cs="仿宋"/>
                <w:bCs/>
                <w:sz w:val="24"/>
              </w:rPr>
            </w:pPr>
            <w:r>
              <w:rPr>
                <w:rFonts w:ascii="仿宋" w:eastAsia="仿宋" w:hAnsi="仿宋" w:cs="仿宋" w:hint="eastAsia"/>
                <w:bCs/>
                <w:kern w:val="0"/>
                <w:sz w:val="24"/>
              </w:rPr>
              <w:t>工业（制造业）</w:t>
            </w:r>
          </w:p>
        </w:tc>
      </w:tr>
      <w:tr w:rsidR="0001553C" w:rsidTr="003A54D2">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256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sz w:val="24"/>
              </w:rPr>
            </w:pPr>
            <w:r>
              <w:rPr>
                <w:rFonts w:ascii="仿宋" w:eastAsia="仿宋" w:hAnsi="仿宋" w:cs="仿宋" w:hint="eastAsia"/>
                <w:bCs/>
                <w:kern w:val="0"/>
                <w:sz w:val="24"/>
              </w:rPr>
              <w:t>录入信息采集设备</w:t>
            </w:r>
          </w:p>
        </w:tc>
        <w:tc>
          <w:tcPr>
            <w:tcW w:w="99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kern w:val="0"/>
                <w:sz w:val="24"/>
              </w:rPr>
            </w:pPr>
            <w:r>
              <w:rPr>
                <w:rFonts w:ascii="仿宋" w:eastAsia="仿宋" w:hAnsi="仿宋" w:cs="仿宋" w:hint="eastAsia"/>
                <w:bCs/>
                <w:kern w:val="0"/>
                <w:sz w:val="24"/>
              </w:rPr>
              <w:t>套</w:t>
            </w:r>
          </w:p>
        </w:tc>
        <w:tc>
          <w:tcPr>
            <w:tcW w:w="840"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kern w:val="0"/>
                <w:sz w:val="24"/>
              </w:rPr>
              <w:t>2</w:t>
            </w:r>
          </w:p>
        </w:tc>
        <w:tc>
          <w:tcPr>
            <w:tcW w:w="1995" w:type="dxa"/>
            <w:tcBorders>
              <w:top w:val="single" w:sz="4" w:space="0" w:color="auto"/>
              <w:left w:val="single" w:sz="4" w:space="0" w:color="auto"/>
              <w:bottom w:val="single" w:sz="4" w:space="0" w:color="auto"/>
              <w:right w:val="single" w:sz="4" w:space="0" w:color="auto"/>
            </w:tcBorders>
          </w:tcPr>
          <w:p w:rsidR="0001553C" w:rsidRDefault="0001553C" w:rsidP="003A54D2">
            <w:pPr>
              <w:pStyle w:val="a8"/>
              <w:spacing w:line="400" w:lineRule="exact"/>
              <w:ind w:firstLineChars="0" w:firstLine="0"/>
              <w:jc w:val="center"/>
              <w:rPr>
                <w:rFonts w:ascii="仿宋" w:eastAsia="仿宋" w:hAnsi="仿宋" w:cs="仿宋"/>
                <w:bCs/>
                <w:sz w:val="24"/>
              </w:rPr>
            </w:pPr>
            <w:r>
              <w:rPr>
                <w:rFonts w:ascii="仿宋" w:eastAsia="仿宋" w:hAnsi="仿宋" w:cs="仿宋" w:hint="eastAsia"/>
                <w:bCs/>
                <w:kern w:val="0"/>
                <w:sz w:val="24"/>
              </w:rPr>
              <w:t>工业（制造业）</w:t>
            </w:r>
          </w:p>
        </w:tc>
      </w:tr>
      <w:tr w:rsidR="0001553C" w:rsidTr="003A54D2">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256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sz w:val="24"/>
              </w:rPr>
            </w:pPr>
            <w:r>
              <w:rPr>
                <w:rFonts w:ascii="仿宋" w:eastAsia="仿宋" w:hAnsi="仿宋" w:cs="仿宋" w:hint="eastAsia"/>
                <w:kern w:val="0"/>
                <w:sz w:val="24"/>
              </w:rPr>
              <w:t>中心人脸采集机</w:t>
            </w:r>
          </w:p>
        </w:tc>
        <w:tc>
          <w:tcPr>
            <w:tcW w:w="99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kern w:val="0"/>
                <w:sz w:val="24"/>
              </w:rPr>
            </w:pPr>
            <w:r>
              <w:rPr>
                <w:rFonts w:ascii="仿宋" w:eastAsia="仿宋" w:hAnsi="仿宋" w:cs="仿宋" w:hint="eastAsia"/>
                <w:kern w:val="0"/>
                <w:sz w:val="24"/>
              </w:rPr>
              <w:t>套</w:t>
            </w:r>
          </w:p>
        </w:tc>
        <w:tc>
          <w:tcPr>
            <w:tcW w:w="840"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1995" w:type="dxa"/>
            <w:tcBorders>
              <w:top w:val="single" w:sz="4" w:space="0" w:color="auto"/>
              <w:left w:val="single" w:sz="4" w:space="0" w:color="auto"/>
              <w:bottom w:val="single" w:sz="4" w:space="0" w:color="auto"/>
              <w:right w:val="single" w:sz="4" w:space="0" w:color="auto"/>
            </w:tcBorders>
          </w:tcPr>
          <w:p w:rsidR="0001553C" w:rsidRDefault="0001553C" w:rsidP="003A54D2">
            <w:pPr>
              <w:pStyle w:val="a8"/>
              <w:spacing w:line="400" w:lineRule="exact"/>
              <w:ind w:firstLineChars="0" w:firstLine="0"/>
              <w:jc w:val="center"/>
              <w:rPr>
                <w:rFonts w:ascii="仿宋" w:eastAsia="仿宋" w:hAnsi="仿宋" w:cs="仿宋"/>
                <w:bCs/>
                <w:sz w:val="24"/>
              </w:rPr>
            </w:pPr>
            <w:r>
              <w:rPr>
                <w:rFonts w:ascii="仿宋" w:eastAsia="仿宋" w:hAnsi="仿宋" w:cs="仿宋" w:hint="eastAsia"/>
                <w:kern w:val="0"/>
                <w:sz w:val="24"/>
              </w:rPr>
              <w:t>工业（制造业）</w:t>
            </w:r>
          </w:p>
        </w:tc>
      </w:tr>
      <w:tr w:rsidR="0001553C" w:rsidTr="003A54D2">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6</w:t>
            </w:r>
          </w:p>
        </w:tc>
        <w:tc>
          <w:tcPr>
            <w:tcW w:w="256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bCs/>
                <w:kern w:val="0"/>
                <w:sz w:val="24"/>
              </w:rPr>
              <w:t>广角摄像机</w:t>
            </w:r>
          </w:p>
        </w:tc>
        <w:tc>
          <w:tcPr>
            <w:tcW w:w="99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bCs/>
                <w:kern w:val="0"/>
                <w:sz w:val="24"/>
              </w:rPr>
              <w:t>套</w:t>
            </w:r>
          </w:p>
        </w:tc>
        <w:tc>
          <w:tcPr>
            <w:tcW w:w="840"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kern w:val="0"/>
                <w:sz w:val="24"/>
              </w:rPr>
              <w:t>37</w:t>
            </w:r>
          </w:p>
        </w:tc>
        <w:tc>
          <w:tcPr>
            <w:tcW w:w="1995" w:type="dxa"/>
            <w:tcBorders>
              <w:top w:val="single" w:sz="4" w:space="0" w:color="auto"/>
              <w:left w:val="single" w:sz="4" w:space="0" w:color="auto"/>
              <w:bottom w:val="single" w:sz="4" w:space="0" w:color="auto"/>
              <w:right w:val="single" w:sz="4" w:space="0" w:color="auto"/>
            </w:tcBorders>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bCs/>
                <w:kern w:val="0"/>
                <w:sz w:val="24"/>
              </w:rPr>
              <w:t>工业（制造业）</w:t>
            </w:r>
          </w:p>
        </w:tc>
      </w:tr>
      <w:tr w:rsidR="0001553C" w:rsidTr="003A54D2">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7</w:t>
            </w:r>
          </w:p>
        </w:tc>
        <w:tc>
          <w:tcPr>
            <w:tcW w:w="256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sz w:val="24"/>
              </w:rPr>
            </w:pPr>
            <w:r>
              <w:rPr>
                <w:rFonts w:ascii="仿宋" w:eastAsia="仿宋" w:hAnsi="仿宋" w:cs="仿宋" w:hint="eastAsia"/>
                <w:kern w:val="0"/>
                <w:sz w:val="24"/>
              </w:rPr>
              <w:t>录像设备</w:t>
            </w:r>
          </w:p>
        </w:tc>
        <w:tc>
          <w:tcPr>
            <w:tcW w:w="99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bCs/>
                <w:kern w:val="0"/>
                <w:sz w:val="24"/>
              </w:rPr>
            </w:pPr>
            <w:r>
              <w:rPr>
                <w:rFonts w:ascii="仿宋" w:eastAsia="仿宋" w:hAnsi="仿宋" w:cs="仿宋" w:hint="eastAsia"/>
                <w:kern w:val="0"/>
                <w:sz w:val="24"/>
              </w:rPr>
              <w:t>套</w:t>
            </w:r>
          </w:p>
        </w:tc>
        <w:tc>
          <w:tcPr>
            <w:tcW w:w="840"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1995" w:type="dxa"/>
            <w:tcBorders>
              <w:top w:val="single" w:sz="4" w:space="0" w:color="auto"/>
              <w:left w:val="single" w:sz="4" w:space="0" w:color="auto"/>
              <w:bottom w:val="single" w:sz="4" w:space="0" w:color="auto"/>
              <w:right w:val="single" w:sz="4" w:space="0" w:color="auto"/>
            </w:tcBorders>
          </w:tcPr>
          <w:p w:rsidR="0001553C" w:rsidRDefault="0001553C" w:rsidP="003A54D2">
            <w:pPr>
              <w:pStyle w:val="a8"/>
              <w:spacing w:line="400" w:lineRule="exact"/>
              <w:ind w:firstLineChars="0" w:firstLine="0"/>
              <w:jc w:val="center"/>
              <w:rPr>
                <w:rFonts w:ascii="仿宋" w:eastAsia="仿宋" w:hAnsi="仿宋" w:cs="仿宋"/>
                <w:bCs/>
                <w:sz w:val="24"/>
              </w:rPr>
            </w:pPr>
            <w:r>
              <w:rPr>
                <w:rFonts w:ascii="仿宋" w:eastAsia="仿宋" w:hAnsi="仿宋" w:cs="仿宋" w:hint="eastAsia"/>
                <w:kern w:val="0"/>
                <w:sz w:val="24"/>
              </w:rPr>
              <w:t>工业（制造业）</w:t>
            </w:r>
          </w:p>
        </w:tc>
      </w:tr>
      <w:tr w:rsidR="0001553C" w:rsidTr="003A54D2">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8</w:t>
            </w:r>
          </w:p>
        </w:tc>
        <w:tc>
          <w:tcPr>
            <w:tcW w:w="256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软件平台</w:t>
            </w:r>
          </w:p>
        </w:tc>
        <w:tc>
          <w:tcPr>
            <w:tcW w:w="99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840"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1995" w:type="dxa"/>
            <w:tcBorders>
              <w:top w:val="single" w:sz="4" w:space="0" w:color="auto"/>
              <w:left w:val="single" w:sz="4" w:space="0" w:color="auto"/>
              <w:bottom w:val="single" w:sz="4" w:space="0" w:color="auto"/>
              <w:right w:val="single" w:sz="4" w:space="0" w:color="auto"/>
            </w:tcBorders>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软件和信息技术服务业</w:t>
            </w:r>
          </w:p>
        </w:tc>
      </w:tr>
      <w:tr w:rsidR="0001553C" w:rsidTr="003A54D2">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9</w:t>
            </w:r>
          </w:p>
        </w:tc>
        <w:tc>
          <w:tcPr>
            <w:tcW w:w="256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定制大门</w:t>
            </w:r>
          </w:p>
        </w:tc>
        <w:tc>
          <w:tcPr>
            <w:tcW w:w="993"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840" w:type="dxa"/>
            <w:tcBorders>
              <w:top w:val="single" w:sz="4" w:space="0" w:color="auto"/>
              <w:left w:val="single" w:sz="4" w:space="0" w:color="auto"/>
              <w:bottom w:val="single" w:sz="4" w:space="0" w:color="auto"/>
              <w:right w:val="single" w:sz="4" w:space="0" w:color="auto"/>
            </w:tcBorders>
            <w:vAlign w:val="center"/>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0</w:t>
            </w:r>
          </w:p>
        </w:tc>
        <w:tc>
          <w:tcPr>
            <w:tcW w:w="1995" w:type="dxa"/>
            <w:tcBorders>
              <w:top w:val="single" w:sz="4" w:space="0" w:color="auto"/>
              <w:left w:val="single" w:sz="4" w:space="0" w:color="auto"/>
              <w:bottom w:val="single" w:sz="4" w:space="0" w:color="auto"/>
              <w:right w:val="single" w:sz="4" w:space="0" w:color="auto"/>
            </w:tcBorders>
          </w:tcPr>
          <w:p w:rsidR="0001553C" w:rsidRDefault="0001553C" w:rsidP="003A54D2">
            <w:pPr>
              <w:widowControl/>
              <w:jc w:val="center"/>
              <w:textAlignment w:val="center"/>
              <w:rPr>
                <w:rFonts w:ascii="仿宋" w:eastAsia="仿宋" w:hAnsi="仿宋" w:cs="仿宋"/>
                <w:kern w:val="0"/>
                <w:sz w:val="24"/>
              </w:rPr>
            </w:pPr>
            <w:r>
              <w:rPr>
                <w:rFonts w:ascii="仿宋" w:eastAsia="仿宋" w:hAnsi="仿宋" w:cs="仿宋" w:hint="eastAsia"/>
                <w:kern w:val="0"/>
                <w:sz w:val="24"/>
              </w:rPr>
              <w:t>工业（制造业）</w:t>
            </w:r>
          </w:p>
        </w:tc>
      </w:tr>
    </w:tbl>
    <w:p w:rsidR="0001553C" w:rsidRDefault="0001553C" w:rsidP="0001553C">
      <w:pPr>
        <w:rPr>
          <w:b/>
          <w:bCs/>
        </w:rPr>
      </w:pPr>
    </w:p>
    <w:p w:rsidR="0001553C" w:rsidRDefault="0001553C" w:rsidP="0001553C">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*二、商务要求</w:t>
      </w:r>
    </w:p>
    <w:p w:rsidR="0001553C" w:rsidRDefault="0001553C" w:rsidP="0001553C">
      <w:pPr>
        <w:spacing w:line="520" w:lineRule="exact"/>
        <w:rPr>
          <w:rFonts w:ascii="仿宋" w:eastAsia="仿宋" w:hAnsi="仿宋"/>
          <w:sz w:val="24"/>
        </w:rPr>
      </w:pPr>
      <w:r>
        <w:rPr>
          <w:rFonts w:ascii="仿宋" w:eastAsia="仿宋" w:hAnsi="仿宋" w:hint="eastAsia"/>
          <w:bCs/>
          <w:sz w:val="24"/>
        </w:rPr>
        <w:t>1．交货期及地点：合同签订后90天内完成送货、安装及调试，交付地点为成都市第七人民医院天府院区及新南院区。</w:t>
      </w:r>
    </w:p>
    <w:p w:rsidR="0001553C" w:rsidRDefault="0001553C" w:rsidP="0001553C">
      <w:pPr>
        <w:spacing w:line="500" w:lineRule="exact"/>
        <w:rPr>
          <w:rFonts w:ascii="仿宋" w:eastAsia="仿宋" w:hAnsi="仿宋"/>
          <w:bCs/>
          <w:sz w:val="24"/>
        </w:rPr>
      </w:pPr>
      <w:r>
        <w:rPr>
          <w:rFonts w:ascii="仿宋" w:eastAsia="仿宋" w:hAnsi="仿宋" w:hint="eastAsia"/>
          <w:bCs/>
          <w:sz w:val="24"/>
        </w:rPr>
        <w:t>2．付款方法和条件：合同签订后供应商提供项目有效全额发票，收到有效发票后的五个工作日内，采购人向供应商支付合同总金额的30%作为合同预付款；项目实施完成并投入使用后，采购人在正式投入的十五日内向供应商支付合同总金额60%的合同款；采购人于验收后十五日内，向供应商支付合同总金额的10%尾款。在第一次支付提供全额发票后，合同进度款不计利息，之后付合同进度款前</w:t>
      </w:r>
      <w:r>
        <w:rPr>
          <w:rFonts w:ascii="仿宋" w:eastAsia="仿宋" w:hAnsi="仿宋" w:hint="eastAsia"/>
          <w:bCs/>
          <w:sz w:val="24"/>
        </w:rPr>
        <w:lastRenderedPageBreak/>
        <w:t>需先收到供应商提供的有效收据才可走支付流程。</w:t>
      </w:r>
    </w:p>
    <w:p w:rsidR="0001553C" w:rsidRDefault="0001553C" w:rsidP="0001553C">
      <w:pPr>
        <w:pStyle w:val="a8"/>
        <w:spacing w:line="400" w:lineRule="exact"/>
        <w:ind w:firstLineChars="0" w:firstLine="0"/>
        <w:rPr>
          <w:rFonts w:ascii="仿宋" w:eastAsia="仿宋" w:hAnsi="仿宋"/>
          <w:bCs/>
          <w:sz w:val="24"/>
        </w:rPr>
      </w:pPr>
      <w:r>
        <w:rPr>
          <w:rFonts w:ascii="仿宋" w:eastAsia="仿宋" w:hAnsi="仿宋" w:hint="eastAsia"/>
          <w:bCs/>
          <w:sz w:val="24"/>
        </w:rPr>
        <w:t>3.售后要求：质保期从验收合格之日计算</w:t>
      </w:r>
      <w:r>
        <w:rPr>
          <w:rFonts w:ascii="仿宋" w:eastAsia="仿宋" w:hAnsi="仿宋"/>
          <w:bCs/>
          <w:sz w:val="24"/>
        </w:rPr>
        <w:t>3</w:t>
      </w:r>
      <w:r>
        <w:rPr>
          <w:rFonts w:ascii="仿宋" w:eastAsia="仿宋" w:hAnsi="仿宋" w:hint="eastAsia"/>
          <w:bCs/>
          <w:sz w:val="24"/>
        </w:rPr>
        <w:t>年，质保期内供应商应负责设备维护、保养及抢修。供应商应承诺中标后针对医院本次采购项目提供详细、可行的管理维护手册及用户操作手册，制定切实可行的培训方案。根据采购人要求，供应商必须提供服务相关的培训，确保能够理解系统原理、系统功能，熟练掌握系统操作流程、常用功能等应用，能熟练掌握硬件设备的安装、使用，能掌握硬件设备运维技巧。相关培训时间、地点和方式由采购人决定，供应商按要求派出技术人员进行培训。</w:t>
      </w:r>
    </w:p>
    <w:p w:rsidR="0001553C" w:rsidRDefault="0001553C" w:rsidP="0001553C">
      <w:pPr>
        <w:pStyle w:val="a8"/>
        <w:spacing w:line="400" w:lineRule="exact"/>
        <w:ind w:firstLineChars="0" w:firstLine="0"/>
        <w:rPr>
          <w:rFonts w:ascii="仿宋" w:eastAsia="仿宋" w:hAnsi="仿宋"/>
          <w:sz w:val="24"/>
        </w:rPr>
      </w:pPr>
      <w:r>
        <w:rPr>
          <w:rFonts w:ascii="仿宋" w:eastAsia="仿宋" w:hAnsi="仿宋" w:hint="eastAsia"/>
          <w:bCs/>
          <w:sz w:val="24"/>
        </w:rPr>
        <w:t>4</w:t>
      </w:r>
      <w:r>
        <w:rPr>
          <w:rFonts w:ascii="仿宋" w:eastAsia="仿宋" w:hAnsi="仿宋"/>
          <w:bCs/>
          <w:sz w:val="24"/>
        </w:rPr>
        <w:t>.</w:t>
      </w:r>
      <w:r>
        <w:rPr>
          <w:rFonts w:ascii="仿宋" w:eastAsia="仿宋" w:hAnsi="仿宋" w:hint="eastAsia"/>
          <w:bCs/>
          <w:sz w:val="24"/>
        </w:rPr>
        <w:t>其他商务要求：本项目为一次性报价，</w:t>
      </w:r>
      <w:r>
        <w:rPr>
          <w:rFonts w:ascii="仿宋" w:eastAsia="仿宋" w:hAnsi="仿宋" w:hint="eastAsia"/>
          <w:sz w:val="24"/>
        </w:rPr>
        <w:t>包含大门更换、软件开发及改造、布线及其他费用。</w:t>
      </w:r>
    </w:p>
    <w:p w:rsidR="0001553C" w:rsidRDefault="0001553C" w:rsidP="0001553C">
      <w:pPr>
        <w:pStyle w:val="a8"/>
        <w:spacing w:line="400" w:lineRule="exact"/>
        <w:ind w:firstLineChars="0" w:firstLine="0"/>
        <w:rPr>
          <w:rFonts w:ascii="仿宋" w:eastAsia="仿宋" w:hAnsi="仿宋"/>
          <w:b/>
          <w:bCs/>
          <w:sz w:val="24"/>
        </w:rPr>
      </w:pPr>
      <w:r>
        <w:rPr>
          <w:rFonts w:ascii="仿宋" w:eastAsia="仿宋" w:hAnsi="仿宋" w:hint="eastAsia"/>
          <w:b/>
          <w:bCs/>
          <w:sz w:val="24"/>
        </w:rPr>
        <w:t>三、技术参数要求</w:t>
      </w:r>
      <w:bookmarkEnd w:id="0"/>
    </w:p>
    <w:p w:rsidR="0001553C" w:rsidRDefault="0001553C" w:rsidP="0001553C">
      <w:pPr>
        <w:pStyle w:val="ac"/>
        <w:spacing w:line="360" w:lineRule="auto"/>
        <w:ind w:leftChars="200" w:left="420" w:firstLineChars="0" w:firstLine="0"/>
        <w:rPr>
          <w:rFonts w:ascii="仿宋" w:eastAsia="仿宋" w:hAnsi="仿宋" w:cs="仿宋"/>
          <w:b/>
          <w:bCs/>
          <w:sz w:val="24"/>
        </w:rPr>
      </w:pPr>
      <w:r>
        <w:rPr>
          <w:rFonts w:ascii="仿宋" w:eastAsia="仿宋" w:hAnsi="仿宋" w:cs="仿宋" w:hint="eastAsia"/>
          <w:b/>
          <w:bCs/>
          <w:sz w:val="24"/>
        </w:rPr>
        <w:t>*（一）基本功能需求</w:t>
      </w:r>
    </w:p>
    <w:p w:rsidR="0001553C" w:rsidRDefault="0001553C" w:rsidP="0001553C">
      <w:pPr>
        <w:pStyle w:val="ac"/>
        <w:spacing w:line="360" w:lineRule="auto"/>
        <w:ind w:left="420" w:firstLine="480"/>
        <w:rPr>
          <w:rFonts w:ascii="仿宋" w:eastAsia="仿宋" w:hAnsi="仿宋" w:cs="仿宋"/>
          <w:sz w:val="24"/>
        </w:rPr>
      </w:pPr>
      <w:r>
        <w:rPr>
          <w:rFonts w:ascii="仿宋" w:eastAsia="仿宋" w:hAnsi="仿宋" w:cs="仿宋" w:hint="eastAsia"/>
          <w:sz w:val="24"/>
        </w:rPr>
        <w:t>1.道闸：</w:t>
      </w:r>
    </w:p>
    <w:p w:rsidR="0001553C" w:rsidRDefault="0001553C" w:rsidP="0001553C">
      <w:pPr>
        <w:pStyle w:val="2"/>
        <w:spacing w:line="360" w:lineRule="auto"/>
        <w:ind w:left="420"/>
        <w:rPr>
          <w:rFonts w:ascii="仿宋" w:eastAsia="仿宋" w:hAnsi="仿宋" w:cs="仿宋"/>
          <w:b w:val="0"/>
          <w:bCs w:val="0"/>
          <w:sz w:val="24"/>
          <w:szCs w:val="24"/>
        </w:rPr>
      </w:pPr>
      <w:r>
        <w:rPr>
          <w:rFonts w:ascii="仿宋" w:eastAsia="仿宋" w:hAnsi="仿宋" w:cs="仿宋" w:hint="eastAsia"/>
          <w:b w:val="0"/>
          <w:bCs w:val="0"/>
          <w:sz w:val="24"/>
          <w:szCs w:val="24"/>
        </w:rPr>
        <w:t>（1）支持登记人员生物体征，并进行核对。</w:t>
      </w:r>
    </w:p>
    <w:p w:rsidR="0001553C" w:rsidRDefault="0001553C" w:rsidP="0001553C">
      <w:pPr>
        <w:pStyle w:val="2"/>
        <w:spacing w:line="360" w:lineRule="auto"/>
        <w:ind w:left="420"/>
        <w:rPr>
          <w:rFonts w:ascii="仿宋" w:eastAsia="仿宋" w:hAnsi="仿宋" w:cs="仿宋"/>
          <w:b w:val="0"/>
          <w:bCs w:val="0"/>
          <w:sz w:val="24"/>
          <w:szCs w:val="24"/>
        </w:rPr>
      </w:pPr>
      <w:r>
        <w:rPr>
          <w:rFonts w:ascii="仿宋" w:eastAsia="仿宋" w:hAnsi="仿宋" w:cs="仿宋" w:hint="eastAsia"/>
          <w:b w:val="0"/>
          <w:bCs w:val="0"/>
          <w:sz w:val="24"/>
          <w:szCs w:val="24"/>
        </w:rPr>
        <w:t>（2）支持识别并核对人员生物体征（含佩戴口罩的人员），并进行道闸开闭。</w:t>
      </w:r>
    </w:p>
    <w:p w:rsidR="0001553C" w:rsidRDefault="0001553C" w:rsidP="0001553C">
      <w:pPr>
        <w:pStyle w:val="2"/>
        <w:spacing w:line="360" w:lineRule="auto"/>
        <w:ind w:left="420"/>
        <w:rPr>
          <w:rFonts w:ascii="仿宋" w:eastAsia="仿宋" w:hAnsi="仿宋" w:cs="仿宋"/>
          <w:b w:val="0"/>
          <w:bCs w:val="0"/>
          <w:sz w:val="24"/>
          <w:szCs w:val="24"/>
        </w:rPr>
      </w:pPr>
      <w:r>
        <w:rPr>
          <w:rFonts w:ascii="仿宋" w:eastAsia="仿宋" w:hAnsi="仿宋" w:cs="仿宋" w:hint="eastAsia"/>
          <w:b w:val="0"/>
          <w:bCs w:val="0"/>
          <w:sz w:val="24"/>
          <w:szCs w:val="24"/>
        </w:rPr>
        <w:t>（3）支持在系统内录入核酸检测结果及时间，设置超期后禁止开闭道闸。</w:t>
      </w:r>
    </w:p>
    <w:p w:rsidR="0001553C" w:rsidRDefault="0001553C" w:rsidP="0001553C">
      <w:pPr>
        <w:pStyle w:val="2"/>
        <w:spacing w:line="360" w:lineRule="auto"/>
        <w:ind w:left="420"/>
        <w:rPr>
          <w:rFonts w:ascii="仿宋" w:eastAsia="仿宋" w:hAnsi="仿宋" w:cs="仿宋"/>
          <w:b w:val="0"/>
          <w:bCs w:val="0"/>
          <w:sz w:val="24"/>
          <w:szCs w:val="24"/>
        </w:rPr>
      </w:pPr>
      <w:r>
        <w:rPr>
          <w:rFonts w:ascii="仿宋" w:eastAsia="仿宋" w:hAnsi="仿宋" w:cs="仿宋" w:hint="eastAsia"/>
          <w:b w:val="0"/>
          <w:bCs w:val="0"/>
          <w:sz w:val="24"/>
          <w:szCs w:val="24"/>
        </w:rPr>
        <w:t>（4）支持读取员工卡进行开闭道闸。</w:t>
      </w:r>
    </w:p>
    <w:p w:rsidR="0001553C" w:rsidRDefault="0001553C" w:rsidP="0001553C">
      <w:pPr>
        <w:pStyle w:val="2"/>
        <w:spacing w:line="360" w:lineRule="auto"/>
        <w:ind w:left="420"/>
        <w:rPr>
          <w:rFonts w:ascii="仿宋" w:eastAsia="仿宋" w:hAnsi="仿宋" w:cs="仿宋"/>
          <w:b w:val="0"/>
          <w:bCs w:val="0"/>
          <w:sz w:val="24"/>
          <w:szCs w:val="24"/>
        </w:rPr>
      </w:pPr>
      <w:r>
        <w:rPr>
          <w:rFonts w:ascii="仿宋" w:eastAsia="仿宋" w:hAnsi="仿宋" w:cs="仿宋" w:hint="eastAsia"/>
          <w:b w:val="0"/>
          <w:bCs w:val="0"/>
          <w:sz w:val="24"/>
          <w:szCs w:val="24"/>
        </w:rPr>
        <w:t>（5）支持在医院任一有网络的地点，控制病区道闸开闭。</w:t>
      </w:r>
    </w:p>
    <w:p w:rsidR="0001553C" w:rsidRDefault="0001553C" w:rsidP="0001553C">
      <w:pPr>
        <w:pStyle w:val="2"/>
        <w:spacing w:line="360" w:lineRule="auto"/>
        <w:ind w:left="420"/>
        <w:rPr>
          <w:rFonts w:ascii="仿宋" w:eastAsia="仿宋" w:hAnsi="仿宋" w:cs="仿宋"/>
          <w:b w:val="0"/>
          <w:bCs w:val="0"/>
          <w:sz w:val="24"/>
          <w:szCs w:val="24"/>
        </w:rPr>
      </w:pPr>
      <w:r>
        <w:rPr>
          <w:rFonts w:ascii="仿宋" w:eastAsia="仿宋" w:hAnsi="仿宋" w:cs="仿宋" w:hint="eastAsia"/>
          <w:b w:val="0"/>
          <w:bCs w:val="0"/>
          <w:sz w:val="24"/>
          <w:szCs w:val="24"/>
        </w:rPr>
        <w:t>（6）支持实现自定义权限配置，选择包含人脸识别、密码识别及一键开闭道闸等功能进行道闸开闭控制。</w:t>
      </w:r>
    </w:p>
    <w:p w:rsidR="0001553C" w:rsidRDefault="0001553C" w:rsidP="0001553C">
      <w:pPr>
        <w:pStyle w:val="2"/>
        <w:spacing w:line="360" w:lineRule="auto"/>
        <w:ind w:left="420"/>
        <w:rPr>
          <w:rFonts w:ascii="仿宋" w:eastAsia="仿宋" w:hAnsi="仿宋" w:cs="仿宋"/>
          <w:b w:val="0"/>
          <w:bCs w:val="0"/>
          <w:sz w:val="24"/>
          <w:szCs w:val="24"/>
        </w:rPr>
      </w:pPr>
      <w:r>
        <w:rPr>
          <w:rFonts w:ascii="仿宋" w:eastAsia="仿宋" w:hAnsi="仿宋" w:cs="仿宋" w:hint="eastAsia"/>
          <w:b w:val="0"/>
          <w:bCs w:val="0"/>
          <w:sz w:val="24"/>
          <w:szCs w:val="24"/>
        </w:rPr>
        <w:t>（7）支持监测道闸处人员体温，并对异常信息进行报警。</w:t>
      </w:r>
    </w:p>
    <w:p w:rsidR="0001553C" w:rsidRDefault="0001553C" w:rsidP="0001553C">
      <w:pPr>
        <w:pStyle w:val="2"/>
        <w:spacing w:line="360" w:lineRule="auto"/>
        <w:ind w:left="420"/>
        <w:rPr>
          <w:rFonts w:ascii="仿宋" w:eastAsia="仿宋" w:hAnsi="仿宋" w:cs="仿宋"/>
          <w:b w:val="0"/>
          <w:bCs w:val="0"/>
          <w:sz w:val="24"/>
          <w:szCs w:val="24"/>
        </w:rPr>
      </w:pPr>
      <w:r>
        <w:rPr>
          <w:rFonts w:ascii="仿宋" w:eastAsia="仿宋" w:hAnsi="仿宋" w:cs="仿宋" w:hint="eastAsia"/>
          <w:b w:val="0"/>
          <w:bCs w:val="0"/>
          <w:sz w:val="24"/>
          <w:szCs w:val="24"/>
        </w:rPr>
        <w:t>（8）支持识别人员是否佩戴口罩并进行提示。</w:t>
      </w:r>
    </w:p>
    <w:p w:rsidR="0001553C" w:rsidRDefault="0001553C" w:rsidP="0001553C">
      <w:pPr>
        <w:pStyle w:val="2"/>
        <w:spacing w:line="360" w:lineRule="auto"/>
        <w:ind w:left="420"/>
        <w:rPr>
          <w:rFonts w:ascii="仿宋" w:eastAsia="仿宋" w:hAnsi="仿宋" w:cs="仿宋"/>
          <w:b w:val="0"/>
          <w:bCs w:val="0"/>
          <w:sz w:val="24"/>
          <w:szCs w:val="24"/>
        </w:rPr>
      </w:pPr>
      <w:r>
        <w:rPr>
          <w:rFonts w:ascii="仿宋" w:eastAsia="仿宋" w:hAnsi="仿宋" w:cs="仿宋" w:hint="eastAsia"/>
          <w:b w:val="0"/>
          <w:bCs w:val="0"/>
          <w:sz w:val="24"/>
          <w:szCs w:val="24"/>
        </w:rPr>
        <w:t>（9）支持通过广角摄像头对进出病人进行7*24监控，实时同步到护士站，且监控录像至少能保存60天。</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t>2.测温金属安检门要求：</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lastRenderedPageBreak/>
        <w:t>（1）设备采用非接触式体温检测模式</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t>（2）体温异常告警</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t>3.其他需求：</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t>（1）医院整体进出人员数据、及各个科室数据、分类人员、及异地人员进出数据展示。</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t>（2）封闭科室门口视频监控数据对接（实时预览画面及回放）。</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t>（3）对所有进出人员日常体温、出行信息进行特殊告警。</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t>（4）解决住院病人及陪护人员报表管理，为汇报工作提供有效便利的数据，支持数据分级分权分科室分类导出。</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t>（5）结合人脸识别和大数据技术，智能提供包括陌生人识别、黑名单管理、重点特殊患者出入、特殊地区人员告警。</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t>（6）超级用户应用管理、科室权限应用管理、人员分时间段管控。</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t>（7）室内机与中心或护士站管理机之间可双向对讲。</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t>（8）支持实时查看权限范围内的公共摄像头图像。</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t>（9）支持自动应答与免打扰功能。</w:t>
      </w:r>
    </w:p>
    <w:p w:rsidR="0001553C" w:rsidRDefault="0001553C" w:rsidP="0001553C">
      <w:pPr>
        <w:pStyle w:val="ac"/>
        <w:spacing w:line="360" w:lineRule="auto"/>
        <w:ind w:firstLine="480"/>
        <w:rPr>
          <w:rFonts w:ascii="仿宋" w:eastAsia="仿宋" w:hAnsi="仿宋" w:cs="仿宋"/>
          <w:sz w:val="24"/>
        </w:rPr>
      </w:pPr>
      <w:r>
        <w:rPr>
          <w:rFonts w:ascii="仿宋" w:eastAsia="仿宋" w:hAnsi="仿宋" w:cs="仿宋" w:hint="eastAsia"/>
          <w:sz w:val="24"/>
        </w:rPr>
        <w:t>（10）支持用户自定义开门密码、胁迫密码设置。</w:t>
      </w:r>
    </w:p>
    <w:p w:rsidR="0001553C" w:rsidRDefault="0001553C" w:rsidP="0001553C">
      <w:pPr>
        <w:pStyle w:val="ac"/>
        <w:spacing w:line="360" w:lineRule="auto"/>
        <w:ind w:leftChars="200" w:left="420" w:firstLineChars="0" w:firstLine="0"/>
        <w:rPr>
          <w:rFonts w:ascii="仿宋" w:eastAsia="仿宋" w:hAnsi="仿宋" w:cs="仿宋"/>
          <w:b/>
          <w:bCs/>
          <w:sz w:val="24"/>
        </w:rPr>
      </w:pPr>
      <w:r>
        <w:rPr>
          <w:rFonts w:ascii="仿宋" w:eastAsia="仿宋" w:hAnsi="仿宋" w:cs="仿宋" w:hint="eastAsia"/>
          <w:b/>
          <w:bCs/>
          <w:sz w:val="24"/>
        </w:rPr>
        <w:t>（二）设备参数要求</w:t>
      </w:r>
    </w:p>
    <w:p w:rsidR="0001553C" w:rsidRDefault="0001553C" w:rsidP="0001553C">
      <w:pPr>
        <w:pStyle w:val="ac"/>
        <w:numPr>
          <w:ilvl w:val="0"/>
          <w:numId w:val="1"/>
        </w:numPr>
        <w:spacing w:after="160" w:line="360" w:lineRule="auto"/>
        <w:ind w:firstLine="482"/>
        <w:rPr>
          <w:rFonts w:ascii="仿宋" w:eastAsia="仿宋" w:hAnsi="仿宋" w:cs="仿宋"/>
          <w:b/>
          <w:bCs/>
          <w:sz w:val="24"/>
        </w:rPr>
      </w:pPr>
      <w:r>
        <w:rPr>
          <w:rFonts w:ascii="仿宋" w:eastAsia="仿宋" w:hAnsi="仿宋" w:cs="仿宋" w:hint="eastAsia"/>
          <w:b/>
          <w:bCs/>
          <w:sz w:val="24"/>
        </w:rPr>
        <w:t>病区道闸（进）</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（1）≥7寸触摸液晶屏，屏幕显示分辩率横向≥1024，竖向≥600，摄像头采用 ≥200万CMOS，支持真实宽动态；</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 xml:space="preserve">（2）在没有人员使用时自动切换到屏保或息屏待机状态，当物体靠近时自动唤醒待机设备，且唤醒距离可调节。根据环境亮度和人员靠近距离进行白光自动补光；自天会熄灭，晚上会根据人员靠近情况进行补光（提供第三方检测报告并加盖供应商公章）；                         </w:t>
      </w:r>
    </w:p>
    <w:p w:rsidR="0001553C" w:rsidRDefault="0001553C" w:rsidP="0001553C">
      <w:pPr>
        <w:pStyle w:val="ac"/>
        <w:numPr>
          <w:ilvl w:val="0"/>
          <w:numId w:val="2"/>
        </w:numPr>
        <w:spacing w:after="160" w:line="360" w:lineRule="auto"/>
        <w:ind w:leftChars="200" w:left="420" w:firstLine="480"/>
        <w:rPr>
          <w:rFonts w:ascii="仿宋" w:eastAsia="仿宋" w:hAnsi="仿宋" w:cs="仿宋"/>
          <w:sz w:val="24"/>
        </w:rPr>
      </w:pPr>
      <w:r>
        <w:rPr>
          <w:rFonts w:ascii="仿宋" w:eastAsia="仿宋" w:hAnsi="仿宋" w:cs="仿宋" w:hint="eastAsia"/>
          <w:sz w:val="24"/>
        </w:rPr>
        <w:t>支持≥10万个用户、10万张人脸、10万张卡、10万个密码、30万条记录；</w:t>
      </w:r>
    </w:p>
    <w:p w:rsidR="0001553C" w:rsidRDefault="0001553C" w:rsidP="0001553C">
      <w:pPr>
        <w:pStyle w:val="ac"/>
        <w:spacing w:line="360" w:lineRule="auto"/>
        <w:ind w:firstLineChars="400" w:firstLine="960"/>
        <w:rPr>
          <w:rFonts w:ascii="仿宋" w:eastAsia="仿宋" w:hAnsi="仿宋" w:cs="仿宋"/>
          <w:sz w:val="24"/>
        </w:rPr>
      </w:pPr>
      <w:r>
        <w:rPr>
          <w:rFonts w:ascii="仿宋" w:eastAsia="仿宋" w:hAnsi="仿宋" w:cs="仿宋" w:hint="eastAsia"/>
          <w:sz w:val="24"/>
        </w:rPr>
        <w:t>（4）支持平台或客户端中心远程视频对讲功能，支持与室内机可视对讲功能，支持与管理机可视对讲功能，支持手机APP对讲功能（提供第三方检测报告并加盖供应商公章）；</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lastRenderedPageBreak/>
        <w:t xml:space="preserve">（5）支持手机照片、打印照片和视频防假等活体检测功能；              </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 xml:space="preserve">（6）人脸识别速度≤0.2s，实现无感通行；人脸识别通过率≥99.5%，误识别率≤0.l%；                       </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 xml:space="preserve">（7）支持人脸识读、IC卡识读、密码和二维码识读方式，并支持多种组合识别方式； </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（8）检测的温度超过设定的温度，进行语音告警，并上报温度过高事件；测温范围：30℃～45℃，测温误差≤0.1℃；</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（9）支持1路机身防拆报警功能，支持1路离墙报警功能（提供第三方检测报告并加盖供应商公章）；</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（10）支持人员信息、人员人脸、无人员信息仅结果等多种类型的结果展示，支持根据场景需求保护隐私等功能（提供第三方检测报告并加盖供应商公章）；</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（11）支持≥128个时间段，128个假日组，128个假日计划支持常开常闭时间段配置、远程开门时间段、首用户开门时间段等设置（提供第三方检测报告并加盖供应商公章）。</w:t>
      </w:r>
    </w:p>
    <w:p w:rsidR="0001553C" w:rsidRDefault="0001553C" w:rsidP="0001553C">
      <w:pPr>
        <w:pStyle w:val="ac"/>
        <w:numPr>
          <w:ilvl w:val="0"/>
          <w:numId w:val="1"/>
        </w:numPr>
        <w:spacing w:after="160" w:line="360" w:lineRule="auto"/>
        <w:ind w:firstLine="482"/>
        <w:rPr>
          <w:rFonts w:ascii="仿宋" w:eastAsia="仿宋" w:hAnsi="仿宋" w:cs="仿宋"/>
          <w:b/>
          <w:bCs/>
          <w:sz w:val="24"/>
        </w:rPr>
      </w:pPr>
      <w:r>
        <w:rPr>
          <w:rFonts w:ascii="仿宋" w:eastAsia="仿宋" w:hAnsi="仿宋" w:cs="仿宋" w:hint="eastAsia"/>
          <w:b/>
          <w:bCs/>
          <w:sz w:val="24"/>
        </w:rPr>
        <w:t>测温金属安检门</w:t>
      </w:r>
    </w:p>
    <w:p w:rsidR="0001553C" w:rsidRDefault="0001553C" w:rsidP="0001553C">
      <w:pPr>
        <w:pStyle w:val="ac"/>
        <w:spacing w:line="360" w:lineRule="auto"/>
        <w:ind w:leftChars="200" w:left="420" w:firstLine="480"/>
        <w:rPr>
          <w:rFonts w:ascii="仿宋" w:hAnsi="仿宋"/>
          <w:sz w:val="24"/>
        </w:rPr>
      </w:pPr>
      <w:bookmarkStart w:id="1" w:name="OLE_LINK1"/>
      <w:r>
        <w:rPr>
          <w:rFonts w:ascii="仿宋" w:hAnsi="仿宋" w:hint="eastAsia"/>
          <w:sz w:val="24"/>
        </w:rPr>
        <w:t>（</w:t>
      </w:r>
      <w:r>
        <w:rPr>
          <w:rFonts w:ascii="仿宋" w:hAnsi="仿宋"/>
          <w:sz w:val="24"/>
        </w:rPr>
        <w:t>1</w:t>
      </w:r>
      <w:r>
        <w:rPr>
          <w:rFonts w:ascii="仿宋" w:hAnsi="仿宋" w:hint="eastAsia"/>
          <w:sz w:val="24"/>
        </w:rPr>
        <w:t>）</w:t>
      </w:r>
      <w:r>
        <w:rPr>
          <w:rFonts w:ascii="仿宋" w:eastAsia="仿宋" w:hAnsi="仿宋" w:cs="仿宋" w:hint="eastAsia"/>
          <w:sz w:val="24"/>
        </w:rPr>
        <w:t>安检门体配置不小于10寸LED显示屏，可在LED液晶屏显示通过人数、报警人数、体温及当前日期、系统状态、报警程度、正常体温值、异常体温值（红色字体）、抓拍人脸图、人脸底库对比图等信息</w:t>
      </w:r>
      <w:r>
        <w:rPr>
          <w:rFonts w:ascii="仿宋" w:hAnsi="仿宋" w:hint="eastAsia"/>
          <w:sz w:val="24"/>
        </w:rPr>
        <w:t>（提供第三方检测报告并加盖供应商公章）</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（2）安检门尺寸：通行内框高度≥1.98米，宽度要求能通过轮椅和病床。支持不少于3人并行通过时，无漏测体温状况。支持报警规则阈值模式，设备只对超过设定值范围的金属进行检测报警</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（3）视频输出不少于1路VGA输出分辨率支持1920×1080/1280×1024/1280×720，默认1280×1024。</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4）安检门的探测灵敏度应能从低到高方便地调节，灵敏度调节应大于等于50个级别；系统灵敏度等级0～1999共2000级，能从低到高方便地调节，也能对不少于六个区同时调节，并至少覆盖一个检测等级。所有区位可检测到最小体积为半枚回形针大小的金属物和最大体积为一个10Kg铁球的</w:t>
      </w:r>
      <w:r>
        <w:rPr>
          <w:rFonts w:ascii="仿宋" w:eastAsia="仿宋" w:hAnsi="仿宋" w:cs="仿宋" w:hint="eastAsia"/>
          <w:sz w:val="24"/>
        </w:rPr>
        <w:lastRenderedPageBreak/>
        <w:t>金属物。（提供第三方检测报告并加盖供应商公章）</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（5）硬盘接口：不少于2个SATA3.0接口，单盘最大支持大于等于8T。</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6）安检门应能配置存储每天通过的人数、报警次数、报警信息、人脸信息等数据，可按时间、通过方向、报警程度等查询历史信息和报警视频录像；同时支持历史信息和视频录像导出功能，而且存储数据不小于2000000条。（提供第三方检测报告并加盖供应商公章）</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（7）安检门可按时间、通过方式、通过人数、报警人数进行数据报表查询，可将数据导出为bmp图片或excel文件。（提供第三方检测报告并加盖供应商公章）</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（8）安检门嵌入式热成像测温，能主动检测通过人员额头温度，测温范围在30℃～45℃且测温精度在±0.5℃（无黑体状况）。</w:t>
      </w:r>
    </w:p>
    <w:p w:rsidR="0001553C" w:rsidRDefault="0001553C" w:rsidP="0001553C">
      <w:pPr>
        <w:pStyle w:val="ac"/>
        <w:spacing w:line="360" w:lineRule="auto"/>
        <w:ind w:leftChars="200" w:left="420" w:firstLine="480"/>
        <w:rPr>
          <w:rFonts w:ascii="仿宋" w:eastAsia="仿宋" w:hAnsi="仿宋" w:cs="仿宋"/>
          <w:sz w:val="24"/>
        </w:rPr>
      </w:pPr>
      <w:r>
        <w:rPr>
          <w:rFonts w:ascii="仿宋" w:eastAsia="仿宋" w:hAnsi="仿宋" w:cs="仿宋" w:hint="eastAsia"/>
          <w:sz w:val="24"/>
        </w:rPr>
        <w:t>（9）支持对不带口罩人员进行检测并联动安检门进行声光报警，声音支持不少于12种，也可以定制导入。</w:t>
      </w:r>
    </w:p>
    <w:bookmarkEnd w:id="1"/>
    <w:p w:rsidR="0001553C" w:rsidRDefault="0001553C" w:rsidP="0001553C">
      <w:pPr>
        <w:pStyle w:val="ac"/>
        <w:numPr>
          <w:ilvl w:val="0"/>
          <w:numId w:val="1"/>
        </w:numPr>
        <w:spacing w:after="160" w:line="360" w:lineRule="auto"/>
        <w:ind w:firstLine="480"/>
        <w:rPr>
          <w:rFonts w:ascii="仿宋" w:eastAsia="仿宋" w:hAnsi="仿宋" w:cs="仿宋"/>
          <w:b/>
          <w:bCs/>
          <w:sz w:val="24"/>
        </w:rPr>
      </w:pPr>
      <w:r>
        <w:rPr>
          <w:rFonts w:ascii="仿宋" w:eastAsia="仿宋" w:hAnsi="仿宋" w:cs="仿宋"/>
          <w:sz w:val="24"/>
        </w:rPr>
        <w:fldChar w:fldCharType="begin"/>
      </w:r>
      <w:r>
        <w:instrText xml:space="preserve"> LINK Word.Document.12 D:\\</w:instrText>
      </w:r>
      <w:r>
        <w:instrText>成都第七人民医院</w:instrText>
      </w:r>
      <w:r>
        <w:instrText>\\</w:instrText>
      </w:r>
      <w:r>
        <w:instrText>信息科</w:instrText>
      </w:r>
      <w:r>
        <w:instrText>\\</w:instrText>
      </w:r>
      <w:r>
        <w:instrText>智能道闸</w:instrText>
      </w:r>
      <w:r>
        <w:instrText>\\</w:instrText>
      </w:r>
      <w:r>
        <w:instrText>成都市第七人民医院智能防控道闸管理系统采购项目【初稿】</w:instrText>
      </w:r>
      <w:r>
        <w:instrText>1206</w:instrText>
      </w:r>
      <w:r>
        <w:instrText>审后</w:instrText>
      </w:r>
      <w:r>
        <w:instrText>.docx OLE_LINK1 \a \r  \* MERGEFORMAT</w:instrText>
      </w:r>
      <w:r>
        <w:rPr>
          <w:rFonts w:ascii="仿宋" w:eastAsia="仿宋" w:hAnsi="仿宋" w:cs="仿宋"/>
          <w:sz w:val="24"/>
        </w:rPr>
        <w:fldChar w:fldCharType="separate"/>
      </w:r>
      <w:r>
        <w:rPr>
          <w:rFonts w:ascii="仿宋" w:eastAsia="仿宋" w:hAnsi="仿宋" w:cs="仿宋" w:hint="eastAsia"/>
          <w:b/>
          <w:bCs/>
          <w:sz w:val="24"/>
        </w:rPr>
        <w:t>智能语音呼叫机</w:t>
      </w:r>
    </w:p>
    <w:p w:rsidR="0001553C" w:rsidRDefault="0001553C" w:rsidP="0001553C">
      <w:pPr>
        <w:pStyle w:val="ac"/>
        <w:numPr>
          <w:ilvl w:val="0"/>
          <w:numId w:val="3"/>
        </w:numPr>
        <w:spacing w:after="160" w:line="360" w:lineRule="auto"/>
        <w:ind w:firstLine="480"/>
        <w:rPr>
          <w:rFonts w:ascii="仿宋" w:eastAsia="仿宋" w:hAnsi="仿宋" w:cs="仿宋"/>
          <w:sz w:val="24"/>
        </w:rPr>
      </w:pPr>
      <w:r>
        <w:rPr>
          <w:rFonts w:ascii="仿宋" w:eastAsia="仿宋" w:hAnsi="仿宋" w:cs="仿宋"/>
          <w:sz w:val="24"/>
        </w:rPr>
        <w:fldChar w:fldCharType="end"/>
      </w:r>
      <w:r>
        <w:rPr>
          <w:rFonts w:ascii="仿宋" w:eastAsia="仿宋" w:hAnsi="仿宋" w:cs="仿宋" w:hint="eastAsia"/>
          <w:sz w:val="24"/>
        </w:rPr>
        <w:t>操作系统：Android 8.1 ≥10寸TFT LCD屏 ，屏幕分辨率≥1024*600，采用电容触摸屏</w:t>
      </w:r>
    </w:p>
    <w:p w:rsidR="0001553C" w:rsidRDefault="0001553C" w:rsidP="0001553C">
      <w:pPr>
        <w:pStyle w:val="ac"/>
        <w:numPr>
          <w:ilvl w:val="0"/>
          <w:numId w:val="3"/>
        </w:numPr>
        <w:spacing w:after="160" w:line="360" w:lineRule="auto"/>
        <w:ind w:firstLine="480"/>
        <w:rPr>
          <w:rFonts w:ascii="仿宋" w:eastAsia="仿宋" w:hAnsi="仿宋" w:cs="仿宋"/>
          <w:sz w:val="24"/>
        </w:rPr>
      </w:pPr>
      <w:r>
        <w:rPr>
          <w:rFonts w:ascii="仿宋" w:eastAsia="仿宋" w:hAnsi="仿宋" w:cs="仿宋" w:hint="eastAsia"/>
          <w:sz w:val="24"/>
        </w:rPr>
        <w:t xml:space="preserve">支持双向语音对讲，支持接收并查看中心下发的文字公告信息（插SD卡后可接收查看图片信息） </w:t>
      </w:r>
    </w:p>
    <w:p w:rsidR="0001553C" w:rsidRDefault="0001553C" w:rsidP="0001553C">
      <w:pPr>
        <w:pStyle w:val="ac"/>
        <w:numPr>
          <w:ilvl w:val="0"/>
          <w:numId w:val="3"/>
        </w:numPr>
        <w:spacing w:after="160" w:line="360" w:lineRule="auto"/>
        <w:ind w:firstLine="480"/>
        <w:rPr>
          <w:rFonts w:ascii="仿宋" w:eastAsia="仿宋" w:hAnsi="仿宋" w:cs="仿宋"/>
          <w:sz w:val="24"/>
        </w:rPr>
      </w:pPr>
      <w:r>
        <w:rPr>
          <w:rFonts w:ascii="仿宋" w:eastAsia="仿宋" w:hAnsi="仿宋" w:cs="仿宋" w:hint="eastAsia"/>
          <w:sz w:val="24"/>
        </w:rPr>
        <w:t>支持与室外机或中心管理机、平台之间双向对讲，支持开锁抓拍</w:t>
      </w:r>
    </w:p>
    <w:p w:rsidR="0001553C" w:rsidRDefault="0001553C" w:rsidP="0001553C">
      <w:pPr>
        <w:pStyle w:val="ac"/>
        <w:numPr>
          <w:ilvl w:val="0"/>
          <w:numId w:val="3"/>
        </w:numPr>
        <w:spacing w:after="160" w:line="360" w:lineRule="auto"/>
        <w:ind w:firstLine="480"/>
        <w:rPr>
          <w:rFonts w:ascii="仿宋" w:eastAsia="仿宋" w:hAnsi="仿宋" w:cs="仿宋"/>
          <w:sz w:val="24"/>
        </w:rPr>
      </w:pPr>
      <w:r>
        <w:rPr>
          <w:rFonts w:ascii="仿宋" w:eastAsia="仿宋" w:hAnsi="仿宋" w:cs="仿宋" w:hint="eastAsia"/>
          <w:sz w:val="24"/>
        </w:rPr>
        <w:t>具有可视功能，能显示室外机呼叫摄取的录像。非工作状态查看配置接入的IPC画面。</w:t>
      </w:r>
    </w:p>
    <w:p w:rsidR="0001553C" w:rsidRDefault="0001553C" w:rsidP="0001553C">
      <w:pPr>
        <w:pStyle w:val="ac"/>
        <w:numPr>
          <w:ilvl w:val="0"/>
          <w:numId w:val="3"/>
        </w:numPr>
        <w:spacing w:after="160" w:line="360" w:lineRule="auto"/>
        <w:ind w:firstLine="480"/>
        <w:rPr>
          <w:rFonts w:ascii="仿宋" w:eastAsia="仿宋" w:hAnsi="仿宋" w:cs="仿宋"/>
          <w:sz w:val="24"/>
        </w:rPr>
      </w:pPr>
      <w:r>
        <w:rPr>
          <w:rFonts w:ascii="仿宋" w:eastAsia="仿宋" w:hAnsi="仿宋" w:cs="仿宋" w:hint="eastAsia"/>
          <w:sz w:val="24"/>
        </w:rPr>
        <w:t>当管理机与室内终端机通话时，语音不应被系统中的其他用户终端机窃听（提供第三方检测报告并加盖供应商公章）。</w:t>
      </w:r>
    </w:p>
    <w:p w:rsidR="0001553C" w:rsidRDefault="0001553C" w:rsidP="0001553C">
      <w:pPr>
        <w:pStyle w:val="ac"/>
        <w:numPr>
          <w:ilvl w:val="0"/>
          <w:numId w:val="3"/>
        </w:numPr>
        <w:spacing w:after="160" w:line="360" w:lineRule="auto"/>
        <w:ind w:firstLine="480"/>
        <w:rPr>
          <w:rFonts w:ascii="仿宋" w:eastAsia="仿宋" w:hAnsi="仿宋" w:cs="仿宋"/>
          <w:sz w:val="24"/>
        </w:rPr>
      </w:pPr>
      <w:r>
        <w:rPr>
          <w:rFonts w:ascii="仿宋" w:eastAsia="仿宋" w:hAnsi="仿宋" w:cs="仿宋" w:hint="eastAsia"/>
          <w:sz w:val="24"/>
        </w:rPr>
        <w:t>支持报警输入，门铃接入，存储扩展等扩展功能。</w:t>
      </w:r>
    </w:p>
    <w:p w:rsidR="0001553C" w:rsidRDefault="0001553C" w:rsidP="0001553C">
      <w:pPr>
        <w:pStyle w:val="ac"/>
        <w:numPr>
          <w:ilvl w:val="0"/>
          <w:numId w:val="1"/>
        </w:numPr>
        <w:spacing w:after="160" w:line="360" w:lineRule="auto"/>
        <w:ind w:firstLine="482"/>
        <w:rPr>
          <w:rFonts w:ascii="仿宋" w:eastAsia="仿宋" w:hAnsi="仿宋" w:cs="仿宋"/>
          <w:b/>
          <w:bCs/>
          <w:sz w:val="24"/>
        </w:rPr>
      </w:pPr>
      <w:r>
        <w:rPr>
          <w:rFonts w:ascii="仿宋" w:eastAsia="仿宋" w:hAnsi="仿宋" w:cs="仿宋" w:hint="eastAsia"/>
          <w:b/>
          <w:bCs/>
          <w:sz w:val="24"/>
        </w:rPr>
        <w:t>录入信息采集设备</w:t>
      </w:r>
    </w:p>
    <w:p w:rsidR="0001553C" w:rsidRDefault="0001553C" w:rsidP="0001553C">
      <w:pPr>
        <w:pStyle w:val="ac"/>
        <w:numPr>
          <w:ilvl w:val="0"/>
          <w:numId w:val="4"/>
        </w:numPr>
        <w:spacing w:after="160" w:line="360" w:lineRule="auto"/>
        <w:ind w:firstLine="480"/>
        <w:rPr>
          <w:rFonts w:ascii="仿宋" w:eastAsia="仿宋" w:hAnsi="仿宋" w:cs="仿宋"/>
          <w:sz w:val="24"/>
        </w:rPr>
      </w:pPr>
      <w:r>
        <w:rPr>
          <w:rFonts w:ascii="仿宋" w:eastAsia="仿宋" w:hAnsi="仿宋" w:cs="仿宋" w:hint="eastAsia"/>
          <w:sz w:val="24"/>
        </w:rPr>
        <w:t>≥200万像素1/2.8英寸CMOS图像传感器；</w:t>
      </w:r>
    </w:p>
    <w:p w:rsidR="0001553C" w:rsidRDefault="0001553C" w:rsidP="0001553C">
      <w:pPr>
        <w:pStyle w:val="ac"/>
        <w:numPr>
          <w:ilvl w:val="0"/>
          <w:numId w:val="4"/>
        </w:numPr>
        <w:spacing w:after="160" w:line="360" w:lineRule="auto"/>
        <w:ind w:firstLine="480"/>
        <w:rPr>
          <w:rFonts w:ascii="仿宋" w:eastAsia="仿宋" w:hAnsi="仿宋" w:cs="仿宋"/>
          <w:sz w:val="24"/>
        </w:rPr>
      </w:pPr>
      <w:r>
        <w:rPr>
          <w:rFonts w:ascii="仿宋" w:eastAsia="仿宋" w:hAnsi="仿宋" w:cs="仿宋" w:hint="eastAsia"/>
          <w:sz w:val="24"/>
        </w:rPr>
        <w:lastRenderedPageBreak/>
        <w:t>最低照度：≤0.001 lx（彩色模式）， 0.0002 lx（黑白模式）；</w:t>
      </w:r>
    </w:p>
    <w:p w:rsidR="0001553C" w:rsidRDefault="0001553C" w:rsidP="0001553C">
      <w:pPr>
        <w:pStyle w:val="ac"/>
        <w:numPr>
          <w:ilvl w:val="0"/>
          <w:numId w:val="4"/>
        </w:numPr>
        <w:spacing w:after="160" w:line="360" w:lineRule="auto"/>
        <w:ind w:firstLine="480"/>
        <w:rPr>
          <w:rFonts w:ascii="仿宋" w:eastAsia="仿宋" w:hAnsi="仿宋" w:cs="仿宋"/>
          <w:sz w:val="24"/>
        </w:rPr>
      </w:pPr>
      <w:r>
        <w:rPr>
          <w:rFonts w:ascii="仿宋" w:eastAsia="仿宋" w:hAnsi="仿宋" w:cs="仿宋" w:hint="eastAsia"/>
          <w:sz w:val="24"/>
        </w:rPr>
        <w:t>最大补光距离至少≥30m（内置≥2颗暖光灯）；</w:t>
      </w:r>
    </w:p>
    <w:p w:rsidR="0001553C" w:rsidRDefault="0001553C" w:rsidP="0001553C">
      <w:pPr>
        <w:pStyle w:val="ac"/>
        <w:numPr>
          <w:ilvl w:val="0"/>
          <w:numId w:val="4"/>
        </w:numPr>
        <w:spacing w:after="160" w:line="360" w:lineRule="auto"/>
        <w:ind w:firstLine="480"/>
        <w:rPr>
          <w:rFonts w:ascii="仿宋" w:eastAsia="仿宋" w:hAnsi="仿宋" w:cs="仿宋"/>
          <w:sz w:val="24"/>
        </w:rPr>
      </w:pPr>
      <w:r>
        <w:rPr>
          <w:rFonts w:ascii="仿宋" w:eastAsia="仿宋" w:hAnsi="仿宋" w:cs="仿宋" w:hint="eastAsia"/>
          <w:sz w:val="24"/>
        </w:rPr>
        <w:t>可选择手动或自动转换彩色/黑白模式，并具有定时转换设置选项（提供第三方检测报告并加盖供应商公章）；</w:t>
      </w:r>
    </w:p>
    <w:p w:rsidR="0001553C" w:rsidRDefault="0001553C" w:rsidP="0001553C">
      <w:pPr>
        <w:pStyle w:val="ac"/>
        <w:numPr>
          <w:ilvl w:val="0"/>
          <w:numId w:val="4"/>
        </w:numPr>
        <w:spacing w:after="160" w:line="360" w:lineRule="auto"/>
        <w:ind w:firstLine="480"/>
        <w:rPr>
          <w:rFonts w:ascii="仿宋" w:eastAsia="仿宋" w:hAnsi="仿宋" w:cs="仿宋"/>
          <w:sz w:val="24"/>
        </w:rPr>
      </w:pPr>
      <w:r>
        <w:rPr>
          <w:rFonts w:ascii="仿宋" w:eastAsia="仿宋" w:hAnsi="仿宋" w:cs="仿宋" w:hint="eastAsia"/>
          <w:sz w:val="24"/>
        </w:rPr>
        <w:t>视频压缩标准至少包含H.265；H.264；H.264H；H.264B；MJPEG；</w:t>
      </w:r>
    </w:p>
    <w:p w:rsidR="0001553C" w:rsidRDefault="0001553C" w:rsidP="0001553C">
      <w:pPr>
        <w:pStyle w:val="ac"/>
        <w:numPr>
          <w:ilvl w:val="0"/>
          <w:numId w:val="4"/>
        </w:numPr>
        <w:spacing w:after="160" w:line="360" w:lineRule="auto"/>
        <w:ind w:firstLine="480"/>
        <w:rPr>
          <w:rFonts w:ascii="仿宋" w:eastAsia="仿宋" w:hAnsi="仿宋" w:cs="仿宋"/>
          <w:sz w:val="24"/>
        </w:rPr>
      </w:pPr>
      <w:r>
        <w:rPr>
          <w:rFonts w:ascii="仿宋" w:eastAsia="仿宋" w:hAnsi="仿宋" w:cs="仿宋" w:hint="eastAsia"/>
          <w:sz w:val="24"/>
        </w:rPr>
        <w:t>特定时间在设定的侦测区域内有目标移动时，可在客户端给出报警提示并上传FTP、发送邮件及联动录像（提供第三方检测报告并加盖供应商公章）。</w:t>
      </w:r>
    </w:p>
    <w:p w:rsidR="0001553C" w:rsidRDefault="0001553C" w:rsidP="0001553C">
      <w:pPr>
        <w:pStyle w:val="ac"/>
        <w:numPr>
          <w:ilvl w:val="0"/>
          <w:numId w:val="1"/>
        </w:numPr>
        <w:spacing w:after="160" w:line="360" w:lineRule="auto"/>
        <w:ind w:firstLine="482"/>
        <w:rPr>
          <w:rFonts w:ascii="仿宋" w:eastAsia="仿宋" w:hAnsi="仿宋" w:cs="仿宋"/>
          <w:b/>
          <w:bCs/>
          <w:sz w:val="24"/>
        </w:rPr>
      </w:pPr>
      <w:r>
        <w:rPr>
          <w:rFonts w:ascii="仿宋" w:eastAsia="仿宋" w:hAnsi="仿宋" w:cs="仿宋" w:hint="eastAsia"/>
          <w:b/>
          <w:bCs/>
          <w:sz w:val="24"/>
        </w:rPr>
        <w:t>中心人脸采集机</w:t>
      </w:r>
    </w:p>
    <w:p w:rsidR="0001553C" w:rsidRDefault="0001553C" w:rsidP="0001553C">
      <w:pPr>
        <w:pStyle w:val="ac"/>
        <w:numPr>
          <w:ilvl w:val="0"/>
          <w:numId w:val="5"/>
        </w:numPr>
        <w:spacing w:after="160" w:line="360" w:lineRule="auto"/>
        <w:ind w:firstLine="480"/>
        <w:rPr>
          <w:rFonts w:ascii="仿宋" w:eastAsia="仿宋" w:hAnsi="仿宋" w:cs="仿宋"/>
          <w:sz w:val="24"/>
        </w:rPr>
      </w:pPr>
      <w:r>
        <w:rPr>
          <w:rFonts w:ascii="仿宋" w:eastAsia="仿宋" w:hAnsi="仿宋" w:cs="仿宋" w:hint="eastAsia"/>
          <w:sz w:val="24"/>
        </w:rPr>
        <w:t>屏幕为≥4.3英寸触摸显示屏；分辨率不小于480*272；</w:t>
      </w:r>
    </w:p>
    <w:p w:rsidR="0001553C" w:rsidRDefault="0001553C" w:rsidP="0001553C">
      <w:pPr>
        <w:pStyle w:val="ac"/>
        <w:numPr>
          <w:ilvl w:val="0"/>
          <w:numId w:val="5"/>
        </w:numPr>
        <w:spacing w:after="160" w:line="360" w:lineRule="auto"/>
        <w:ind w:firstLine="480"/>
        <w:rPr>
          <w:rFonts w:ascii="仿宋" w:eastAsia="仿宋" w:hAnsi="仿宋" w:cs="仿宋"/>
          <w:sz w:val="24"/>
        </w:rPr>
      </w:pPr>
      <w:r>
        <w:rPr>
          <w:rFonts w:ascii="仿宋" w:eastAsia="仿宋" w:hAnsi="仿宋" w:cs="仿宋" w:hint="eastAsia"/>
          <w:sz w:val="24"/>
        </w:rPr>
        <w:t>屏幕亮度不低于170cd/m2；对比对不低于300；</w:t>
      </w:r>
    </w:p>
    <w:p w:rsidR="0001553C" w:rsidRDefault="0001553C" w:rsidP="0001553C">
      <w:pPr>
        <w:pStyle w:val="ac"/>
        <w:numPr>
          <w:ilvl w:val="0"/>
          <w:numId w:val="5"/>
        </w:numPr>
        <w:spacing w:after="160" w:line="360" w:lineRule="auto"/>
        <w:ind w:firstLine="480"/>
        <w:rPr>
          <w:rFonts w:ascii="仿宋" w:eastAsia="仿宋" w:hAnsi="仿宋" w:cs="仿宋"/>
          <w:sz w:val="24"/>
        </w:rPr>
      </w:pPr>
      <w:r>
        <w:rPr>
          <w:rFonts w:ascii="仿宋" w:eastAsia="仿宋" w:hAnsi="仿宋" w:cs="仿宋" w:hint="eastAsia"/>
          <w:sz w:val="24"/>
        </w:rPr>
        <w:t>支持电容触摸操作，并支持多点触控。</w:t>
      </w:r>
    </w:p>
    <w:p w:rsidR="0001553C" w:rsidRDefault="0001553C" w:rsidP="0001553C">
      <w:pPr>
        <w:pStyle w:val="ac"/>
        <w:numPr>
          <w:ilvl w:val="0"/>
          <w:numId w:val="5"/>
        </w:numPr>
        <w:spacing w:after="160" w:line="360" w:lineRule="auto"/>
        <w:ind w:firstLine="480"/>
        <w:rPr>
          <w:rFonts w:ascii="仿宋" w:eastAsia="仿宋" w:hAnsi="仿宋" w:cs="仿宋"/>
          <w:sz w:val="24"/>
        </w:rPr>
      </w:pPr>
      <w:r>
        <w:rPr>
          <w:rFonts w:ascii="仿宋" w:eastAsia="仿宋" w:hAnsi="仿宋" w:cs="仿宋" w:hint="eastAsia"/>
          <w:sz w:val="24"/>
        </w:rPr>
        <w:t xml:space="preserve">设备采用200W高清双目宽动态相机，最大分辨率≥1920*1080；帧率:1帧/s～30帧/s可调。              </w:t>
      </w:r>
    </w:p>
    <w:p w:rsidR="0001553C" w:rsidRDefault="0001553C" w:rsidP="0001553C">
      <w:pPr>
        <w:pStyle w:val="ac"/>
        <w:numPr>
          <w:ilvl w:val="0"/>
          <w:numId w:val="5"/>
        </w:numPr>
        <w:spacing w:after="160" w:line="360" w:lineRule="auto"/>
        <w:ind w:firstLine="480"/>
        <w:rPr>
          <w:rFonts w:ascii="仿宋" w:eastAsia="仿宋" w:hAnsi="仿宋" w:cs="仿宋"/>
          <w:sz w:val="24"/>
        </w:rPr>
      </w:pPr>
      <w:r>
        <w:rPr>
          <w:rFonts w:ascii="仿宋" w:eastAsia="仿宋" w:hAnsi="仿宋" w:cs="仿宋" w:hint="eastAsia"/>
          <w:sz w:val="24"/>
        </w:rPr>
        <w:t>支持防假体攻击功能，对视频、电子照片、打印照片中的人脸应不能进行人脸识别。</w:t>
      </w:r>
    </w:p>
    <w:p w:rsidR="0001553C" w:rsidRDefault="0001553C" w:rsidP="0001553C">
      <w:pPr>
        <w:pStyle w:val="ac"/>
        <w:numPr>
          <w:ilvl w:val="0"/>
          <w:numId w:val="5"/>
        </w:numPr>
        <w:spacing w:after="160" w:line="360" w:lineRule="auto"/>
        <w:ind w:firstLine="480"/>
        <w:rPr>
          <w:rFonts w:ascii="仿宋" w:eastAsia="仿宋" w:hAnsi="仿宋" w:cs="仿宋"/>
          <w:sz w:val="24"/>
        </w:rPr>
      </w:pPr>
      <w:r>
        <w:rPr>
          <w:rFonts w:ascii="仿宋" w:eastAsia="仿宋" w:hAnsi="仿宋" w:cs="仿宋" w:hint="eastAsia"/>
          <w:sz w:val="24"/>
        </w:rPr>
        <w:t>支持数据断网运行，设备断网后，人脸、IC卡等可进行脱机比对验证，并且用户数据、存储记录可以正常保存和使用，设备运行不受影响。网络恢复后，管理平台和设备支持同步记录（提供第三方检测报告并加盖供应商公章）。</w:t>
      </w:r>
    </w:p>
    <w:p w:rsidR="0001553C" w:rsidRDefault="0001553C" w:rsidP="0001553C">
      <w:pPr>
        <w:pStyle w:val="ac"/>
        <w:numPr>
          <w:ilvl w:val="0"/>
          <w:numId w:val="1"/>
        </w:numPr>
        <w:spacing w:after="160" w:line="360" w:lineRule="auto"/>
        <w:ind w:firstLine="482"/>
        <w:rPr>
          <w:rFonts w:ascii="仿宋" w:eastAsia="仿宋" w:hAnsi="仿宋" w:cs="仿宋"/>
          <w:b/>
          <w:bCs/>
          <w:sz w:val="24"/>
        </w:rPr>
      </w:pPr>
      <w:r>
        <w:rPr>
          <w:rFonts w:ascii="仿宋" w:eastAsia="仿宋" w:hAnsi="仿宋" w:cs="仿宋" w:hint="eastAsia"/>
          <w:b/>
          <w:bCs/>
          <w:sz w:val="24"/>
        </w:rPr>
        <w:t>广角摄像机</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t>传感器类型：≥1/2.8英寸CMOS；</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t>像素：≥200万；</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t>最大分辨率：≥1920×1080；</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lastRenderedPageBreak/>
        <w:t>最低照度：≤0.002Lux（彩色模式）；≤0.0002Lux（黑白模式）；0Lux（补光灯开启）；</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t>最大补光距离：≥30m（暖光）；</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t>镜头类型：定焦；</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t>镜头焦距：≤3.6mm；</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t>通用行为分析：视频画面支持设置虚拟行为规则线，支持绊线入侵报警提示；区域入侵报警提示；</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t>视频压缩标准至少包含：H.265；H.264；H.264H；H.264B；MJPEG（仅辅码流支持）；</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t>供电方式至少支持：</w:t>
      </w:r>
      <w:r>
        <w:rPr>
          <w:rFonts w:ascii="仿宋" w:eastAsia="仿宋" w:hAnsi="仿宋" w:cs="仿宋"/>
          <w:sz w:val="24"/>
        </w:rPr>
        <w:t>DC12V/POE</w:t>
      </w:r>
      <w:r>
        <w:rPr>
          <w:rFonts w:ascii="仿宋" w:eastAsia="仿宋" w:hAnsi="仿宋" w:cs="仿宋" w:hint="eastAsia"/>
          <w:sz w:val="24"/>
        </w:rPr>
        <w:t>；</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t>宽动态：≥120dB；</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t>内置MIC：支持拾音功能；</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t>支持报警功能：当发生网络断开；IP冲突；非法访问；动态检测；视频遮挡；绊线入侵；区域入侵；场景变更；音频异常侦测；电压检测；智能动检；安全异常等情况，支持视频画面报警提示；</w:t>
      </w:r>
    </w:p>
    <w:p w:rsidR="0001553C" w:rsidRDefault="0001553C" w:rsidP="0001553C">
      <w:pPr>
        <w:pStyle w:val="ac"/>
        <w:numPr>
          <w:ilvl w:val="0"/>
          <w:numId w:val="6"/>
        </w:numPr>
        <w:spacing w:after="160" w:line="360" w:lineRule="auto"/>
        <w:ind w:firstLine="480"/>
        <w:rPr>
          <w:rFonts w:ascii="仿宋" w:eastAsia="仿宋" w:hAnsi="仿宋" w:cs="仿宋"/>
          <w:sz w:val="24"/>
        </w:rPr>
      </w:pPr>
      <w:r>
        <w:rPr>
          <w:rFonts w:ascii="仿宋" w:eastAsia="仿宋" w:hAnsi="仿宋" w:cs="仿宋" w:hint="eastAsia"/>
          <w:sz w:val="24"/>
        </w:rPr>
        <w:t>*接入标准支持ONVIF（Profile S/Profile T）； CGI；GB/T28181（双国标）</w:t>
      </w:r>
    </w:p>
    <w:p w:rsidR="0001553C" w:rsidRDefault="0001553C" w:rsidP="0001553C">
      <w:pPr>
        <w:pStyle w:val="ac"/>
        <w:numPr>
          <w:ilvl w:val="0"/>
          <w:numId w:val="1"/>
        </w:numPr>
        <w:spacing w:after="160" w:line="360" w:lineRule="auto"/>
        <w:ind w:firstLine="482"/>
        <w:rPr>
          <w:rFonts w:ascii="仿宋" w:eastAsia="仿宋" w:hAnsi="仿宋" w:cs="仿宋"/>
          <w:b/>
          <w:bCs/>
          <w:sz w:val="24"/>
        </w:rPr>
      </w:pPr>
      <w:r>
        <w:rPr>
          <w:rFonts w:ascii="仿宋" w:eastAsia="仿宋" w:hAnsi="仿宋" w:cs="仿宋" w:hint="eastAsia"/>
          <w:b/>
          <w:bCs/>
          <w:sz w:val="24"/>
        </w:rPr>
        <w:t>录像设备</w:t>
      </w:r>
    </w:p>
    <w:p w:rsidR="0001553C" w:rsidRDefault="0001553C" w:rsidP="0001553C">
      <w:pPr>
        <w:pStyle w:val="ac"/>
        <w:numPr>
          <w:ilvl w:val="0"/>
          <w:numId w:val="7"/>
        </w:numPr>
        <w:spacing w:after="160" w:line="360" w:lineRule="auto"/>
        <w:ind w:firstLine="480"/>
        <w:rPr>
          <w:rFonts w:ascii="仿宋" w:eastAsia="仿宋" w:hAnsi="仿宋" w:cs="仿宋"/>
          <w:sz w:val="24"/>
        </w:rPr>
      </w:pPr>
      <w:r>
        <w:rPr>
          <w:rFonts w:ascii="仿宋" w:eastAsia="仿宋" w:hAnsi="仿宋" w:cs="仿宋" w:hint="eastAsia"/>
          <w:sz w:val="24"/>
        </w:rPr>
        <w:t>嵌入式Linux系统，支持嵌入式微控制器</w:t>
      </w:r>
    </w:p>
    <w:p w:rsidR="0001553C" w:rsidRDefault="0001553C" w:rsidP="0001553C">
      <w:pPr>
        <w:pStyle w:val="ac"/>
        <w:numPr>
          <w:ilvl w:val="0"/>
          <w:numId w:val="7"/>
        </w:numPr>
        <w:spacing w:after="160" w:line="360" w:lineRule="auto"/>
        <w:ind w:firstLine="480"/>
        <w:rPr>
          <w:rFonts w:ascii="仿宋" w:eastAsia="仿宋" w:hAnsi="仿宋" w:cs="仿宋"/>
          <w:sz w:val="24"/>
        </w:rPr>
      </w:pPr>
      <w:r>
        <w:rPr>
          <w:rFonts w:ascii="仿宋" w:eastAsia="仿宋" w:hAnsi="仿宋" w:cs="仿宋" w:hint="eastAsia"/>
          <w:sz w:val="24"/>
        </w:rPr>
        <w:t>可接驳支持ONVIF、RTSP协议的第三方摄像机摄像机。</w:t>
      </w:r>
    </w:p>
    <w:p w:rsidR="0001553C" w:rsidRDefault="0001553C" w:rsidP="0001553C">
      <w:pPr>
        <w:pStyle w:val="ac"/>
        <w:numPr>
          <w:ilvl w:val="0"/>
          <w:numId w:val="7"/>
        </w:numPr>
        <w:spacing w:after="160" w:line="360" w:lineRule="auto"/>
        <w:ind w:firstLine="480"/>
        <w:rPr>
          <w:rFonts w:ascii="仿宋" w:eastAsia="仿宋" w:hAnsi="仿宋" w:cs="仿宋"/>
          <w:sz w:val="24"/>
        </w:rPr>
      </w:pPr>
      <w:r>
        <w:rPr>
          <w:rFonts w:ascii="仿宋" w:eastAsia="仿宋" w:hAnsi="仿宋" w:cs="仿宋" w:hint="eastAsia"/>
          <w:sz w:val="24"/>
        </w:rPr>
        <w:t>至少支持接入32路≥1080</w:t>
      </w:r>
      <w:r>
        <w:rPr>
          <w:rFonts w:ascii="仿宋" w:eastAsia="仿宋" w:hAnsi="仿宋" w:cs="仿宋"/>
          <w:sz w:val="24"/>
        </w:rPr>
        <w:t>P</w:t>
      </w:r>
      <w:r>
        <w:rPr>
          <w:rFonts w:ascii="仿宋" w:eastAsia="仿宋" w:hAnsi="仿宋" w:cs="仿宋" w:hint="eastAsia"/>
          <w:sz w:val="24"/>
        </w:rPr>
        <w:t>的摄像机，网络性能接入至少320Mbps，储存至少320Mbps，转发至少320Mbps。配置≥300</w:t>
      </w:r>
      <w:r>
        <w:rPr>
          <w:rFonts w:ascii="仿宋" w:eastAsia="仿宋" w:hAnsi="仿宋" w:cs="仿宋"/>
          <w:sz w:val="24"/>
        </w:rPr>
        <w:t>T</w:t>
      </w:r>
      <w:r>
        <w:rPr>
          <w:rFonts w:ascii="仿宋" w:eastAsia="仿宋" w:hAnsi="仿宋" w:cs="仿宋" w:hint="eastAsia"/>
          <w:sz w:val="24"/>
        </w:rPr>
        <w:t>的存储保证≥60天视频录像。</w:t>
      </w:r>
    </w:p>
    <w:p w:rsidR="0001553C" w:rsidRDefault="0001553C" w:rsidP="0001553C">
      <w:pPr>
        <w:pStyle w:val="ac"/>
        <w:numPr>
          <w:ilvl w:val="0"/>
          <w:numId w:val="7"/>
        </w:numPr>
        <w:spacing w:after="160" w:line="360" w:lineRule="auto"/>
        <w:ind w:firstLine="480"/>
        <w:rPr>
          <w:rFonts w:ascii="仿宋" w:eastAsia="仿宋" w:hAnsi="仿宋" w:cs="仿宋"/>
          <w:sz w:val="24"/>
        </w:rPr>
      </w:pPr>
      <w:r>
        <w:rPr>
          <w:rFonts w:ascii="仿宋" w:eastAsia="仿宋" w:hAnsi="仿宋" w:cs="仿宋" w:hint="eastAsia"/>
          <w:sz w:val="24"/>
        </w:rPr>
        <w:t>支持硬盘健康状态进行报警，支持低温警报、高温警报、异步信</w:t>
      </w:r>
      <w:r>
        <w:rPr>
          <w:rFonts w:ascii="仿宋" w:eastAsia="仿宋" w:hAnsi="仿宋" w:cs="仿宋" w:hint="eastAsia"/>
          <w:sz w:val="24"/>
        </w:rPr>
        <w:lastRenderedPageBreak/>
        <w:t>号恢复警报、重新分配扇区技术警报、读取恢复警报、无法修复的错误警报、机械故障警报、磁头加载率警报、电源接通复位率警报、总功率负载率警报、电源开启小时警报（提供第三方检测报告并加盖供应商公章）。</w:t>
      </w:r>
    </w:p>
    <w:p w:rsidR="0001553C" w:rsidRDefault="0001553C" w:rsidP="0001553C">
      <w:pPr>
        <w:pStyle w:val="ac"/>
        <w:numPr>
          <w:ilvl w:val="0"/>
          <w:numId w:val="7"/>
        </w:numPr>
        <w:spacing w:after="160" w:line="360" w:lineRule="auto"/>
        <w:ind w:firstLine="480"/>
        <w:rPr>
          <w:rFonts w:ascii="仿宋" w:eastAsia="仿宋" w:hAnsi="仿宋" w:cs="仿宋"/>
          <w:sz w:val="24"/>
        </w:rPr>
      </w:pPr>
      <w:r>
        <w:rPr>
          <w:rFonts w:ascii="仿宋" w:eastAsia="仿宋" w:hAnsi="仿宋" w:cs="仿宋" w:hint="eastAsia"/>
          <w:sz w:val="24"/>
        </w:rPr>
        <w:t>至少支持8个内置SATA接口，单盘容量至少支持10T，可配置成单盘，支持RAID0、RAID1、RAID5、RAID6、RAID10等各种数据保护模式。</w:t>
      </w:r>
    </w:p>
    <w:p w:rsidR="0001553C" w:rsidRDefault="0001553C" w:rsidP="0001553C">
      <w:pPr>
        <w:pStyle w:val="ac"/>
        <w:numPr>
          <w:ilvl w:val="0"/>
          <w:numId w:val="7"/>
        </w:numPr>
        <w:spacing w:after="160" w:line="360" w:lineRule="auto"/>
        <w:ind w:firstLine="480"/>
        <w:rPr>
          <w:rFonts w:ascii="仿宋" w:eastAsia="仿宋" w:hAnsi="仿宋" w:cs="仿宋"/>
          <w:sz w:val="24"/>
        </w:rPr>
      </w:pPr>
      <w:r>
        <w:rPr>
          <w:rFonts w:ascii="仿宋" w:eastAsia="仿宋" w:hAnsi="仿宋" w:cs="仿宋" w:hint="eastAsia"/>
          <w:sz w:val="24"/>
        </w:rPr>
        <w:t>设备在启动过程中应自动检测操作系统、可信分区中的数据的完整性（数字签名），若操作系统、可信分区中的数据被非授权篡改则终止启动过程（提供第三方检测报告并加盖供应商公章）。</w:t>
      </w:r>
    </w:p>
    <w:p w:rsidR="0001553C" w:rsidRDefault="0001553C" w:rsidP="0001553C">
      <w:pPr>
        <w:pStyle w:val="ac"/>
        <w:numPr>
          <w:ilvl w:val="0"/>
          <w:numId w:val="7"/>
        </w:numPr>
        <w:spacing w:after="160" w:line="360" w:lineRule="auto"/>
        <w:ind w:firstLine="480"/>
        <w:rPr>
          <w:rFonts w:ascii="仿宋" w:eastAsia="仿宋" w:hAnsi="仿宋" w:cs="仿宋"/>
          <w:sz w:val="24"/>
        </w:rPr>
      </w:pPr>
      <w:r>
        <w:rPr>
          <w:rFonts w:ascii="仿宋" w:eastAsia="仿宋" w:hAnsi="仿宋" w:cs="仿宋" w:hint="eastAsia"/>
          <w:sz w:val="24"/>
        </w:rPr>
        <w:t>至少支持≥16路报警输入、≥6路报警输出，至少支持≥4个USB接口，支持≥2路HDMI和≥2路VGA。</w:t>
      </w:r>
    </w:p>
    <w:p w:rsidR="0001553C" w:rsidRDefault="0001553C" w:rsidP="0001553C">
      <w:pPr>
        <w:pStyle w:val="ac"/>
        <w:numPr>
          <w:ilvl w:val="0"/>
          <w:numId w:val="1"/>
        </w:numPr>
        <w:spacing w:after="160" w:line="360" w:lineRule="auto"/>
        <w:ind w:firstLine="482"/>
        <w:rPr>
          <w:rFonts w:ascii="仿宋" w:eastAsia="仿宋" w:hAnsi="仿宋" w:cs="仿宋"/>
          <w:b/>
          <w:bCs/>
          <w:sz w:val="24"/>
        </w:rPr>
      </w:pPr>
      <w:r>
        <w:rPr>
          <w:rFonts w:ascii="仿宋" w:eastAsia="仿宋" w:hAnsi="仿宋" w:cs="仿宋" w:hint="eastAsia"/>
          <w:b/>
          <w:bCs/>
          <w:sz w:val="24"/>
        </w:rPr>
        <w:t>软件平台</w:t>
      </w:r>
    </w:p>
    <w:p w:rsidR="0001553C" w:rsidRDefault="0001553C" w:rsidP="0001553C">
      <w:pPr>
        <w:pStyle w:val="ac"/>
        <w:numPr>
          <w:ilvl w:val="0"/>
          <w:numId w:val="8"/>
        </w:numPr>
        <w:spacing w:after="160" w:line="360" w:lineRule="auto"/>
        <w:ind w:firstLine="480"/>
        <w:rPr>
          <w:rFonts w:ascii="仿宋" w:eastAsia="仿宋" w:hAnsi="仿宋" w:cs="仿宋"/>
          <w:sz w:val="24"/>
        </w:rPr>
      </w:pPr>
      <w:r>
        <w:rPr>
          <w:rFonts w:ascii="仿宋" w:eastAsia="仿宋" w:hAnsi="仿宋" w:cs="仿宋" w:hint="eastAsia"/>
          <w:sz w:val="24"/>
        </w:rPr>
        <w:t xml:space="preserve">门禁相关记录查询，显示过人记录、考勤记录、设备状态记录等； </w:t>
      </w:r>
    </w:p>
    <w:p w:rsidR="0001553C" w:rsidRDefault="0001553C" w:rsidP="0001553C">
      <w:pPr>
        <w:pStyle w:val="ac"/>
        <w:numPr>
          <w:ilvl w:val="0"/>
          <w:numId w:val="8"/>
        </w:numPr>
        <w:spacing w:after="160" w:line="360" w:lineRule="auto"/>
        <w:ind w:firstLine="480"/>
        <w:rPr>
          <w:rFonts w:ascii="仿宋" w:eastAsia="仿宋" w:hAnsi="仿宋" w:cs="仿宋"/>
          <w:sz w:val="24"/>
        </w:rPr>
      </w:pPr>
      <w:r>
        <w:rPr>
          <w:rFonts w:ascii="仿宋" w:eastAsia="仿宋" w:hAnsi="仿宋" w:cs="仿宋" w:hint="eastAsia"/>
          <w:sz w:val="24"/>
        </w:rPr>
        <w:t>至少支持门禁报警，联动视频、抓图、录像、上墙、短信、邮件、广播等功能；</w:t>
      </w:r>
    </w:p>
    <w:p w:rsidR="0001553C" w:rsidRDefault="0001553C" w:rsidP="0001553C">
      <w:pPr>
        <w:pStyle w:val="ac"/>
        <w:numPr>
          <w:ilvl w:val="0"/>
          <w:numId w:val="8"/>
        </w:numPr>
        <w:spacing w:after="160" w:line="360" w:lineRule="auto"/>
        <w:ind w:firstLine="480"/>
        <w:rPr>
          <w:rFonts w:ascii="仿宋" w:eastAsia="仿宋" w:hAnsi="仿宋" w:cs="仿宋"/>
          <w:sz w:val="24"/>
        </w:rPr>
      </w:pPr>
      <w:r>
        <w:rPr>
          <w:rFonts w:ascii="仿宋" w:eastAsia="仿宋" w:hAnsi="仿宋" w:cs="仿宋" w:hint="eastAsia"/>
          <w:sz w:val="24"/>
        </w:rPr>
        <w:t>至少支持通过掩码字符对敏感数据的显示进行脱敏处理，数据包括人员姓名，证件号码，手机号码，生物特征（提供第三方检测报告并加盖供应商公章）；</w:t>
      </w:r>
    </w:p>
    <w:p w:rsidR="0001553C" w:rsidRDefault="0001553C" w:rsidP="0001553C">
      <w:pPr>
        <w:pStyle w:val="ac"/>
        <w:numPr>
          <w:ilvl w:val="0"/>
          <w:numId w:val="8"/>
        </w:numPr>
        <w:spacing w:after="160" w:line="360" w:lineRule="auto"/>
        <w:ind w:firstLine="480"/>
        <w:rPr>
          <w:rFonts w:ascii="仿宋" w:eastAsia="仿宋" w:hAnsi="仿宋" w:cs="仿宋"/>
          <w:sz w:val="24"/>
        </w:rPr>
      </w:pPr>
      <w:r>
        <w:rPr>
          <w:rFonts w:ascii="仿宋" w:eastAsia="仿宋" w:hAnsi="仿宋" w:cs="仿宋" w:hint="eastAsia"/>
          <w:sz w:val="24"/>
        </w:rPr>
        <w:t xml:space="preserve">至少支持对添加和导入的人员头像进行人脸图片质量检测，并返回不合格照片的原因记录（提供第三方检测报告并加盖供应商公章）；    </w:t>
      </w:r>
    </w:p>
    <w:p w:rsidR="0001553C" w:rsidRDefault="0001553C" w:rsidP="0001553C">
      <w:pPr>
        <w:pStyle w:val="ac"/>
        <w:numPr>
          <w:ilvl w:val="0"/>
          <w:numId w:val="8"/>
        </w:numPr>
        <w:spacing w:after="160" w:line="360" w:lineRule="auto"/>
        <w:ind w:firstLine="480"/>
        <w:rPr>
          <w:rFonts w:ascii="仿宋" w:eastAsia="仿宋" w:hAnsi="仿宋" w:cs="仿宋"/>
          <w:sz w:val="24"/>
        </w:rPr>
      </w:pPr>
      <w:r>
        <w:rPr>
          <w:rFonts w:ascii="仿宋" w:eastAsia="仿宋" w:hAnsi="仿宋" w:cs="仿宋" w:hint="eastAsia"/>
          <w:sz w:val="24"/>
        </w:rPr>
        <w:t xml:space="preserve">至少支持动态加载卡片信息的业务字段，支持自动加载新业务组件具备的卡片业务字段（提供第三方检测报告并加盖供应商公章）；      </w:t>
      </w:r>
    </w:p>
    <w:p w:rsidR="0001553C" w:rsidRDefault="0001553C" w:rsidP="0001553C">
      <w:pPr>
        <w:pStyle w:val="ac"/>
        <w:numPr>
          <w:ilvl w:val="0"/>
          <w:numId w:val="8"/>
        </w:numPr>
        <w:spacing w:after="160" w:line="360" w:lineRule="auto"/>
        <w:ind w:firstLine="480"/>
        <w:rPr>
          <w:rFonts w:ascii="仿宋" w:eastAsia="仿宋" w:hAnsi="仿宋" w:cs="仿宋"/>
          <w:sz w:val="24"/>
        </w:rPr>
      </w:pPr>
      <w:r>
        <w:rPr>
          <w:rFonts w:ascii="仿宋" w:eastAsia="仿宋" w:hAnsi="仿宋" w:cs="仿宋" w:hint="eastAsia"/>
          <w:sz w:val="24"/>
        </w:rPr>
        <w:t>至少支持设备/人脸/发卡复核查询，查询条件包括设备，人员编号，姓名，部门。支持平台和设备不同的复核结果筛选显示（提供第三方检测报告并加盖供应商公章）。</w:t>
      </w:r>
    </w:p>
    <w:p w:rsidR="0001553C" w:rsidRDefault="0001553C" w:rsidP="0001553C">
      <w:pPr>
        <w:pStyle w:val="ac"/>
        <w:numPr>
          <w:ilvl w:val="0"/>
          <w:numId w:val="1"/>
        </w:numPr>
        <w:spacing w:after="160" w:line="360" w:lineRule="auto"/>
        <w:ind w:firstLine="482"/>
        <w:rPr>
          <w:rFonts w:ascii="仿宋" w:hAnsi="仿宋"/>
          <w:b/>
          <w:sz w:val="24"/>
        </w:rPr>
      </w:pPr>
      <w:r>
        <w:rPr>
          <w:rFonts w:ascii="仿宋" w:hAnsi="仿宋" w:hint="eastAsia"/>
          <w:b/>
          <w:sz w:val="24"/>
        </w:rPr>
        <w:t>定制大门：</w:t>
      </w:r>
    </w:p>
    <w:p w:rsidR="0001553C" w:rsidRDefault="0001553C" w:rsidP="0001553C">
      <w:pPr>
        <w:pStyle w:val="ac"/>
        <w:numPr>
          <w:ilvl w:val="0"/>
          <w:numId w:val="9"/>
        </w:numPr>
        <w:spacing w:after="160" w:line="260" w:lineRule="auto"/>
        <w:ind w:firstLineChars="0" w:firstLine="415"/>
        <w:rPr>
          <w:rFonts w:eastAsia="仿宋"/>
          <w:sz w:val="24"/>
        </w:rPr>
      </w:pPr>
      <w:r>
        <w:rPr>
          <w:rFonts w:eastAsia="仿宋" w:hint="eastAsia"/>
          <w:sz w:val="24"/>
        </w:rPr>
        <w:t>7.8</w:t>
      </w:r>
      <w:r>
        <w:rPr>
          <w:rFonts w:eastAsia="仿宋" w:hint="eastAsia"/>
          <w:sz w:val="24"/>
        </w:rPr>
        <w:t>平方大门</w:t>
      </w:r>
      <w:r>
        <w:rPr>
          <w:rFonts w:eastAsia="仿宋"/>
          <w:sz w:val="24"/>
        </w:rPr>
        <w:t>1</w:t>
      </w:r>
      <w:r>
        <w:rPr>
          <w:rFonts w:eastAsia="仿宋" w:hint="eastAsia"/>
          <w:sz w:val="24"/>
        </w:rPr>
        <w:t>套，玻璃为钢化玻璃，钢制门框，包边材料为不锈钢，</w:t>
      </w:r>
      <w:r>
        <w:rPr>
          <w:rFonts w:eastAsia="仿宋" w:hint="eastAsia"/>
          <w:sz w:val="24"/>
        </w:rPr>
        <w:lastRenderedPageBreak/>
        <w:t>大门支持自动开关，支持红外光线检测安全距离防止病人撞门。</w:t>
      </w:r>
    </w:p>
    <w:p w:rsidR="0001553C" w:rsidRDefault="0001553C" w:rsidP="0001553C">
      <w:pPr>
        <w:pStyle w:val="ac"/>
        <w:numPr>
          <w:ilvl w:val="0"/>
          <w:numId w:val="9"/>
        </w:numPr>
        <w:spacing w:after="160" w:line="260" w:lineRule="auto"/>
        <w:ind w:firstLineChars="0" w:firstLine="415"/>
        <w:rPr>
          <w:rFonts w:eastAsia="仿宋"/>
          <w:sz w:val="24"/>
        </w:rPr>
      </w:pPr>
      <w:r>
        <w:rPr>
          <w:rFonts w:eastAsia="仿宋" w:hint="eastAsia"/>
          <w:sz w:val="24"/>
        </w:rPr>
        <w:t>21.6</w:t>
      </w:r>
      <w:r>
        <w:rPr>
          <w:rFonts w:eastAsia="仿宋" w:hint="eastAsia"/>
          <w:sz w:val="24"/>
        </w:rPr>
        <w:t>平方大门</w:t>
      </w:r>
      <w:r>
        <w:rPr>
          <w:rFonts w:eastAsia="仿宋" w:hint="eastAsia"/>
          <w:sz w:val="24"/>
        </w:rPr>
        <w:t>5</w:t>
      </w:r>
      <w:r>
        <w:rPr>
          <w:rFonts w:eastAsia="仿宋" w:hint="eastAsia"/>
          <w:sz w:val="24"/>
        </w:rPr>
        <w:t>套，玻璃为钢化玻璃，钢制门框，包边材料为不锈钢，包边材料为不锈钢，大门支持自动开门，支持红外光线检测安全距离防止病人撞门。</w:t>
      </w:r>
    </w:p>
    <w:p w:rsidR="0001553C" w:rsidRDefault="0001553C" w:rsidP="0001553C">
      <w:pPr>
        <w:pStyle w:val="ac"/>
        <w:numPr>
          <w:ilvl w:val="0"/>
          <w:numId w:val="9"/>
        </w:numPr>
        <w:spacing w:after="160" w:line="260" w:lineRule="auto"/>
        <w:ind w:firstLineChars="0" w:firstLine="415"/>
        <w:rPr>
          <w:rFonts w:eastAsia="仿宋"/>
          <w:sz w:val="24"/>
        </w:rPr>
      </w:pPr>
      <w:r>
        <w:rPr>
          <w:rFonts w:eastAsia="仿宋" w:hint="eastAsia"/>
          <w:sz w:val="24"/>
        </w:rPr>
        <w:t>4</w:t>
      </w:r>
      <w:r>
        <w:rPr>
          <w:rFonts w:eastAsia="仿宋" w:hint="eastAsia"/>
          <w:sz w:val="24"/>
        </w:rPr>
        <w:t>套防盗门，支持防火、防盗及防撞。</w:t>
      </w:r>
    </w:p>
    <w:p w:rsidR="009F1188" w:rsidRPr="0001553C" w:rsidRDefault="009F1188">
      <w:bookmarkStart w:id="2" w:name="_GoBack"/>
      <w:bookmarkEnd w:id="2"/>
    </w:p>
    <w:sectPr w:rsidR="009F1188" w:rsidRPr="000155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3C" w:rsidRDefault="0001553C" w:rsidP="0001553C">
      <w:r>
        <w:separator/>
      </w:r>
    </w:p>
  </w:endnote>
  <w:endnote w:type="continuationSeparator" w:id="0">
    <w:p w:rsidR="0001553C" w:rsidRDefault="0001553C" w:rsidP="0001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3C" w:rsidRDefault="0001553C" w:rsidP="0001553C">
      <w:r>
        <w:separator/>
      </w:r>
    </w:p>
  </w:footnote>
  <w:footnote w:type="continuationSeparator" w:id="0">
    <w:p w:rsidR="0001553C" w:rsidRDefault="0001553C" w:rsidP="000155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97AAF1"/>
    <w:multiLevelType w:val="singleLevel"/>
    <w:tmpl w:val="9D97AAF1"/>
    <w:lvl w:ilvl="0">
      <w:start w:val="1"/>
      <w:numFmt w:val="decimal"/>
      <w:lvlText w:val="%1."/>
      <w:lvlJc w:val="left"/>
      <w:pPr>
        <w:ind w:left="425" w:hanging="425"/>
      </w:pPr>
      <w:rPr>
        <w:rFonts w:hint="default"/>
      </w:rPr>
    </w:lvl>
  </w:abstractNum>
  <w:abstractNum w:abstractNumId="1" w15:restartNumberingAfterBreak="0">
    <w:nsid w:val="9EFAD31F"/>
    <w:multiLevelType w:val="singleLevel"/>
    <w:tmpl w:val="9EFAD31F"/>
    <w:lvl w:ilvl="0">
      <w:start w:val="1"/>
      <w:numFmt w:val="decimal"/>
      <w:lvlText w:val="(%1)"/>
      <w:lvlJc w:val="left"/>
      <w:pPr>
        <w:ind w:left="425" w:hanging="425"/>
      </w:pPr>
      <w:rPr>
        <w:rFonts w:hint="default"/>
      </w:rPr>
    </w:lvl>
  </w:abstractNum>
  <w:abstractNum w:abstractNumId="2" w15:restartNumberingAfterBreak="0">
    <w:nsid w:val="DBD6E3AB"/>
    <w:multiLevelType w:val="singleLevel"/>
    <w:tmpl w:val="DBD6E3AB"/>
    <w:lvl w:ilvl="0">
      <w:start w:val="1"/>
      <w:numFmt w:val="decimal"/>
      <w:lvlText w:val="(%1)"/>
      <w:lvlJc w:val="left"/>
      <w:pPr>
        <w:ind w:left="425" w:hanging="425"/>
      </w:pPr>
      <w:rPr>
        <w:rFonts w:hint="default"/>
      </w:rPr>
    </w:lvl>
  </w:abstractNum>
  <w:abstractNum w:abstractNumId="3" w15:restartNumberingAfterBreak="0">
    <w:nsid w:val="E88FF85A"/>
    <w:multiLevelType w:val="singleLevel"/>
    <w:tmpl w:val="E88FF85A"/>
    <w:lvl w:ilvl="0">
      <w:start w:val="1"/>
      <w:numFmt w:val="decimal"/>
      <w:lvlText w:val="(%1)"/>
      <w:lvlJc w:val="left"/>
      <w:pPr>
        <w:ind w:left="425" w:hanging="425"/>
      </w:pPr>
      <w:rPr>
        <w:rFonts w:hint="default"/>
      </w:rPr>
    </w:lvl>
  </w:abstractNum>
  <w:abstractNum w:abstractNumId="4" w15:restartNumberingAfterBreak="0">
    <w:nsid w:val="F02C23D5"/>
    <w:multiLevelType w:val="singleLevel"/>
    <w:tmpl w:val="F02C23D5"/>
    <w:lvl w:ilvl="0">
      <w:start w:val="1"/>
      <w:numFmt w:val="decimal"/>
      <w:lvlText w:val="(%1)"/>
      <w:lvlJc w:val="left"/>
      <w:pPr>
        <w:ind w:left="425" w:hanging="425"/>
      </w:pPr>
      <w:rPr>
        <w:rFonts w:hint="default"/>
      </w:rPr>
    </w:lvl>
  </w:abstractNum>
  <w:abstractNum w:abstractNumId="5" w15:restartNumberingAfterBreak="0">
    <w:nsid w:val="0D3ADF53"/>
    <w:multiLevelType w:val="singleLevel"/>
    <w:tmpl w:val="0D3ADF53"/>
    <w:lvl w:ilvl="0">
      <w:start w:val="1"/>
      <w:numFmt w:val="decimal"/>
      <w:lvlText w:val="(%1)"/>
      <w:lvlJc w:val="left"/>
      <w:pPr>
        <w:ind w:left="425" w:hanging="425"/>
      </w:pPr>
      <w:rPr>
        <w:rFonts w:hint="default"/>
      </w:rPr>
    </w:lvl>
  </w:abstractNum>
  <w:abstractNum w:abstractNumId="6" w15:restartNumberingAfterBreak="0">
    <w:nsid w:val="20082202"/>
    <w:multiLevelType w:val="singleLevel"/>
    <w:tmpl w:val="20082202"/>
    <w:lvl w:ilvl="0">
      <w:start w:val="1"/>
      <w:numFmt w:val="decimal"/>
      <w:lvlText w:val="(%1)"/>
      <w:lvlJc w:val="left"/>
      <w:pPr>
        <w:ind w:left="425" w:hanging="425"/>
      </w:pPr>
      <w:rPr>
        <w:rFonts w:ascii="仿宋" w:eastAsia="仿宋" w:hAnsi="仿宋" w:hint="default"/>
      </w:rPr>
    </w:lvl>
  </w:abstractNum>
  <w:abstractNum w:abstractNumId="7" w15:restartNumberingAfterBreak="0">
    <w:nsid w:val="308CCDC8"/>
    <w:multiLevelType w:val="singleLevel"/>
    <w:tmpl w:val="308CCDC8"/>
    <w:lvl w:ilvl="0">
      <w:start w:val="3"/>
      <w:numFmt w:val="decimal"/>
      <w:suff w:val="nothing"/>
      <w:lvlText w:val="（%1）"/>
      <w:lvlJc w:val="left"/>
    </w:lvl>
  </w:abstractNum>
  <w:abstractNum w:abstractNumId="8" w15:restartNumberingAfterBreak="0">
    <w:nsid w:val="51A92D3B"/>
    <w:multiLevelType w:val="singleLevel"/>
    <w:tmpl w:val="51A92D3B"/>
    <w:lvl w:ilvl="0">
      <w:start w:val="1"/>
      <w:numFmt w:val="decimal"/>
      <w:lvlText w:val="(%1)"/>
      <w:lvlJc w:val="left"/>
      <w:pPr>
        <w:ind w:left="425" w:hanging="425"/>
      </w:pPr>
      <w:rPr>
        <w:rFonts w:hint="default"/>
      </w:rPr>
    </w:lvl>
  </w:abstractNum>
  <w:num w:numId="1">
    <w:abstractNumId w:val="0"/>
    <w:lvlOverride w:ilvl="0">
      <w:startOverride w:val="1"/>
    </w:lvlOverride>
  </w:num>
  <w:num w:numId="2">
    <w:abstractNumId w:val="7"/>
    <w:lvlOverride w:ilvl="0">
      <w:startOverride w:val="3"/>
    </w:lvlOverride>
  </w:num>
  <w:num w:numId="3">
    <w:abstractNumId w:val="1"/>
    <w:lvlOverride w:ilvl="0">
      <w:startOverride w:val="1"/>
    </w:lvlOverride>
  </w:num>
  <w:num w:numId="4">
    <w:abstractNumId w:val="2"/>
    <w:lvlOverride w:ilvl="0">
      <w:startOverride w:val="1"/>
    </w:lvlOverride>
  </w:num>
  <w:num w:numId="5">
    <w:abstractNumId w:val="8"/>
    <w:lvlOverride w:ilvl="0">
      <w:startOverride w:val="1"/>
    </w:lvlOverride>
  </w:num>
  <w:num w:numId="6">
    <w:abstractNumId w:val="4"/>
    <w:lvlOverride w:ilvl="0">
      <w:startOverride w:val="1"/>
    </w:lvlOverride>
  </w:num>
  <w:num w:numId="7">
    <w:abstractNumId w:val="3"/>
    <w:lvlOverride w:ilvl="0">
      <w:startOverride w:val="1"/>
    </w:lvlOverride>
  </w:num>
  <w:num w:numId="8">
    <w:abstractNumId w:val="5"/>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3C"/>
    <w:rsid w:val="0001553C"/>
    <w:rsid w:val="0011603C"/>
    <w:rsid w:val="009F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D905181-1336-4857-9DA3-25D50090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1553C"/>
    <w:pPr>
      <w:widowControl w:val="0"/>
      <w:jc w:val="both"/>
    </w:pPr>
    <w:rPr>
      <w:rFonts w:ascii="Times New Roman" w:eastAsia="宋体" w:hAnsi="Times New Roman" w:cs="Times New Roman"/>
      <w:szCs w:val="24"/>
    </w:rPr>
  </w:style>
  <w:style w:type="paragraph" w:styleId="2">
    <w:name w:val="heading 2"/>
    <w:basedOn w:val="a"/>
    <w:next w:val="a"/>
    <w:link w:val="20"/>
    <w:qFormat/>
    <w:rsid w:val="0001553C"/>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155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1553C"/>
    <w:rPr>
      <w:sz w:val="18"/>
      <w:szCs w:val="18"/>
    </w:rPr>
  </w:style>
  <w:style w:type="paragraph" w:styleId="a6">
    <w:name w:val="footer"/>
    <w:basedOn w:val="a"/>
    <w:link w:val="a7"/>
    <w:uiPriority w:val="99"/>
    <w:unhideWhenUsed/>
    <w:rsid w:val="0001553C"/>
    <w:pPr>
      <w:tabs>
        <w:tab w:val="center" w:pos="4153"/>
        <w:tab w:val="right" w:pos="8306"/>
      </w:tabs>
      <w:snapToGrid w:val="0"/>
      <w:jc w:val="left"/>
    </w:pPr>
    <w:rPr>
      <w:sz w:val="18"/>
      <w:szCs w:val="18"/>
    </w:rPr>
  </w:style>
  <w:style w:type="character" w:customStyle="1" w:styleId="a7">
    <w:name w:val="页脚 字符"/>
    <w:basedOn w:val="a1"/>
    <w:link w:val="a6"/>
    <w:uiPriority w:val="99"/>
    <w:rsid w:val="0001553C"/>
    <w:rPr>
      <w:sz w:val="18"/>
      <w:szCs w:val="18"/>
    </w:rPr>
  </w:style>
  <w:style w:type="character" w:customStyle="1" w:styleId="20">
    <w:name w:val="标题 2 字符"/>
    <w:basedOn w:val="a1"/>
    <w:link w:val="2"/>
    <w:qFormat/>
    <w:rsid w:val="0001553C"/>
    <w:rPr>
      <w:rFonts w:ascii="Arial" w:eastAsia="黑体" w:hAnsi="Arial" w:cs="Times New Roman"/>
      <w:b/>
      <w:bCs/>
      <w:sz w:val="32"/>
      <w:szCs w:val="32"/>
    </w:rPr>
  </w:style>
  <w:style w:type="paragraph" w:styleId="a8">
    <w:name w:val="Normal Indent"/>
    <w:basedOn w:val="a"/>
    <w:link w:val="a9"/>
    <w:qFormat/>
    <w:rsid w:val="0001553C"/>
    <w:pPr>
      <w:ind w:firstLineChars="200" w:firstLine="420"/>
    </w:pPr>
  </w:style>
  <w:style w:type="paragraph" w:styleId="aa">
    <w:name w:val="Title"/>
    <w:basedOn w:val="a"/>
    <w:next w:val="a"/>
    <w:link w:val="ab"/>
    <w:uiPriority w:val="10"/>
    <w:qFormat/>
    <w:rsid w:val="0001553C"/>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uiPriority w:val="10"/>
    <w:qFormat/>
    <w:rsid w:val="0001553C"/>
    <w:rPr>
      <w:rFonts w:asciiTheme="majorHAnsi" w:eastAsia="宋体" w:hAnsiTheme="majorHAnsi" w:cstheme="majorBidi"/>
      <w:b/>
      <w:bCs/>
      <w:sz w:val="32"/>
      <w:szCs w:val="32"/>
    </w:rPr>
  </w:style>
  <w:style w:type="character" w:customStyle="1" w:styleId="a9">
    <w:name w:val="正文缩进 字符"/>
    <w:link w:val="a8"/>
    <w:qFormat/>
    <w:rsid w:val="0001553C"/>
    <w:rPr>
      <w:rFonts w:ascii="Times New Roman" w:eastAsia="宋体" w:hAnsi="Times New Roman" w:cs="Times New Roman"/>
      <w:szCs w:val="24"/>
    </w:rPr>
  </w:style>
  <w:style w:type="paragraph" w:styleId="ac">
    <w:name w:val="List Paragraph"/>
    <w:basedOn w:val="a"/>
    <w:uiPriority w:val="99"/>
    <w:qFormat/>
    <w:rsid w:val="0001553C"/>
    <w:pPr>
      <w:ind w:firstLineChars="200" w:firstLine="420"/>
    </w:pPr>
  </w:style>
  <w:style w:type="paragraph" w:styleId="a0">
    <w:name w:val="Body Text"/>
    <w:basedOn w:val="a"/>
    <w:link w:val="ad"/>
    <w:uiPriority w:val="99"/>
    <w:semiHidden/>
    <w:unhideWhenUsed/>
    <w:rsid w:val="0001553C"/>
    <w:pPr>
      <w:spacing w:after="120"/>
    </w:pPr>
  </w:style>
  <w:style w:type="character" w:customStyle="1" w:styleId="ad">
    <w:name w:val="正文文本 字符"/>
    <w:basedOn w:val="a1"/>
    <w:link w:val="a0"/>
    <w:uiPriority w:val="99"/>
    <w:semiHidden/>
    <w:rsid w:val="0001553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806</Words>
  <Characters>4599</Characters>
  <Application>Microsoft Office Word</Application>
  <DocSecurity>0</DocSecurity>
  <Lines>38</Lines>
  <Paragraphs>10</Paragraphs>
  <ScaleCrop>false</ScaleCrop>
  <Company>DoubleOX</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2021-12-07T08:24:00Z</dcterms:created>
  <dcterms:modified xsi:type="dcterms:W3CDTF">2021-12-07T08:24:00Z</dcterms:modified>
</cp:coreProperties>
</file>