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3E" w:rsidRPr="0054433E" w:rsidRDefault="0054433E" w:rsidP="0054433E">
      <w:pPr>
        <w:keepNext/>
        <w:keepLines/>
        <w:spacing w:before="340" w:after="330" w:line="578" w:lineRule="auto"/>
        <w:jc w:val="center"/>
        <w:outlineLvl w:val="0"/>
        <w:rPr>
          <w:rFonts w:ascii="仿宋" w:eastAsia="仿宋" w:hAnsi="仿宋" w:cs="Times New Roman"/>
          <w:b/>
          <w:bCs/>
          <w:color w:val="000000"/>
          <w:kern w:val="44"/>
          <w:sz w:val="36"/>
          <w:szCs w:val="36"/>
        </w:rPr>
      </w:pPr>
      <w:r w:rsidRPr="0054433E">
        <w:rPr>
          <w:rFonts w:ascii="仿宋" w:eastAsia="仿宋" w:hAnsi="仿宋" w:cs="Times New Roman" w:hint="eastAsia"/>
          <w:b/>
          <w:bCs/>
          <w:color w:val="000000"/>
          <w:kern w:val="44"/>
          <w:sz w:val="36"/>
          <w:szCs w:val="36"/>
        </w:rPr>
        <w:t>招标项目技术、服务、政府采购合同内容条款及其他商务要求</w:t>
      </w:r>
    </w:p>
    <w:p w:rsidR="0054433E" w:rsidRPr="0054433E" w:rsidRDefault="0054433E" w:rsidP="0054433E">
      <w:pPr>
        <w:keepNext/>
        <w:keepLines/>
        <w:spacing w:before="260" w:after="260" w:line="400" w:lineRule="exact"/>
        <w:ind w:firstLineChars="98" w:firstLine="236"/>
        <w:outlineLvl w:val="1"/>
        <w:rPr>
          <w:rFonts w:ascii="仿宋" w:eastAsia="仿宋" w:hAnsi="仿宋" w:cs="Times New Roman"/>
          <w:b/>
          <w:bCs/>
          <w:color w:val="000000"/>
          <w:sz w:val="24"/>
          <w:szCs w:val="24"/>
        </w:rPr>
      </w:pPr>
      <w:bookmarkStart w:id="0" w:name="_Toc217446094"/>
      <w:r w:rsidRPr="0054433E">
        <w:rPr>
          <w:rFonts w:ascii="仿宋" w:eastAsia="仿宋" w:hAnsi="仿宋" w:cs="Times New Roman" w:hint="eastAsia"/>
          <w:b/>
          <w:bCs/>
          <w:color w:val="000000"/>
          <w:sz w:val="24"/>
          <w:szCs w:val="24"/>
        </w:rPr>
        <w:t>前提：本章中标注“*”的条款为本项目的实质性条款，投标人不满足的，将按照无效投标处理。</w:t>
      </w:r>
    </w:p>
    <w:p w:rsidR="0054433E" w:rsidRPr="0054433E" w:rsidRDefault="0054433E" w:rsidP="0054433E">
      <w:pPr>
        <w:keepNext/>
        <w:keepLines/>
        <w:spacing w:before="260" w:after="260" w:line="400" w:lineRule="exact"/>
        <w:outlineLvl w:val="1"/>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一. 项目概述</w:t>
      </w:r>
      <w:bookmarkEnd w:id="0"/>
    </w:p>
    <w:p w:rsidR="0054433E" w:rsidRPr="0054433E" w:rsidRDefault="0054433E" w:rsidP="0054433E">
      <w:pPr>
        <w:spacing w:after="160" w:line="400" w:lineRule="exact"/>
        <w:ind w:firstLineChars="200" w:firstLine="480"/>
        <w:rPr>
          <w:rFonts w:ascii="仿宋" w:eastAsia="仿宋" w:hAnsi="仿宋" w:cs="Times New Roman"/>
          <w:bCs/>
          <w:color w:val="000000"/>
          <w:sz w:val="24"/>
          <w:szCs w:val="24"/>
        </w:rPr>
      </w:pPr>
      <w:bookmarkStart w:id="1" w:name="_Toc217446095"/>
      <w:r w:rsidRPr="0054433E">
        <w:rPr>
          <w:rFonts w:ascii="仿宋" w:eastAsia="仿宋" w:hAnsi="仿宋" w:cs="Times New Roman" w:hint="eastAsia"/>
          <w:bCs/>
          <w:color w:val="000000"/>
          <w:sz w:val="24"/>
          <w:szCs w:val="24"/>
        </w:rPr>
        <w:t>本项目</w:t>
      </w:r>
      <w:r w:rsidRPr="0054433E">
        <w:rPr>
          <w:rFonts w:ascii="仿宋" w:eastAsia="仿宋" w:hAnsi="仿宋" w:cs="Times New Roman"/>
          <w:bCs/>
          <w:color w:val="000000"/>
          <w:sz w:val="24"/>
          <w:szCs w:val="24"/>
        </w:rPr>
        <w:t>共</w:t>
      </w:r>
      <w:r w:rsidRPr="0054433E">
        <w:rPr>
          <w:rFonts w:ascii="仿宋" w:eastAsia="仿宋" w:hAnsi="仿宋" w:cs="Times New Roman" w:hint="eastAsia"/>
          <w:bCs/>
          <w:color w:val="000000"/>
          <w:sz w:val="24"/>
          <w:szCs w:val="24"/>
        </w:rPr>
        <w:t>11个包，采购医用耗材一批，</w:t>
      </w:r>
      <w:r w:rsidRPr="0054433E">
        <w:rPr>
          <w:rFonts w:ascii="仿宋" w:eastAsia="仿宋" w:hAnsi="仿宋" w:cs="Times New Roman"/>
          <w:bCs/>
          <w:color w:val="000000"/>
          <w:sz w:val="24"/>
          <w:szCs w:val="24"/>
        </w:rPr>
        <w:t>所属行业</w:t>
      </w:r>
      <w:r w:rsidRPr="0054433E">
        <w:rPr>
          <w:rFonts w:ascii="仿宋" w:eastAsia="仿宋" w:hAnsi="仿宋" w:cs="Times New Roman" w:hint="eastAsia"/>
          <w:bCs/>
          <w:color w:val="000000"/>
          <w:sz w:val="24"/>
          <w:szCs w:val="24"/>
        </w:rPr>
        <w:t>：工业。</w:t>
      </w:r>
    </w:p>
    <w:p w:rsidR="0054433E" w:rsidRPr="0054433E" w:rsidRDefault="0054433E" w:rsidP="0054433E">
      <w:pPr>
        <w:keepNext/>
        <w:keepLines/>
        <w:spacing w:line="400" w:lineRule="exact"/>
        <w:outlineLvl w:val="1"/>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*二.商务要求</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1、交货地点：成都市双流区第一人民医院（四川大学华西空港医院）指定地点。</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2、交货期：根据医院实际购货计划分期分批按时供货。接采购人通知后三日内（节假日顺延）送货，若因采购人原因时间变更，以采购人通知时间为准。提供的产品必须是经验收合格的全新产品。耗材验收合格前，所有风险由中标人承担。</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3、供货期限：合同签订后一年，采购数量以实际使用量为准。</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4、质量保证期：≥1年（招标文件技术参数要求另有规定的按技术参数要求相关规定执行）</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5、售后服务</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5.1要求中标人必须严格按照招标文件要求和投标文件中的承诺提供配送服务。如果配送的医用耗材规格、包装等信息与中标产品的规格、包装等信息不一致并不同意更换的，或配送的医用耗材和中标产品不一致的，采购人有权取消中标人供货资格；</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5.2要求中标人指派专人负责与采购人联系售后服务事宜；在投标文件中列明售后联系人及联系电话。</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5.3 要求中标人须按采购方要求分期分批按时交货，每次配送的时间和数量必须严格按照采购人发送的配送通知执行。要求急需使用的产品4小时内送达，</w:t>
      </w:r>
      <w:r w:rsidRPr="0054433E">
        <w:rPr>
          <w:rFonts w:ascii="仿宋" w:eastAsia="仿宋" w:hAnsi="仿宋" w:cs="Times New Roman" w:hint="eastAsia"/>
          <w:bCs/>
          <w:color w:val="000000"/>
          <w:sz w:val="24"/>
          <w:szCs w:val="24"/>
        </w:rPr>
        <w:lastRenderedPageBreak/>
        <w:t>一般情况48小时内送达，节假日照常配送，并承诺无条件退换破损和近效期产品。</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5.4对合同执行期间有效期低于6个月的货物中标人应负责更换。</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6、合同价款支付方式和条件：合同签订后5个工作日内预付合同价款的30%，每月据实结算（每月供货量经双方确认），采购人收到完整有效的票据后30日内通过银行转账付款，前期货款逐月在预付款中抵扣。采购人逾期支付货款的，除应及时付足货款外，应向中标人偿付欠款总额万分之1/天的违约金；逾期付款超过 180 天的，中标人有权终止合同。</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7、验收</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7.1验收标准：按国家有关规定以及采购人招标文件的质量要求和技术指标、中标人的投标文件及承诺约定标准进行验收；甲乙双方如对质量要求和技术指标的约定标准有相互抵触或异议的事项，由采购人在招标与投标文件中按质量要求和技术指标比较优胜的原则确定该项的约定标准进行验收；</w:t>
      </w:r>
    </w:p>
    <w:p w:rsidR="0054433E" w:rsidRPr="0054433E" w:rsidRDefault="0054433E" w:rsidP="0054433E">
      <w:pPr>
        <w:spacing w:line="500" w:lineRule="exact"/>
        <w:ind w:firstLineChars="200" w:firstLine="48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7.2验收时间和方式：中标人供货完成后，在中标人提出验收申请后7个工作日内由验收小组进行验收。</w:t>
      </w:r>
    </w:p>
    <w:p w:rsidR="0054433E" w:rsidRPr="0054433E" w:rsidRDefault="0054433E" w:rsidP="0054433E">
      <w:pPr>
        <w:keepNext/>
        <w:keepLines/>
        <w:spacing w:line="400" w:lineRule="exact"/>
        <w:outlineLvl w:val="1"/>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三.技术参数要求</w:t>
      </w:r>
      <w:bookmarkEnd w:id="1"/>
    </w:p>
    <w:p w:rsidR="0054433E" w:rsidRPr="0054433E" w:rsidRDefault="0054433E" w:rsidP="0054433E">
      <w:pPr>
        <w:snapToGrid w:val="0"/>
        <w:spacing w:after="160" w:line="259" w:lineRule="auto"/>
        <w:jc w:val="left"/>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*（一）采购清单及最高单价限价</w:t>
      </w: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23"/>
        <w:gridCol w:w="2219"/>
        <w:gridCol w:w="586"/>
        <w:gridCol w:w="993"/>
        <w:gridCol w:w="1275"/>
      </w:tblGrid>
      <w:tr w:rsidR="0054433E" w:rsidRPr="0054433E" w:rsidTr="001E202E">
        <w:trPr>
          <w:trHeight w:val="630"/>
          <w:jc w:val="center"/>
        </w:trPr>
        <w:tc>
          <w:tcPr>
            <w:tcW w:w="84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b/>
                <w:bCs/>
                <w:color w:val="000000"/>
                <w:kern w:val="0"/>
                <w:szCs w:val="21"/>
              </w:rPr>
            </w:pPr>
            <w:r w:rsidRPr="0054433E">
              <w:rPr>
                <w:rFonts w:ascii="仿宋" w:eastAsia="仿宋" w:hAnsi="仿宋" w:cs="Courier New"/>
                <w:b/>
                <w:bCs/>
                <w:color w:val="000000"/>
                <w:kern w:val="0"/>
                <w:szCs w:val="21"/>
              </w:rPr>
              <w:t>包号</w:t>
            </w:r>
          </w:p>
        </w:tc>
        <w:tc>
          <w:tcPr>
            <w:tcW w:w="1123" w:type="dxa"/>
            <w:vAlign w:val="center"/>
          </w:tcPr>
          <w:p w:rsidR="0054433E" w:rsidRPr="0054433E" w:rsidRDefault="0054433E" w:rsidP="0054433E">
            <w:pPr>
              <w:widowControl/>
              <w:spacing w:line="276" w:lineRule="auto"/>
              <w:jc w:val="center"/>
              <w:rPr>
                <w:rFonts w:ascii="仿宋" w:eastAsia="仿宋" w:hAnsi="仿宋" w:cs="Courier New"/>
                <w:b/>
                <w:bCs/>
                <w:color w:val="000000"/>
                <w:kern w:val="0"/>
                <w:szCs w:val="21"/>
              </w:rPr>
            </w:pPr>
            <w:r w:rsidRPr="0054433E">
              <w:rPr>
                <w:rFonts w:ascii="仿宋" w:eastAsia="仿宋" w:hAnsi="仿宋" w:cs="Courier New" w:hint="eastAsia"/>
                <w:b/>
                <w:bCs/>
                <w:color w:val="000000"/>
                <w:kern w:val="0"/>
                <w:szCs w:val="21"/>
              </w:rPr>
              <w:t>序号</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b/>
                <w:bCs/>
                <w:color w:val="000000"/>
                <w:kern w:val="0"/>
                <w:szCs w:val="21"/>
              </w:rPr>
            </w:pPr>
            <w:r w:rsidRPr="0054433E">
              <w:rPr>
                <w:rFonts w:ascii="仿宋" w:eastAsia="仿宋" w:hAnsi="仿宋" w:cs="Courier New"/>
                <w:b/>
                <w:bCs/>
                <w:color w:val="000000"/>
                <w:kern w:val="0"/>
                <w:szCs w:val="21"/>
              </w:rPr>
              <w:t>名称</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b/>
                <w:bCs/>
                <w:color w:val="000000"/>
                <w:kern w:val="0"/>
                <w:szCs w:val="21"/>
              </w:rPr>
            </w:pPr>
            <w:r w:rsidRPr="0054433E">
              <w:rPr>
                <w:rFonts w:ascii="仿宋" w:eastAsia="仿宋" w:hAnsi="仿宋" w:cs="Courier New"/>
                <w:b/>
                <w:bCs/>
                <w:color w:val="000000"/>
                <w:kern w:val="0"/>
                <w:szCs w:val="21"/>
              </w:rPr>
              <w:t>单位</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b/>
                <w:bCs/>
                <w:color w:val="000000"/>
                <w:kern w:val="0"/>
                <w:szCs w:val="21"/>
              </w:rPr>
            </w:pPr>
            <w:r w:rsidRPr="0054433E">
              <w:rPr>
                <w:rFonts w:ascii="仿宋" w:eastAsia="仿宋" w:hAnsi="仿宋" w:cs="Courier New" w:hint="eastAsia"/>
                <w:b/>
                <w:bCs/>
                <w:color w:val="000000"/>
                <w:kern w:val="0"/>
                <w:szCs w:val="21"/>
              </w:rPr>
              <w:t>预计</w:t>
            </w:r>
            <w:r w:rsidRPr="0054433E">
              <w:rPr>
                <w:rFonts w:ascii="仿宋" w:eastAsia="仿宋" w:hAnsi="仿宋" w:cs="Courier New"/>
                <w:b/>
                <w:bCs/>
                <w:color w:val="000000"/>
                <w:kern w:val="0"/>
                <w:szCs w:val="21"/>
              </w:rPr>
              <w:t>采购数量</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b/>
                <w:bCs/>
                <w:color w:val="000000"/>
                <w:kern w:val="0"/>
                <w:szCs w:val="21"/>
              </w:rPr>
            </w:pPr>
            <w:r w:rsidRPr="0054433E">
              <w:rPr>
                <w:rFonts w:ascii="仿宋" w:eastAsia="仿宋" w:hAnsi="仿宋" w:cs="Courier New"/>
                <w:b/>
                <w:bCs/>
                <w:color w:val="000000"/>
                <w:kern w:val="0"/>
                <w:szCs w:val="21"/>
              </w:rPr>
              <w:t>预算单价（元）</w:t>
            </w:r>
          </w:p>
        </w:tc>
      </w:tr>
      <w:tr w:rsidR="0054433E" w:rsidRPr="0054433E" w:rsidTr="001E202E">
        <w:trPr>
          <w:trHeight w:val="375"/>
          <w:jc w:val="center"/>
        </w:trPr>
        <w:tc>
          <w:tcPr>
            <w:tcW w:w="846" w:type="dxa"/>
            <w:vMerge w:val="restart"/>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第一包</w:t>
            </w: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szCs w:val="24"/>
              </w:rPr>
              <w:t>▲</w:t>
            </w: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清洗液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箱</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600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1150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一次性加样枪头</w:t>
            </w:r>
          </w:p>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（吸头）</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65000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0.6</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03</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系统检测液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2000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04</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Contrad 70碱性清洗液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800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05</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RV反应杯</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箱</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35</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7750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06</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酸性清洗液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1200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07</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日立样品杯</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袋</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50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70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08</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清洗液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420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1000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09</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反应杯</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700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350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01</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10</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样品杯（Sampie Cups）</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袋</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520</w:t>
            </w:r>
          </w:p>
        </w:tc>
      </w:tr>
      <w:tr w:rsidR="0054433E" w:rsidRPr="0054433E" w:rsidTr="001E202E">
        <w:trPr>
          <w:trHeight w:val="420"/>
          <w:jc w:val="center"/>
        </w:trPr>
        <w:tc>
          <w:tcPr>
            <w:tcW w:w="1969" w:type="dxa"/>
            <w:gridSpan w:val="2"/>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第二包</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szCs w:val="24"/>
              </w:rPr>
              <w:t>▲</w:t>
            </w:r>
            <w:r w:rsidRPr="0054433E">
              <w:rPr>
                <w:rFonts w:ascii="仿宋" w:eastAsia="仿宋" w:hAnsi="仿宋" w:cs="Courier New"/>
                <w:color w:val="000000"/>
                <w:kern w:val="0"/>
                <w:szCs w:val="21"/>
              </w:rPr>
              <w:t>静电理疗膜</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5600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56 </w:t>
            </w:r>
          </w:p>
        </w:tc>
      </w:tr>
      <w:tr w:rsidR="0054433E" w:rsidRPr="0054433E" w:rsidTr="001E202E">
        <w:trPr>
          <w:trHeight w:val="420"/>
          <w:jc w:val="center"/>
        </w:trPr>
        <w:tc>
          <w:tcPr>
            <w:tcW w:w="846" w:type="dxa"/>
            <w:vMerge w:val="restart"/>
            <w:shd w:val="clear" w:color="auto" w:fill="auto"/>
            <w:vAlign w:val="center"/>
            <w:hideMark/>
          </w:tcPr>
          <w:p w:rsidR="0054433E" w:rsidRPr="0054433E" w:rsidRDefault="0054433E" w:rsidP="0054433E">
            <w:pPr>
              <w:spacing w:line="276" w:lineRule="auto"/>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第三包</w:t>
            </w:r>
          </w:p>
        </w:tc>
        <w:tc>
          <w:tcPr>
            <w:tcW w:w="1123" w:type="dxa"/>
            <w:vAlign w:val="center"/>
          </w:tcPr>
          <w:p w:rsidR="0054433E" w:rsidRPr="0054433E" w:rsidRDefault="0054433E" w:rsidP="0054433E">
            <w:pPr>
              <w:widowControl/>
              <w:spacing w:after="240"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szCs w:val="24"/>
              </w:rPr>
              <w:t>▲</w:t>
            </w: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01</w:t>
            </w:r>
          </w:p>
        </w:tc>
        <w:tc>
          <w:tcPr>
            <w:tcW w:w="2219" w:type="dxa"/>
            <w:shd w:val="clear" w:color="auto" w:fill="auto"/>
            <w:vAlign w:val="center"/>
            <w:hideMark/>
          </w:tcPr>
          <w:p w:rsidR="0054433E" w:rsidRPr="0054433E" w:rsidRDefault="0054433E" w:rsidP="0054433E">
            <w:pPr>
              <w:widowControl/>
              <w:spacing w:after="240"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一次性使用口腔器械盒（一次性口腔器械盒）</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套</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60000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w:t>
            </w:r>
          </w:p>
        </w:tc>
      </w:tr>
      <w:tr w:rsidR="0054433E" w:rsidRPr="0054433E" w:rsidTr="001E202E">
        <w:trPr>
          <w:trHeight w:val="405"/>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拔髓针</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板</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22</w:t>
            </w:r>
          </w:p>
        </w:tc>
      </w:tr>
      <w:tr w:rsidR="0054433E" w:rsidRPr="0054433E" w:rsidTr="001E202E">
        <w:trPr>
          <w:trHeight w:val="405"/>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03</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牙科石膏</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袋</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40</w:t>
            </w:r>
          </w:p>
        </w:tc>
      </w:tr>
      <w:tr w:rsidR="0054433E" w:rsidRPr="0054433E" w:rsidTr="001E202E">
        <w:trPr>
          <w:trHeight w:val="405"/>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04</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一次性使用口腔涂药棒</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53</w:t>
            </w:r>
          </w:p>
        </w:tc>
      </w:tr>
      <w:tr w:rsidR="0054433E" w:rsidRPr="0054433E" w:rsidTr="001E202E">
        <w:trPr>
          <w:trHeight w:val="405"/>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05</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根管充填器</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53</w:t>
            </w:r>
          </w:p>
        </w:tc>
      </w:tr>
      <w:tr w:rsidR="0054433E" w:rsidRPr="0054433E" w:rsidTr="001E202E">
        <w:trPr>
          <w:trHeight w:val="405"/>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06</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义齿基托树脂1-义齿基托树脂</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45</w:t>
            </w:r>
          </w:p>
        </w:tc>
      </w:tr>
      <w:tr w:rsidR="0054433E" w:rsidRPr="0054433E" w:rsidTr="001E202E">
        <w:trPr>
          <w:trHeight w:val="405"/>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07</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义齿基托树脂2-义齿基托树脂</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16</w:t>
            </w:r>
          </w:p>
        </w:tc>
      </w:tr>
      <w:tr w:rsidR="0054433E" w:rsidRPr="0054433E" w:rsidTr="001E202E">
        <w:trPr>
          <w:trHeight w:val="405"/>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08</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造牙粉-造牙树脂</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16</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09</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影像板-口内影像板</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张</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55</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580</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10</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印模材料口内注射头</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1200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3</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牙科抛光刷</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4</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抛光杯</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4</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13</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牙科数字影像板保护袋</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150</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14</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医用隔离面罩-医用隔离面罩</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40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48</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15</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一次性隔离膜-隔离膜</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卷</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40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95</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16</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口腔抑菌软膏</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50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58</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17</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口腔开口器</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7</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18</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口角拉钩</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15</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95</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19</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方丝弓成型器</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255</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20</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口腔正畸用反光板-口腔正畸用反光镜</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5</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290</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氢氧化钙根管消毒材料-氢氧化钙根管消毒剂</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55</w:t>
            </w:r>
          </w:p>
        </w:tc>
      </w:tr>
      <w:tr w:rsidR="0054433E" w:rsidRPr="0054433E" w:rsidTr="001E202E">
        <w:trPr>
          <w:trHeight w:val="390"/>
          <w:jc w:val="center"/>
        </w:trPr>
        <w:tc>
          <w:tcPr>
            <w:tcW w:w="846" w:type="dxa"/>
            <w:vMerge/>
            <w:vAlign w:val="center"/>
            <w:hideMark/>
          </w:tcPr>
          <w:p w:rsidR="0054433E" w:rsidRPr="0054433E" w:rsidRDefault="0054433E" w:rsidP="0054433E">
            <w:pPr>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储牙盒-保持器</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8</w:t>
            </w:r>
          </w:p>
        </w:tc>
      </w:tr>
      <w:tr w:rsidR="0054433E" w:rsidRPr="0054433E" w:rsidTr="001E202E">
        <w:trPr>
          <w:trHeight w:val="390"/>
          <w:jc w:val="center"/>
        </w:trPr>
        <w:tc>
          <w:tcPr>
            <w:tcW w:w="846" w:type="dxa"/>
            <w:vMerge/>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23</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除丁克-除丁克溶液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100</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24</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成形片夹</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48</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25</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成形片</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袋</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45</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26</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磷酸锌水门汀</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套</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35</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15</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27</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玻璃离子水门汀</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套</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14</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03</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28</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牙科模型石膏</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袋</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190</w:t>
            </w:r>
          </w:p>
        </w:tc>
      </w:tr>
      <w:tr w:rsidR="0054433E" w:rsidRPr="0054433E" w:rsidTr="001E202E">
        <w:trPr>
          <w:trHeight w:val="420"/>
          <w:jc w:val="center"/>
        </w:trPr>
        <w:tc>
          <w:tcPr>
            <w:tcW w:w="846" w:type="dxa"/>
            <w:vMerge w:val="restart"/>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第四包</w:t>
            </w: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04</w:t>
            </w:r>
            <w:r w:rsidRPr="0054433E">
              <w:rPr>
                <w:rFonts w:ascii="仿宋" w:eastAsia="仿宋" w:hAnsi="仿宋" w:cs="Courier New" w:hint="eastAsia"/>
                <w:color w:val="000000"/>
                <w:kern w:val="0"/>
                <w:szCs w:val="21"/>
              </w:rPr>
              <w:t>-1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szCs w:val="24"/>
              </w:rPr>
              <w:t>▲</w:t>
            </w:r>
            <w:r w:rsidRPr="0054433E">
              <w:rPr>
                <w:rFonts w:ascii="仿宋" w:eastAsia="仿宋" w:hAnsi="仿宋" w:cs="Courier New"/>
                <w:color w:val="000000"/>
                <w:kern w:val="0"/>
                <w:szCs w:val="21"/>
              </w:rPr>
              <w:t>清洗液A</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1480 </w:t>
            </w:r>
          </w:p>
        </w:tc>
      </w:tr>
      <w:tr w:rsidR="0054433E" w:rsidRPr="0054433E" w:rsidTr="001E202E">
        <w:trPr>
          <w:trHeight w:val="42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04</w:t>
            </w:r>
            <w:r w:rsidRPr="0054433E">
              <w:rPr>
                <w:rFonts w:ascii="仿宋" w:eastAsia="仿宋" w:hAnsi="仿宋" w:cs="Courier New" w:hint="eastAsia"/>
                <w:color w:val="000000"/>
                <w:kern w:val="0"/>
                <w:szCs w:val="21"/>
              </w:rPr>
              <w:t>-2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清洗液B</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120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1480 </w:t>
            </w:r>
          </w:p>
        </w:tc>
      </w:tr>
      <w:tr w:rsidR="0054433E" w:rsidRPr="0054433E" w:rsidTr="001E202E">
        <w:trPr>
          <w:trHeight w:val="42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04</w:t>
            </w:r>
            <w:r w:rsidRPr="0054433E">
              <w:rPr>
                <w:rFonts w:ascii="仿宋" w:eastAsia="仿宋" w:hAnsi="仿宋" w:cs="Courier New" w:hint="eastAsia"/>
                <w:color w:val="000000"/>
                <w:kern w:val="0"/>
                <w:szCs w:val="21"/>
              </w:rPr>
              <w:t>-3</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保养液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瓶</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345</w:t>
            </w:r>
          </w:p>
        </w:tc>
      </w:tr>
      <w:tr w:rsidR="0054433E" w:rsidRPr="0054433E" w:rsidTr="001E202E">
        <w:trPr>
          <w:trHeight w:val="420"/>
          <w:jc w:val="center"/>
        </w:trPr>
        <w:tc>
          <w:tcPr>
            <w:tcW w:w="1969" w:type="dxa"/>
            <w:gridSpan w:val="2"/>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第五包</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▲无线体温传感器（麻醉科）</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399.000 </w:t>
            </w:r>
          </w:p>
        </w:tc>
      </w:tr>
      <w:tr w:rsidR="0054433E" w:rsidRPr="0054433E" w:rsidTr="001E202E">
        <w:trPr>
          <w:trHeight w:val="390"/>
          <w:jc w:val="center"/>
        </w:trPr>
        <w:tc>
          <w:tcPr>
            <w:tcW w:w="846" w:type="dxa"/>
            <w:vMerge w:val="restart"/>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第六包</w:t>
            </w: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一次性悬浮液管</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箱</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5</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1180.000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▲一次性使用采血器1</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30000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1.500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03</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一次性使用采血器2</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5000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1.500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04</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采样棒（接种环）</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包</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89.400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05</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厌氧产气袋</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14.000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06</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厌氧指示剂</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3.500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07</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CUL培养袋</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3.000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08</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封口夹</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5.000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09</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厌氧运送培养基</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3.500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10</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NaCl 百分之0.85%悬浮液（2mL）</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1080.000 </w:t>
            </w:r>
          </w:p>
        </w:tc>
      </w:tr>
      <w:tr w:rsidR="0054433E" w:rsidRPr="0054433E" w:rsidTr="001E202E">
        <w:trPr>
          <w:trHeight w:val="390"/>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06</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11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样本稀释液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箱</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3000.000 </w:t>
            </w:r>
          </w:p>
        </w:tc>
      </w:tr>
      <w:tr w:rsidR="0054433E" w:rsidRPr="0054433E" w:rsidTr="001E202E">
        <w:trPr>
          <w:trHeight w:val="405"/>
          <w:jc w:val="center"/>
        </w:trPr>
        <w:tc>
          <w:tcPr>
            <w:tcW w:w="846" w:type="dxa"/>
            <w:vMerge w:val="restart"/>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第七包</w:t>
            </w: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w:t>
            </w:r>
            <w:r w:rsidRPr="0054433E">
              <w:rPr>
                <w:rFonts w:ascii="仿宋" w:eastAsia="仿宋" w:hAnsi="仿宋" w:cs="Courier New"/>
                <w:color w:val="000000"/>
                <w:kern w:val="0"/>
                <w:szCs w:val="21"/>
              </w:rPr>
              <w:t>07</w:t>
            </w:r>
            <w:r w:rsidRPr="0054433E">
              <w:rPr>
                <w:rFonts w:ascii="仿宋" w:eastAsia="仿宋" w:hAnsi="仿宋" w:cs="Courier New" w:hint="eastAsia"/>
                <w:color w:val="000000"/>
                <w:kern w:val="0"/>
                <w:szCs w:val="21"/>
              </w:rPr>
              <w:t>-</w:t>
            </w:r>
            <w:r w:rsidRPr="0054433E">
              <w:rPr>
                <w:rFonts w:ascii="仿宋" w:eastAsia="仿宋" w:hAnsi="仿宋" w:cs="Courier New"/>
                <w:color w:val="000000"/>
                <w:kern w:val="0"/>
                <w:szCs w:val="21"/>
              </w:rPr>
              <w:t>0</w:t>
            </w:r>
            <w:r w:rsidRPr="0054433E">
              <w:rPr>
                <w:rFonts w:ascii="仿宋" w:eastAsia="仿宋" w:hAnsi="仿宋" w:cs="Courier New" w:hint="eastAsia"/>
                <w:color w:val="000000"/>
                <w:kern w:val="0"/>
                <w:szCs w:val="21"/>
              </w:rPr>
              <w:t>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医用冷敷眼罩</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85.000 </w:t>
            </w:r>
          </w:p>
        </w:tc>
      </w:tr>
      <w:tr w:rsidR="0054433E" w:rsidRPr="0054433E" w:rsidTr="001E202E">
        <w:trPr>
          <w:trHeight w:val="40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07</w:t>
            </w:r>
            <w:r w:rsidRPr="0054433E">
              <w:rPr>
                <w:rFonts w:ascii="仿宋" w:eastAsia="仿宋" w:hAnsi="仿宋" w:cs="Courier New" w:hint="eastAsia"/>
                <w:color w:val="000000"/>
                <w:kern w:val="0"/>
                <w:szCs w:val="21"/>
              </w:rPr>
              <w:t>-</w:t>
            </w:r>
            <w:r w:rsidRPr="0054433E">
              <w:rPr>
                <w:rFonts w:ascii="仿宋" w:eastAsia="仿宋" w:hAnsi="仿宋" w:cs="Courier New"/>
                <w:color w:val="000000"/>
                <w:kern w:val="0"/>
                <w:szCs w:val="21"/>
              </w:rPr>
              <w:t>0</w:t>
            </w:r>
            <w:r w:rsidRPr="0054433E">
              <w:rPr>
                <w:rFonts w:ascii="仿宋" w:eastAsia="仿宋" w:hAnsi="仿宋" w:cs="Courier New" w:hint="eastAsia"/>
                <w:color w:val="000000"/>
                <w:kern w:val="0"/>
                <w:szCs w:val="21"/>
              </w:rPr>
              <w:t>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眼部冷敷贴</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218.000 </w:t>
            </w:r>
          </w:p>
        </w:tc>
      </w:tr>
      <w:tr w:rsidR="0054433E" w:rsidRPr="0054433E" w:rsidTr="001E202E">
        <w:trPr>
          <w:trHeight w:val="375"/>
          <w:jc w:val="center"/>
        </w:trPr>
        <w:tc>
          <w:tcPr>
            <w:tcW w:w="846" w:type="dxa"/>
            <w:vMerge w:val="restart"/>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b/>
                <w:bCs/>
                <w:color w:val="000000"/>
                <w:kern w:val="0"/>
                <w:szCs w:val="21"/>
              </w:rPr>
            </w:pPr>
            <w:r w:rsidRPr="0054433E">
              <w:rPr>
                <w:rFonts w:ascii="仿宋" w:eastAsia="仿宋" w:hAnsi="仿宋" w:cs="Courier New" w:hint="eastAsia"/>
                <w:color w:val="000000"/>
                <w:kern w:val="0"/>
                <w:szCs w:val="21"/>
              </w:rPr>
              <w:t>第八包</w:t>
            </w: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ISE清洗液</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4</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1100.000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szCs w:val="24"/>
              </w:rPr>
              <w:t>▲</w:t>
            </w: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生化分析仪用清洗液CD80</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箱</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2100</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03</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生化免疫分析仪用清洗液A</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240.000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04</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生化免疫分析仪用清洗液B</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240.000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05</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光源灯</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盒</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2000.000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06</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参比电极（间接法）</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5800.000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07</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钾电极</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5500.000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08</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钠电极</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5500.000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szCs w:val="24"/>
              </w:rPr>
              <w:t>08</w:t>
            </w:r>
            <w:r w:rsidRPr="0054433E">
              <w:rPr>
                <w:rFonts w:ascii="仿宋" w:eastAsia="仿宋" w:hAnsi="仿宋" w:cs="Courier New" w:hint="eastAsia"/>
                <w:color w:val="000000"/>
                <w:szCs w:val="24"/>
              </w:rPr>
              <w:t>-</w:t>
            </w:r>
            <w:r w:rsidRPr="0054433E">
              <w:rPr>
                <w:rFonts w:ascii="仿宋" w:eastAsia="仿宋" w:hAnsi="仿宋" w:cs="Courier New"/>
                <w:color w:val="000000"/>
                <w:szCs w:val="24"/>
              </w:rPr>
              <w:t>09</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氯电极</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个</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2</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5500.000 </w:t>
            </w:r>
          </w:p>
        </w:tc>
      </w:tr>
      <w:tr w:rsidR="0054433E" w:rsidRPr="0054433E" w:rsidTr="001E202E">
        <w:trPr>
          <w:trHeight w:val="375"/>
          <w:jc w:val="center"/>
        </w:trPr>
        <w:tc>
          <w:tcPr>
            <w:tcW w:w="846" w:type="dxa"/>
            <w:vMerge w:val="restart"/>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第九包</w:t>
            </w: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09</w:t>
            </w:r>
            <w:r w:rsidRPr="0054433E">
              <w:rPr>
                <w:rFonts w:ascii="仿宋" w:eastAsia="仿宋" w:hAnsi="仿宋" w:cs="Courier New" w:hint="eastAsia"/>
                <w:color w:val="000000"/>
                <w:kern w:val="0"/>
                <w:szCs w:val="21"/>
              </w:rPr>
              <w:t>-</w:t>
            </w:r>
            <w:r w:rsidRPr="0054433E">
              <w:rPr>
                <w:rFonts w:ascii="仿宋" w:eastAsia="仿宋" w:hAnsi="仿宋" w:cs="Courier New"/>
                <w:color w:val="000000"/>
                <w:kern w:val="0"/>
                <w:szCs w:val="21"/>
              </w:rPr>
              <w:t>0</w:t>
            </w:r>
            <w:r w:rsidRPr="0054433E">
              <w:rPr>
                <w:rFonts w:ascii="仿宋" w:eastAsia="仿宋" w:hAnsi="仿宋" w:cs="Courier New" w:hint="eastAsia"/>
                <w:color w:val="000000"/>
                <w:kern w:val="0"/>
                <w:szCs w:val="21"/>
              </w:rPr>
              <w:t>1</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经皮穿刺针</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支</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15</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1280.000 </w:t>
            </w:r>
          </w:p>
        </w:tc>
      </w:tr>
      <w:tr w:rsidR="0054433E" w:rsidRPr="0054433E" w:rsidTr="001E202E">
        <w:trPr>
          <w:trHeight w:val="375"/>
          <w:jc w:val="center"/>
        </w:trPr>
        <w:tc>
          <w:tcPr>
            <w:tcW w:w="846" w:type="dxa"/>
            <w:vMerge/>
            <w:vAlign w:val="center"/>
            <w:hideMark/>
          </w:tcPr>
          <w:p w:rsidR="0054433E" w:rsidRPr="0054433E" w:rsidRDefault="0054433E" w:rsidP="0054433E">
            <w:pPr>
              <w:widowControl/>
              <w:spacing w:line="276" w:lineRule="auto"/>
              <w:jc w:val="left"/>
              <w:rPr>
                <w:rFonts w:ascii="仿宋" w:eastAsia="仿宋" w:hAnsi="仿宋" w:cs="Courier New"/>
                <w:color w:val="000000"/>
                <w:kern w:val="0"/>
                <w:szCs w:val="21"/>
              </w:rPr>
            </w:pPr>
          </w:p>
        </w:tc>
        <w:tc>
          <w:tcPr>
            <w:tcW w:w="1123" w:type="dxa"/>
            <w:vAlign w:val="center"/>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w:t>
            </w:r>
            <w:r w:rsidRPr="0054433E">
              <w:rPr>
                <w:rFonts w:ascii="仿宋" w:eastAsia="仿宋" w:hAnsi="仿宋" w:cs="Courier New"/>
                <w:color w:val="000000"/>
                <w:kern w:val="0"/>
                <w:szCs w:val="21"/>
              </w:rPr>
              <w:t>09</w:t>
            </w:r>
            <w:r w:rsidRPr="0054433E">
              <w:rPr>
                <w:rFonts w:ascii="仿宋" w:eastAsia="仿宋" w:hAnsi="仿宋" w:cs="Courier New" w:hint="eastAsia"/>
                <w:color w:val="000000"/>
                <w:kern w:val="0"/>
                <w:szCs w:val="21"/>
              </w:rPr>
              <w:t>-</w:t>
            </w:r>
            <w:r w:rsidRPr="0054433E">
              <w:rPr>
                <w:rFonts w:ascii="仿宋" w:eastAsia="仿宋" w:hAnsi="仿宋" w:cs="Courier New"/>
                <w:color w:val="000000"/>
                <w:kern w:val="0"/>
                <w:szCs w:val="21"/>
              </w:rPr>
              <w:t>0</w:t>
            </w:r>
            <w:r w:rsidRPr="0054433E">
              <w:rPr>
                <w:rFonts w:ascii="仿宋" w:eastAsia="仿宋" w:hAnsi="仿宋" w:cs="Courier New" w:hint="eastAsia"/>
                <w:color w:val="000000"/>
                <w:kern w:val="0"/>
                <w:szCs w:val="21"/>
              </w:rPr>
              <w:t>2</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标签纸</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片</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360000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0.230 </w:t>
            </w:r>
          </w:p>
        </w:tc>
      </w:tr>
      <w:tr w:rsidR="0054433E" w:rsidRPr="0054433E" w:rsidTr="001E202E">
        <w:trPr>
          <w:trHeight w:val="375"/>
          <w:jc w:val="center"/>
        </w:trPr>
        <w:tc>
          <w:tcPr>
            <w:tcW w:w="1969" w:type="dxa"/>
            <w:gridSpan w:val="2"/>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第十包</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▲幽门螺旋杆菌检测仪呼气卡</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人份</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8000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38.000 </w:t>
            </w:r>
          </w:p>
        </w:tc>
      </w:tr>
      <w:tr w:rsidR="0054433E" w:rsidRPr="0054433E" w:rsidTr="001E202E">
        <w:trPr>
          <w:trHeight w:val="375"/>
          <w:jc w:val="center"/>
        </w:trPr>
        <w:tc>
          <w:tcPr>
            <w:tcW w:w="1969" w:type="dxa"/>
            <w:gridSpan w:val="2"/>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hint="eastAsia"/>
                <w:color w:val="000000"/>
                <w:kern w:val="0"/>
                <w:szCs w:val="21"/>
              </w:rPr>
              <w:t>第十一包</w:t>
            </w:r>
          </w:p>
        </w:tc>
        <w:tc>
          <w:tcPr>
            <w:tcW w:w="2219"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▲固定/导电用电极片</w:t>
            </w:r>
          </w:p>
        </w:tc>
        <w:tc>
          <w:tcPr>
            <w:tcW w:w="586"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包</w:t>
            </w:r>
          </w:p>
        </w:tc>
        <w:tc>
          <w:tcPr>
            <w:tcW w:w="993"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16000</w:t>
            </w:r>
          </w:p>
        </w:tc>
        <w:tc>
          <w:tcPr>
            <w:tcW w:w="1275" w:type="dxa"/>
            <w:shd w:val="clear" w:color="auto" w:fill="auto"/>
            <w:vAlign w:val="center"/>
            <w:hideMark/>
          </w:tcPr>
          <w:p w:rsidR="0054433E" w:rsidRPr="0054433E" w:rsidRDefault="0054433E" w:rsidP="0054433E">
            <w:pPr>
              <w:widowControl/>
              <w:spacing w:line="276" w:lineRule="auto"/>
              <w:jc w:val="center"/>
              <w:rPr>
                <w:rFonts w:ascii="仿宋" w:eastAsia="仿宋" w:hAnsi="仿宋" w:cs="Courier New"/>
                <w:color w:val="000000"/>
                <w:kern w:val="0"/>
                <w:szCs w:val="21"/>
              </w:rPr>
            </w:pPr>
            <w:r w:rsidRPr="0054433E">
              <w:rPr>
                <w:rFonts w:ascii="仿宋" w:eastAsia="仿宋" w:hAnsi="仿宋" w:cs="Courier New"/>
                <w:color w:val="000000"/>
                <w:kern w:val="0"/>
                <w:szCs w:val="21"/>
              </w:rPr>
              <w:t xml:space="preserve">57.600 </w:t>
            </w:r>
          </w:p>
        </w:tc>
      </w:tr>
    </w:tbl>
    <w:p w:rsidR="0054433E" w:rsidRPr="0054433E" w:rsidRDefault="0054433E" w:rsidP="0054433E">
      <w:pPr>
        <w:spacing w:line="500" w:lineRule="exact"/>
        <w:rPr>
          <w:rFonts w:ascii="仿宋" w:eastAsia="仿宋" w:hAnsi="仿宋" w:cs="Times New Roman"/>
          <w:b/>
          <w:color w:val="000000"/>
          <w:sz w:val="24"/>
          <w:szCs w:val="24"/>
        </w:rPr>
      </w:pPr>
    </w:p>
    <w:p w:rsidR="0054433E" w:rsidRPr="0054433E" w:rsidRDefault="0054433E" w:rsidP="0054433E">
      <w:pPr>
        <w:snapToGrid w:val="0"/>
        <w:spacing w:after="160" w:line="259" w:lineRule="auto"/>
        <w:jc w:val="left"/>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（二）技术要求</w:t>
      </w: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第一包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-01 清洗液</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1.用途：用于检测过程中反应体系的清洗,以便于对待测物质进行体外检测。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2.可与医院现有设备 Access 化学发光免疫分析系统配套使用。</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3.规格型号：</w:t>
      </w:r>
      <w:r w:rsidRPr="0054433E">
        <w:rPr>
          <w:rFonts w:ascii="仿宋" w:eastAsia="仿宋" w:hAnsi="仿宋" w:cs="Times New Roman"/>
          <w:color w:val="000000"/>
          <w:sz w:val="24"/>
          <w:szCs w:val="24"/>
        </w:rPr>
        <w:t>1×10L</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2</w:t>
      </w:r>
      <w:r w:rsidRPr="0054433E">
        <w:rPr>
          <w:rFonts w:ascii="仿宋" w:eastAsia="仿宋" w:hAnsi="仿宋" w:cs="Times New Roman"/>
          <w:b/>
          <w:color w:val="000000"/>
          <w:sz w:val="24"/>
          <w:szCs w:val="24"/>
        </w:rPr>
        <w:t xml:space="preserve"> 一次性加样枪头</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1.规格型号：1000ul/支,960 支/条，AK100Z。</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2.材质：PPE 塑料合成。</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3.尺寸：吸头长度 86mm±0.2mm，吸头外径 8.7mm±0.2mm。</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3</w:t>
      </w:r>
      <w:r w:rsidRPr="0054433E">
        <w:rPr>
          <w:rFonts w:ascii="仿宋" w:eastAsia="仿宋" w:hAnsi="仿宋" w:cs="Times New Roman"/>
          <w:b/>
          <w:color w:val="000000"/>
          <w:sz w:val="24"/>
          <w:szCs w:val="24"/>
        </w:rPr>
        <w:t xml:space="preserve"> 系统检</w:t>
      </w:r>
      <w:r w:rsidRPr="0054433E">
        <w:rPr>
          <w:rFonts w:ascii="仿宋" w:eastAsia="仿宋" w:hAnsi="仿宋" w:cs="Times New Roman" w:hint="eastAsia"/>
          <w:b/>
          <w:color w:val="000000"/>
          <w:sz w:val="24"/>
          <w:szCs w:val="24"/>
        </w:rPr>
        <w:t>测</w:t>
      </w:r>
      <w:r w:rsidRPr="0054433E">
        <w:rPr>
          <w:rFonts w:ascii="仿宋" w:eastAsia="仿宋" w:hAnsi="仿宋" w:cs="Times New Roman"/>
          <w:b/>
          <w:color w:val="000000"/>
          <w:sz w:val="24"/>
          <w:szCs w:val="24"/>
        </w:rPr>
        <w:t>液</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w:t>
      </w:r>
      <w:r w:rsidRPr="0054433E">
        <w:rPr>
          <w:rFonts w:ascii="仿宋" w:eastAsia="仿宋" w:hAnsi="仿宋" w:cs="Times New Roman" w:hint="eastAsia"/>
          <w:color w:val="000000"/>
          <w:sz w:val="24"/>
          <w:szCs w:val="24"/>
        </w:rPr>
        <w:t>于</w:t>
      </w:r>
      <w:r w:rsidRPr="0054433E">
        <w:rPr>
          <w:rFonts w:ascii="仿宋" w:eastAsia="仿宋" w:hAnsi="仿宋" w:cs="Times New Roman"/>
          <w:color w:val="000000"/>
          <w:sz w:val="24"/>
          <w:szCs w:val="24"/>
        </w:rPr>
        <w:t>检测仪器系统的稳定性。</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2.使用条件：适用于医院现有设备（Access 化学发光免疫分析系统）。</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3.规格：225ml/瓶。</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4</w:t>
      </w:r>
      <w:r w:rsidRPr="0054433E">
        <w:rPr>
          <w:rFonts w:ascii="仿宋" w:eastAsia="仿宋" w:hAnsi="仿宋" w:cs="Times New Roman"/>
          <w:b/>
          <w:color w:val="000000"/>
          <w:sz w:val="24"/>
          <w:szCs w:val="24"/>
        </w:rPr>
        <w:t xml:space="preserve"> 碱性清洗液</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1.用途：日常维护保养仪器使用。</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2.使用条件：适用于医院现有设备（Access 化学发光免疫分析系统）。</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3.规格：1L/瓶。</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5</w:t>
      </w:r>
      <w:r w:rsidRPr="0054433E">
        <w:rPr>
          <w:rFonts w:ascii="仿宋" w:eastAsia="仿宋" w:hAnsi="仿宋" w:cs="Times New Roman"/>
          <w:b/>
          <w:color w:val="000000"/>
          <w:sz w:val="24"/>
          <w:szCs w:val="24"/>
        </w:rPr>
        <w:t>RV 反应杯</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1.用途：免疫分析测定过程中的反应及储存容器。</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2.使用条件：适用于医院现有设备（Access 化学发光免疫分析系统）。</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3.规格: 1000支*10</w:t>
      </w:r>
      <w:r w:rsidRPr="0054433E">
        <w:rPr>
          <w:rFonts w:ascii="仿宋" w:eastAsia="仿宋" w:hAnsi="仿宋" w:cs="Times New Roman" w:hint="eastAsia"/>
          <w:color w:val="000000"/>
          <w:sz w:val="24"/>
          <w:szCs w:val="24"/>
        </w:rPr>
        <w:t>/箱</w:t>
      </w:r>
      <w:r w:rsidRPr="0054433E">
        <w:rPr>
          <w:rFonts w:ascii="仿宋" w:eastAsia="仿宋" w:hAnsi="仿宋" w:cs="Times New Roman"/>
          <w:color w:val="000000"/>
          <w:sz w:val="24"/>
          <w:szCs w:val="24"/>
        </w:rPr>
        <w:t>。</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6</w:t>
      </w:r>
      <w:r w:rsidRPr="0054433E">
        <w:rPr>
          <w:rFonts w:ascii="仿宋" w:eastAsia="仿宋" w:hAnsi="仿宋" w:cs="Times New Roman"/>
          <w:b/>
          <w:color w:val="000000"/>
          <w:sz w:val="24"/>
          <w:szCs w:val="24"/>
        </w:rPr>
        <w:t xml:space="preserve"> 酸性清洗液</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1.用途：日常维护保养仪器使用。</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2.使用条件：适用于医院现有设备（Access 化学发光免疫分析系统）。</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3.规格：500ml/瓶。</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7</w:t>
      </w:r>
      <w:r w:rsidRPr="0054433E">
        <w:rPr>
          <w:rFonts w:ascii="仿宋" w:eastAsia="仿宋" w:hAnsi="仿宋" w:cs="Times New Roman"/>
          <w:b/>
          <w:color w:val="000000"/>
          <w:sz w:val="24"/>
          <w:szCs w:val="24"/>
        </w:rPr>
        <w:t xml:space="preserve"> 样品杯</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1.用途：化学发光免疫分析测定过程中的反应及储存容器。</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2.使用条件：适用于医院现有设备（Access 化学发光免疫分析系统）。</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3.规格：</w:t>
      </w:r>
      <w:r w:rsidRPr="0054433E">
        <w:rPr>
          <w:rFonts w:ascii="仿宋" w:eastAsia="仿宋" w:hAnsi="仿宋" w:cs="Times New Roman" w:hint="eastAsia"/>
          <w:color w:val="000000"/>
          <w:sz w:val="24"/>
          <w:szCs w:val="24"/>
        </w:rPr>
        <w:t>16*38mm,</w:t>
      </w:r>
      <w:r w:rsidRPr="0054433E">
        <w:rPr>
          <w:rFonts w:ascii="仿宋" w:eastAsia="仿宋" w:hAnsi="仿宋" w:cs="Times New Roman"/>
          <w:color w:val="000000"/>
          <w:sz w:val="24"/>
          <w:szCs w:val="24"/>
        </w:rPr>
        <w:t>500 只/袋。</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8</w:t>
      </w:r>
      <w:r w:rsidRPr="0054433E">
        <w:rPr>
          <w:rFonts w:ascii="仿宋" w:eastAsia="仿宋" w:hAnsi="仿宋" w:cs="Times New Roman"/>
          <w:b/>
          <w:color w:val="000000"/>
          <w:sz w:val="24"/>
          <w:szCs w:val="24"/>
        </w:rPr>
        <w:t xml:space="preserve"> 清洗液</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1.用途：用于检测过程中反应体系的清洗，以便于对待测物质进行体外检测。</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2.使用条件：适用于医院现有设备（MAGLUMI4000 全自动化学发光分析仪）。</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3.规格：714ml*1/瓶。</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9</w:t>
      </w:r>
      <w:r w:rsidRPr="0054433E">
        <w:rPr>
          <w:rFonts w:ascii="仿宋" w:eastAsia="仿宋" w:hAnsi="仿宋" w:cs="Times New Roman"/>
          <w:b/>
          <w:color w:val="000000"/>
          <w:sz w:val="24"/>
          <w:szCs w:val="24"/>
        </w:rPr>
        <w:t xml:space="preserve"> 反应杯</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1.用途：与全自动化学发光测定仪配套使用，作为测试过程的反应及储存容器。</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2.使用条件：适用于医院现有设备（MAGLUMI4000 全自动化学发光分析仪）。</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3.规格：64 条/盒。</w:t>
      </w:r>
    </w:p>
    <w:p w:rsidR="0054433E" w:rsidRPr="0054433E" w:rsidRDefault="0054433E" w:rsidP="0054433E">
      <w:pPr>
        <w:snapToGrid w:val="0"/>
        <w:spacing w:after="160" w:line="259" w:lineRule="auto"/>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1</w:t>
      </w:r>
      <w:r w:rsidRPr="0054433E">
        <w:rPr>
          <w:rFonts w:ascii="仿宋" w:eastAsia="仿宋" w:hAnsi="仿宋" w:cs="Times New Roman"/>
          <w:b/>
          <w:color w:val="000000"/>
          <w:sz w:val="24"/>
          <w:szCs w:val="24"/>
        </w:rPr>
        <w:t>-</w:t>
      </w:r>
      <w:r w:rsidRPr="0054433E">
        <w:rPr>
          <w:rFonts w:ascii="仿宋" w:eastAsia="仿宋" w:hAnsi="仿宋" w:cs="Times New Roman" w:hint="eastAsia"/>
          <w:b/>
          <w:color w:val="000000"/>
          <w:sz w:val="24"/>
          <w:szCs w:val="24"/>
        </w:rPr>
        <w:t>10</w:t>
      </w:r>
      <w:r w:rsidRPr="0054433E">
        <w:rPr>
          <w:rFonts w:ascii="仿宋" w:eastAsia="仿宋" w:hAnsi="仿宋" w:cs="Times New Roman"/>
          <w:b/>
          <w:color w:val="000000"/>
          <w:sz w:val="24"/>
          <w:szCs w:val="24"/>
        </w:rPr>
        <w:t xml:space="preserve"> 样品杯</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1.用途：化学发光免疫分析测定过程中的反应及储存容器。</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2.使用条件：适用于医院现有设备（贝克曼 Access DXI 800 化学发光免疫分析系统）。</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3.规格：2ml*1000 个/袋。</w:t>
      </w:r>
    </w:p>
    <w:p w:rsidR="0054433E" w:rsidRPr="0054433E" w:rsidRDefault="0054433E" w:rsidP="0054433E">
      <w:pPr>
        <w:snapToGrid w:val="0"/>
        <w:spacing w:after="160" w:line="259" w:lineRule="auto"/>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第二包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静电理疗膜</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1.规格：90mm×70mm</w:t>
      </w:r>
      <w:r w:rsidRPr="0054433E">
        <w:rPr>
          <w:rFonts w:ascii="仿宋" w:eastAsia="仿宋" w:hAnsi="仿宋" w:cs="Times New Roman" w:hint="eastAsia"/>
          <w:color w:val="000000"/>
          <w:sz w:val="24"/>
          <w:szCs w:val="24"/>
        </w:rPr>
        <w:t>,4片/盒</w:t>
      </w:r>
      <w:r w:rsidRPr="0054433E">
        <w:rPr>
          <w:rFonts w:ascii="仿宋" w:eastAsia="仿宋" w:hAnsi="仿宋" w:cs="Times New Roman"/>
          <w:color w:val="000000"/>
          <w:sz w:val="24"/>
          <w:szCs w:val="24"/>
        </w:rPr>
        <w:t>。</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2.材质：医用胶带、聚丙烯超细纤维滤材、硅油纸。驻有负极性电荷。</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3.聚丙烯超细纤维滤材驻有负极性电荷，其表面电位值为 1000V±30%；</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4.医用胶带持粘性：应不超过 2.5mm。</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5.医用胶带剥离强度：每 1cm 宽度所需的平均值应不小于 1.0N。</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6.对皮肤刺激应极轻微，PH0.0～0.04。</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7.对皮肤致敏应不大于 1 级。</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8.驻极体膜表面电位值均匀性：各位置测量值应不超过平均值的±15%。</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9.静电理疗冒泡使用 8 小时候后，驻极体膜表面电位值不低于 300W。</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color w:val="000000"/>
          <w:sz w:val="24"/>
          <w:szCs w:val="24"/>
        </w:rPr>
        <w:t>10.适用范围：适用于缓解慢性软组织损伤、骨性关节炎、腰椎间盘突出症引起的疼痛</w:t>
      </w:r>
      <w:r w:rsidRPr="0054433E">
        <w:rPr>
          <w:rFonts w:ascii="仿宋" w:eastAsia="仿宋" w:hAnsi="仿宋" w:cs="Times New Roman" w:hint="eastAsia"/>
          <w:color w:val="000000"/>
          <w:sz w:val="24"/>
          <w:szCs w:val="24"/>
        </w:rPr>
        <w:t>症状。</w:t>
      </w:r>
    </w:p>
    <w:p w:rsidR="0054433E" w:rsidRPr="0054433E" w:rsidRDefault="0054433E" w:rsidP="0054433E">
      <w:pPr>
        <w:snapToGrid w:val="0"/>
        <w:spacing w:after="160" w:line="259" w:lineRule="auto"/>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第三包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w:t>
      </w:r>
      <w:r w:rsidRPr="0054433E">
        <w:rPr>
          <w:rFonts w:ascii="仿宋" w:eastAsia="仿宋" w:hAnsi="仿宋" w:cs="Times New Roman" w:hint="eastAsia"/>
          <w:b/>
          <w:color w:val="000000"/>
          <w:sz w:val="24"/>
          <w:szCs w:val="24"/>
        </w:rPr>
        <w:t>3</w:t>
      </w:r>
      <w:r w:rsidRPr="0054433E">
        <w:rPr>
          <w:rFonts w:ascii="仿宋" w:eastAsia="仿宋" w:hAnsi="仿宋" w:cs="Times New Roman"/>
          <w:b/>
          <w:color w:val="000000"/>
          <w:sz w:val="24"/>
          <w:szCs w:val="24"/>
        </w:rPr>
        <w:t>-01 一次性使用口腔器械盒</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由牙探针、口腔镜、牙用镊、托盘、围巾五件组成。</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口腔盒应无菌。</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3.口腔盒采用环氧乙烷气体灭菌，经解析 7 天后，环氧乙烷残留量应小于 10mg/kg。</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4.规格：200 个/套。</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03-02 拔髓针</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1.由手柄和针体组成，对根管内部进行处理的针形器械</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可重复使用。用于牙体牙髓的</w:t>
      </w:r>
      <w:r w:rsidRPr="0054433E">
        <w:rPr>
          <w:rFonts w:ascii="仿宋" w:eastAsia="仿宋" w:hAnsi="仿宋" w:cs="Times New Roman" w:hint="eastAsia"/>
          <w:color w:val="000000"/>
          <w:sz w:val="24"/>
          <w:szCs w:val="24"/>
        </w:rPr>
        <w:t>治疗。</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2.规格：10 个/板</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03-03 牙科石膏</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1.主要有蜡、树脂或石膏。用来制作口腔软硬组织阳模或修复体的模型。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2.规格：1.5kg/袋。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03-04 一次性使用口腔涂药棒</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1.用于口腔治疗时，牙科医师清洁牙齿内污垢，并将酸蚀剂、粘结剂、洞衬、氟保护漆、</w:t>
      </w:r>
      <w:r w:rsidRPr="0054433E">
        <w:rPr>
          <w:rFonts w:ascii="仿宋" w:eastAsia="仿宋" w:hAnsi="仿宋" w:cs="Times New Roman" w:hint="eastAsia"/>
          <w:color w:val="000000"/>
          <w:sz w:val="24"/>
          <w:szCs w:val="24"/>
        </w:rPr>
        <w:t>窝沟封闭剂涂敷到牙齿患处。</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2.规格：100 根/盒。</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03-05 根管充填器</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1.工作部分浙细、横截面为圆形、端部扁平的手动器具。可重复使用。用于将充填材料</w:t>
      </w:r>
      <w:r w:rsidRPr="0054433E">
        <w:rPr>
          <w:rFonts w:ascii="仿宋" w:eastAsia="仿宋" w:hAnsi="仿宋" w:cs="Times New Roman" w:hint="eastAsia"/>
          <w:color w:val="000000"/>
          <w:sz w:val="24"/>
          <w:szCs w:val="24"/>
        </w:rPr>
        <w:t>压入目标位置。</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2.规格型号：6 根/盒。1# 2# 3# 4#。</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03-06 义齿基托树脂 1</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1.由甲基丙烯酸甲酯、N,N-二羟丙基对甲苯胺、2，6-二叔丁基-4-甲基苯酚组成，为液</w:t>
      </w:r>
      <w:r w:rsidRPr="0054433E">
        <w:rPr>
          <w:rFonts w:ascii="仿宋" w:eastAsia="仿宋" w:hAnsi="仿宋" w:cs="Times New Roman" w:hint="eastAsia"/>
          <w:color w:val="000000"/>
          <w:sz w:val="24"/>
          <w:szCs w:val="24"/>
        </w:rPr>
        <w:t>体。</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2.规格：500ml/瓶。自凝型。</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03-07 义齿基托树脂 2</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1.由甲基丙烯酸甲酯类共聚物、过氧化苯甲酰和微量色素组成，为粉剂。</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2.规格：100g/瓶。自凝型。</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03-08 造牙粉</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1.由甲基丙烯酸甲酯类共聚物（613）、过氧化苯甲酰（BPO）、硅微粉和微量色</w:t>
      </w:r>
      <w:r w:rsidRPr="0054433E">
        <w:rPr>
          <w:rFonts w:ascii="仿宋" w:eastAsia="仿宋" w:hAnsi="仿宋" w:cs="Times New Roman" w:hint="eastAsia"/>
          <w:color w:val="000000"/>
          <w:sz w:val="24"/>
          <w:szCs w:val="24"/>
        </w:rPr>
        <w:t>素组成。与义齿基托树脂（</w:t>
      </w:r>
      <w:r w:rsidRPr="0054433E">
        <w:rPr>
          <w:rFonts w:ascii="仿宋" w:eastAsia="仿宋" w:hAnsi="仿宋" w:cs="Times New Roman"/>
          <w:color w:val="000000"/>
          <w:sz w:val="24"/>
          <w:szCs w:val="24"/>
        </w:rPr>
        <w:t>II）型液剂配合使用。</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2.规格：100g/瓶，II型:自凝型（粉剂）。</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03-09 影像板</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1.用于影像板扫描仪，代替传统牙片，尺寸分为 0、1、2。</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03-10 印模材料口内注射头</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1.一般采用塑料制成,用于口腔材料的口腔内注射。</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03-11 牙科抛光刷</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1.主要由金属柄和尼龙毛组合组成，金属柄是用表面镀镍的黄铜制作而成，尼龙</w:t>
      </w:r>
      <w:r w:rsidRPr="0054433E">
        <w:rPr>
          <w:rFonts w:ascii="仿宋" w:eastAsia="仿宋" w:hAnsi="仿宋" w:cs="Times New Roman" w:hint="eastAsia"/>
          <w:color w:val="000000"/>
          <w:sz w:val="24"/>
          <w:szCs w:val="24"/>
        </w:rPr>
        <w:t>毛经植毛机加工到金属柄。</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03-12 抛光杯</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1.由橡胶杯体和金属柄组成，通过金属柄与牙科手机连接，配合抛光剂使用。</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03-13 牙科数字影像板保护袋</w:t>
      </w:r>
    </w:p>
    <w:p w:rsidR="0054433E" w:rsidRPr="0054433E" w:rsidRDefault="0054433E" w:rsidP="0054433E">
      <w:pPr>
        <w:numPr>
          <w:ilvl w:val="0"/>
          <w:numId w:val="11"/>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由塑料制成，用于保护影像板。</w:t>
      </w:r>
    </w:p>
    <w:p w:rsidR="0054433E" w:rsidRPr="0054433E" w:rsidRDefault="0054433E" w:rsidP="0054433E">
      <w:pPr>
        <w:numPr>
          <w:ilvl w:val="0"/>
          <w:numId w:val="11"/>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03-14 医用隔离面罩</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1.由面罩架和塑料片组成，保护医生面部。</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03-15 一次性隔离膜</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1.由蓝色塑料薄膜制成，规格为 100*150mm。</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03-16 口腔抑菌软膏</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 由聚六亚甲基双胍盐酸盐，01%-0.5%（w/w），用于口腔的抑菌。</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 0.5g/支。</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03-17 口腔开口器</w:t>
      </w:r>
    </w:p>
    <w:p w:rsidR="0054433E" w:rsidRPr="0054433E" w:rsidRDefault="0054433E" w:rsidP="0054433E">
      <w:pPr>
        <w:numPr>
          <w:ilvl w:val="0"/>
          <w:numId w:val="12"/>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具有迫使和/或保持下颌张开的支持结构，在口腔手术治疗时，放在患者的牙齿之间，</w:t>
      </w:r>
      <w:r w:rsidRPr="0054433E">
        <w:rPr>
          <w:rFonts w:ascii="仿宋" w:eastAsia="仿宋" w:hAnsi="仿宋" w:cs="Times New Roman" w:hint="eastAsia"/>
          <w:color w:val="000000"/>
          <w:sz w:val="24"/>
          <w:szCs w:val="24"/>
        </w:rPr>
        <w:t>以保持口腔的开启。</w:t>
      </w:r>
    </w:p>
    <w:p w:rsidR="0054433E" w:rsidRPr="0054433E" w:rsidRDefault="0054433E" w:rsidP="0054433E">
      <w:pPr>
        <w:numPr>
          <w:ilvl w:val="0"/>
          <w:numId w:val="12"/>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小号</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中号</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大号。</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03-18 口角拉钩</w:t>
      </w:r>
    </w:p>
    <w:p w:rsidR="0054433E" w:rsidRPr="0054433E" w:rsidRDefault="0054433E" w:rsidP="0054433E">
      <w:pPr>
        <w:numPr>
          <w:ilvl w:val="0"/>
          <w:numId w:val="13"/>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由柄部和尖端组成，尖端为弧形弯曲状，用于手动翻开口腔软组织的牙科器械。</w:t>
      </w:r>
    </w:p>
    <w:p w:rsidR="0054433E" w:rsidRPr="0054433E" w:rsidRDefault="0054433E" w:rsidP="0054433E">
      <w:pPr>
        <w:numPr>
          <w:ilvl w:val="0"/>
          <w:numId w:val="13"/>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成人型、儿童型、侧方拉钩 、口唇拉钩。</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03-19 方丝弓成型器</w:t>
      </w:r>
    </w:p>
    <w:p w:rsidR="0054433E" w:rsidRPr="0054433E" w:rsidRDefault="0054433E" w:rsidP="0054433E">
      <w:pPr>
        <w:numPr>
          <w:ilvl w:val="0"/>
          <w:numId w:val="14"/>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由压柄、槽柄、转轴、压针、卡环组成，压柄、槽柄表面为直槽、圈槽或网纹。采用</w:t>
      </w:r>
      <w:r w:rsidRPr="0054433E">
        <w:rPr>
          <w:rFonts w:ascii="仿宋" w:eastAsia="仿宋" w:hAnsi="仿宋" w:cs="Times New Roman" w:hint="eastAsia"/>
          <w:color w:val="000000"/>
          <w:sz w:val="24"/>
          <w:szCs w:val="24"/>
        </w:rPr>
        <w:t>不锈钢材料制成。用于正畸治疗中将放入槽沟的方丝弓弯制成初具牙弓的形态。</w:t>
      </w:r>
    </w:p>
    <w:p w:rsidR="0054433E" w:rsidRPr="0054433E" w:rsidRDefault="0054433E" w:rsidP="0054433E">
      <w:pPr>
        <w:numPr>
          <w:ilvl w:val="0"/>
          <w:numId w:val="14"/>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I型</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II型</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III型</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IV型</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V型</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VI型。</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03-20 口腔正畸用反光板</w:t>
      </w:r>
    </w:p>
    <w:p w:rsidR="0054433E" w:rsidRPr="0054433E" w:rsidRDefault="0054433E" w:rsidP="0054433E">
      <w:pPr>
        <w:numPr>
          <w:ilvl w:val="0"/>
          <w:numId w:val="15"/>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口腔正畸治疗辅助器械，一面为镜面。采用不锈钢材料制成。用于口腔可正畸治疗时，</w:t>
      </w:r>
      <w:r w:rsidRPr="0054433E">
        <w:rPr>
          <w:rFonts w:ascii="仿宋" w:eastAsia="仿宋" w:hAnsi="仿宋" w:cs="Times New Roman" w:hint="eastAsia"/>
          <w:color w:val="000000"/>
          <w:sz w:val="24"/>
          <w:szCs w:val="24"/>
        </w:rPr>
        <w:t>利用镜面反射原理，辅助医师进行口内拍照。</w:t>
      </w:r>
    </w:p>
    <w:p w:rsidR="0054433E" w:rsidRPr="0054433E" w:rsidRDefault="0054433E" w:rsidP="0054433E">
      <w:pPr>
        <w:numPr>
          <w:ilvl w:val="0"/>
          <w:numId w:val="15"/>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规格型号：101型～210型（4*1）。</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03-21 氢氧化钙根管消毒材料</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1.主要成分：双组份：粉剂为氢氧化钙，液济为丙二醇水溶液；单组份：氢氧化钙。用</w:t>
      </w:r>
      <w:r w:rsidRPr="0054433E">
        <w:rPr>
          <w:rFonts w:ascii="仿宋" w:eastAsia="仿宋" w:hAnsi="仿宋" w:cs="Times New Roman" w:hint="eastAsia"/>
          <w:color w:val="000000"/>
          <w:sz w:val="24"/>
          <w:szCs w:val="24"/>
        </w:rPr>
        <w:t>于口腔内根管的消毒。</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2.</w:t>
      </w:r>
      <w:r w:rsidRPr="0054433E">
        <w:rPr>
          <w:rFonts w:ascii="仿宋" w:eastAsia="仿宋" w:hAnsi="仿宋" w:cs="Times New Roman"/>
          <w:color w:val="000000"/>
          <w:sz w:val="24"/>
          <w:szCs w:val="24"/>
        </w:rPr>
        <w:t xml:space="preserve"> 双组份：每盒含粉剂5g/瓶，溶液剂6ml/瓶。</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03-22 储牙盒</w:t>
      </w:r>
    </w:p>
    <w:p w:rsidR="0054433E" w:rsidRPr="0054433E" w:rsidRDefault="0054433E" w:rsidP="0054433E">
      <w:pPr>
        <w:numPr>
          <w:ilvl w:val="0"/>
          <w:numId w:val="16"/>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一般采用塑料制成，用于储存假牙。</w:t>
      </w:r>
    </w:p>
    <w:p w:rsidR="0054433E" w:rsidRPr="0054433E" w:rsidRDefault="0054433E" w:rsidP="0054433E">
      <w:pPr>
        <w:numPr>
          <w:ilvl w:val="0"/>
          <w:numId w:val="16"/>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1*1(1个一袋）。</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lastRenderedPageBreak/>
        <w:t>03-23 除丁克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1.主要成分四氯乙烯，≥97%（W/W）。适用于溶解去除丁香酚类充填物。</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2.规格：20ml/瓶。</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03-24 成形片夹</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1.将牙科材料固定在牙齿相应位置的器械，采用不锈钢材料与铜材料制成。固定牙科材</w:t>
      </w:r>
      <w:r w:rsidRPr="0054433E">
        <w:rPr>
          <w:rFonts w:ascii="仿宋" w:eastAsia="仿宋" w:hAnsi="仿宋" w:cs="Times New Roman" w:hint="eastAsia"/>
          <w:color w:val="000000"/>
          <w:sz w:val="24"/>
          <w:szCs w:val="24"/>
        </w:rPr>
        <w:t>料，为牙科修复做准备。</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2：规格型号：</w:t>
      </w:r>
      <w:r w:rsidRPr="0054433E">
        <w:rPr>
          <w:rFonts w:ascii="仿宋" w:eastAsia="仿宋" w:hAnsi="仿宋" w:cs="Times New Roman"/>
          <w:color w:val="000000"/>
          <w:sz w:val="24"/>
          <w:szCs w:val="24"/>
        </w:rPr>
        <w:t>钳式1号；钳式2号；钳式3号。</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03-25 成形片</w:t>
      </w:r>
    </w:p>
    <w:p w:rsidR="0054433E" w:rsidRPr="0054433E" w:rsidRDefault="0054433E" w:rsidP="0054433E">
      <w:pPr>
        <w:numPr>
          <w:ilvl w:val="0"/>
          <w:numId w:val="17"/>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采用 GB1220 中规定的 06Cr19Ni10、12Cr18Ni19 材料成。供牙科汞齐合金修复牙</w:t>
      </w:r>
      <w:r w:rsidRPr="0054433E">
        <w:rPr>
          <w:rFonts w:ascii="仿宋" w:eastAsia="仿宋" w:hAnsi="仿宋" w:cs="Times New Roman" w:hint="eastAsia"/>
          <w:color w:val="000000"/>
          <w:sz w:val="24"/>
          <w:szCs w:val="24"/>
        </w:rPr>
        <w:t>齿时的隔离和定位用。</w:t>
      </w:r>
    </w:p>
    <w:p w:rsidR="0054433E" w:rsidRPr="0054433E" w:rsidRDefault="0054433E" w:rsidP="0054433E">
      <w:pPr>
        <w:numPr>
          <w:ilvl w:val="0"/>
          <w:numId w:val="17"/>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规格型号：钳式：1号 2号 3号。</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03-26 磷酸锌水门汀</w:t>
      </w:r>
    </w:p>
    <w:p w:rsidR="0054433E" w:rsidRPr="0054433E" w:rsidRDefault="0054433E" w:rsidP="0054433E">
      <w:pPr>
        <w:numPr>
          <w:ilvl w:val="0"/>
          <w:numId w:val="18"/>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主要由粉剂和液剂组成。具有垫底和衬层功能。粉剂原料成分由氧化锌、氧化镁、水</w:t>
      </w:r>
      <w:r w:rsidRPr="0054433E">
        <w:rPr>
          <w:rFonts w:ascii="仿宋" w:eastAsia="仿宋" w:hAnsi="仿宋" w:cs="Times New Roman" w:hint="eastAsia"/>
          <w:color w:val="000000"/>
          <w:sz w:val="24"/>
          <w:szCs w:val="24"/>
        </w:rPr>
        <w:t>组成，液剂原料成分由正磷酸、水、氧化锌、铝带组成。用于窝洞的垫底和衬层。</w:t>
      </w:r>
    </w:p>
    <w:p w:rsidR="0054433E" w:rsidRPr="0054433E" w:rsidRDefault="0054433E" w:rsidP="0054433E">
      <w:pPr>
        <w:numPr>
          <w:ilvl w:val="0"/>
          <w:numId w:val="18"/>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规格型号：粉液对装（粉30g、液15ml）。</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03-27 玻璃离子水门汀</w:t>
      </w:r>
    </w:p>
    <w:p w:rsidR="0054433E" w:rsidRPr="0054433E" w:rsidRDefault="0054433E" w:rsidP="0054433E">
      <w:pPr>
        <w:numPr>
          <w:ilvl w:val="0"/>
          <w:numId w:val="19"/>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主要由粉剂和液剂组成。粉剂由氧化铝、磷酸铝、莹石粉、氟硅酸纳、石英砂经高温</w:t>
      </w:r>
      <w:r w:rsidRPr="0054433E">
        <w:rPr>
          <w:rFonts w:ascii="仿宋" w:eastAsia="仿宋" w:hAnsi="仿宋" w:cs="Times New Roman" w:hint="eastAsia"/>
          <w:color w:val="000000"/>
          <w:sz w:val="24"/>
          <w:szCs w:val="24"/>
        </w:rPr>
        <w:t>熔融烧结成铝硅酸盐玻璃经细化与色素混合而成；液剂由顺丁烯二酸、过硫酸铵、丙烯酸、去离子水、酒石酸、异丙醇聚合而得聚链烯酸水溶液。用于衬层和修复。</w:t>
      </w:r>
    </w:p>
    <w:p w:rsidR="0054433E" w:rsidRPr="0054433E" w:rsidRDefault="0054433E" w:rsidP="0054433E">
      <w:pPr>
        <w:numPr>
          <w:ilvl w:val="0"/>
          <w:numId w:val="19"/>
        </w:num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粉液对装（粉20g、液15ml）。</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03-28 牙科模型石膏</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1.由半水硫酸钙，用于牙科模型。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2.规格：25kg/袋。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第四</w:t>
      </w:r>
      <w:r w:rsidRPr="0054433E">
        <w:rPr>
          <w:rFonts w:ascii="仿宋" w:eastAsia="仿宋" w:hAnsi="仿宋" w:cs="Times New Roman"/>
          <w:b/>
          <w:color w:val="000000"/>
          <w:sz w:val="24"/>
          <w:szCs w:val="24"/>
        </w:rPr>
        <w:t>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04-01 清洗液A</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1.规格：5L/桶。</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2.主要成分：表面活性剂，缓冲计，抗菌剂等组成。</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3.用途：全自动干化学尿液分析仪及全自动尿液有效成分分析仪的液路清洗，和清洗管</w:t>
      </w:r>
      <w:r w:rsidRPr="0054433E">
        <w:rPr>
          <w:rFonts w:ascii="仿宋" w:eastAsia="仿宋" w:hAnsi="仿宋" w:cs="Times New Roman" w:hint="eastAsia"/>
          <w:color w:val="000000"/>
          <w:sz w:val="24"/>
          <w:szCs w:val="24"/>
        </w:rPr>
        <w:t>道中尿液。</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4.保存环境：存储在 2-40 摄氏度温度下，相对湿度不超过 93%。</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04-02 清洗液B</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1.规格：5L/</w:t>
      </w:r>
      <w:r w:rsidRPr="0054433E">
        <w:rPr>
          <w:rFonts w:ascii="仿宋" w:eastAsia="仿宋" w:hAnsi="仿宋" w:cs="Times New Roman" w:hint="eastAsia"/>
          <w:color w:val="000000"/>
          <w:sz w:val="24"/>
          <w:szCs w:val="24"/>
        </w:rPr>
        <w:t>桶</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2.主要成分：氯化钠，表面活性剂，缓冲计，抗菌剂等组成。</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3.用途：全自动尿液有效成分分析仪的液路清洗，和清洗管道中的一些吸附物。</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4.保存环境：存储在 2-40 摄氏度温度下，相对湿度不超过 93%。</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b/>
          <w:color w:val="000000"/>
          <w:sz w:val="24"/>
          <w:szCs w:val="24"/>
        </w:rPr>
        <w:t>04-03 保养液</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1.规格：230ml/瓶。</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2.主要成分：表面活性剂，NaCLO，NaOH 等组成。</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3.用途：全自动干化学尿液分析仪及全自动尿液有效成分分析仪管道浸泡和计数池的浸</w:t>
      </w:r>
      <w:r w:rsidRPr="0054433E">
        <w:rPr>
          <w:rFonts w:ascii="仿宋" w:eastAsia="仿宋" w:hAnsi="仿宋" w:cs="Times New Roman" w:hint="eastAsia"/>
          <w:color w:val="000000"/>
          <w:sz w:val="24"/>
          <w:szCs w:val="24"/>
        </w:rPr>
        <w:t>泡以及清出其尿液中的蛋白。</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4.保存环境：存储在 2-40 摄氏度温度下，相对湿度不超过 93%</w:t>
      </w:r>
      <w:r w:rsidRPr="0054433E">
        <w:rPr>
          <w:rFonts w:ascii="仿宋" w:eastAsia="仿宋" w:hAnsi="仿宋" w:cs="Times New Roman" w:hint="eastAsia"/>
          <w:color w:val="000000"/>
          <w:sz w:val="24"/>
          <w:szCs w:val="24"/>
        </w:rPr>
        <w:t>。</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第五包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无线体温传感器</w:t>
      </w:r>
    </w:p>
    <w:tbl>
      <w:tblPr>
        <w:tblStyle w:val="TableNormal"/>
        <w:tblW w:w="8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293"/>
        <w:gridCol w:w="4789"/>
      </w:tblGrid>
      <w:tr w:rsidR="0054433E" w:rsidRPr="0054433E" w:rsidTr="001E202E">
        <w:trPr>
          <w:trHeight w:val="311"/>
          <w:jc w:val="center"/>
        </w:trPr>
        <w:tc>
          <w:tcPr>
            <w:tcW w:w="846"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序号</w:t>
            </w:r>
          </w:p>
        </w:tc>
        <w:tc>
          <w:tcPr>
            <w:tcW w:w="3293"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参数要求</w:t>
            </w:r>
          </w:p>
        </w:tc>
        <w:tc>
          <w:tcPr>
            <w:tcW w:w="4789" w:type="dxa"/>
            <w:vAlign w:val="center"/>
          </w:tcPr>
          <w:p w:rsidR="0054433E" w:rsidRPr="0054433E" w:rsidRDefault="0054433E" w:rsidP="0054433E">
            <w:pPr>
              <w:autoSpaceDE w:val="0"/>
              <w:autoSpaceDN w:val="0"/>
              <w:snapToGrid w:val="0"/>
              <w:ind w:left="212" w:right="208"/>
              <w:jc w:val="center"/>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细化要求</w:t>
            </w:r>
          </w:p>
        </w:tc>
      </w:tr>
      <w:tr w:rsidR="0054433E" w:rsidRPr="0054433E" w:rsidTr="001E202E">
        <w:trPr>
          <w:trHeight w:val="311"/>
          <w:jc w:val="center"/>
        </w:trPr>
        <w:tc>
          <w:tcPr>
            <w:tcW w:w="846"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★1</w:t>
            </w:r>
          </w:p>
        </w:tc>
        <w:tc>
          <w:tcPr>
            <w:tcW w:w="3293" w:type="dxa"/>
            <w:vAlign w:val="center"/>
          </w:tcPr>
          <w:p w:rsidR="0054433E" w:rsidRPr="0054433E" w:rsidRDefault="0054433E" w:rsidP="0054433E">
            <w:pPr>
              <w:autoSpaceDE w:val="0"/>
              <w:autoSpaceDN w:val="0"/>
              <w:snapToGrid w:val="0"/>
              <w:ind w:left="138" w:right="132"/>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监测方式</w:t>
            </w:r>
          </w:p>
        </w:tc>
        <w:tc>
          <w:tcPr>
            <w:tcW w:w="4789" w:type="dxa"/>
            <w:vAlign w:val="center"/>
          </w:tcPr>
          <w:p w:rsidR="0054433E" w:rsidRPr="0054433E" w:rsidRDefault="0054433E" w:rsidP="0054433E">
            <w:pPr>
              <w:autoSpaceDE w:val="0"/>
              <w:autoSpaceDN w:val="0"/>
              <w:snapToGrid w:val="0"/>
              <w:ind w:left="212" w:right="208"/>
              <w:jc w:val="left"/>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应体现无线监测方式</w:t>
            </w:r>
          </w:p>
        </w:tc>
      </w:tr>
      <w:tr w:rsidR="0054433E" w:rsidRPr="0054433E" w:rsidTr="001E202E">
        <w:trPr>
          <w:trHeight w:val="700"/>
          <w:jc w:val="center"/>
        </w:trPr>
        <w:tc>
          <w:tcPr>
            <w:tcW w:w="846"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★2</w:t>
            </w:r>
          </w:p>
        </w:tc>
        <w:tc>
          <w:tcPr>
            <w:tcW w:w="3293" w:type="dxa"/>
            <w:vAlign w:val="center"/>
          </w:tcPr>
          <w:p w:rsidR="0054433E" w:rsidRPr="0054433E" w:rsidRDefault="0054433E" w:rsidP="0054433E">
            <w:pPr>
              <w:autoSpaceDE w:val="0"/>
              <w:autoSpaceDN w:val="0"/>
              <w:snapToGrid w:val="0"/>
              <w:ind w:left="138" w:right="132"/>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实际临床测量精度</w:t>
            </w:r>
          </w:p>
        </w:tc>
        <w:tc>
          <w:tcPr>
            <w:tcW w:w="4789" w:type="dxa"/>
            <w:vAlign w:val="center"/>
          </w:tcPr>
          <w:p w:rsidR="0054433E" w:rsidRPr="0054433E" w:rsidRDefault="0054433E" w:rsidP="0054433E">
            <w:pPr>
              <w:autoSpaceDE w:val="0"/>
              <w:autoSpaceDN w:val="0"/>
              <w:snapToGrid w:val="0"/>
              <w:ind w:left="189"/>
              <w:jc w:val="left"/>
              <w:rPr>
                <w:rFonts w:ascii="仿宋" w:eastAsia="仿宋" w:hAnsi="仿宋" w:cs="等线"/>
                <w:color w:val="000000"/>
                <w:sz w:val="24"/>
                <w:szCs w:val="24"/>
                <w:lang w:val="zh-CN" w:bidi="zh-CN"/>
              </w:rPr>
            </w:pPr>
            <w:r w:rsidRPr="0054433E">
              <w:rPr>
                <w:rFonts w:ascii="仿宋" w:eastAsia="仿宋" w:hAnsi="仿宋" w:cs="等线"/>
                <w:color w:val="000000"/>
                <w:spacing w:val="-1"/>
                <w:sz w:val="24"/>
                <w:szCs w:val="24"/>
                <w:lang w:val="zh-CN" w:bidi="zh-CN"/>
              </w:rPr>
              <w:t>在</w:t>
            </w:r>
            <w:r w:rsidRPr="0054433E">
              <w:rPr>
                <w:rFonts w:ascii="仿宋" w:eastAsia="仿宋" w:hAnsi="仿宋" w:cs="等线" w:hint="eastAsia"/>
                <w:color w:val="000000"/>
                <w:spacing w:val="-1"/>
                <w:sz w:val="24"/>
                <w:szCs w:val="24"/>
                <w:lang w:bidi="zh-CN"/>
              </w:rPr>
              <w:t>核心期刊杂志</w:t>
            </w:r>
            <w:r w:rsidRPr="0054433E">
              <w:rPr>
                <w:rFonts w:ascii="仿宋" w:eastAsia="仿宋" w:hAnsi="仿宋" w:cs="等线"/>
                <w:color w:val="000000"/>
                <w:sz w:val="24"/>
                <w:szCs w:val="24"/>
                <w:lang w:val="zh-CN" w:bidi="zh-CN"/>
              </w:rPr>
              <w:t>（2017-</w:t>
            </w:r>
            <w:r w:rsidRPr="0054433E">
              <w:rPr>
                <w:rFonts w:ascii="仿宋" w:eastAsia="仿宋" w:hAnsi="仿宋" w:cs="等线" w:hint="eastAsia"/>
                <w:color w:val="000000"/>
                <w:sz w:val="24"/>
                <w:szCs w:val="24"/>
                <w:lang w:val="zh-CN" w:bidi="zh-CN"/>
              </w:rPr>
              <w:t>投标截止日</w:t>
            </w:r>
            <w:r w:rsidRPr="0054433E">
              <w:rPr>
                <w:rFonts w:ascii="仿宋" w:eastAsia="仿宋" w:hAnsi="仿宋" w:cs="等线"/>
                <w:color w:val="000000"/>
                <w:sz w:val="24"/>
                <w:szCs w:val="24"/>
                <w:lang w:val="zh-CN" w:bidi="zh-CN"/>
              </w:rPr>
              <w:t>前）</w:t>
            </w:r>
            <w:r w:rsidRPr="0054433E">
              <w:rPr>
                <w:rFonts w:ascii="仿宋" w:eastAsia="仿宋" w:hAnsi="仿宋" w:cs="等线"/>
                <w:color w:val="000000"/>
                <w:spacing w:val="-3"/>
                <w:sz w:val="24"/>
                <w:szCs w:val="24"/>
                <w:lang w:val="zh-CN" w:bidi="zh-CN"/>
              </w:rPr>
              <w:t>有文献证明精度：需与食道、鼻咽等核心</w:t>
            </w:r>
            <w:r w:rsidRPr="0054433E">
              <w:rPr>
                <w:rFonts w:ascii="仿宋" w:eastAsia="仿宋" w:hAnsi="仿宋" w:cs="等线"/>
                <w:color w:val="000000"/>
                <w:sz w:val="24"/>
                <w:szCs w:val="24"/>
                <w:lang w:val="zh-CN" w:bidi="zh-CN"/>
              </w:rPr>
              <w:t>温度的平均差距小于 0.</w:t>
            </w:r>
            <w:r w:rsidRPr="0054433E">
              <w:rPr>
                <w:rFonts w:ascii="仿宋" w:eastAsia="仿宋" w:hAnsi="仿宋" w:cs="等线" w:hint="eastAsia"/>
                <w:color w:val="000000"/>
                <w:sz w:val="24"/>
                <w:szCs w:val="24"/>
                <w:lang w:bidi="zh-CN"/>
              </w:rPr>
              <w:t>1</w:t>
            </w:r>
            <w:r w:rsidRPr="0054433E">
              <w:rPr>
                <w:rFonts w:ascii="仿宋" w:eastAsia="仿宋" w:hAnsi="仿宋" w:cs="等线"/>
                <w:color w:val="000000"/>
                <w:sz w:val="24"/>
                <w:szCs w:val="24"/>
                <w:lang w:val="zh-CN" w:bidi="zh-CN"/>
              </w:rPr>
              <w:t>℃</w:t>
            </w:r>
          </w:p>
        </w:tc>
      </w:tr>
      <w:tr w:rsidR="0054433E" w:rsidRPr="0054433E" w:rsidTr="001E202E">
        <w:trPr>
          <w:trHeight w:val="626"/>
          <w:jc w:val="center"/>
        </w:trPr>
        <w:tc>
          <w:tcPr>
            <w:tcW w:w="846" w:type="dxa"/>
            <w:vAlign w:val="center"/>
          </w:tcPr>
          <w:p w:rsidR="0054433E" w:rsidRPr="0054433E" w:rsidRDefault="0054433E" w:rsidP="0054433E">
            <w:pPr>
              <w:autoSpaceDE w:val="0"/>
              <w:autoSpaceDN w:val="0"/>
              <w:snapToGrid w:val="0"/>
              <w:ind w:left="138" w:right="131"/>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3</w:t>
            </w:r>
          </w:p>
        </w:tc>
        <w:tc>
          <w:tcPr>
            <w:tcW w:w="3293" w:type="dxa"/>
            <w:vAlign w:val="center"/>
          </w:tcPr>
          <w:p w:rsidR="0054433E" w:rsidRPr="0054433E" w:rsidRDefault="0054433E" w:rsidP="0054433E">
            <w:pPr>
              <w:autoSpaceDE w:val="0"/>
              <w:autoSpaceDN w:val="0"/>
              <w:snapToGrid w:val="0"/>
              <w:ind w:left="138" w:right="131"/>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体温最大允许误差</w:t>
            </w:r>
          </w:p>
        </w:tc>
        <w:tc>
          <w:tcPr>
            <w:tcW w:w="4789" w:type="dxa"/>
            <w:vAlign w:val="center"/>
          </w:tcPr>
          <w:p w:rsidR="0054433E" w:rsidRPr="0054433E" w:rsidRDefault="0054433E" w:rsidP="0054433E">
            <w:pPr>
              <w:autoSpaceDE w:val="0"/>
              <w:autoSpaceDN w:val="0"/>
              <w:snapToGrid w:val="0"/>
              <w:ind w:left="212" w:right="206"/>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在±0.1℃以内</w:t>
            </w:r>
          </w:p>
        </w:tc>
      </w:tr>
      <w:tr w:rsidR="0054433E" w:rsidRPr="0054433E" w:rsidTr="001E202E">
        <w:trPr>
          <w:trHeight w:val="311"/>
          <w:jc w:val="center"/>
        </w:trPr>
        <w:tc>
          <w:tcPr>
            <w:tcW w:w="846" w:type="dxa"/>
            <w:vAlign w:val="center"/>
          </w:tcPr>
          <w:p w:rsidR="0054433E" w:rsidRPr="0054433E" w:rsidRDefault="0054433E" w:rsidP="0054433E">
            <w:pPr>
              <w:autoSpaceDE w:val="0"/>
              <w:autoSpaceDN w:val="0"/>
              <w:snapToGrid w:val="0"/>
              <w:ind w:left="138" w:right="129"/>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★4</w:t>
            </w:r>
          </w:p>
        </w:tc>
        <w:tc>
          <w:tcPr>
            <w:tcW w:w="3293" w:type="dxa"/>
            <w:vAlign w:val="center"/>
          </w:tcPr>
          <w:p w:rsidR="0054433E" w:rsidRPr="0054433E" w:rsidRDefault="0054433E" w:rsidP="0054433E">
            <w:pPr>
              <w:autoSpaceDE w:val="0"/>
              <w:autoSpaceDN w:val="0"/>
              <w:snapToGrid w:val="0"/>
              <w:ind w:left="138" w:right="129"/>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无线传输距离</w:t>
            </w:r>
          </w:p>
        </w:tc>
        <w:tc>
          <w:tcPr>
            <w:tcW w:w="4789" w:type="dxa"/>
            <w:vAlign w:val="center"/>
          </w:tcPr>
          <w:p w:rsidR="0054433E" w:rsidRPr="0054433E" w:rsidRDefault="0054433E" w:rsidP="0054433E">
            <w:pPr>
              <w:autoSpaceDE w:val="0"/>
              <w:autoSpaceDN w:val="0"/>
              <w:snapToGrid w:val="0"/>
              <w:ind w:left="209" w:right="208"/>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无线传输距离应不小于 5 米</w:t>
            </w:r>
          </w:p>
        </w:tc>
      </w:tr>
      <w:tr w:rsidR="0054433E" w:rsidRPr="0054433E" w:rsidTr="001E202E">
        <w:trPr>
          <w:trHeight w:val="311"/>
          <w:jc w:val="center"/>
        </w:trPr>
        <w:tc>
          <w:tcPr>
            <w:tcW w:w="846" w:type="dxa"/>
            <w:vAlign w:val="center"/>
          </w:tcPr>
          <w:p w:rsidR="0054433E" w:rsidRPr="0054433E" w:rsidRDefault="0054433E" w:rsidP="0054433E">
            <w:pPr>
              <w:autoSpaceDE w:val="0"/>
              <w:autoSpaceDN w:val="0"/>
              <w:snapToGrid w:val="0"/>
              <w:ind w:left="138" w:right="129"/>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5</w:t>
            </w:r>
          </w:p>
        </w:tc>
        <w:tc>
          <w:tcPr>
            <w:tcW w:w="3293" w:type="dxa"/>
            <w:vAlign w:val="center"/>
          </w:tcPr>
          <w:p w:rsidR="0054433E" w:rsidRPr="0054433E" w:rsidRDefault="0054433E" w:rsidP="0054433E">
            <w:pPr>
              <w:autoSpaceDE w:val="0"/>
              <w:autoSpaceDN w:val="0"/>
              <w:snapToGrid w:val="0"/>
              <w:ind w:left="138" w:right="129"/>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温度测量范围</w:t>
            </w:r>
          </w:p>
        </w:tc>
        <w:tc>
          <w:tcPr>
            <w:tcW w:w="4789" w:type="dxa"/>
            <w:vAlign w:val="center"/>
          </w:tcPr>
          <w:p w:rsidR="0054433E" w:rsidRPr="0054433E" w:rsidRDefault="0054433E" w:rsidP="0054433E">
            <w:pPr>
              <w:autoSpaceDE w:val="0"/>
              <w:autoSpaceDN w:val="0"/>
              <w:snapToGrid w:val="0"/>
              <w:ind w:left="212" w:right="208"/>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25℃-45℃</w:t>
            </w:r>
          </w:p>
        </w:tc>
      </w:tr>
      <w:tr w:rsidR="0054433E" w:rsidRPr="0054433E" w:rsidTr="001E202E">
        <w:trPr>
          <w:trHeight w:val="311"/>
          <w:jc w:val="center"/>
        </w:trPr>
        <w:tc>
          <w:tcPr>
            <w:tcW w:w="846"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★6</w:t>
            </w:r>
          </w:p>
        </w:tc>
        <w:tc>
          <w:tcPr>
            <w:tcW w:w="3293" w:type="dxa"/>
            <w:vAlign w:val="center"/>
          </w:tcPr>
          <w:p w:rsidR="0054433E" w:rsidRPr="0054433E" w:rsidRDefault="0054433E" w:rsidP="0054433E">
            <w:pPr>
              <w:autoSpaceDE w:val="0"/>
              <w:autoSpaceDN w:val="0"/>
              <w:snapToGrid w:val="0"/>
              <w:ind w:left="138" w:right="132"/>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传感器持续工作时长</w:t>
            </w:r>
          </w:p>
        </w:tc>
        <w:tc>
          <w:tcPr>
            <w:tcW w:w="4789" w:type="dxa"/>
            <w:vAlign w:val="center"/>
          </w:tcPr>
          <w:p w:rsidR="0054433E" w:rsidRPr="0054433E" w:rsidRDefault="0054433E" w:rsidP="0054433E">
            <w:pPr>
              <w:autoSpaceDE w:val="0"/>
              <w:autoSpaceDN w:val="0"/>
              <w:snapToGrid w:val="0"/>
              <w:ind w:left="212" w:right="208"/>
              <w:jc w:val="left"/>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长达</w:t>
            </w:r>
            <w:r w:rsidRPr="0054433E">
              <w:rPr>
                <w:rFonts w:ascii="仿宋" w:eastAsia="仿宋" w:hAnsi="仿宋" w:cs="等线"/>
                <w:color w:val="000000"/>
                <w:sz w:val="24"/>
                <w:szCs w:val="24"/>
                <w:lang w:val="zh-CN" w:bidi="zh-CN"/>
              </w:rPr>
              <w:t>720</w:t>
            </w:r>
            <w:r w:rsidRPr="0054433E">
              <w:rPr>
                <w:rFonts w:ascii="仿宋" w:eastAsia="仿宋" w:hAnsi="仿宋" w:cs="等线" w:hint="eastAsia"/>
                <w:color w:val="000000"/>
                <w:sz w:val="24"/>
                <w:szCs w:val="24"/>
                <w:lang w:val="zh-CN" w:bidi="zh-CN"/>
              </w:rPr>
              <w:t>个小时</w:t>
            </w:r>
          </w:p>
        </w:tc>
      </w:tr>
      <w:tr w:rsidR="0054433E" w:rsidRPr="0054433E" w:rsidTr="001E202E">
        <w:trPr>
          <w:trHeight w:val="311"/>
          <w:jc w:val="center"/>
        </w:trPr>
        <w:tc>
          <w:tcPr>
            <w:tcW w:w="846"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★7</w:t>
            </w:r>
          </w:p>
        </w:tc>
        <w:tc>
          <w:tcPr>
            <w:tcW w:w="3293" w:type="dxa"/>
            <w:vAlign w:val="center"/>
          </w:tcPr>
          <w:p w:rsidR="0054433E" w:rsidRPr="0054433E" w:rsidRDefault="0054433E" w:rsidP="0054433E">
            <w:pPr>
              <w:autoSpaceDE w:val="0"/>
              <w:autoSpaceDN w:val="0"/>
              <w:snapToGrid w:val="0"/>
              <w:ind w:left="138" w:right="132"/>
              <w:jc w:val="left"/>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传感器数据存储时长</w:t>
            </w:r>
          </w:p>
        </w:tc>
        <w:tc>
          <w:tcPr>
            <w:tcW w:w="4789" w:type="dxa"/>
            <w:vAlign w:val="center"/>
          </w:tcPr>
          <w:p w:rsidR="0054433E" w:rsidRPr="0054433E" w:rsidRDefault="0054433E" w:rsidP="0054433E">
            <w:pPr>
              <w:autoSpaceDE w:val="0"/>
              <w:autoSpaceDN w:val="0"/>
              <w:snapToGrid w:val="0"/>
              <w:ind w:left="212" w:right="206"/>
              <w:jc w:val="left"/>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超过240个小时</w:t>
            </w:r>
          </w:p>
        </w:tc>
      </w:tr>
      <w:tr w:rsidR="0054433E" w:rsidRPr="0054433E" w:rsidTr="001E202E">
        <w:trPr>
          <w:trHeight w:val="311"/>
          <w:jc w:val="center"/>
        </w:trPr>
        <w:tc>
          <w:tcPr>
            <w:tcW w:w="846"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★8</w:t>
            </w:r>
          </w:p>
        </w:tc>
        <w:tc>
          <w:tcPr>
            <w:tcW w:w="3293" w:type="dxa"/>
            <w:vAlign w:val="center"/>
          </w:tcPr>
          <w:p w:rsidR="0054433E" w:rsidRPr="0054433E" w:rsidRDefault="0054433E" w:rsidP="0054433E">
            <w:pPr>
              <w:autoSpaceDE w:val="0"/>
              <w:autoSpaceDN w:val="0"/>
              <w:snapToGrid w:val="0"/>
              <w:ind w:left="138" w:right="132"/>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非侵入式使用方式</w:t>
            </w:r>
          </w:p>
        </w:tc>
        <w:tc>
          <w:tcPr>
            <w:tcW w:w="4789" w:type="dxa"/>
            <w:vAlign w:val="center"/>
          </w:tcPr>
          <w:p w:rsidR="0054433E" w:rsidRPr="0054433E" w:rsidRDefault="0054433E" w:rsidP="0054433E">
            <w:pPr>
              <w:autoSpaceDE w:val="0"/>
              <w:autoSpaceDN w:val="0"/>
              <w:snapToGrid w:val="0"/>
              <w:ind w:left="212" w:right="206"/>
              <w:jc w:val="left"/>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t>非侵入式，</w:t>
            </w:r>
            <w:r w:rsidRPr="0054433E">
              <w:rPr>
                <w:rFonts w:ascii="仿宋" w:eastAsia="仿宋" w:hAnsi="仿宋" w:cs="等线"/>
                <w:color w:val="000000"/>
                <w:sz w:val="24"/>
                <w:szCs w:val="24"/>
                <w:lang w:val="zh-CN" w:bidi="zh-CN"/>
              </w:rPr>
              <w:t>不需要插入体内</w:t>
            </w:r>
          </w:p>
        </w:tc>
      </w:tr>
      <w:tr w:rsidR="0054433E" w:rsidRPr="0054433E" w:rsidTr="001E202E">
        <w:trPr>
          <w:trHeight w:val="623"/>
          <w:jc w:val="center"/>
        </w:trPr>
        <w:tc>
          <w:tcPr>
            <w:tcW w:w="846" w:type="dxa"/>
            <w:vAlign w:val="center"/>
          </w:tcPr>
          <w:p w:rsidR="0054433E" w:rsidRPr="0054433E" w:rsidRDefault="0054433E" w:rsidP="0054433E">
            <w:pPr>
              <w:autoSpaceDE w:val="0"/>
              <w:autoSpaceDN w:val="0"/>
              <w:snapToGrid w:val="0"/>
              <w:ind w:left="150"/>
              <w:jc w:val="center"/>
              <w:rPr>
                <w:rFonts w:ascii="仿宋" w:eastAsia="仿宋" w:hAnsi="仿宋" w:cs="等线"/>
                <w:color w:val="000000"/>
                <w:spacing w:val="-3"/>
                <w:sz w:val="24"/>
                <w:szCs w:val="24"/>
                <w:lang w:val="zh-CN" w:bidi="zh-CN"/>
              </w:rPr>
            </w:pPr>
            <w:r w:rsidRPr="0054433E">
              <w:rPr>
                <w:rFonts w:ascii="仿宋" w:eastAsia="仿宋" w:hAnsi="仿宋" w:cs="等线" w:hint="eastAsia"/>
                <w:color w:val="000000"/>
                <w:sz w:val="24"/>
                <w:szCs w:val="24"/>
                <w:lang w:val="zh-CN" w:bidi="zh-CN"/>
              </w:rPr>
              <w:t>★</w:t>
            </w:r>
            <w:r w:rsidRPr="0054433E">
              <w:rPr>
                <w:rFonts w:ascii="仿宋" w:eastAsia="仿宋" w:hAnsi="仿宋" w:cs="等线" w:hint="eastAsia"/>
                <w:color w:val="000000"/>
                <w:spacing w:val="-3"/>
                <w:sz w:val="24"/>
                <w:szCs w:val="24"/>
                <w:lang w:val="zh-CN" w:bidi="zh-CN"/>
              </w:rPr>
              <w:t>9</w:t>
            </w:r>
          </w:p>
        </w:tc>
        <w:tc>
          <w:tcPr>
            <w:tcW w:w="3293" w:type="dxa"/>
            <w:vAlign w:val="center"/>
          </w:tcPr>
          <w:p w:rsidR="0054433E" w:rsidRPr="0054433E" w:rsidRDefault="0054433E" w:rsidP="0054433E">
            <w:pPr>
              <w:autoSpaceDE w:val="0"/>
              <w:autoSpaceDN w:val="0"/>
              <w:snapToGrid w:val="0"/>
              <w:ind w:left="150"/>
              <w:jc w:val="left"/>
              <w:rPr>
                <w:rFonts w:ascii="仿宋" w:eastAsia="仿宋" w:hAnsi="仿宋" w:cs="等线"/>
                <w:color w:val="000000"/>
                <w:sz w:val="24"/>
                <w:szCs w:val="24"/>
                <w:lang w:val="zh-CN" w:bidi="zh-CN"/>
              </w:rPr>
            </w:pPr>
            <w:r w:rsidRPr="0054433E">
              <w:rPr>
                <w:rFonts w:ascii="仿宋" w:eastAsia="仿宋" w:hAnsi="仿宋" w:cs="等线"/>
                <w:color w:val="000000"/>
                <w:spacing w:val="-3"/>
                <w:sz w:val="24"/>
                <w:szCs w:val="24"/>
                <w:lang w:val="zh-CN" w:bidi="zh-CN"/>
              </w:rPr>
              <w:t>可在病房、手术室、</w:t>
            </w:r>
            <w:r w:rsidRPr="0054433E">
              <w:rPr>
                <w:rFonts w:ascii="仿宋" w:eastAsia="仿宋" w:hAnsi="仿宋" w:cs="等线"/>
                <w:color w:val="000000"/>
                <w:sz w:val="24"/>
                <w:szCs w:val="24"/>
                <w:lang w:val="zh-CN" w:bidi="zh-CN"/>
              </w:rPr>
              <w:t>PACU、</w:t>
            </w:r>
          </w:p>
          <w:p w:rsidR="0054433E" w:rsidRPr="0054433E" w:rsidRDefault="0054433E" w:rsidP="0054433E">
            <w:pPr>
              <w:autoSpaceDE w:val="0"/>
              <w:autoSpaceDN w:val="0"/>
              <w:snapToGrid w:val="0"/>
              <w:ind w:left="117"/>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ICU</w:t>
            </w:r>
            <w:r w:rsidRPr="0054433E">
              <w:rPr>
                <w:rFonts w:ascii="仿宋" w:eastAsia="仿宋" w:hAnsi="仿宋" w:cs="等线"/>
                <w:color w:val="000000"/>
                <w:spacing w:val="-3"/>
                <w:sz w:val="24"/>
                <w:szCs w:val="24"/>
                <w:lang w:val="zh-CN" w:bidi="zh-CN"/>
              </w:rPr>
              <w:t xml:space="preserve"> 等各围术期节点持续使用</w:t>
            </w:r>
          </w:p>
        </w:tc>
        <w:tc>
          <w:tcPr>
            <w:tcW w:w="4789" w:type="dxa"/>
            <w:vAlign w:val="center"/>
          </w:tcPr>
          <w:p w:rsidR="0054433E" w:rsidRPr="0054433E" w:rsidRDefault="0054433E" w:rsidP="0054433E">
            <w:pPr>
              <w:autoSpaceDE w:val="0"/>
              <w:autoSpaceDN w:val="0"/>
              <w:snapToGrid w:val="0"/>
              <w:ind w:left="138" w:right="208"/>
              <w:jc w:val="left"/>
              <w:rPr>
                <w:rFonts w:ascii="仿宋" w:eastAsia="仿宋" w:hAnsi="仿宋" w:cs="等线"/>
                <w:color w:val="000000"/>
                <w:sz w:val="24"/>
                <w:szCs w:val="24"/>
                <w:lang w:bidi="zh-CN"/>
              </w:rPr>
            </w:pPr>
            <w:r w:rsidRPr="0054433E">
              <w:rPr>
                <w:rFonts w:ascii="仿宋" w:eastAsia="仿宋" w:hAnsi="仿宋" w:cs="等线" w:hint="eastAsia"/>
                <w:color w:val="000000"/>
                <w:sz w:val="24"/>
                <w:szCs w:val="24"/>
                <w:lang w:val="zh-CN" w:bidi="zh-CN"/>
              </w:rPr>
              <w:t>无线体温</w:t>
            </w:r>
            <w:r w:rsidRPr="0054433E">
              <w:rPr>
                <w:rFonts w:ascii="仿宋" w:eastAsia="仿宋" w:hAnsi="仿宋" w:cs="等线"/>
                <w:color w:val="000000"/>
                <w:sz w:val="24"/>
                <w:szCs w:val="24"/>
                <w:lang w:val="zh-CN" w:bidi="zh-CN"/>
              </w:rPr>
              <w:t>传感器可跟随患者转运到围术期不同节点持续监测</w:t>
            </w:r>
            <w:r w:rsidRPr="0054433E">
              <w:rPr>
                <w:rFonts w:ascii="仿宋" w:eastAsia="仿宋" w:hAnsi="仿宋" w:cs="等线" w:hint="eastAsia"/>
                <w:color w:val="000000"/>
                <w:sz w:val="24"/>
                <w:szCs w:val="24"/>
                <w:lang w:val="zh-CN" w:bidi="zh-CN"/>
              </w:rPr>
              <w:t>，</w:t>
            </w:r>
            <w:r w:rsidRPr="0054433E">
              <w:rPr>
                <w:rFonts w:ascii="仿宋" w:eastAsia="仿宋" w:hAnsi="仿宋" w:cs="等线" w:hint="eastAsia"/>
                <w:color w:val="000000"/>
                <w:sz w:val="24"/>
                <w:szCs w:val="24"/>
                <w:lang w:bidi="zh-CN"/>
              </w:rPr>
              <w:t>且可自动识别连接患者，保证各环节数据不丢失</w:t>
            </w:r>
          </w:p>
        </w:tc>
      </w:tr>
      <w:tr w:rsidR="0054433E" w:rsidRPr="0054433E" w:rsidTr="001E202E">
        <w:trPr>
          <w:trHeight w:val="626"/>
          <w:jc w:val="center"/>
        </w:trPr>
        <w:tc>
          <w:tcPr>
            <w:tcW w:w="846" w:type="dxa"/>
            <w:vAlign w:val="center"/>
          </w:tcPr>
          <w:p w:rsidR="0054433E" w:rsidRPr="0054433E" w:rsidRDefault="0054433E" w:rsidP="0054433E">
            <w:pPr>
              <w:autoSpaceDE w:val="0"/>
              <w:autoSpaceDN w:val="0"/>
              <w:snapToGrid w:val="0"/>
              <w:ind w:left="138" w:right="132"/>
              <w:jc w:val="center"/>
              <w:rPr>
                <w:rFonts w:ascii="仿宋" w:eastAsia="仿宋" w:hAnsi="仿宋" w:cs="等线"/>
                <w:color w:val="000000"/>
                <w:sz w:val="24"/>
                <w:szCs w:val="24"/>
                <w:lang w:val="zh-CN" w:bidi="zh-CN"/>
              </w:rPr>
            </w:pPr>
            <w:r w:rsidRPr="0054433E">
              <w:rPr>
                <w:rFonts w:ascii="仿宋" w:eastAsia="仿宋" w:hAnsi="仿宋" w:cs="等线" w:hint="eastAsia"/>
                <w:color w:val="000000"/>
                <w:sz w:val="24"/>
                <w:szCs w:val="24"/>
                <w:lang w:val="zh-CN" w:bidi="zh-CN"/>
              </w:rPr>
              <w:lastRenderedPageBreak/>
              <w:t>1</w:t>
            </w:r>
            <w:r w:rsidRPr="0054433E">
              <w:rPr>
                <w:rFonts w:ascii="仿宋" w:eastAsia="仿宋" w:hAnsi="仿宋" w:cs="等线"/>
                <w:color w:val="000000"/>
                <w:sz w:val="24"/>
                <w:szCs w:val="24"/>
                <w:lang w:val="zh-CN" w:bidi="zh-CN"/>
              </w:rPr>
              <w:t>0</w:t>
            </w:r>
          </w:p>
        </w:tc>
        <w:tc>
          <w:tcPr>
            <w:tcW w:w="3293" w:type="dxa"/>
            <w:vAlign w:val="center"/>
          </w:tcPr>
          <w:p w:rsidR="0054433E" w:rsidRPr="0054433E" w:rsidRDefault="0054433E" w:rsidP="0054433E">
            <w:pPr>
              <w:autoSpaceDE w:val="0"/>
              <w:autoSpaceDN w:val="0"/>
              <w:snapToGrid w:val="0"/>
              <w:ind w:left="138" w:right="132"/>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能够与各个品牌型号的病人监护仪适配</w:t>
            </w:r>
          </w:p>
        </w:tc>
        <w:tc>
          <w:tcPr>
            <w:tcW w:w="4789" w:type="dxa"/>
            <w:vAlign w:val="center"/>
          </w:tcPr>
          <w:p w:rsidR="0054433E" w:rsidRPr="0054433E" w:rsidRDefault="0054433E" w:rsidP="0054433E">
            <w:pPr>
              <w:autoSpaceDE w:val="0"/>
              <w:autoSpaceDN w:val="0"/>
              <w:snapToGrid w:val="0"/>
              <w:ind w:left="122"/>
              <w:jc w:val="left"/>
              <w:rPr>
                <w:rFonts w:ascii="仿宋" w:eastAsia="仿宋" w:hAnsi="仿宋" w:cs="等线"/>
                <w:color w:val="000000"/>
                <w:sz w:val="24"/>
                <w:szCs w:val="24"/>
                <w:lang w:val="zh-CN" w:bidi="zh-CN"/>
              </w:rPr>
            </w:pPr>
            <w:r w:rsidRPr="0054433E">
              <w:rPr>
                <w:rFonts w:ascii="仿宋" w:eastAsia="仿宋" w:hAnsi="仿宋" w:cs="等线"/>
                <w:color w:val="000000"/>
                <w:sz w:val="24"/>
                <w:szCs w:val="24"/>
                <w:lang w:val="zh-CN" w:bidi="zh-CN"/>
              </w:rPr>
              <w:t>患者的体温实时数据可以显示在监护仪上，且注册证</w:t>
            </w:r>
            <w:r w:rsidRPr="0054433E">
              <w:rPr>
                <w:rFonts w:ascii="仿宋" w:eastAsia="仿宋" w:hAnsi="仿宋" w:cs="等线"/>
                <w:color w:val="000000"/>
                <w:spacing w:val="-3"/>
                <w:sz w:val="24"/>
                <w:szCs w:val="24"/>
                <w:lang w:val="zh-CN" w:bidi="zh-CN"/>
              </w:rPr>
              <w:t>上有技术依据可适配</w:t>
            </w:r>
            <w:r w:rsidRPr="0054433E">
              <w:rPr>
                <w:rFonts w:ascii="仿宋" w:eastAsia="仿宋" w:hAnsi="仿宋" w:cs="等线" w:hint="eastAsia"/>
                <w:color w:val="000000"/>
                <w:spacing w:val="-3"/>
                <w:sz w:val="24"/>
                <w:szCs w:val="24"/>
                <w:lang w:val="zh-CN" w:bidi="zh-CN"/>
              </w:rPr>
              <w:t>各个</w:t>
            </w:r>
            <w:r w:rsidRPr="0054433E">
              <w:rPr>
                <w:rFonts w:ascii="仿宋" w:eastAsia="仿宋" w:hAnsi="仿宋" w:cs="等线"/>
                <w:color w:val="000000"/>
                <w:spacing w:val="-3"/>
                <w:sz w:val="24"/>
                <w:szCs w:val="24"/>
                <w:lang w:val="zh-CN" w:bidi="zh-CN"/>
              </w:rPr>
              <w:t>监护仪</w:t>
            </w:r>
            <w:r w:rsidRPr="0054433E">
              <w:rPr>
                <w:rFonts w:ascii="仿宋" w:eastAsia="仿宋" w:hAnsi="仿宋" w:cs="等线"/>
                <w:color w:val="000000"/>
                <w:sz w:val="24"/>
                <w:szCs w:val="24"/>
                <w:lang w:val="zh-CN" w:bidi="zh-CN"/>
              </w:rPr>
              <w:t>（</w:t>
            </w:r>
            <w:r w:rsidRPr="0054433E">
              <w:rPr>
                <w:rFonts w:ascii="仿宋" w:eastAsia="仿宋" w:hAnsi="仿宋" w:cs="等线"/>
                <w:color w:val="000000"/>
                <w:spacing w:val="-3"/>
                <w:sz w:val="24"/>
                <w:szCs w:val="24"/>
                <w:lang w:val="zh-CN" w:bidi="zh-CN"/>
              </w:rPr>
              <w:t>而不是非法解码</w:t>
            </w:r>
            <w:r w:rsidRPr="0054433E">
              <w:rPr>
                <w:rFonts w:ascii="仿宋" w:eastAsia="仿宋" w:hAnsi="仿宋" w:cs="等线"/>
                <w:color w:val="000000"/>
                <w:spacing w:val="-112"/>
                <w:sz w:val="24"/>
                <w:szCs w:val="24"/>
                <w:lang w:val="zh-CN" w:bidi="zh-CN"/>
              </w:rPr>
              <w:t>）</w:t>
            </w:r>
          </w:p>
        </w:tc>
      </w:tr>
    </w:tbl>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2"/>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第六包</w:t>
      </w:r>
    </w:p>
    <w:p w:rsidR="0054433E" w:rsidRPr="0054433E" w:rsidRDefault="0054433E" w:rsidP="0054433E">
      <w:pPr>
        <w:snapToGrid w:val="0"/>
        <w:spacing w:after="160" w:line="259" w:lineRule="auto"/>
        <w:jc w:val="center"/>
        <w:outlineLvl w:val="3"/>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06-01 一次性悬浮液管</w:t>
      </w:r>
    </w:p>
    <w:p w:rsidR="0054433E" w:rsidRPr="0054433E" w:rsidRDefault="0054433E" w:rsidP="0054433E">
      <w:pPr>
        <w:snapToGrid w:val="0"/>
        <w:spacing w:after="16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1、用于菌悬液的配置</w:t>
      </w:r>
    </w:p>
    <w:p w:rsidR="0054433E" w:rsidRPr="0054433E" w:rsidRDefault="0054433E" w:rsidP="0054433E">
      <w:pPr>
        <w:snapToGrid w:val="0"/>
        <w:spacing w:after="160"/>
        <w:rPr>
          <w:rFonts w:ascii="仿宋" w:eastAsia="仿宋" w:hAnsi="仿宋" w:cs="Times New Roman"/>
          <w:bCs/>
          <w:color w:val="000000"/>
          <w:sz w:val="24"/>
          <w:szCs w:val="24"/>
        </w:rPr>
      </w:pPr>
      <w:r w:rsidRPr="0054433E">
        <w:rPr>
          <w:rFonts w:ascii="仿宋" w:eastAsia="仿宋" w:hAnsi="仿宋" w:cs="Times New Roman" w:hint="eastAsia"/>
          <w:color w:val="000000"/>
          <w:sz w:val="24"/>
          <w:szCs w:val="24"/>
        </w:rPr>
        <w:t>★</w:t>
      </w:r>
      <w:r w:rsidRPr="0054433E">
        <w:rPr>
          <w:rFonts w:ascii="仿宋" w:eastAsia="仿宋" w:hAnsi="仿宋" w:cs="Times New Roman" w:hint="eastAsia"/>
          <w:bCs/>
          <w:color w:val="000000"/>
          <w:sz w:val="24"/>
          <w:szCs w:val="24"/>
        </w:rPr>
        <w:t>2、能实现与医院的法国梅里埃VITEK 2系统匹配</w:t>
      </w:r>
    </w:p>
    <w:p w:rsidR="0054433E" w:rsidRPr="0054433E" w:rsidRDefault="0054433E" w:rsidP="0054433E">
      <w:pPr>
        <w:snapToGrid w:val="0"/>
        <w:spacing w:after="16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3、包装：</w:t>
      </w:r>
      <w:r w:rsidRPr="0054433E">
        <w:rPr>
          <w:rFonts w:ascii="仿宋" w:eastAsia="仿宋" w:hAnsi="仿宋" w:cs="宋体" w:hint="eastAsia"/>
          <w:color w:val="000000"/>
          <w:kern w:val="0"/>
          <w:sz w:val="24"/>
          <w:szCs w:val="24"/>
        </w:rPr>
        <w:t>2000支/箱</w:t>
      </w:r>
    </w:p>
    <w:p w:rsidR="0054433E" w:rsidRPr="0054433E" w:rsidRDefault="0054433E" w:rsidP="0054433E">
      <w:pPr>
        <w:numPr>
          <w:ilvl w:val="1"/>
          <w:numId w:val="10"/>
        </w:numPr>
        <w:snapToGrid w:val="0"/>
        <w:spacing w:after="160" w:line="259" w:lineRule="auto"/>
        <w:jc w:val="center"/>
        <w:outlineLvl w:val="3"/>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一次性使用采血器1</w:t>
      </w:r>
    </w:p>
    <w:p w:rsidR="0054433E" w:rsidRPr="0054433E" w:rsidRDefault="0054433E" w:rsidP="0054433E">
      <w:pPr>
        <w:snapToGrid w:val="0"/>
        <w:spacing w:after="16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1</w:t>
      </w:r>
      <w:r w:rsidRPr="0054433E">
        <w:rPr>
          <w:rFonts w:ascii="仿宋" w:eastAsia="仿宋" w:hAnsi="仿宋" w:cs="Times New Roman"/>
          <w:bCs/>
          <w:color w:val="000000"/>
          <w:sz w:val="24"/>
          <w:szCs w:val="24"/>
        </w:rPr>
        <w:t>.</w:t>
      </w:r>
      <w:r w:rsidRPr="0054433E">
        <w:rPr>
          <w:rFonts w:ascii="仿宋" w:eastAsia="仿宋" w:hAnsi="仿宋" w:cs="Times New Roman" w:hint="eastAsia"/>
          <w:bCs/>
          <w:color w:val="000000"/>
          <w:sz w:val="24"/>
          <w:szCs w:val="24"/>
        </w:rPr>
        <w:t>用于末梢血样采集的穿刺；</w:t>
      </w:r>
    </w:p>
    <w:p w:rsidR="0054433E" w:rsidRPr="0054433E" w:rsidRDefault="0054433E" w:rsidP="0054433E">
      <w:pPr>
        <w:snapToGrid w:val="0"/>
        <w:spacing w:after="16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2</w:t>
      </w:r>
      <w:r w:rsidRPr="0054433E">
        <w:rPr>
          <w:rFonts w:ascii="仿宋" w:eastAsia="仿宋" w:hAnsi="仿宋" w:cs="Times New Roman"/>
          <w:bCs/>
          <w:color w:val="000000"/>
          <w:sz w:val="24"/>
          <w:szCs w:val="24"/>
        </w:rPr>
        <w:t>.</w:t>
      </w:r>
      <w:r w:rsidRPr="0054433E">
        <w:rPr>
          <w:rFonts w:ascii="仿宋" w:eastAsia="仿宋" w:hAnsi="仿宋" w:cs="Times New Roman" w:hint="eastAsia"/>
          <w:bCs/>
          <w:color w:val="000000"/>
          <w:sz w:val="24"/>
          <w:szCs w:val="24"/>
        </w:rPr>
        <w:t>一步式触压，降低痛感；</w:t>
      </w:r>
    </w:p>
    <w:p w:rsidR="0054433E" w:rsidRPr="0054433E" w:rsidRDefault="0054433E" w:rsidP="0054433E">
      <w:pPr>
        <w:snapToGrid w:val="0"/>
        <w:spacing w:after="16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3</w:t>
      </w:r>
      <w:r w:rsidRPr="0054433E">
        <w:rPr>
          <w:rFonts w:ascii="仿宋" w:eastAsia="仿宋" w:hAnsi="仿宋" w:cs="Times New Roman"/>
          <w:bCs/>
          <w:color w:val="000000"/>
          <w:sz w:val="24"/>
          <w:szCs w:val="24"/>
        </w:rPr>
        <w:t>.</w:t>
      </w:r>
      <w:r w:rsidRPr="0054433E">
        <w:rPr>
          <w:rFonts w:ascii="仿宋" w:eastAsia="仿宋" w:hAnsi="仿宋" w:cs="Times New Roman" w:hint="eastAsia"/>
          <w:bCs/>
          <w:color w:val="000000"/>
          <w:sz w:val="24"/>
          <w:szCs w:val="24"/>
        </w:rPr>
        <w:t>采血器采用外科专用超薄不锈钢材料，经过钴60消毒针尖锋利并由多种切面设计；</w:t>
      </w:r>
    </w:p>
    <w:p w:rsidR="0054433E" w:rsidRPr="0054433E" w:rsidRDefault="0054433E" w:rsidP="0054433E">
      <w:pPr>
        <w:snapToGrid w:val="0"/>
        <w:spacing w:after="160"/>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4</w:t>
      </w:r>
      <w:r w:rsidRPr="0054433E">
        <w:rPr>
          <w:rFonts w:ascii="仿宋" w:eastAsia="仿宋" w:hAnsi="仿宋" w:cs="Times New Roman"/>
          <w:bCs/>
          <w:color w:val="000000"/>
          <w:sz w:val="24"/>
          <w:szCs w:val="24"/>
        </w:rPr>
        <w:t>.</w:t>
      </w:r>
      <w:r w:rsidRPr="0054433E">
        <w:rPr>
          <w:rFonts w:ascii="仿宋" w:eastAsia="仿宋" w:hAnsi="仿宋" w:cs="Times New Roman" w:hint="eastAsia"/>
          <w:bCs/>
          <w:color w:val="000000"/>
          <w:sz w:val="24"/>
          <w:szCs w:val="24"/>
        </w:rPr>
        <w:t>规格：1.8mm*0.81mm，21G</w:t>
      </w:r>
    </w:p>
    <w:p w:rsidR="0054433E" w:rsidRPr="0054433E" w:rsidRDefault="0054433E" w:rsidP="0054433E">
      <w:pPr>
        <w:snapToGrid w:val="0"/>
        <w:spacing w:after="160" w:line="259" w:lineRule="auto"/>
        <w:jc w:val="center"/>
        <w:outlineLvl w:val="3"/>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06-03一次性使用采血器2</w:t>
      </w:r>
    </w:p>
    <w:p w:rsidR="0054433E" w:rsidRPr="0054433E" w:rsidRDefault="0054433E" w:rsidP="0054433E">
      <w:pPr>
        <w:numPr>
          <w:ilvl w:val="0"/>
          <w:numId w:val="8"/>
        </w:numPr>
        <w:snapToGrid w:val="0"/>
        <w:spacing w:after="160" w:line="259" w:lineRule="auto"/>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用于末梢血样采集的穿刺；</w:t>
      </w:r>
    </w:p>
    <w:p w:rsidR="0054433E" w:rsidRPr="0054433E" w:rsidRDefault="0054433E" w:rsidP="0054433E">
      <w:pPr>
        <w:numPr>
          <w:ilvl w:val="0"/>
          <w:numId w:val="8"/>
        </w:numPr>
        <w:snapToGrid w:val="0"/>
        <w:spacing w:after="160" w:line="259" w:lineRule="auto"/>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一步式触压，降低痛感；</w:t>
      </w:r>
    </w:p>
    <w:p w:rsidR="0054433E" w:rsidRPr="0054433E" w:rsidRDefault="0054433E" w:rsidP="0054433E">
      <w:pPr>
        <w:numPr>
          <w:ilvl w:val="0"/>
          <w:numId w:val="8"/>
        </w:numPr>
        <w:snapToGrid w:val="0"/>
        <w:spacing w:after="160" w:line="259" w:lineRule="auto"/>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采血器采用外科专用超薄不锈钢材料，经过钴60消毒针尖锋利并由多种切面设计；</w:t>
      </w:r>
    </w:p>
    <w:p w:rsidR="0054433E" w:rsidRPr="0054433E" w:rsidRDefault="0054433E" w:rsidP="0054433E">
      <w:pPr>
        <w:numPr>
          <w:ilvl w:val="0"/>
          <w:numId w:val="8"/>
        </w:numPr>
        <w:snapToGrid w:val="0"/>
        <w:spacing w:after="160" w:line="259" w:lineRule="auto"/>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规格：</w:t>
      </w:r>
      <w:r w:rsidRPr="0054433E">
        <w:rPr>
          <w:rFonts w:ascii="仿宋" w:eastAsia="仿宋" w:hAnsi="仿宋" w:cs="宋体" w:hint="eastAsia"/>
          <w:color w:val="000000"/>
          <w:kern w:val="0"/>
          <w:sz w:val="24"/>
          <w:szCs w:val="24"/>
        </w:rPr>
        <w:t>2.0mm*1.5mm，17G</w:t>
      </w:r>
    </w:p>
    <w:p w:rsidR="0054433E" w:rsidRPr="0054433E" w:rsidRDefault="0054433E" w:rsidP="0054433E">
      <w:pPr>
        <w:snapToGrid w:val="0"/>
        <w:spacing w:after="160" w:line="259" w:lineRule="auto"/>
        <w:jc w:val="center"/>
        <w:outlineLvl w:val="3"/>
        <w:rPr>
          <w:rFonts w:ascii="仿宋" w:eastAsia="仿宋" w:hAnsi="仿宋" w:cs="Times New Roman"/>
          <w:b/>
          <w:bCs/>
          <w:color w:val="000000"/>
          <w:sz w:val="24"/>
          <w:szCs w:val="24"/>
        </w:rPr>
      </w:pPr>
      <w:r w:rsidRPr="0054433E">
        <w:rPr>
          <w:rFonts w:ascii="仿宋" w:eastAsia="仿宋" w:hAnsi="仿宋" w:cs="Times New Roman" w:hint="eastAsia"/>
          <w:b/>
          <w:bCs/>
          <w:color w:val="000000"/>
          <w:sz w:val="24"/>
          <w:szCs w:val="24"/>
        </w:rPr>
        <w:t>06-04采样棒（接种环）</w:t>
      </w:r>
    </w:p>
    <w:p w:rsidR="0054433E" w:rsidRPr="0054433E" w:rsidRDefault="0054433E" w:rsidP="0054433E">
      <w:pPr>
        <w:numPr>
          <w:ilvl w:val="0"/>
          <w:numId w:val="9"/>
        </w:numPr>
        <w:tabs>
          <w:tab w:val="left" w:pos="312"/>
        </w:tabs>
        <w:snapToGrid w:val="0"/>
        <w:spacing w:after="160" w:line="259" w:lineRule="auto"/>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选用PP材料制成，主要用于医院检验科、实验室等单位标本移取。</w:t>
      </w:r>
    </w:p>
    <w:p w:rsidR="0054433E" w:rsidRPr="0054433E" w:rsidRDefault="0054433E" w:rsidP="0054433E">
      <w:pPr>
        <w:numPr>
          <w:ilvl w:val="0"/>
          <w:numId w:val="9"/>
        </w:numPr>
        <w:tabs>
          <w:tab w:val="left" w:pos="312"/>
        </w:tabs>
        <w:snapToGrid w:val="0"/>
        <w:spacing w:after="160" w:line="259" w:lineRule="auto"/>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规格：针式。</w:t>
      </w:r>
    </w:p>
    <w:p w:rsidR="0054433E" w:rsidRPr="0054433E" w:rsidRDefault="0054433E" w:rsidP="0054433E">
      <w:pPr>
        <w:numPr>
          <w:ilvl w:val="0"/>
          <w:numId w:val="9"/>
        </w:numPr>
        <w:tabs>
          <w:tab w:val="left" w:pos="312"/>
        </w:tabs>
        <w:snapToGrid w:val="0"/>
        <w:spacing w:after="160" w:line="259" w:lineRule="auto"/>
        <w:rPr>
          <w:rFonts w:ascii="仿宋" w:eastAsia="仿宋" w:hAnsi="仿宋" w:cs="Times New Roman"/>
          <w:bCs/>
          <w:color w:val="000000"/>
          <w:sz w:val="24"/>
          <w:szCs w:val="24"/>
        </w:rPr>
      </w:pPr>
      <w:r w:rsidRPr="0054433E">
        <w:rPr>
          <w:rFonts w:ascii="仿宋" w:eastAsia="仿宋" w:hAnsi="仿宋" w:cs="Times New Roman" w:hint="eastAsia"/>
          <w:bCs/>
          <w:color w:val="000000"/>
          <w:sz w:val="24"/>
          <w:szCs w:val="24"/>
        </w:rPr>
        <w:t>规格包装：</w:t>
      </w:r>
      <w:r w:rsidRPr="0054433E">
        <w:rPr>
          <w:rFonts w:ascii="仿宋" w:eastAsia="仿宋" w:hAnsi="仿宋" w:cs="宋体" w:hint="eastAsia"/>
          <w:color w:val="000000"/>
          <w:kern w:val="0"/>
          <w:sz w:val="24"/>
          <w:szCs w:val="24"/>
        </w:rPr>
        <w:t>10ul/支，</w:t>
      </w:r>
      <w:r w:rsidRPr="0054433E">
        <w:rPr>
          <w:rFonts w:ascii="仿宋" w:eastAsia="仿宋" w:hAnsi="仿宋" w:cs="Times New Roman" w:hint="eastAsia"/>
          <w:bCs/>
          <w:color w:val="000000"/>
          <w:sz w:val="24"/>
          <w:szCs w:val="24"/>
        </w:rPr>
        <w:t>2</w:t>
      </w:r>
      <w:r w:rsidRPr="0054433E">
        <w:rPr>
          <w:rFonts w:ascii="仿宋" w:eastAsia="仿宋" w:hAnsi="仿宋" w:cs="宋体" w:hint="eastAsia"/>
          <w:color w:val="000000"/>
          <w:kern w:val="0"/>
          <w:sz w:val="24"/>
          <w:szCs w:val="24"/>
        </w:rPr>
        <w:t>00支/包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06-05厌氧产气袋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1、为厌氧菌的培养提供厌氧气体环境，用于厌氧菌的微生物学检验；</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2、能够提供≥500mL气体环境，厌氧产气袋能将CUL培养袋密封环境中的氧气在1.5小时内降低至＜0.1%，以利于厌氧菌的生长；</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★3、可提供适当的厌氧气体环境：O2＜0.1%（1.5 小时内），7-15% CO</w:t>
      </w:r>
      <w:r w:rsidRPr="0054433E">
        <w:rPr>
          <w:rFonts w:ascii="仿宋" w:eastAsia="仿宋" w:hAnsi="仿宋" w:cs="Times New Roman"/>
          <w:color w:val="000000"/>
          <w:sz w:val="16"/>
          <w:szCs w:val="24"/>
        </w:rPr>
        <w:t>2</w:t>
      </w:r>
      <w:r w:rsidRPr="0054433E">
        <w:rPr>
          <w:rFonts w:ascii="仿宋" w:eastAsia="仿宋" w:hAnsi="仿宋" w:cs="Times New Roman"/>
          <w:color w:val="000000"/>
          <w:sz w:val="24"/>
          <w:szCs w:val="24"/>
        </w:rPr>
        <w:t>（2小时内）；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06-06厌氧指示剂</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1、可通过颜色变化指示厌氧环境是否达标。</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06-07</w:t>
      </w:r>
      <w:r w:rsidRPr="0054433E">
        <w:rPr>
          <w:rFonts w:ascii="仿宋" w:eastAsia="仿宋" w:hAnsi="仿宋" w:cs="Times New Roman"/>
          <w:b/>
          <w:color w:val="000000"/>
          <w:sz w:val="24"/>
          <w:szCs w:val="24"/>
        </w:rPr>
        <w:t xml:space="preserve"> CUL培养袋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1、不易破损，可保证密封性，能保证≥500mL气体的存储。</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06-08封口夹</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1、不易断裂，密封性能好。</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06-09厌氧运送培养基</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1、用于临床采集样本的转运保存；</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2、含无菌的≥5mL运送培养基管和单独包装的带管塞的无菌人造丝拭子；</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3、培养基成分有利于保护标本中细菌（包括非苛养菌、苛养菌、厌氧菌）的存活，其半固体、液体琼脂能将标本与空气隔绝，保证标本的质量；</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4、可常温储存，有效期不低于半年；</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06-10</w:t>
      </w:r>
      <w:r w:rsidRPr="0054433E">
        <w:rPr>
          <w:rFonts w:ascii="仿宋" w:eastAsia="仿宋" w:hAnsi="仿宋" w:cs="Times New Roman"/>
          <w:b/>
          <w:color w:val="000000"/>
          <w:sz w:val="24"/>
          <w:szCs w:val="24"/>
        </w:rPr>
        <w:t xml:space="preserve"> NaCl 百分之0.85%悬浮液</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★1、可适配梅里埃公司API、ATBTM产品中用于提供/维持反应环境。</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2、主要组成成分为：氯化钠/去离子水 8.5g/1000mL；</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3、</w:t>
      </w:r>
      <w:r w:rsidRPr="0054433E">
        <w:rPr>
          <w:rFonts w:ascii="仿宋" w:eastAsia="仿宋" w:hAnsi="仿宋" w:cs="Times New Roman"/>
          <w:color w:val="000000"/>
          <w:sz w:val="24"/>
          <w:szCs w:val="24"/>
        </w:rPr>
        <w:t>2mL</w:t>
      </w:r>
      <w:r w:rsidRPr="0054433E">
        <w:rPr>
          <w:rFonts w:ascii="仿宋" w:eastAsia="仿宋" w:hAnsi="仿宋" w:cs="Times New Roman" w:hint="eastAsia"/>
          <w:color w:val="000000"/>
          <w:sz w:val="24"/>
          <w:szCs w:val="24"/>
        </w:rPr>
        <w:t>/支，</w:t>
      </w:r>
      <w:r w:rsidRPr="0054433E">
        <w:rPr>
          <w:rFonts w:ascii="仿宋" w:eastAsia="仿宋" w:hAnsi="仿宋" w:cs="Times New Roman"/>
          <w:color w:val="000000"/>
          <w:sz w:val="24"/>
          <w:szCs w:val="24"/>
        </w:rPr>
        <w:t>100支/盒</w:t>
      </w:r>
      <w:r w:rsidRPr="0054433E">
        <w:rPr>
          <w:rFonts w:ascii="仿宋" w:eastAsia="仿宋" w:hAnsi="仿宋" w:cs="Times New Roman" w:hint="eastAsia"/>
          <w:color w:val="000000"/>
          <w:sz w:val="24"/>
          <w:szCs w:val="24"/>
        </w:rPr>
        <w:t>。</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06-11样本稀释液</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★1、可适配全自动微生物鉴定及药敏分析系统（VITEK 2 Cpmpact System）型号：VITEK 2 Cpmpact；</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2、主要组成成分为：氯化钠/去离子水 0.45g/100mL。</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3.规格型号：</w:t>
      </w:r>
      <w:r w:rsidRPr="0054433E">
        <w:rPr>
          <w:rFonts w:ascii="仿宋" w:eastAsia="仿宋" w:hAnsi="仿宋" w:cs="Times New Roman"/>
          <w:color w:val="000000"/>
          <w:sz w:val="24"/>
          <w:szCs w:val="24"/>
        </w:rPr>
        <w:t>500mL*20瓶/箱。</w:t>
      </w: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第七包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07-01</w:t>
      </w:r>
      <w:r w:rsidRPr="0054433E">
        <w:rPr>
          <w:rFonts w:ascii="仿宋" w:eastAsia="仿宋" w:hAnsi="仿宋" w:cs="Times New Roman"/>
          <w:b/>
          <w:color w:val="000000"/>
          <w:sz w:val="24"/>
          <w:szCs w:val="24"/>
        </w:rPr>
        <w:t>医用冷敷眼罩</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1.产品型号：云朵型； 规格：6g/片，10片/盒。</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2.主要结构及性能：产品由无纺布背衬层、凝胶层、聚丙烯薄膜覆盖层等部分组成。无发挥药理学、免疫学或者代谢作用的成分。</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3.适用范围：适用于物理退热、冷敷理疗，仅用于闭合性软组织。</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lastRenderedPageBreak/>
        <w:t>★4.天然凝胶无任何化学添加，连体设计减少接触和感染，无发挥药理学、免疫学或者代谢作用成分，安全无副作用</w:t>
      </w:r>
      <w:r w:rsidRPr="0054433E">
        <w:rPr>
          <w:rFonts w:ascii="仿宋" w:eastAsia="仿宋" w:hAnsi="仿宋" w:cs="Times New Roman"/>
          <w:color w:val="000000"/>
          <w:sz w:val="24"/>
          <w:szCs w:val="24"/>
        </w:rPr>
        <w:t>。</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07-02眼部冷敷贴</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1.产品型号：Ⅰ型（椭圆型）；产品规格：80mm*55mm，10片/盒。</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 xml:space="preserve">2.主要结构及性能：由医用无纺布及纯化水、卡波姆、茶树油等组成。降温物质不含有发挥药理学、免疫学或者代谢作用的成分。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3.适用范围：用于缓解眼部发痒、红肿、发热等不适症状的冷敷理疗，仅用于闭合性软组织。</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★4.所含茶树油是天然提取物，浓度≥20%，能够很好平衡除螨虫效果和一定刺激性之间的关系。</w:t>
      </w:r>
      <w:r w:rsidRPr="0054433E">
        <w:rPr>
          <w:rFonts w:ascii="仿宋" w:eastAsia="仿宋" w:hAnsi="仿宋" w:cs="Times New Roman"/>
          <w:color w:val="000000"/>
          <w:sz w:val="24"/>
          <w:szCs w:val="24"/>
        </w:rPr>
        <w:cr/>
      </w: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第八包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08-01</w:t>
      </w:r>
      <w:r w:rsidRPr="0054433E">
        <w:rPr>
          <w:rFonts w:ascii="仿宋" w:eastAsia="仿宋" w:hAnsi="仿宋" w:cs="Times New Roman"/>
          <w:b/>
          <w:color w:val="000000"/>
          <w:sz w:val="24"/>
          <w:szCs w:val="24"/>
        </w:rPr>
        <w:t xml:space="preserve"> ISE清洗液</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1、主要成分为次氯酸钠（3~5w/w%）。</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 xml:space="preserve">2、25℃±1℃的条件下，pH值应在 8~13 之间。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3、清洗液在 5℃～25℃的环境条件下，可稳定储存至少12个月。开瓶后，在 5℃～25℃的环境下可稳定储存至少 8 周。</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适用于深圳迈瑞生物医疗电子股份有限公司生产的 BS系列全自动生化分析仪。</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5、</w:t>
      </w:r>
      <w:r w:rsidRPr="0054433E">
        <w:rPr>
          <w:rFonts w:ascii="仿宋" w:eastAsia="仿宋" w:hAnsi="仿宋" w:cs="Times New Roman"/>
          <w:color w:val="000000"/>
          <w:sz w:val="24"/>
          <w:szCs w:val="24"/>
        </w:rPr>
        <w:t>2*100ml/盒</w:t>
      </w:r>
      <w:r w:rsidRPr="0054433E">
        <w:rPr>
          <w:rFonts w:ascii="仿宋" w:eastAsia="仿宋" w:hAnsi="仿宋" w:cs="Times New Roman" w:hint="eastAsia"/>
          <w:color w:val="000000"/>
          <w:sz w:val="24"/>
          <w:szCs w:val="24"/>
        </w:rPr>
        <w:t>。</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08-02生化分析仪用清洗液</w:t>
      </w:r>
      <w:r w:rsidRPr="0054433E">
        <w:rPr>
          <w:rFonts w:ascii="仿宋" w:eastAsia="仿宋" w:hAnsi="仿宋" w:cs="Times New Roman"/>
          <w:b/>
          <w:color w:val="000000"/>
          <w:sz w:val="24"/>
          <w:szCs w:val="24"/>
        </w:rPr>
        <w:t>CD80</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1、主要成分由碱性溶液、非离子型表面活性剂、多聚阴离子型表面活性剂、缓冲液、稳定剂等。</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2、在室温时应为无色到乳白色均一液体，无异味。</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3、储存条件：2℃～35℃、相对湿度不超过90%、无腐蚀性气体和通风良好处。密封储存有效期</w:t>
      </w:r>
      <w:r w:rsidRPr="0054433E">
        <w:rPr>
          <w:rFonts w:ascii="仿宋" w:eastAsia="仿宋" w:hAnsi="仿宋" w:cs="Times New Roman" w:hint="eastAsia"/>
          <w:color w:val="000000"/>
          <w:sz w:val="24"/>
          <w:szCs w:val="24"/>
        </w:rPr>
        <w:t>不</w:t>
      </w:r>
      <w:r w:rsidRPr="0054433E">
        <w:rPr>
          <w:rFonts w:ascii="仿宋" w:eastAsia="仿宋" w:hAnsi="仿宋" w:cs="Times New Roman"/>
          <w:color w:val="000000"/>
          <w:sz w:val="24"/>
          <w:szCs w:val="24"/>
        </w:rPr>
        <w:t xml:space="preserve">低于18 个月；室温使用时，开瓶后有效期为不低于3 个月。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适用于深圳迈瑞生物医疗电子股份有限公司生产的 BS系列全自动生化分析仪。</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5、</w:t>
      </w:r>
      <w:r w:rsidRPr="0054433E">
        <w:rPr>
          <w:rFonts w:ascii="仿宋" w:eastAsia="仿宋" w:hAnsi="仿宋" w:cs="Times New Roman"/>
          <w:color w:val="000000"/>
          <w:sz w:val="24"/>
          <w:szCs w:val="24"/>
        </w:rPr>
        <w:t>2L*6瓶/箱</w:t>
      </w:r>
      <w:r w:rsidRPr="0054433E">
        <w:rPr>
          <w:rFonts w:ascii="仿宋" w:eastAsia="仿宋" w:hAnsi="仿宋" w:cs="Times New Roman" w:hint="eastAsia"/>
          <w:color w:val="000000"/>
          <w:sz w:val="24"/>
          <w:szCs w:val="24"/>
        </w:rPr>
        <w:t>。</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08-03生化免疫分析仪用清洗液</w:t>
      </w:r>
      <w:r w:rsidRPr="0054433E">
        <w:rPr>
          <w:rFonts w:ascii="仿宋" w:eastAsia="仿宋" w:hAnsi="仿宋" w:cs="Times New Roman"/>
          <w:b/>
          <w:color w:val="000000"/>
          <w:sz w:val="24"/>
          <w:szCs w:val="24"/>
        </w:rPr>
        <w:t>A</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1、主要成分表面活性剂。</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2、室温时应为无色澄清液体，无沉淀及絮状物。</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3、储存条件：储存在 2℃～35℃、相对湿度不超过 90%、无腐蚀性气体和通风良好处。密封储存有效期</w:t>
      </w:r>
      <w:r w:rsidRPr="0054433E">
        <w:rPr>
          <w:rFonts w:ascii="Calibri" w:eastAsia="宋体" w:hAnsi="Calibri" w:cs="Times New Roman"/>
          <w:color w:val="000000"/>
          <w:szCs w:val="24"/>
        </w:rPr>
        <w:t>不低于</w:t>
      </w:r>
      <w:r w:rsidRPr="0054433E">
        <w:rPr>
          <w:rFonts w:ascii="仿宋" w:eastAsia="仿宋" w:hAnsi="仿宋" w:cs="Times New Roman"/>
          <w:color w:val="000000"/>
          <w:sz w:val="24"/>
          <w:szCs w:val="24"/>
        </w:rPr>
        <w:t>18 个月；2℃～35℃使用时，开瓶后有效期</w:t>
      </w:r>
      <w:r w:rsidRPr="0054433E">
        <w:rPr>
          <w:rFonts w:ascii="Calibri" w:eastAsia="宋体" w:hAnsi="Calibri" w:cs="Times New Roman"/>
          <w:color w:val="000000"/>
          <w:szCs w:val="24"/>
        </w:rPr>
        <w:t>不低于</w:t>
      </w:r>
      <w:r w:rsidRPr="0054433E">
        <w:rPr>
          <w:rFonts w:ascii="仿宋" w:eastAsia="仿宋" w:hAnsi="仿宋" w:cs="Times New Roman"/>
          <w:color w:val="000000"/>
          <w:sz w:val="24"/>
          <w:szCs w:val="24"/>
        </w:rPr>
        <w:t>28 天。</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适用于迈瑞全自动生化分析仪样本针、试剂针、搅拌杆和反应杯的清洗。</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5、</w:t>
      </w:r>
      <w:r w:rsidRPr="0054433E">
        <w:rPr>
          <w:rFonts w:ascii="仿宋" w:eastAsia="仿宋" w:hAnsi="仿宋" w:cs="Times New Roman"/>
          <w:color w:val="000000"/>
          <w:sz w:val="24"/>
          <w:szCs w:val="24"/>
        </w:rPr>
        <w:t>6*55ml/盒</w:t>
      </w:r>
      <w:r w:rsidRPr="0054433E">
        <w:rPr>
          <w:rFonts w:ascii="仿宋" w:eastAsia="仿宋" w:hAnsi="仿宋" w:cs="Times New Roman" w:hint="eastAsia"/>
          <w:color w:val="000000"/>
          <w:sz w:val="24"/>
          <w:szCs w:val="24"/>
        </w:rPr>
        <w:t>。</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08-04生化免疫分析仪用清洗液</w:t>
      </w:r>
      <w:r w:rsidRPr="0054433E">
        <w:rPr>
          <w:rFonts w:ascii="仿宋" w:eastAsia="仿宋" w:hAnsi="仿宋" w:cs="Times New Roman"/>
          <w:b/>
          <w:color w:val="000000"/>
          <w:sz w:val="24"/>
          <w:szCs w:val="24"/>
        </w:rPr>
        <w:t>B</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1、主要成分</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 xml:space="preserve">非离子型表面活性剂、多聚阴离子型表面活性剂、缓冲液、稳定剂等。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 xml:space="preserve">2、室温时应为无色到乳白色均一液体，无异味。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3、储存条件：储存在 2℃～35℃、相对湿度不超过 90%、无腐蚀性气体和通风良好处。密封储存有效期为 18 个月；2℃～35℃使用时，开瓶后有效期为 28 天。</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适用于迈瑞公司生化分析仪样本针、试剂针、搅拌杆和反应杯的清洗。</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5、</w:t>
      </w:r>
      <w:r w:rsidRPr="0054433E">
        <w:rPr>
          <w:rFonts w:ascii="仿宋" w:eastAsia="仿宋" w:hAnsi="仿宋" w:cs="Times New Roman"/>
          <w:color w:val="000000"/>
          <w:sz w:val="24"/>
          <w:szCs w:val="24"/>
        </w:rPr>
        <w:t>6*55ml/盒</w:t>
      </w:r>
      <w:r w:rsidRPr="0054433E">
        <w:rPr>
          <w:rFonts w:ascii="仿宋" w:eastAsia="仿宋" w:hAnsi="仿宋" w:cs="Times New Roman" w:hint="eastAsia"/>
          <w:color w:val="000000"/>
          <w:sz w:val="24"/>
          <w:szCs w:val="24"/>
        </w:rPr>
        <w:t>。</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08-05光源灯</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1、功率需求20W。</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适用于迈瑞BS-800M生化分析仪。</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3、电压需求12V。</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4、1个/盒。</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08-06参比电极</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适用于迈瑞BS-800M生化分析仪。</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2、方法学：间接法</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3、使用寿命不少于3万次，使用时间不少于3个月。</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08-07钾电极</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适用于迈瑞BS-800M生化分析仪。</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2、方法学：间接法</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3、使用寿命不少于3万次，使用时间不少于3个月。</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08-08钠电极</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适用于迈瑞BS-800M生化分析仪。</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2、方法学：间接法</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3、使用寿命不少于3万次，使用时间不少于3个月。</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08-09氯电极</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w:t>
      </w:r>
      <w:r w:rsidRPr="0054433E">
        <w:rPr>
          <w:rFonts w:ascii="仿宋" w:eastAsia="仿宋" w:hAnsi="仿宋" w:cs="Times New Roman" w:hint="eastAsia"/>
          <w:color w:val="000000"/>
          <w:sz w:val="24"/>
          <w:szCs w:val="24"/>
        </w:rPr>
        <w:t>★</w:t>
      </w:r>
      <w:r w:rsidRPr="0054433E">
        <w:rPr>
          <w:rFonts w:ascii="仿宋" w:eastAsia="仿宋" w:hAnsi="仿宋" w:cs="Times New Roman"/>
          <w:color w:val="000000"/>
          <w:sz w:val="24"/>
          <w:szCs w:val="24"/>
        </w:rPr>
        <w:t>适用于迈瑞BS-800M生化分析仪。</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2、方法学：间接法</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3、使用寿命不少于3万次，使用时间不少于3个月。</w:t>
      </w: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第九包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09-01经皮穿刺针</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1.用于抢救由于外伤、积痰、血肿而造成的呼吸障碍的病人的急救。</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2.由外针套管、三棱针芯和手术手柄组成。</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3</w:t>
      </w:r>
      <w:r w:rsidRPr="0054433E">
        <w:rPr>
          <w:rFonts w:ascii="仿宋" w:eastAsia="仿宋" w:hAnsi="仿宋" w:cs="Times New Roman"/>
          <w:color w:val="000000"/>
          <w:sz w:val="24"/>
          <w:szCs w:val="24"/>
        </w:rPr>
        <w:t>.穿刺针尾部针座带有6：100标准锥孔，可以与标准的注射器或引流管的接头相连接。</w:t>
      </w:r>
    </w:p>
    <w:p w:rsidR="0054433E" w:rsidRPr="0054433E" w:rsidRDefault="0054433E" w:rsidP="0054433E">
      <w:pPr>
        <w:snapToGrid w:val="0"/>
        <w:spacing w:after="160" w:line="259" w:lineRule="auto"/>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4.</w:t>
      </w:r>
      <w:r w:rsidRPr="0054433E">
        <w:rPr>
          <w:rFonts w:ascii="仿宋" w:eastAsia="仿宋" w:hAnsi="仿宋" w:cs="Times New Roman"/>
          <w:color w:val="000000"/>
          <w:sz w:val="24"/>
          <w:szCs w:val="24"/>
        </w:rPr>
        <w:t>使用时，将带手柄的针芯与外针一起进行穿刺，穿刺通过环夹膜，该针直径有2.1*41mm、2.4*41mm、3.0*41mm</w:t>
      </w:r>
      <w:r w:rsidRPr="0054433E">
        <w:rPr>
          <w:rFonts w:ascii="Calibri" w:eastAsia="仿宋" w:hAnsi="Calibri" w:cs="Calibri"/>
          <w:color w:val="000000"/>
          <w:sz w:val="24"/>
          <w:szCs w:val="24"/>
        </w:rPr>
        <w:t> </w:t>
      </w:r>
      <w:r w:rsidRPr="0054433E">
        <w:rPr>
          <w:rFonts w:ascii="仿宋" w:eastAsia="仿宋" w:hAnsi="仿宋" w:cs="Times New Roman"/>
          <w:color w:val="000000"/>
          <w:sz w:val="24"/>
          <w:szCs w:val="24"/>
        </w:rPr>
        <w:t>多种规格。</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09-02标签纸</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1.能适用于老肯消毒供应中心质量追溯系统。</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2.标签能显示的内容包含：物品名称、医院名称、科室名称、检查打包者及代号、灭菌 日期和失效</w:t>
      </w:r>
      <w:r w:rsidRPr="0054433E">
        <w:rPr>
          <w:rFonts w:ascii="仿宋" w:eastAsia="仿宋" w:hAnsi="仿宋" w:cs="Times New Roman" w:hint="eastAsia"/>
          <w:color w:val="000000"/>
          <w:sz w:val="24"/>
          <w:szCs w:val="24"/>
        </w:rPr>
        <w:t>日期、灭菌类型、锅号、处理流水号数字和二维码。</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3.至少两层，易撕；中间可撕小标签包含内容：医院名称或科室名称、灭菌日期和失效 日期、处理</w:t>
      </w:r>
      <w:r w:rsidRPr="0054433E">
        <w:rPr>
          <w:rFonts w:ascii="仿宋" w:eastAsia="仿宋" w:hAnsi="仿宋" w:cs="Times New Roman" w:hint="eastAsia"/>
          <w:color w:val="000000"/>
          <w:sz w:val="24"/>
          <w:szCs w:val="24"/>
        </w:rPr>
        <w:t>序号等显示。</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4.能配置匹配打印机或与已选现有设备（ Zebra GK888t ）匹配。</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5.★该标签纸适用于高温环氧乙烷及低温等离子灭菌方法，不影响灭菌介质的穿透。</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6.规格不小于80*50mm。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7.粘贴稳妥，不留残胶，不易撕裂，信息保存≥3年。</w:t>
      </w: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第十包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幽门螺旋杆菌检测仪呼气卡</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1、长度 L 为 137mm±10mm。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2、宽度 S1 为 63mm±3mm。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3、进气口宽度 S2 应为 10mm±2mm。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lastRenderedPageBreak/>
        <w:t>4、厚度 H 应≤4.0mm。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5、窗口直径φ应为 45mm±2mm。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6、呼气卡套嘴长度 L2 应为 40mm±2mm。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7、呼气卡套嘴宽度 S3 应为 32mm±2mm。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8、呼气卡套嘴进气口宽度 S4 应为 13.5mm±2mm。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9、呼气卡套嘴厚度 H1 应≤5.0mm，壁厚 H2 应≤1.2mm。</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10、用于幽门螺旋杆菌检测。</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hint="eastAsia"/>
          <w:color w:val="000000"/>
          <w:sz w:val="24"/>
          <w:szCs w:val="24"/>
        </w:rPr>
        <w:t>11、呼气卡需与医院科室现有设备幽门螺杆菌检测仪型号YH04匹配，配套使用。</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p>
    <w:p w:rsidR="0054433E" w:rsidRPr="0054433E" w:rsidRDefault="0054433E" w:rsidP="0054433E">
      <w:pPr>
        <w:snapToGrid w:val="0"/>
        <w:spacing w:after="160" w:line="259" w:lineRule="auto"/>
        <w:jc w:val="center"/>
        <w:outlineLvl w:val="2"/>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第十一包</w:t>
      </w:r>
    </w:p>
    <w:p w:rsidR="0054433E" w:rsidRPr="0054433E" w:rsidRDefault="0054433E" w:rsidP="0054433E">
      <w:pPr>
        <w:snapToGrid w:val="0"/>
        <w:spacing w:after="160" w:line="259" w:lineRule="auto"/>
        <w:jc w:val="center"/>
        <w:outlineLvl w:val="3"/>
        <w:rPr>
          <w:rFonts w:ascii="仿宋" w:eastAsia="仿宋" w:hAnsi="仿宋" w:cs="Times New Roman"/>
          <w:b/>
          <w:color w:val="000000"/>
          <w:sz w:val="24"/>
          <w:szCs w:val="24"/>
        </w:rPr>
      </w:pPr>
      <w:r w:rsidRPr="0054433E">
        <w:rPr>
          <w:rFonts w:ascii="仿宋" w:eastAsia="仿宋" w:hAnsi="仿宋" w:cs="Times New Roman" w:hint="eastAsia"/>
          <w:b/>
          <w:color w:val="000000"/>
          <w:sz w:val="24"/>
          <w:szCs w:val="24"/>
        </w:rPr>
        <w:t>固定</w:t>
      </w:r>
      <w:r w:rsidRPr="0054433E">
        <w:rPr>
          <w:rFonts w:ascii="仿宋" w:eastAsia="仿宋" w:hAnsi="仿宋" w:cs="Times New Roman"/>
          <w:b/>
          <w:color w:val="000000"/>
          <w:sz w:val="24"/>
          <w:szCs w:val="24"/>
        </w:rPr>
        <w:t>/导电用电极片</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 xml:space="preserve">1.性能结构及组成：由环形黏贴材料（压敏胶），定位座，连接件，保护纸等组成。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 xml:space="preserve">2.用作导电电极；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 xml:space="preserve">3.用于固定超声治疗头； </w:t>
      </w:r>
    </w:p>
    <w:p w:rsidR="0054433E" w:rsidRPr="0054433E" w:rsidRDefault="0054433E" w:rsidP="0054433E">
      <w:pPr>
        <w:snapToGrid w:val="0"/>
        <w:spacing w:after="160" w:line="259" w:lineRule="auto"/>
        <w:jc w:val="left"/>
        <w:rPr>
          <w:rFonts w:ascii="仿宋" w:eastAsia="仿宋" w:hAnsi="仿宋" w:cs="Times New Roman"/>
          <w:color w:val="000000"/>
          <w:sz w:val="24"/>
          <w:szCs w:val="24"/>
        </w:rPr>
      </w:pPr>
      <w:r w:rsidRPr="0054433E">
        <w:rPr>
          <w:rFonts w:ascii="仿宋" w:eastAsia="仿宋" w:hAnsi="仿宋" w:cs="Times New Roman"/>
          <w:color w:val="000000"/>
          <w:sz w:val="24"/>
          <w:szCs w:val="24"/>
        </w:rPr>
        <w:t xml:space="preserve">4.规格：80mm*80mm±5%； </w:t>
      </w:r>
    </w:p>
    <w:p w:rsidR="0063299F" w:rsidRPr="0054433E" w:rsidRDefault="0054433E" w:rsidP="0054433E">
      <w:pPr>
        <w:snapToGrid w:val="0"/>
        <w:spacing w:after="160" w:line="259" w:lineRule="auto"/>
        <w:jc w:val="left"/>
        <w:rPr>
          <w:rFonts w:ascii="仿宋" w:eastAsia="仿宋" w:hAnsi="仿宋" w:cs="Times New Roman" w:hint="eastAsia"/>
          <w:color w:val="000000"/>
          <w:sz w:val="24"/>
          <w:szCs w:val="24"/>
        </w:rPr>
      </w:pPr>
      <w:r w:rsidRPr="0054433E">
        <w:rPr>
          <w:rFonts w:ascii="仿宋" w:eastAsia="仿宋" w:hAnsi="仿宋" w:cs="Times New Roman"/>
          <w:color w:val="000000"/>
          <w:sz w:val="24"/>
          <w:szCs w:val="24"/>
        </w:rPr>
        <w:t>5.与医院现有设备的 DM-200B 治疗仪匹配。</w:t>
      </w:r>
      <w:bookmarkStart w:id="2" w:name="_GoBack"/>
      <w:bookmarkEnd w:id="2"/>
    </w:p>
    <w:sectPr w:rsidR="0063299F" w:rsidRPr="00544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等线">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033AD"/>
    <w:multiLevelType w:val="hybridMultilevel"/>
    <w:tmpl w:val="93164F04"/>
    <w:lvl w:ilvl="0" w:tplc="8684E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03E0C"/>
    <w:multiLevelType w:val="multilevel"/>
    <w:tmpl w:val="11B03E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95025F"/>
    <w:multiLevelType w:val="hybridMultilevel"/>
    <w:tmpl w:val="347E5060"/>
    <w:lvl w:ilvl="0" w:tplc="D958B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BE61BA"/>
    <w:multiLevelType w:val="hybridMultilevel"/>
    <w:tmpl w:val="0E1235B4"/>
    <w:lvl w:ilvl="0" w:tplc="08D2C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677C49"/>
    <w:multiLevelType w:val="hybridMultilevel"/>
    <w:tmpl w:val="414A0952"/>
    <w:lvl w:ilvl="0" w:tplc="5DE23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F53E7E"/>
    <w:multiLevelType w:val="multilevel"/>
    <w:tmpl w:val="32CC4810"/>
    <w:lvl w:ilvl="0">
      <w:start w:val="6"/>
      <w:numFmt w:val="decimalZero"/>
      <w:lvlText w:val="%1"/>
      <w:lvlJc w:val="left"/>
      <w:pPr>
        <w:ind w:left="645" w:hanging="645"/>
      </w:pPr>
      <w:rPr>
        <w:rFonts w:hint="default"/>
      </w:rPr>
    </w:lvl>
    <w:lvl w:ilvl="1">
      <w:start w:val="2"/>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991817"/>
    <w:multiLevelType w:val="hybridMultilevel"/>
    <w:tmpl w:val="C5B0922C"/>
    <w:lvl w:ilvl="0" w:tplc="3182C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794443"/>
    <w:multiLevelType w:val="hybridMultilevel"/>
    <w:tmpl w:val="32D46728"/>
    <w:lvl w:ilvl="0" w:tplc="E7761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7D89C6"/>
    <w:multiLevelType w:val="singleLevel"/>
    <w:tmpl w:val="587D89C6"/>
    <w:lvl w:ilvl="0">
      <w:start w:val="1"/>
      <w:numFmt w:val="decimal"/>
      <w:suff w:val="nothing"/>
      <w:lvlText w:val="%1、"/>
      <w:lvlJc w:val="left"/>
    </w:lvl>
  </w:abstractNum>
  <w:abstractNum w:abstractNumId="9" w15:restartNumberingAfterBreak="0">
    <w:nsid w:val="58807131"/>
    <w:multiLevelType w:val="singleLevel"/>
    <w:tmpl w:val="58807131"/>
    <w:lvl w:ilvl="0">
      <w:start w:val="1"/>
      <w:numFmt w:val="decimal"/>
      <w:suff w:val="nothing"/>
      <w:lvlText w:val="%1、"/>
      <w:lvlJc w:val="left"/>
    </w:lvl>
  </w:abstractNum>
  <w:abstractNum w:abstractNumId="10" w15:restartNumberingAfterBreak="0">
    <w:nsid w:val="58EC9FF9"/>
    <w:multiLevelType w:val="singleLevel"/>
    <w:tmpl w:val="58EC9FF9"/>
    <w:lvl w:ilvl="0">
      <w:start w:val="2"/>
      <w:numFmt w:val="decimal"/>
      <w:suff w:val="nothing"/>
      <w:lvlText w:val="%1、"/>
      <w:lvlJc w:val="left"/>
    </w:lvl>
  </w:abstractNum>
  <w:abstractNum w:abstractNumId="11" w15:restartNumberingAfterBreak="0">
    <w:nsid w:val="597C3AB9"/>
    <w:multiLevelType w:val="hybridMultilevel"/>
    <w:tmpl w:val="FC7CA326"/>
    <w:lvl w:ilvl="0" w:tplc="9906F218">
      <w:start w:val="1"/>
      <w:numFmt w:val="japaneseCounting"/>
      <w:lvlText w:val="（%1）"/>
      <w:lvlJc w:val="left"/>
      <w:pPr>
        <w:ind w:left="1247" w:hanging="765"/>
      </w:pPr>
      <w:rPr>
        <w:rFonts w:hint="default"/>
      </w:rPr>
    </w:lvl>
    <w:lvl w:ilvl="1" w:tplc="84D8BF34">
      <w:start w:val="1"/>
      <w:numFmt w:val="decimal"/>
      <w:lvlText w:val="%2、"/>
      <w:lvlJc w:val="left"/>
      <w:pPr>
        <w:ind w:left="1262" w:hanging="36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C07086"/>
    <w:multiLevelType w:val="singleLevel"/>
    <w:tmpl w:val="59C07086"/>
    <w:lvl w:ilvl="0">
      <w:start w:val="1"/>
      <w:numFmt w:val="decimal"/>
      <w:suff w:val="nothing"/>
      <w:lvlText w:val="%1、"/>
      <w:lvlJc w:val="left"/>
    </w:lvl>
  </w:abstractNum>
  <w:abstractNum w:abstractNumId="13" w15:restartNumberingAfterBreak="0">
    <w:nsid w:val="5FAD360A"/>
    <w:multiLevelType w:val="multilevel"/>
    <w:tmpl w:val="5FAD36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E07037"/>
    <w:multiLevelType w:val="hybridMultilevel"/>
    <w:tmpl w:val="6E985A46"/>
    <w:lvl w:ilvl="0" w:tplc="772A0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716B36"/>
    <w:multiLevelType w:val="hybridMultilevel"/>
    <w:tmpl w:val="312259FE"/>
    <w:lvl w:ilvl="0" w:tplc="8082A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F381BA"/>
    <w:multiLevelType w:val="singleLevel"/>
    <w:tmpl w:val="6EF381BA"/>
    <w:lvl w:ilvl="0">
      <w:start w:val="1"/>
      <w:numFmt w:val="decimal"/>
      <w:lvlText w:val="%1."/>
      <w:lvlJc w:val="left"/>
      <w:pPr>
        <w:tabs>
          <w:tab w:val="num" w:pos="312"/>
        </w:tabs>
      </w:pPr>
    </w:lvl>
  </w:abstractNum>
  <w:abstractNum w:abstractNumId="17" w15:restartNumberingAfterBreak="0">
    <w:nsid w:val="7B537EE8"/>
    <w:multiLevelType w:val="hybridMultilevel"/>
    <w:tmpl w:val="BF580D52"/>
    <w:lvl w:ilvl="0" w:tplc="5FC4547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BD26AA7"/>
    <w:multiLevelType w:val="hybridMultilevel"/>
    <w:tmpl w:val="B7BE775E"/>
    <w:lvl w:ilvl="0" w:tplc="807EE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12"/>
  </w:num>
  <w:num w:numId="4">
    <w:abstractNumId w:val="10"/>
  </w:num>
  <w:num w:numId="5">
    <w:abstractNumId w:val="11"/>
  </w:num>
  <w:num w:numId="6">
    <w:abstractNumId w:val="17"/>
  </w:num>
  <w:num w:numId="7">
    <w:abstractNumId w:val="13"/>
  </w:num>
  <w:num w:numId="8">
    <w:abstractNumId w:val="1"/>
  </w:num>
  <w:num w:numId="9">
    <w:abstractNumId w:val="16"/>
  </w:num>
  <w:num w:numId="10">
    <w:abstractNumId w:val="5"/>
  </w:num>
  <w:num w:numId="11">
    <w:abstractNumId w:val="7"/>
  </w:num>
  <w:num w:numId="12">
    <w:abstractNumId w:val="0"/>
  </w:num>
  <w:num w:numId="13">
    <w:abstractNumId w:val="14"/>
  </w:num>
  <w:num w:numId="14">
    <w:abstractNumId w:val="15"/>
  </w:num>
  <w:num w:numId="15">
    <w:abstractNumId w:val="2"/>
  </w:num>
  <w:num w:numId="16">
    <w:abstractNumId w:val="3"/>
  </w:num>
  <w:num w:numId="17">
    <w:abstractNumId w:val="6"/>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3E"/>
    <w:rsid w:val="0054433E"/>
    <w:rsid w:val="0063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507AF-91BE-4AE2-A8A6-FAC9175B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54433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54433E"/>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54433E"/>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433E"/>
    <w:rPr>
      <w:rFonts w:ascii="Calibri" w:eastAsia="宋体" w:hAnsi="Calibri" w:cs="Times New Roman"/>
      <w:b/>
      <w:bCs/>
      <w:kern w:val="44"/>
      <w:sz w:val="44"/>
      <w:szCs w:val="44"/>
    </w:rPr>
  </w:style>
  <w:style w:type="character" w:customStyle="1" w:styleId="2Char">
    <w:name w:val="标题 2 Char"/>
    <w:basedOn w:val="a0"/>
    <w:link w:val="2"/>
    <w:rsid w:val="0054433E"/>
    <w:rPr>
      <w:rFonts w:ascii="Arial" w:eastAsia="黑体" w:hAnsi="Arial" w:cs="Times New Roman"/>
      <w:b/>
      <w:bCs/>
      <w:sz w:val="32"/>
      <w:szCs w:val="32"/>
    </w:rPr>
  </w:style>
  <w:style w:type="character" w:customStyle="1" w:styleId="3Char">
    <w:name w:val="标题 3 Char"/>
    <w:basedOn w:val="a0"/>
    <w:link w:val="3"/>
    <w:rsid w:val="0054433E"/>
    <w:rPr>
      <w:rFonts w:ascii="Calibri" w:eastAsia="宋体" w:hAnsi="Calibri" w:cs="Times New Roman"/>
      <w:b/>
      <w:bCs/>
      <w:sz w:val="32"/>
      <w:szCs w:val="32"/>
    </w:rPr>
  </w:style>
  <w:style w:type="numbering" w:customStyle="1" w:styleId="10">
    <w:name w:val="无列表1"/>
    <w:next w:val="a2"/>
    <w:uiPriority w:val="99"/>
    <w:semiHidden/>
    <w:unhideWhenUsed/>
    <w:rsid w:val="0054433E"/>
  </w:style>
  <w:style w:type="paragraph" w:styleId="a3">
    <w:name w:val="annotation text"/>
    <w:basedOn w:val="a"/>
    <w:link w:val="Char"/>
    <w:unhideWhenUsed/>
    <w:qFormat/>
    <w:rsid w:val="0054433E"/>
    <w:pPr>
      <w:spacing w:after="160" w:line="259" w:lineRule="auto"/>
      <w:jc w:val="left"/>
    </w:pPr>
    <w:rPr>
      <w:rFonts w:ascii="Calibri" w:eastAsia="宋体" w:hAnsi="Calibri" w:cs="Times New Roman"/>
      <w:szCs w:val="24"/>
    </w:rPr>
  </w:style>
  <w:style w:type="character" w:customStyle="1" w:styleId="Char">
    <w:name w:val="批注文字 Char"/>
    <w:basedOn w:val="a0"/>
    <w:link w:val="a3"/>
    <w:qFormat/>
    <w:rsid w:val="0054433E"/>
    <w:rPr>
      <w:rFonts w:ascii="Calibri" w:eastAsia="宋体" w:hAnsi="Calibri" w:cs="Times New Roman"/>
      <w:szCs w:val="24"/>
    </w:rPr>
  </w:style>
  <w:style w:type="paragraph" w:styleId="a4">
    <w:name w:val="annotation subject"/>
    <w:basedOn w:val="a3"/>
    <w:next w:val="a3"/>
    <w:link w:val="Char0"/>
    <w:qFormat/>
    <w:rsid w:val="0054433E"/>
    <w:rPr>
      <w:b/>
      <w:bCs/>
    </w:rPr>
  </w:style>
  <w:style w:type="character" w:customStyle="1" w:styleId="Char0">
    <w:name w:val="批注主题 Char"/>
    <w:basedOn w:val="Char"/>
    <w:link w:val="a4"/>
    <w:qFormat/>
    <w:rsid w:val="0054433E"/>
    <w:rPr>
      <w:rFonts w:ascii="Calibri" w:eastAsia="宋体" w:hAnsi="Calibri" w:cs="Times New Roman"/>
      <w:b/>
      <w:bCs/>
      <w:szCs w:val="24"/>
    </w:rPr>
  </w:style>
  <w:style w:type="paragraph" w:styleId="7">
    <w:name w:val="toc 7"/>
    <w:basedOn w:val="a"/>
    <w:next w:val="a"/>
    <w:qFormat/>
    <w:rsid w:val="0054433E"/>
    <w:pPr>
      <w:spacing w:after="160" w:line="259" w:lineRule="auto"/>
      <w:ind w:leftChars="1200" w:left="2520"/>
    </w:pPr>
    <w:rPr>
      <w:rFonts w:ascii="Calibri" w:eastAsia="宋体" w:hAnsi="Calibri" w:cs="Times New Roman"/>
      <w:szCs w:val="24"/>
    </w:rPr>
  </w:style>
  <w:style w:type="paragraph" w:styleId="a5">
    <w:name w:val="Normal Indent"/>
    <w:basedOn w:val="a"/>
    <w:qFormat/>
    <w:rsid w:val="0054433E"/>
    <w:pPr>
      <w:spacing w:after="160" w:line="259" w:lineRule="auto"/>
      <w:ind w:firstLineChars="200" w:firstLine="200"/>
    </w:pPr>
    <w:rPr>
      <w:rFonts w:ascii="Calibri" w:eastAsia="宋体" w:hAnsi="Calibri" w:cs="Times New Roman"/>
      <w:szCs w:val="24"/>
    </w:rPr>
  </w:style>
  <w:style w:type="paragraph" w:styleId="a6">
    <w:name w:val="Document Map"/>
    <w:basedOn w:val="a"/>
    <w:link w:val="Char1"/>
    <w:qFormat/>
    <w:rsid w:val="0054433E"/>
    <w:pPr>
      <w:spacing w:after="160" w:line="259" w:lineRule="auto"/>
    </w:pPr>
    <w:rPr>
      <w:rFonts w:ascii="宋体" w:eastAsia="宋体" w:hAnsi="Calibri" w:cs="Times New Roman"/>
      <w:sz w:val="18"/>
      <w:szCs w:val="18"/>
    </w:rPr>
  </w:style>
  <w:style w:type="character" w:customStyle="1" w:styleId="Char1">
    <w:name w:val="文档结构图 Char"/>
    <w:basedOn w:val="a0"/>
    <w:link w:val="a6"/>
    <w:qFormat/>
    <w:rsid w:val="0054433E"/>
    <w:rPr>
      <w:rFonts w:ascii="宋体" w:eastAsia="宋体" w:hAnsi="Calibri" w:cs="Times New Roman"/>
      <w:sz w:val="18"/>
      <w:szCs w:val="18"/>
    </w:rPr>
  </w:style>
  <w:style w:type="paragraph" w:styleId="a7">
    <w:name w:val="Body Text Indent"/>
    <w:basedOn w:val="a"/>
    <w:link w:val="Char2"/>
    <w:qFormat/>
    <w:rsid w:val="0054433E"/>
    <w:pPr>
      <w:spacing w:after="160" w:line="259" w:lineRule="auto"/>
      <w:ind w:firstLine="630"/>
    </w:pPr>
    <w:rPr>
      <w:rFonts w:ascii="Calibri" w:eastAsia="宋体" w:hAnsi="Calibri" w:cs="Times New Roman"/>
      <w:sz w:val="32"/>
      <w:szCs w:val="20"/>
    </w:rPr>
  </w:style>
  <w:style w:type="character" w:customStyle="1" w:styleId="Char2">
    <w:name w:val="正文文本缩进 Char"/>
    <w:basedOn w:val="a0"/>
    <w:link w:val="a7"/>
    <w:rsid w:val="0054433E"/>
    <w:rPr>
      <w:rFonts w:ascii="Calibri" w:eastAsia="宋体" w:hAnsi="Calibri" w:cs="Times New Roman"/>
      <w:sz w:val="32"/>
      <w:szCs w:val="20"/>
    </w:rPr>
  </w:style>
  <w:style w:type="paragraph" w:styleId="5">
    <w:name w:val="toc 5"/>
    <w:basedOn w:val="a"/>
    <w:next w:val="a"/>
    <w:qFormat/>
    <w:rsid w:val="0054433E"/>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54433E"/>
    <w:pPr>
      <w:spacing w:after="160" w:line="259" w:lineRule="auto"/>
      <w:ind w:leftChars="400" w:left="840"/>
    </w:pPr>
    <w:rPr>
      <w:rFonts w:ascii="Calibri" w:eastAsia="宋体" w:hAnsi="Calibri" w:cs="Times New Roman"/>
      <w:szCs w:val="24"/>
    </w:rPr>
  </w:style>
  <w:style w:type="paragraph" w:styleId="8">
    <w:name w:val="toc 8"/>
    <w:basedOn w:val="a"/>
    <w:next w:val="a"/>
    <w:qFormat/>
    <w:rsid w:val="0054433E"/>
    <w:pPr>
      <w:spacing w:after="160" w:line="259" w:lineRule="auto"/>
      <w:ind w:leftChars="1400" w:left="2940"/>
    </w:pPr>
    <w:rPr>
      <w:rFonts w:ascii="Calibri" w:eastAsia="宋体" w:hAnsi="Calibri" w:cs="Times New Roman"/>
      <w:szCs w:val="24"/>
    </w:rPr>
  </w:style>
  <w:style w:type="paragraph" w:styleId="a8">
    <w:name w:val="Balloon Text"/>
    <w:basedOn w:val="a"/>
    <w:link w:val="Char3"/>
    <w:qFormat/>
    <w:rsid w:val="0054433E"/>
    <w:pPr>
      <w:spacing w:after="160" w:line="259" w:lineRule="auto"/>
    </w:pPr>
    <w:rPr>
      <w:rFonts w:ascii="Calibri" w:eastAsia="宋体" w:hAnsi="Calibri" w:cs="Times New Roman"/>
      <w:sz w:val="18"/>
      <w:szCs w:val="18"/>
    </w:rPr>
  </w:style>
  <w:style w:type="character" w:customStyle="1" w:styleId="Char3">
    <w:name w:val="批注框文本 Char"/>
    <w:basedOn w:val="a0"/>
    <w:link w:val="a8"/>
    <w:qFormat/>
    <w:rsid w:val="0054433E"/>
    <w:rPr>
      <w:rFonts w:ascii="Calibri" w:eastAsia="宋体" w:hAnsi="Calibri" w:cs="Times New Roman"/>
      <w:sz w:val="18"/>
      <w:szCs w:val="18"/>
    </w:rPr>
  </w:style>
  <w:style w:type="paragraph" w:styleId="a9">
    <w:name w:val="footer"/>
    <w:basedOn w:val="a"/>
    <w:link w:val="Char4"/>
    <w:uiPriority w:val="99"/>
    <w:qFormat/>
    <w:rsid w:val="0054433E"/>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Char4">
    <w:name w:val="页脚 Char"/>
    <w:basedOn w:val="a0"/>
    <w:link w:val="a9"/>
    <w:uiPriority w:val="99"/>
    <w:qFormat/>
    <w:rsid w:val="0054433E"/>
    <w:rPr>
      <w:rFonts w:ascii="Calibri" w:eastAsia="宋体" w:hAnsi="Calibri" w:cs="Times New Roman"/>
      <w:sz w:val="18"/>
      <w:szCs w:val="20"/>
    </w:rPr>
  </w:style>
  <w:style w:type="paragraph" w:styleId="aa">
    <w:name w:val="header"/>
    <w:basedOn w:val="a"/>
    <w:link w:val="Char5"/>
    <w:qFormat/>
    <w:rsid w:val="0054433E"/>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Char5">
    <w:name w:val="页眉 Char"/>
    <w:basedOn w:val="a0"/>
    <w:link w:val="aa"/>
    <w:rsid w:val="0054433E"/>
    <w:rPr>
      <w:rFonts w:ascii="Calibri" w:eastAsia="宋体" w:hAnsi="Calibri" w:cs="Times New Roman"/>
      <w:sz w:val="18"/>
      <w:szCs w:val="20"/>
    </w:rPr>
  </w:style>
  <w:style w:type="paragraph" w:styleId="11">
    <w:name w:val="toc 1"/>
    <w:basedOn w:val="a"/>
    <w:next w:val="a"/>
    <w:uiPriority w:val="39"/>
    <w:qFormat/>
    <w:rsid w:val="0054433E"/>
    <w:pPr>
      <w:spacing w:after="160" w:line="259" w:lineRule="auto"/>
    </w:pPr>
    <w:rPr>
      <w:rFonts w:ascii="Calibri" w:eastAsia="宋体" w:hAnsi="Calibri" w:cs="Times New Roman"/>
      <w:szCs w:val="24"/>
    </w:rPr>
  </w:style>
  <w:style w:type="paragraph" w:styleId="4">
    <w:name w:val="toc 4"/>
    <w:basedOn w:val="a"/>
    <w:next w:val="a"/>
    <w:qFormat/>
    <w:rsid w:val="0054433E"/>
    <w:pPr>
      <w:spacing w:after="160" w:line="259" w:lineRule="auto"/>
      <w:ind w:leftChars="600" w:left="1260"/>
    </w:pPr>
    <w:rPr>
      <w:rFonts w:ascii="Calibri" w:eastAsia="宋体" w:hAnsi="Calibri" w:cs="Times New Roman"/>
      <w:szCs w:val="24"/>
    </w:rPr>
  </w:style>
  <w:style w:type="paragraph" w:styleId="6">
    <w:name w:val="toc 6"/>
    <w:basedOn w:val="a"/>
    <w:next w:val="a"/>
    <w:qFormat/>
    <w:rsid w:val="0054433E"/>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54433E"/>
    <w:pPr>
      <w:spacing w:after="160" w:line="259" w:lineRule="auto"/>
      <w:ind w:leftChars="200" w:left="420"/>
    </w:pPr>
    <w:rPr>
      <w:rFonts w:ascii="Calibri" w:eastAsia="宋体" w:hAnsi="Calibri" w:cs="Times New Roman"/>
      <w:szCs w:val="24"/>
    </w:rPr>
  </w:style>
  <w:style w:type="paragraph" w:styleId="9">
    <w:name w:val="toc 9"/>
    <w:basedOn w:val="a"/>
    <w:next w:val="a"/>
    <w:qFormat/>
    <w:rsid w:val="0054433E"/>
    <w:pPr>
      <w:spacing w:after="160" w:line="259" w:lineRule="auto"/>
      <w:ind w:leftChars="1600" w:left="3360"/>
    </w:pPr>
    <w:rPr>
      <w:rFonts w:ascii="Calibri" w:eastAsia="宋体" w:hAnsi="Calibri" w:cs="Times New Roman"/>
      <w:szCs w:val="24"/>
    </w:rPr>
  </w:style>
  <w:style w:type="paragraph" w:styleId="ab">
    <w:name w:val="Normal (Web)"/>
    <w:basedOn w:val="a"/>
    <w:qFormat/>
    <w:rsid w:val="0054433E"/>
    <w:pPr>
      <w:widowControl/>
      <w:spacing w:before="100" w:beforeAutospacing="1" w:after="100" w:afterAutospacing="1" w:line="259" w:lineRule="auto"/>
      <w:jc w:val="left"/>
    </w:pPr>
    <w:rPr>
      <w:rFonts w:ascii="宋体" w:eastAsia="宋体" w:hAnsi="Calibri" w:cs="Times New Roman"/>
      <w:kern w:val="0"/>
      <w:sz w:val="18"/>
      <w:szCs w:val="18"/>
    </w:rPr>
  </w:style>
  <w:style w:type="character" w:styleId="ac">
    <w:name w:val="page number"/>
    <w:qFormat/>
    <w:rsid w:val="0054433E"/>
  </w:style>
  <w:style w:type="character" w:styleId="ad">
    <w:name w:val="annotation reference"/>
    <w:uiPriority w:val="99"/>
    <w:qFormat/>
    <w:rsid w:val="0054433E"/>
    <w:rPr>
      <w:sz w:val="21"/>
      <w:szCs w:val="21"/>
    </w:rPr>
  </w:style>
  <w:style w:type="character" w:customStyle="1" w:styleId="font91">
    <w:name w:val="font91"/>
    <w:qFormat/>
    <w:rsid w:val="0054433E"/>
    <w:rPr>
      <w:rFonts w:ascii="宋体" w:eastAsia="宋体" w:hAnsi="宋体" w:cs="宋体" w:hint="eastAsia"/>
      <w:color w:val="FF0000"/>
      <w:sz w:val="21"/>
      <w:szCs w:val="21"/>
      <w:u w:val="single"/>
    </w:rPr>
  </w:style>
  <w:style w:type="character" w:customStyle="1" w:styleId="font101">
    <w:name w:val="font101"/>
    <w:qFormat/>
    <w:rsid w:val="0054433E"/>
    <w:rPr>
      <w:rFonts w:ascii="宋体" w:eastAsia="宋体" w:hAnsi="宋体" w:cs="宋体" w:hint="eastAsia"/>
      <w:color w:val="000000"/>
      <w:sz w:val="21"/>
      <w:szCs w:val="21"/>
      <w:u w:val="single"/>
    </w:rPr>
  </w:style>
  <w:style w:type="character" w:customStyle="1" w:styleId="font111">
    <w:name w:val="font111"/>
    <w:qFormat/>
    <w:rsid w:val="0054433E"/>
    <w:rPr>
      <w:rFonts w:ascii="Eʩ" w:eastAsia="Eʩ" w:hAnsi="Eʩ" w:cs="Eʩ" w:hint="default"/>
      <w:color w:val="000000"/>
      <w:sz w:val="21"/>
      <w:szCs w:val="21"/>
      <w:u w:val="single"/>
    </w:rPr>
  </w:style>
  <w:style w:type="character" w:customStyle="1" w:styleId="font31">
    <w:name w:val="font31"/>
    <w:qFormat/>
    <w:rsid w:val="0054433E"/>
    <w:rPr>
      <w:rFonts w:ascii="宋体" w:eastAsia="宋体" w:hAnsi="宋体" w:cs="宋体" w:hint="eastAsia"/>
      <w:color w:val="000000"/>
      <w:sz w:val="21"/>
      <w:szCs w:val="21"/>
      <w:u w:val="none"/>
    </w:rPr>
  </w:style>
  <w:style w:type="paragraph" w:customStyle="1" w:styleId="12">
    <w:name w:val="正文1"/>
    <w:qFormat/>
    <w:rsid w:val="0054433E"/>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54433E"/>
    <w:pPr>
      <w:spacing w:after="160" w:line="400" w:lineRule="exact"/>
      <w:ind w:firstLineChars="200" w:firstLine="200"/>
    </w:pPr>
    <w:rPr>
      <w:rFonts w:ascii="Calibri" w:eastAsia="宋体" w:hAnsi="Calibri" w:cs="宋体"/>
      <w:sz w:val="24"/>
      <w:szCs w:val="24"/>
    </w:rPr>
  </w:style>
  <w:style w:type="paragraph" w:customStyle="1" w:styleId="ae">
    <w:name w:val="样式"/>
    <w:qFormat/>
    <w:rsid w:val="0054433E"/>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
    <w:name w:val="正文首行缩进两字符"/>
    <w:basedOn w:val="a"/>
    <w:qFormat/>
    <w:rsid w:val="0054433E"/>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54433E"/>
    <w:rPr>
      <w:rFonts w:ascii="Times New Roman" w:eastAsia="宋体" w:hAnsi="Times New Roman" w:cs="Times New Roman"/>
      <w:szCs w:val="24"/>
    </w:rPr>
  </w:style>
  <w:style w:type="character" w:customStyle="1" w:styleId="13">
    <w:name w:val="超链接1"/>
    <w:basedOn w:val="a0"/>
    <w:uiPriority w:val="99"/>
    <w:unhideWhenUsed/>
    <w:rsid w:val="0054433E"/>
    <w:rPr>
      <w:color w:val="0563C1"/>
      <w:u w:val="single"/>
    </w:rPr>
  </w:style>
  <w:style w:type="character" w:customStyle="1" w:styleId="14">
    <w:name w:val="访问过的超链接1"/>
    <w:basedOn w:val="a0"/>
    <w:semiHidden/>
    <w:unhideWhenUsed/>
    <w:rsid w:val="0054433E"/>
    <w:rPr>
      <w:color w:val="954F72"/>
      <w:u w:val="single"/>
    </w:rPr>
  </w:style>
  <w:style w:type="paragraph" w:styleId="af0">
    <w:name w:val="Revision"/>
    <w:hidden/>
    <w:uiPriority w:val="99"/>
    <w:unhideWhenUsed/>
    <w:rsid w:val="0054433E"/>
    <w:rPr>
      <w:rFonts w:ascii="Calibri" w:eastAsia="宋体" w:hAnsi="Calibri" w:cs="Times New Roman"/>
      <w:szCs w:val="24"/>
    </w:rPr>
  </w:style>
  <w:style w:type="paragraph" w:styleId="af1">
    <w:name w:val="List Paragraph"/>
    <w:basedOn w:val="a"/>
    <w:uiPriority w:val="99"/>
    <w:unhideWhenUsed/>
    <w:rsid w:val="0054433E"/>
    <w:pPr>
      <w:spacing w:after="160" w:line="259" w:lineRule="auto"/>
      <w:ind w:firstLineChars="200" w:firstLine="420"/>
    </w:pPr>
    <w:rPr>
      <w:rFonts w:ascii="Calibri" w:eastAsia="宋体" w:hAnsi="Calibri" w:cs="Times New Roman"/>
      <w:szCs w:val="24"/>
    </w:rPr>
  </w:style>
  <w:style w:type="table" w:styleId="af2">
    <w:name w:val="Table Grid"/>
    <w:basedOn w:val="a1"/>
    <w:rsid w:val="0054433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封面标准名称"/>
    <w:uiPriority w:val="99"/>
    <w:rsid w:val="0054433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TableNormal">
    <w:name w:val="Table Normal"/>
    <w:uiPriority w:val="2"/>
    <w:semiHidden/>
    <w:unhideWhenUsed/>
    <w:qFormat/>
    <w:rsid w:val="0054433E"/>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54433E"/>
    <w:pPr>
      <w:autoSpaceDE w:val="0"/>
      <w:autoSpaceDN w:val="0"/>
      <w:spacing w:line="292" w:lineRule="exact"/>
      <w:ind w:left="138" w:right="132"/>
      <w:jc w:val="center"/>
    </w:pPr>
    <w:rPr>
      <w:rFonts w:ascii="等线" w:eastAsia="等线" w:hAnsi="等线" w:cs="等线"/>
      <w:kern w:val="0"/>
      <w:sz w:val="22"/>
      <w:lang w:val="zh-CN" w:bidi="zh-CN"/>
    </w:rPr>
  </w:style>
  <w:style w:type="character" w:styleId="af4">
    <w:name w:val="Hyperlink"/>
    <w:basedOn w:val="a0"/>
    <w:uiPriority w:val="99"/>
    <w:semiHidden/>
    <w:unhideWhenUsed/>
    <w:rsid w:val="0054433E"/>
    <w:rPr>
      <w:color w:val="0563C1" w:themeColor="hyperlink"/>
      <w:u w:val="single"/>
    </w:rPr>
  </w:style>
  <w:style w:type="character" w:styleId="af5">
    <w:name w:val="FollowedHyperlink"/>
    <w:basedOn w:val="a0"/>
    <w:uiPriority w:val="99"/>
    <w:semiHidden/>
    <w:unhideWhenUsed/>
    <w:rsid w:val="00544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8841</Characters>
  <Application>Microsoft Office Word</Application>
  <DocSecurity>0</DocSecurity>
  <Lines>73</Lines>
  <Paragraphs>20</Paragraphs>
  <ScaleCrop>false</ScaleCrop>
  <Company>Sky123.Org</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2021-08-26T03:49:00Z</dcterms:created>
  <dcterms:modified xsi:type="dcterms:W3CDTF">2021-08-26T03:49:00Z</dcterms:modified>
</cp:coreProperties>
</file>