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26C" w:rsidRPr="00571A31" w:rsidRDefault="007E426C" w:rsidP="007E426C">
      <w:pPr>
        <w:pStyle w:val="1"/>
        <w:jc w:val="center"/>
        <w:rPr>
          <w:rFonts w:ascii="仿宋" w:eastAsia="仿宋" w:hAnsi="仿宋"/>
          <w:sz w:val="36"/>
          <w:szCs w:val="36"/>
        </w:rPr>
      </w:pPr>
      <w:r w:rsidRPr="00571A31">
        <w:rPr>
          <w:rFonts w:ascii="仿宋" w:eastAsia="仿宋" w:hAnsi="仿宋" w:hint="eastAsia"/>
          <w:sz w:val="36"/>
          <w:szCs w:val="36"/>
        </w:rPr>
        <w:t>招标项目技术、服务、政府采购合同内容条款及其他商务要求</w:t>
      </w:r>
    </w:p>
    <w:p w:rsidR="007E426C" w:rsidRPr="00571A31" w:rsidRDefault="007E426C" w:rsidP="007E426C">
      <w:pPr>
        <w:pStyle w:val="2"/>
        <w:spacing w:line="400" w:lineRule="exact"/>
        <w:ind w:firstLineChars="98" w:firstLine="236"/>
        <w:rPr>
          <w:rFonts w:ascii="仿宋" w:eastAsia="仿宋" w:hAnsi="仿宋"/>
          <w:sz w:val="24"/>
          <w:szCs w:val="24"/>
        </w:rPr>
      </w:pPr>
      <w:bookmarkStart w:id="0" w:name="_Toc217446094"/>
      <w:r w:rsidRPr="00571A31">
        <w:rPr>
          <w:rFonts w:ascii="仿宋" w:eastAsia="仿宋" w:hAnsi="仿宋" w:hint="eastAsia"/>
          <w:sz w:val="24"/>
          <w:szCs w:val="24"/>
        </w:rPr>
        <w:t>前提：本章中标注“*”的条款为本项目的实质性条款，投标人不满足的，将按照无效投标处理。</w:t>
      </w:r>
    </w:p>
    <w:p w:rsidR="007E426C" w:rsidRPr="00571A31" w:rsidRDefault="007E426C" w:rsidP="007E426C">
      <w:pPr>
        <w:pStyle w:val="2"/>
        <w:spacing w:line="400" w:lineRule="exact"/>
        <w:rPr>
          <w:rFonts w:ascii="仿宋" w:eastAsia="仿宋" w:hAnsi="仿宋"/>
          <w:sz w:val="24"/>
          <w:szCs w:val="24"/>
        </w:rPr>
      </w:pPr>
      <w:r w:rsidRPr="00571A31">
        <w:rPr>
          <w:rFonts w:ascii="仿宋" w:eastAsia="仿宋" w:hAnsi="仿宋" w:hint="eastAsia"/>
          <w:sz w:val="24"/>
          <w:szCs w:val="24"/>
        </w:rPr>
        <w:t>一. 项目概述</w:t>
      </w:r>
      <w:bookmarkStart w:id="1" w:name="_Toc217446095"/>
      <w:bookmarkEnd w:id="0"/>
    </w:p>
    <w:tbl>
      <w:tblPr>
        <w:tblStyle w:val="a7"/>
        <w:tblW w:w="8667" w:type="dxa"/>
        <w:jc w:val="center"/>
        <w:tblLook w:val="04A0" w:firstRow="1" w:lastRow="0" w:firstColumn="1" w:lastColumn="0" w:noHBand="0" w:noVBand="1"/>
      </w:tblPr>
      <w:tblGrid>
        <w:gridCol w:w="846"/>
        <w:gridCol w:w="2434"/>
        <w:gridCol w:w="1437"/>
        <w:gridCol w:w="2390"/>
        <w:gridCol w:w="1560"/>
      </w:tblGrid>
      <w:tr w:rsidR="007E426C" w:rsidRPr="00571A31" w:rsidTr="00146EED">
        <w:trPr>
          <w:trHeight w:val="379"/>
          <w:jc w:val="center"/>
        </w:trPr>
        <w:tc>
          <w:tcPr>
            <w:tcW w:w="846" w:type="dxa"/>
            <w:vAlign w:val="center"/>
          </w:tcPr>
          <w:p w:rsidR="007E426C" w:rsidRPr="00571A31" w:rsidRDefault="007E426C" w:rsidP="00146EED">
            <w:pPr>
              <w:pStyle w:val="a6"/>
              <w:spacing w:line="400" w:lineRule="exact"/>
              <w:ind w:firstLineChars="0" w:firstLine="0"/>
              <w:jc w:val="center"/>
              <w:rPr>
                <w:rFonts w:ascii="仿宋" w:eastAsia="仿宋" w:hAnsi="仿宋"/>
                <w:bCs/>
                <w:sz w:val="24"/>
              </w:rPr>
            </w:pPr>
            <w:r w:rsidRPr="00571A31">
              <w:rPr>
                <w:rFonts w:ascii="仿宋" w:eastAsia="仿宋" w:hAnsi="仿宋" w:hint="eastAsia"/>
                <w:bCs/>
                <w:sz w:val="24"/>
              </w:rPr>
              <w:t>序号</w:t>
            </w:r>
          </w:p>
        </w:tc>
        <w:tc>
          <w:tcPr>
            <w:tcW w:w="2434" w:type="dxa"/>
            <w:vAlign w:val="center"/>
          </w:tcPr>
          <w:p w:rsidR="007E426C" w:rsidRPr="00571A31" w:rsidRDefault="007E426C" w:rsidP="00146EED">
            <w:pPr>
              <w:pStyle w:val="a6"/>
              <w:spacing w:line="400" w:lineRule="exact"/>
              <w:ind w:firstLineChars="0" w:firstLine="0"/>
              <w:jc w:val="center"/>
              <w:rPr>
                <w:rFonts w:ascii="仿宋" w:eastAsia="仿宋" w:hAnsi="仿宋"/>
                <w:bCs/>
                <w:sz w:val="24"/>
              </w:rPr>
            </w:pPr>
            <w:r>
              <w:rPr>
                <w:rFonts w:ascii="仿宋" w:eastAsia="仿宋" w:hAnsi="仿宋" w:hint="eastAsia"/>
                <w:bCs/>
                <w:sz w:val="24"/>
              </w:rPr>
              <w:t>采购标的</w:t>
            </w:r>
            <w:r w:rsidRPr="00571A31">
              <w:rPr>
                <w:rFonts w:ascii="仿宋" w:eastAsia="仿宋" w:hAnsi="仿宋"/>
                <w:bCs/>
                <w:sz w:val="24"/>
              </w:rPr>
              <w:t>名称</w:t>
            </w:r>
          </w:p>
        </w:tc>
        <w:tc>
          <w:tcPr>
            <w:tcW w:w="1437" w:type="dxa"/>
            <w:vAlign w:val="center"/>
          </w:tcPr>
          <w:p w:rsidR="007E426C" w:rsidRPr="005835A3" w:rsidRDefault="007E426C" w:rsidP="00146EED">
            <w:pPr>
              <w:pStyle w:val="a6"/>
              <w:spacing w:line="400" w:lineRule="exact"/>
              <w:ind w:firstLineChars="0" w:firstLine="0"/>
              <w:jc w:val="center"/>
              <w:rPr>
                <w:rFonts w:ascii="仿宋" w:eastAsia="仿宋" w:hAnsi="仿宋"/>
                <w:bCs/>
                <w:sz w:val="24"/>
              </w:rPr>
            </w:pPr>
            <w:r w:rsidRPr="00571A31">
              <w:rPr>
                <w:rFonts w:ascii="仿宋" w:eastAsia="仿宋" w:hAnsi="仿宋" w:hint="eastAsia"/>
                <w:bCs/>
                <w:sz w:val="24"/>
              </w:rPr>
              <w:t>数量</w:t>
            </w:r>
          </w:p>
          <w:p w:rsidR="007E426C" w:rsidRPr="00571A31" w:rsidRDefault="007E426C" w:rsidP="00146EED">
            <w:pPr>
              <w:pStyle w:val="a6"/>
              <w:spacing w:line="400" w:lineRule="exact"/>
              <w:ind w:firstLineChars="0" w:firstLine="0"/>
              <w:jc w:val="center"/>
              <w:rPr>
                <w:rFonts w:ascii="仿宋" w:eastAsia="仿宋" w:hAnsi="仿宋"/>
                <w:bCs/>
                <w:sz w:val="24"/>
              </w:rPr>
            </w:pPr>
            <w:r w:rsidRPr="005835A3">
              <w:rPr>
                <w:rFonts w:ascii="仿宋" w:eastAsia="仿宋" w:hAnsi="仿宋" w:hint="eastAsia"/>
                <w:bCs/>
                <w:sz w:val="24"/>
              </w:rPr>
              <w:t>（台/套）</w:t>
            </w:r>
          </w:p>
        </w:tc>
        <w:tc>
          <w:tcPr>
            <w:tcW w:w="2390" w:type="dxa"/>
            <w:vAlign w:val="center"/>
          </w:tcPr>
          <w:p w:rsidR="007E426C" w:rsidRPr="005835A3" w:rsidRDefault="007E426C" w:rsidP="00146EED">
            <w:pPr>
              <w:pStyle w:val="a6"/>
              <w:spacing w:line="400" w:lineRule="exact"/>
              <w:ind w:firstLine="480"/>
              <w:jc w:val="center"/>
              <w:rPr>
                <w:rFonts w:ascii="仿宋" w:eastAsia="仿宋" w:hAnsi="仿宋"/>
                <w:bCs/>
                <w:sz w:val="24"/>
              </w:rPr>
            </w:pPr>
            <w:r w:rsidRPr="005835A3">
              <w:rPr>
                <w:rFonts w:ascii="仿宋" w:eastAsia="仿宋" w:hAnsi="仿宋" w:hint="eastAsia"/>
                <w:bCs/>
                <w:sz w:val="24"/>
              </w:rPr>
              <w:t>最高单价限价（万元）</w:t>
            </w:r>
          </w:p>
        </w:tc>
        <w:tc>
          <w:tcPr>
            <w:tcW w:w="1560" w:type="dxa"/>
            <w:vAlign w:val="center"/>
          </w:tcPr>
          <w:p w:rsidR="007E426C" w:rsidRPr="00571A31" w:rsidRDefault="007E426C" w:rsidP="00146EED">
            <w:pPr>
              <w:pStyle w:val="a6"/>
              <w:spacing w:line="400" w:lineRule="exact"/>
              <w:ind w:firstLineChars="133" w:firstLine="319"/>
              <w:rPr>
                <w:rFonts w:ascii="仿宋" w:eastAsia="仿宋" w:hAnsi="仿宋"/>
                <w:bCs/>
                <w:sz w:val="24"/>
              </w:rPr>
            </w:pPr>
            <w:r w:rsidRPr="00571A31">
              <w:rPr>
                <w:rFonts w:ascii="仿宋" w:eastAsia="仿宋" w:hAnsi="仿宋" w:hint="eastAsia"/>
                <w:bCs/>
                <w:sz w:val="24"/>
              </w:rPr>
              <w:t>所属行业</w:t>
            </w:r>
          </w:p>
        </w:tc>
      </w:tr>
      <w:tr w:rsidR="007E426C" w:rsidRPr="00571A31" w:rsidTr="00146EED">
        <w:trPr>
          <w:trHeight w:val="379"/>
          <w:jc w:val="center"/>
        </w:trPr>
        <w:tc>
          <w:tcPr>
            <w:tcW w:w="846" w:type="dxa"/>
            <w:vMerge w:val="restart"/>
            <w:vAlign w:val="center"/>
          </w:tcPr>
          <w:p w:rsidR="007E426C" w:rsidRPr="00571A31" w:rsidRDefault="007E426C" w:rsidP="00146EED">
            <w:pPr>
              <w:pStyle w:val="a6"/>
              <w:spacing w:line="400" w:lineRule="exact"/>
              <w:ind w:firstLineChars="0" w:firstLine="0"/>
              <w:jc w:val="center"/>
              <w:rPr>
                <w:rFonts w:ascii="仿宋" w:eastAsia="仿宋" w:hAnsi="仿宋"/>
                <w:bCs/>
                <w:sz w:val="24"/>
              </w:rPr>
            </w:pPr>
            <w:r w:rsidRPr="005835A3">
              <w:rPr>
                <w:rFonts w:ascii="仿宋" w:eastAsia="仿宋" w:hAnsi="仿宋" w:hint="eastAsia"/>
                <w:bCs/>
                <w:sz w:val="24"/>
              </w:rPr>
              <w:t>01</w:t>
            </w:r>
          </w:p>
        </w:tc>
        <w:tc>
          <w:tcPr>
            <w:tcW w:w="2434" w:type="dxa"/>
            <w:vAlign w:val="center"/>
          </w:tcPr>
          <w:p w:rsidR="007E426C" w:rsidRPr="00571A31" w:rsidRDefault="007E426C" w:rsidP="00146EED">
            <w:pPr>
              <w:pStyle w:val="a6"/>
              <w:spacing w:line="400" w:lineRule="exact"/>
              <w:ind w:firstLineChars="0" w:firstLine="0"/>
              <w:jc w:val="center"/>
              <w:rPr>
                <w:rFonts w:ascii="仿宋" w:eastAsia="仿宋" w:hAnsi="仿宋"/>
                <w:bCs/>
                <w:sz w:val="24"/>
              </w:rPr>
            </w:pPr>
            <w:r w:rsidRPr="00571A31">
              <w:rPr>
                <w:rFonts w:ascii="仿宋" w:eastAsia="仿宋" w:hAnsi="仿宋" w:hint="eastAsia"/>
                <w:bCs/>
                <w:sz w:val="24"/>
                <w:szCs w:val="32"/>
              </w:rPr>
              <w:t>水平层流工作台</w:t>
            </w:r>
          </w:p>
        </w:tc>
        <w:tc>
          <w:tcPr>
            <w:tcW w:w="1437" w:type="dxa"/>
            <w:vAlign w:val="center"/>
          </w:tcPr>
          <w:p w:rsidR="007E426C" w:rsidRPr="00571A31" w:rsidRDefault="007E426C" w:rsidP="00146EED">
            <w:pPr>
              <w:pStyle w:val="a6"/>
              <w:spacing w:line="400" w:lineRule="exact"/>
              <w:ind w:firstLineChars="0" w:firstLine="0"/>
              <w:jc w:val="center"/>
              <w:rPr>
                <w:rFonts w:ascii="仿宋" w:eastAsia="仿宋" w:hAnsi="仿宋"/>
                <w:bCs/>
                <w:sz w:val="24"/>
              </w:rPr>
            </w:pPr>
            <w:r w:rsidRPr="00571A31">
              <w:rPr>
                <w:rFonts w:ascii="仿宋" w:eastAsia="仿宋" w:hAnsi="仿宋" w:hint="eastAsia"/>
                <w:bCs/>
                <w:sz w:val="24"/>
              </w:rPr>
              <w:t>1</w:t>
            </w:r>
            <w:r w:rsidRPr="00571A31">
              <w:rPr>
                <w:rFonts w:ascii="仿宋" w:eastAsia="仿宋" w:hAnsi="仿宋"/>
                <w:bCs/>
                <w:sz w:val="24"/>
              </w:rPr>
              <w:t>4</w:t>
            </w:r>
          </w:p>
        </w:tc>
        <w:tc>
          <w:tcPr>
            <w:tcW w:w="2390" w:type="dxa"/>
            <w:vAlign w:val="center"/>
          </w:tcPr>
          <w:p w:rsidR="007E426C" w:rsidRPr="005835A3" w:rsidRDefault="007E426C" w:rsidP="00146EED">
            <w:pPr>
              <w:pStyle w:val="a6"/>
              <w:spacing w:line="400" w:lineRule="exact"/>
              <w:ind w:firstLine="480"/>
              <w:jc w:val="center"/>
              <w:rPr>
                <w:rFonts w:ascii="仿宋" w:eastAsia="仿宋" w:hAnsi="仿宋"/>
                <w:bCs/>
                <w:sz w:val="24"/>
              </w:rPr>
            </w:pPr>
            <w:r w:rsidRPr="005835A3">
              <w:rPr>
                <w:rFonts w:ascii="仿宋" w:eastAsia="仿宋" w:hAnsi="仿宋"/>
                <w:bCs/>
                <w:sz w:val="24"/>
              </w:rPr>
              <w:t>3</w:t>
            </w:r>
          </w:p>
        </w:tc>
        <w:tc>
          <w:tcPr>
            <w:tcW w:w="1560" w:type="dxa"/>
            <w:vMerge w:val="restart"/>
            <w:vAlign w:val="center"/>
          </w:tcPr>
          <w:p w:rsidR="007E426C" w:rsidRPr="00571A31" w:rsidRDefault="007E426C" w:rsidP="00146EED">
            <w:pPr>
              <w:pStyle w:val="a6"/>
              <w:spacing w:line="400" w:lineRule="exact"/>
              <w:ind w:firstLineChars="0" w:firstLine="0"/>
              <w:jc w:val="center"/>
              <w:rPr>
                <w:rFonts w:ascii="仿宋" w:eastAsia="仿宋" w:hAnsi="仿宋"/>
                <w:bCs/>
                <w:sz w:val="24"/>
              </w:rPr>
            </w:pPr>
            <w:r w:rsidRPr="00571A31">
              <w:rPr>
                <w:rFonts w:ascii="仿宋" w:eastAsia="仿宋" w:hAnsi="仿宋" w:hint="eastAsia"/>
                <w:bCs/>
                <w:sz w:val="24"/>
              </w:rPr>
              <w:t>工业</w:t>
            </w:r>
          </w:p>
        </w:tc>
      </w:tr>
      <w:tr w:rsidR="007E426C" w:rsidRPr="00571A31" w:rsidTr="00146EED">
        <w:trPr>
          <w:trHeight w:val="379"/>
          <w:jc w:val="center"/>
        </w:trPr>
        <w:tc>
          <w:tcPr>
            <w:tcW w:w="846" w:type="dxa"/>
            <w:vMerge/>
            <w:vAlign w:val="center"/>
          </w:tcPr>
          <w:p w:rsidR="007E426C" w:rsidRPr="00571A31" w:rsidRDefault="007E426C" w:rsidP="00146EED">
            <w:pPr>
              <w:pStyle w:val="a6"/>
              <w:spacing w:line="400" w:lineRule="exact"/>
              <w:ind w:firstLineChars="0" w:firstLine="0"/>
              <w:jc w:val="center"/>
              <w:rPr>
                <w:rFonts w:ascii="仿宋" w:eastAsia="仿宋" w:hAnsi="仿宋"/>
                <w:bCs/>
                <w:sz w:val="24"/>
              </w:rPr>
            </w:pPr>
          </w:p>
        </w:tc>
        <w:tc>
          <w:tcPr>
            <w:tcW w:w="2434" w:type="dxa"/>
            <w:vAlign w:val="center"/>
          </w:tcPr>
          <w:p w:rsidR="007E426C" w:rsidRPr="00571A31" w:rsidRDefault="007E426C" w:rsidP="00146EED">
            <w:pPr>
              <w:pStyle w:val="a6"/>
              <w:spacing w:line="400" w:lineRule="exact"/>
              <w:ind w:firstLineChars="0" w:firstLine="0"/>
              <w:jc w:val="center"/>
              <w:rPr>
                <w:rFonts w:ascii="仿宋" w:eastAsia="仿宋" w:hAnsi="仿宋"/>
                <w:bCs/>
                <w:sz w:val="24"/>
              </w:rPr>
            </w:pPr>
            <w:r w:rsidRPr="00571A31">
              <w:rPr>
                <w:rFonts w:ascii="仿宋" w:eastAsia="仿宋" w:hAnsi="仿宋" w:hint="eastAsia"/>
                <w:bCs/>
                <w:sz w:val="24"/>
                <w:szCs w:val="32"/>
              </w:rPr>
              <w:t>A2型生物安全柜</w:t>
            </w:r>
          </w:p>
        </w:tc>
        <w:tc>
          <w:tcPr>
            <w:tcW w:w="1437" w:type="dxa"/>
            <w:vAlign w:val="center"/>
          </w:tcPr>
          <w:p w:rsidR="007E426C" w:rsidRPr="00571A31" w:rsidRDefault="007E426C" w:rsidP="00146EED">
            <w:pPr>
              <w:pStyle w:val="a6"/>
              <w:spacing w:line="400" w:lineRule="exact"/>
              <w:ind w:firstLineChars="0" w:firstLine="0"/>
              <w:jc w:val="center"/>
              <w:rPr>
                <w:rFonts w:ascii="仿宋" w:eastAsia="仿宋" w:hAnsi="仿宋"/>
                <w:bCs/>
                <w:sz w:val="24"/>
              </w:rPr>
            </w:pPr>
            <w:r w:rsidRPr="00571A31">
              <w:rPr>
                <w:rFonts w:ascii="仿宋" w:eastAsia="仿宋" w:hAnsi="仿宋" w:hint="eastAsia"/>
                <w:bCs/>
                <w:sz w:val="24"/>
              </w:rPr>
              <w:t>1</w:t>
            </w:r>
            <w:r w:rsidRPr="00571A31">
              <w:rPr>
                <w:rFonts w:ascii="仿宋" w:eastAsia="仿宋" w:hAnsi="仿宋"/>
                <w:bCs/>
                <w:sz w:val="24"/>
              </w:rPr>
              <w:t>0</w:t>
            </w:r>
          </w:p>
        </w:tc>
        <w:tc>
          <w:tcPr>
            <w:tcW w:w="2390" w:type="dxa"/>
            <w:vAlign w:val="center"/>
          </w:tcPr>
          <w:p w:rsidR="007E426C" w:rsidRPr="00571A31" w:rsidRDefault="007E426C" w:rsidP="00146EED">
            <w:pPr>
              <w:pStyle w:val="a6"/>
              <w:spacing w:line="400" w:lineRule="exact"/>
              <w:ind w:firstLineChars="0" w:firstLine="0"/>
              <w:jc w:val="center"/>
              <w:rPr>
                <w:rFonts w:ascii="仿宋" w:eastAsia="仿宋" w:hAnsi="仿宋"/>
                <w:bCs/>
                <w:sz w:val="24"/>
              </w:rPr>
            </w:pPr>
            <w:r w:rsidRPr="005835A3">
              <w:rPr>
                <w:rFonts w:ascii="仿宋" w:eastAsia="仿宋" w:hAnsi="仿宋"/>
                <w:bCs/>
                <w:sz w:val="24"/>
              </w:rPr>
              <w:t>4</w:t>
            </w:r>
          </w:p>
        </w:tc>
        <w:tc>
          <w:tcPr>
            <w:tcW w:w="1560" w:type="dxa"/>
            <w:vMerge/>
            <w:vAlign w:val="center"/>
          </w:tcPr>
          <w:p w:rsidR="007E426C" w:rsidRPr="005835A3" w:rsidRDefault="007E426C" w:rsidP="00146EED">
            <w:pPr>
              <w:pStyle w:val="a6"/>
              <w:spacing w:line="400" w:lineRule="exact"/>
              <w:ind w:firstLine="480"/>
              <w:rPr>
                <w:rFonts w:ascii="仿宋" w:eastAsia="仿宋" w:hAnsi="仿宋"/>
                <w:bCs/>
                <w:sz w:val="24"/>
              </w:rPr>
            </w:pPr>
          </w:p>
        </w:tc>
      </w:tr>
    </w:tbl>
    <w:p w:rsidR="007E426C" w:rsidRPr="00571A31" w:rsidRDefault="007E426C" w:rsidP="007E426C">
      <w:pPr>
        <w:pStyle w:val="2"/>
        <w:spacing w:line="400" w:lineRule="exact"/>
        <w:rPr>
          <w:rFonts w:ascii="仿宋" w:eastAsia="仿宋" w:hAnsi="仿宋"/>
          <w:sz w:val="24"/>
          <w:szCs w:val="24"/>
        </w:rPr>
      </w:pPr>
      <w:r w:rsidRPr="005835A3">
        <w:rPr>
          <w:rFonts w:ascii="仿宋" w:eastAsia="仿宋" w:hAnsi="仿宋" w:hint="eastAsia"/>
          <w:sz w:val="24"/>
          <w:szCs w:val="24"/>
        </w:rPr>
        <w:t>*</w:t>
      </w:r>
      <w:r w:rsidRPr="00571A31">
        <w:rPr>
          <w:rFonts w:ascii="仿宋" w:eastAsia="仿宋" w:hAnsi="仿宋" w:hint="eastAsia"/>
          <w:sz w:val="24"/>
          <w:szCs w:val="24"/>
        </w:rPr>
        <w:t>二. 商务要求</w:t>
      </w:r>
      <w:r w:rsidRPr="005835A3">
        <w:rPr>
          <w:rFonts w:ascii="仿宋" w:eastAsia="仿宋" w:hAnsi="仿宋" w:hint="eastAsia"/>
          <w:sz w:val="24"/>
          <w:szCs w:val="24"/>
        </w:rPr>
        <w:t>（均为</w:t>
      </w:r>
      <w:r w:rsidRPr="005835A3">
        <w:rPr>
          <w:rFonts w:ascii="仿宋" w:eastAsia="仿宋" w:hAnsi="仿宋"/>
          <w:sz w:val="24"/>
          <w:szCs w:val="24"/>
        </w:rPr>
        <w:t>实质性要求</w:t>
      </w:r>
      <w:r w:rsidRPr="005835A3">
        <w:rPr>
          <w:rFonts w:ascii="仿宋" w:eastAsia="仿宋" w:hAnsi="仿宋" w:hint="eastAsia"/>
          <w:sz w:val="24"/>
          <w:szCs w:val="24"/>
        </w:rPr>
        <w:t>）</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1．交货期及地点</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1.1 交货期：</w:t>
      </w:r>
      <w:r w:rsidRPr="005835A3">
        <w:rPr>
          <w:rFonts w:ascii="仿宋" w:eastAsia="仿宋" w:hAnsi="仿宋" w:hint="eastAsia"/>
          <w:bCs/>
          <w:sz w:val="24"/>
        </w:rPr>
        <w:t>收到采购人通知后30日</w:t>
      </w:r>
      <w:r w:rsidRPr="00571A31">
        <w:rPr>
          <w:rFonts w:ascii="仿宋" w:eastAsia="仿宋" w:hAnsi="仿宋" w:hint="eastAsia"/>
          <w:bCs/>
          <w:sz w:val="24"/>
        </w:rPr>
        <w:t>以内交货。延迟到货则按成交总价的0.5％/天作为违约金支付给</w:t>
      </w:r>
      <w:r w:rsidRPr="005835A3">
        <w:rPr>
          <w:rFonts w:ascii="仿宋" w:eastAsia="仿宋" w:hAnsi="仿宋" w:hint="eastAsia"/>
          <w:bCs/>
          <w:sz w:val="24"/>
        </w:rPr>
        <w:t>采购人</w:t>
      </w:r>
      <w:r w:rsidRPr="00571A31">
        <w:rPr>
          <w:rFonts w:ascii="仿宋" w:eastAsia="仿宋" w:hAnsi="仿宋" w:hint="eastAsia"/>
          <w:bCs/>
          <w:sz w:val="24"/>
        </w:rPr>
        <w:t>。</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1.2 交货地点：成都市第五人民医院（温江区麻市街33号）。</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2．付款方法和条件</w:t>
      </w:r>
    </w:p>
    <w:p w:rsidR="007E426C" w:rsidRPr="005835A3"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2.1</w:t>
      </w:r>
      <w:r w:rsidRPr="005835A3">
        <w:rPr>
          <w:rFonts w:ascii="仿宋" w:eastAsia="仿宋" w:hAnsi="仿宋" w:hint="eastAsia"/>
          <w:bCs/>
          <w:sz w:val="24"/>
        </w:rPr>
        <w:t>财政资金支付：在合同签订生效后采购人支付货款前，供应商将总货款的5%转入采购人指定账户，在质保期满后，采购人进行无息支付。合同规定的货物全部到达采购人指定地点后，</w:t>
      </w:r>
      <w:r w:rsidRPr="00571A31">
        <w:rPr>
          <w:rFonts w:ascii="仿宋" w:eastAsia="仿宋" w:hAnsi="仿宋" w:hint="eastAsia"/>
          <w:bCs/>
          <w:sz w:val="24"/>
        </w:rPr>
        <w:t>安装验收合格无异议，采购人凭</w:t>
      </w:r>
      <w:r w:rsidRPr="005835A3">
        <w:rPr>
          <w:rFonts w:ascii="仿宋" w:eastAsia="仿宋" w:hAnsi="仿宋" w:hint="eastAsia"/>
          <w:bCs/>
          <w:sz w:val="24"/>
        </w:rPr>
        <w:t>供应商开具的全额正规发票和货物清单，以银行转账的方式向供应商支付总货款。</w:t>
      </w:r>
    </w:p>
    <w:p w:rsidR="007E426C" w:rsidRPr="00571A31" w:rsidRDefault="007E426C" w:rsidP="007E426C">
      <w:pPr>
        <w:spacing w:after="0" w:line="276" w:lineRule="auto"/>
        <w:ind w:firstLineChars="200" w:firstLine="480"/>
        <w:rPr>
          <w:rFonts w:ascii="仿宋" w:eastAsia="仿宋" w:hAnsi="仿宋"/>
          <w:bCs/>
          <w:sz w:val="24"/>
        </w:rPr>
      </w:pPr>
      <w:r w:rsidRPr="005835A3">
        <w:rPr>
          <w:rFonts w:ascii="仿宋" w:eastAsia="仿宋" w:hAnsi="仿宋" w:hint="eastAsia"/>
          <w:bCs/>
          <w:sz w:val="24"/>
        </w:rPr>
        <w:t>2.2自筹资金支付：安装验收合格无异议，采购</w:t>
      </w:r>
      <w:r w:rsidRPr="00571A31">
        <w:rPr>
          <w:rFonts w:ascii="仿宋" w:eastAsia="仿宋" w:hAnsi="仿宋" w:hint="eastAsia"/>
          <w:bCs/>
          <w:sz w:val="24"/>
        </w:rPr>
        <w:t>人</w:t>
      </w:r>
      <w:r w:rsidRPr="005835A3">
        <w:rPr>
          <w:rFonts w:ascii="仿宋" w:eastAsia="仿宋" w:hAnsi="仿宋" w:hint="eastAsia"/>
          <w:bCs/>
          <w:sz w:val="24"/>
        </w:rPr>
        <w:t>凭供应商</w:t>
      </w:r>
      <w:r w:rsidRPr="00571A31">
        <w:rPr>
          <w:rFonts w:ascii="仿宋" w:eastAsia="仿宋" w:hAnsi="仿宋" w:hint="eastAsia"/>
          <w:bCs/>
          <w:sz w:val="24"/>
        </w:rPr>
        <w:t>开具的全额正规发票和验收单据，以银行转账的方式向</w:t>
      </w:r>
      <w:r w:rsidRPr="005835A3">
        <w:rPr>
          <w:rFonts w:ascii="仿宋" w:eastAsia="仿宋" w:hAnsi="仿宋" w:hint="eastAsia"/>
          <w:bCs/>
          <w:sz w:val="24"/>
        </w:rPr>
        <w:t>供应商</w:t>
      </w:r>
      <w:r w:rsidRPr="00571A31">
        <w:rPr>
          <w:rFonts w:ascii="仿宋" w:eastAsia="仿宋" w:hAnsi="仿宋" w:hint="eastAsia"/>
          <w:bCs/>
          <w:sz w:val="24"/>
        </w:rPr>
        <w:t>支付总货款的95%。剩余5%在质保期满后，采购人进行无息支付。</w:t>
      </w:r>
    </w:p>
    <w:p w:rsidR="007E426C" w:rsidRPr="005835A3" w:rsidRDefault="007E426C" w:rsidP="007E426C">
      <w:pPr>
        <w:spacing w:after="0" w:line="276" w:lineRule="auto"/>
        <w:ind w:firstLineChars="200" w:firstLine="480"/>
        <w:rPr>
          <w:rFonts w:ascii="仿宋" w:eastAsia="仿宋" w:hAnsi="仿宋"/>
          <w:bCs/>
          <w:sz w:val="24"/>
        </w:rPr>
      </w:pPr>
      <w:r w:rsidRPr="005835A3">
        <w:rPr>
          <w:rFonts w:ascii="仿宋" w:eastAsia="仿宋" w:hAnsi="仿宋" w:hint="eastAsia"/>
          <w:bCs/>
          <w:sz w:val="24"/>
        </w:rPr>
        <w:t>注：上述2种方式供应商均需应答，采购人根据资金情况在合同明确约定具体付款方式。</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3.质保期：2年</w:t>
      </w:r>
      <w:r w:rsidRPr="005835A3">
        <w:rPr>
          <w:rFonts w:ascii="仿宋" w:eastAsia="仿宋" w:hAnsi="仿宋" w:hint="eastAsia"/>
          <w:bCs/>
          <w:sz w:val="24"/>
        </w:rPr>
        <w:t>，自全部货物安装完毕且验收合格之日起计算</w:t>
      </w:r>
      <w:r w:rsidRPr="00571A31">
        <w:rPr>
          <w:rFonts w:ascii="仿宋" w:eastAsia="仿宋" w:hAnsi="仿宋" w:hint="eastAsia"/>
          <w:bCs/>
          <w:sz w:val="24"/>
        </w:rPr>
        <w:t>。</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4.售后服务</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4.1提供售后服务承诺，维修响应时间2小时。</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4.2质保期外为终身维护，设备故障维修只收取零配件费用，免收人工等其他费用。</w:t>
      </w:r>
      <w:r w:rsidRPr="005835A3">
        <w:rPr>
          <w:rFonts w:ascii="仿宋" w:eastAsia="仿宋" w:hAnsi="仿宋" w:hint="eastAsia"/>
          <w:bCs/>
          <w:sz w:val="24"/>
        </w:rPr>
        <w:t>本项目所有设备如确需配备必要的附属设备方能不影响采购人使用，供</w:t>
      </w:r>
      <w:r w:rsidRPr="005835A3">
        <w:rPr>
          <w:rFonts w:ascii="仿宋" w:eastAsia="仿宋" w:hAnsi="仿宋" w:hint="eastAsia"/>
          <w:bCs/>
          <w:sz w:val="24"/>
        </w:rPr>
        <w:lastRenderedPageBreak/>
        <w:t>应商应在报价中包含该设备的必要配备。</w:t>
      </w:r>
      <w:r w:rsidRPr="00571A31">
        <w:rPr>
          <w:rFonts w:ascii="仿宋" w:eastAsia="仿宋" w:hAnsi="仿宋" w:hint="eastAsia"/>
          <w:bCs/>
          <w:sz w:val="24"/>
        </w:rPr>
        <w:t>若涉及零配件及易耗品，投标时投标人需提供原厂零配件及易耗品报价清单（市场价格下降时按市场最低价执行）。</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4.3制造厂家需配备原厂的维修工程师常驻项目所在地省份，提供工程师名单、工作证和身份证（复印件），并提供在项目所在地的座机服务电话和手机。（或提供书面承诺函原件，承诺中标后一个月内在项目所在地省份提供原厂的维修工程师常驻）。</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4.4 48小时无法排除故障，需提供备用设备。</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4.5本项目采购的设备如需与医院现有的</w:t>
      </w:r>
      <w:r w:rsidRPr="005835A3">
        <w:rPr>
          <w:rFonts w:ascii="仿宋" w:eastAsia="仿宋" w:hAnsi="仿宋" w:hint="eastAsia"/>
          <w:bCs/>
          <w:sz w:val="24"/>
        </w:rPr>
        <w:t>柯林布瑞HSB数据总线进行数据交互</w:t>
      </w:r>
      <w:r w:rsidRPr="00571A31">
        <w:rPr>
          <w:rFonts w:ascii="仿宋" w:eastAsia="仿宋" w:hAnsi="仿宋" w:hint="eastAsia"/>
          <w:bCs/>
          <w:sz w:val="24"/>
        </w:rPr>
        <w:t>的，由</w:t>
      </w:r>
      <w:r w:rsidRPr="005835A3">
        <w:rPr>
          <w:rFonts w:ascii="仿宋" w:eastAsia="仿宋" w:hAnsi="仿宋" w:hint="eastAsia"/>
          <w:bCs/>
          <w:sz w:val="24"/>
        </w:rPr>
        <w:t>供应商</w:t>
      </w:r>
      <w:r w:rsidRPr="00571A31">
        <w:rPr>
          <w:rFonts w:ascii="仿宋" w:eastAsia="仿宋" w:hAnsi="仿宋" w:hint="eastAsia"/>
          <w:bCs/>
          <w:sz w:val="24"/>
        </w:rPr>
        <w:t>负责</w:t>
      </w:r>
      <w:r w:rsidRPr="005835A3">
        <w:rPr>
          <w:rFonts w:ascii="仿宋" w:eastAsia="仿宋" w:hAnsi="仿宋" w:hint="eastAsia"/>
          <w:bCs/>
          <w:sz w:val="24"/>
        </w:rPr>
        <w:t>与信息科</w:t>
      </w:r>
      <w:r w:rsidRPr="00571A31">
        <w:rPr>
          <w:rFonts w:ascii="仿宋" w:eastAsia="仿宋" w:hAnsi="仿宋" w:hint="eastAsia"/>
          <w:bCs/>
          <w:sz w:val="24"/>
        </w:rPr>
        <w:t>对接工作，费用包含在报价中。</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5.安装调试及</w:t>
      </w:r>
      <w:r w:rsidRPr="005835A3">
        <w:rPr>
          <w:rFonts w:ascii="仿宋" w:eastAsia="仿宋" w:hAnsi="仿宋" w:hint="eastAsia"/>
          <w:bCs/>
          <w:sz w:val="24"/>
        </w:rPr>
        <w:t>技术服务（含培训）</w:t>
      </w:r>
      <w:r w:rsidRPr="00571A31">
        <w:rPr>
          <w:rFonts w:ascii="仿宋" w:eastAsia="仿宋" w:hAnsi="仿宋" w:hint="eastAsia"/>
          <w:bCs/>
          <w:sz w:val="24"/>
        </w:rPr>
        <w:t>：</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5.1中标人在货物抵达医院后7日内到达现场组织进行安装、调试，达到正式运行要求，保证医院能正常使用。安装调试，经医院方正式验收合格后，方可付款。</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5.2设备安装、调试正常使用后，工程师现场对医院各操作人员进行培训，直到使用者能独立熟练操作为止。对医院的维修人员进行常见故障的判断、处理、维修培训。培训人数以医院制定的为准。</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6.验收</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6.1验收标准和方式：货物抵达医院3日内</w:t>
      </w:r>
      <w:r w:rsidRPr="005835A3">
        <w:rPr>
          <w:rFonts w:ascii="仿宋" w:eastAsia="仿宋" w:hAnsi="仿宋" w:hint="eastAsia"/>
          <w:bCs/>
          <w:sz w:val="24"/>
        </w:rPr>
        <w:t>供货方</w:t>
      </w:r>
      <w:r w:rsidRPr="00571A31">
        <w:rPr>
          <w:rFonts w:ascii="仿宋" w:eastAsia="仿宋" w:hAnsi="仿宋" w:hint="eastAsia"/>
          <w:bCs/>
          <w:sz w:val="24"/>
        </w:rPr>
        <w:t>应派专业人员到达现场，依据设备装箱清单、检验合格证书、产品使用说明书、维修手册及质量标准等有关资料，由双方共同开箱检验。如有短缺、规格质量不符、资料不全等，由</w:t>
      </w:r>
      <w:r w:rsidRPr="005835A3">
        <w:rPr>
          <w:rFonts w:ascii="仿宋" w:eastAsia="仿宋" w:hAnsi="仿宋" w:hint="eastAsia"/>
          <w:bCs/>
          <w:sz w:val="24"/>
        </w:rPr>
        <w:t>供货方</w:t>
      </w:r>
      <w:r w:rsidRPr="00571A31">
        <w:rPr>
          <w:rFonts w:ascii="仿宋" w:eastAsia="仿宋" w:hAnsi="仿宋" w:hint="eastAsia"/>
          <w:bCs/>
          <w:sz w:val="24"/>
        </w:rPr>
        <w:t>无偿更换、补齐。并承担由此产生的费用。</w:t>
      </w:r>
    </w:p>
    <w:p w:rsidR="007E426C" w:rsidRPr="00571A31" w:rsidRDefault="007E426C" w:rsidP="007E426C">
      <w:pPr>
        <w:spacing w:after="0" w:line="276" w:lineRule="auto"/>
        <w:ind w:firstLineChars="200" w:firstLine="480"/>
        <w:rPr>
          <w:rFonts w:ascii="仿宋" w:eastAsia="仿宋" w:hAnsi="仿宋"/>
          <w:bCs/>
          <w:sz w:val="24"/>
        </w:rPr>
      </w:pPr>
      <w:r w:rsidRPr="00571A31">
        <w:rPr>
          <w:rFonts w:ascii="仿宋" w:eastAsia="仿宋" w:hAnsi="仿宋" w:hint="eastAsia"/>
          <w:bCs/>
          <w:sz w:val="24"/>
        </w:rPr>
        <w:t>7.解决争议的方式：向采购人所在地人民法院提起诉讼。</w:t>
      </w:r>
    </w:p>
    <w:p w:rsidR="007E426C" w:rsidRPr="00754811" w:rsidRDefault="007E426C" w:rsidP="007E426C">
      <w:pPr>
        <w:spacing w:after="0" w:line="276" w:lineRule="auto"/>
        <w:ind w:firstLineChars="200" w:firstLine="480"/>
        <w:rPr>
          <w:rFonts w:ascii="仿宋" w:hAnsi="仿宋"/>
        </w:rPr>
      </w:pPr>
      <w:r w:rsidRPr="00571A31">
        <w:rPr>
          <w:rFonts w:ascii="仿宋" w:eastAsia="仿宋" w:hAnsi="仿宋" w:hint="eastAsia"/>
          <w:bCs/>
          <w:sz w:val="24"/>
        </w:rPr>
        <w:t>8.投标人承诺，采购人所购设备可对比相同品牌、规格、型号产品，如采购人在质保期内发现招标采购价高于成都市地区当地同级医院的市场价格的情况，采购人有权要求中标人返还已支付高于市场价格部分货款，同时中标人须按产品超过部分货款的2倍向采购人支付违约金。</w:t>
      </w:r>
    </w:p>
    <w:p w:rsidR="007E426C" w:rsidRPr="005835A3" w:rsidRDefault="007E426C" w:rsidP="007E426C">
      <w:pPr>
        <w:spacing w:after="0" w:line="276" w:lineRule="auto"/>
        <w:rPr>
          <w:rFonts w:ascii="仿宋" w:eastAsia="仿宋" w:hAnsi="仿宋"/>
          <w:bCs/>
          <w:sz w:val="24"/>
        </w:rPr>
      </w:pPr>
    </w:p>
    <w:p w:rsidR="007E426C" w:rsidRPr="00571A31" w:rsidRDefault="007E426C" w:rsidP="007E426C">
      <w:pPr>
        <w:pStyle w:val="2"/>
        <w:spacing w:line="400" w:lineRule="exact"/>
        <w:rPr>
          <w:rFonts w:ascii="仿宋" w:eastAsia="仿宋" w:hAnsi="仿宋"/>
          <w:sz w:val="24"/>
          <w:szCs w:val="24"/>
        </w:rPr>
      </w:pPr>
      <w:r w:rsidRPr="00571A31">
        <w:rPr>
          <w:rFonts w:ascii="仿宋" w:eastAsia="仿宋" w:hAnsi="仿宋" w:hint="eastAsia"/>
          <w:sz w:val="24"/>
          <w:szCs w:val="24"/>
        </w:rPr>
        <w:t>三.技术参数要求</w:t>
      </w:r>
      <w:bookmarkEnd w:id="1"/>
    </w:p>
    <w:p w:rsidR="007E426C" w:rsidRPr="00571A31" w:rsidRDefault="007E426C" w:rsidP="007E426C">
      <w:pPr>
        <w:spacing w:after="0" w:line="276" w:lineRule="auto"/>
        <w:jc w:val="center"/>
        <w:outlineLvl w:val="2"/>
        <w:rPr>
          <w:rFonts w:ascii="仿宋" w:eastAsia="仿宋" w:hAnsi="仿宋"/>
          <w:b/>
          <w:sz w:val="24"/>
        </w:rPr>
      </w:pPr>
      <w:r w:rsidRPr="00571A31">
        <w:rPr>
          <w:rFonts w:ascii="仿宋" w:eastAsia="仿宋" w:hAnsi="仿宋" w:hint="eastAsia"/>
          <w:b/>
          <w:sz w:val="24"/>
        </w:rPr>
        <w:t>1</w:t>
      </w:r>
      <w:r w:rsidRPr="005835A3">
        <w:rPr>
          <w:rFonts w:ascii="仿宋" w:eastAsia="仿宋" w:hAnsi="仿宋" w:hint="eastAsia"/>
          <w:b/>
          <w:sz w:val="24"/>
        </w:rPr>
        <w:t>、</w:t>
      </w:r>
      <w:r w:rsidRPr="00571A31">
        <w:rPr>
          <w:rFonts w:ascii="仿宋" w:eastAsia="仿宋" w:hAnsi="仿宋" w:hint="eastAsia"/>
          <w:b/>
          <w:sz w:val="24"/>
        </w:rPr>
        <w:t>水平层流工作台</w:t>
      </w:r>
      <w:r w:rsidRPr="005835A3">
        <w:rPr>
          <w:rFonts w:ascii="仿宋" w:eastAsia="仿宋" w:hAnsi="仿宋" w:hint="eastAsia"/>
          <w:b/>
          <w:sz w:val="24"/>
        </w:rPr>
        <w:t>（数量</w:t>
      </w:r>
      <w:r w:rsidRPr="005835A3">
        <w:rPr>
          <w:rFonts w:ascii="仿宋" w:eastAsia="仿宋" w:hAnsi="仿宋"/>
          <w:b/>
          <w:sz w:val="24"/>
        </w:rPr>
        <w:t>：14</w:t>
      </w:r>
      <w:r w:rsidRPr="005835A3">
        <w:rPr>
          <w:rFonts w:ascii="仿宋" w:eastAsia="仿宋" w:hAnsi="仿宋" w:hint="eastAsia"/>
          <w:b/>
          <w:sz w:val="24"/>
        </w:rPr>
        <w:t>（台/套））</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w:t>
      </w:r>
      <w:r w:rsidRPr="00571A31">
        <w:rPr>
          <w:rFonts w:ascii="仿宋" w:eastAsia="仿宋" w:hAnsi="仿宋"/>
          <w:bCs/>
          <w:sz w:val="24"/>
        </w:rPr>
        <w:t>1</w:t>
      </w:r>
      <w:r w:rsidRPr="00571A31">
        <w:rPr>
          <w:rFonts w:ascii="仿宋" w:eastAsia="仿宋" w:hAnsi="仿宋" w:hint="eastAsia"/>
          <w:bCs/>
          <w:sz w:val="24"/>
        </w:rPr>
        <w:t>.有方向单一、平行并且速度均匀稳定的水平单向流，流过有效空间的洁净工作台。</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2.水平层流型，上进风系统。</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3.外形尺寸(宽×深×高)：1800mm×780mm×1980mm（±100mm）</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工作区尺寸</w:t>
      </w:r>
      <w:r w:rsidRPr="00571A31">
        <w:rPr>
          <w:rFonts w:ascii="仿宋" w:eastAsia="仿宋" w:hAnsi="仿宋"/>
          <w:bCs/>
          <w:sz w:val="24"/>
        </w:rPr>
        <w:t>(</w:t>
      </w:r>
      <w:r w:rsidRPr="00571A31">
        <w:rPr>
          <w:rFonts w:ascii="仿宋" w:eastAsia="仿宋" w:hAnsi="仿宋" w:hint="eastAsia"/>
          <w:bCs/>
          <w:sz w:val="24"/>
        </w:rPr>
        <w:t>宽×深×高</w:t>
      </w:r>
      <w:r w:rsidRPr="00571A31">
        <w:rPr>
          <w:rFonts w:ascii="仿宋" w:eastAsia="仿宋" w:hAnsi="仿宋"/>
          <w:bCs/>
          <w:sz w:val="24"/>
        </w:rPr>
        <w:t>)</w:t>
      </w:r>
      <w:r w:rsidRPr="00571A31">
        <w:rPr>
          <w:rFonts w:ascii="仿宋" w:eastAsia="仿宋" w:hAnsi="仿宋" w:hint="eastAsia"/>
          <w:bCs/>
          <w:sz w:val="24"/>
        </w:rPr>
        <w:t>：1700</w:t>
      </w:r>
      <w:r w:rsidRPr="00571A31">
        <w:rPr>
          <w:rFonts w:ascii="仿宋" w:eastAsia="仿宋" w:hAnsi="仿宋"/>
          <w:bCs/>
          <w:sz w:val="24"/>
        </w:rPr>
        <w:t>mm</w:t>
      </w:r>
      <w:r w:rsidRPr="00571A31">
        <w:rPr>
          <w:rFonts w:ascii="仿宋" w:eastAsia="仿宋" w:hAnsi="仿宋" w:hint="eastAsia"/>
          <w:bCs/>
          <w:sz w:val="24"/>
        </w:rPr>
        <w:t>×520</w:t>
      </w:r>
      <w:r w:rsidRPr="00571A31">
        <w:rPr>
          <w:rFonts w:ascii="仿宋" w:eastAsia="仿宋" w:hAnsi="仿宋"/>
          <w:bCs/>
          <w:sz w:val="24"/>
        </w:rPr>
        <w:t>mm</w:t>
      </w:r>
      <w:r w:rsidRPr="00571A31">
        <w:rPr>
          <w:rFonts w:ascii="仿宋" w:eastAsia="仿宋" w:hAnsi="仿宋" w:hint="eastAsia"/>
          <w:bCs/>
          <w:sz w:val="24"/>
        </w:rPr>
        <w:t>×740</w:t>
      </w:r>
      <w:r w:rsidRPr="00571A31">
        <w:rPr>
          <w:rFonts w:ascii="仿宋" w:eastAsia="仿宋" w:hAnsi="仿宋"/>
          <w:bCs/>
          <w:sz w:val="24"/>
        </w:rPr>
        <w:t>mm（</w:t>
      </w:r>
      <w:r w:rsidRPr="00571A31">
        <w:rPr>
          <w:rFonts w:ascii="仿宋" w:eastAsia="仿宋" w:hAnsi="仿宋" w:hint="eastAsia"/>
          <w:bCs/>
          <w:sz w:val="24"/>
        </w:rPr>
        <w:t>±100mm</w:t>
      </w:r>
      <w:r w:rsidRPr="00571A31">
        <w:rPr>
          <w:rFonts w:ascii="仿宋" w:eastAsia="仿宋" w:hAnsi="仿宋"/>
          <w:bCs/>
          <w:sz w:val="24"/>
        </w:rPr>
        <w:t>）</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4.高效过滤器：具备高效过滤器滤芯，过滤效率≥</w:t>
      </w:r>
      <w:r w:rsidRPr="00571A31">
        <w:rPr>
          <w:rFonts w:ascii="仿宋" w:eastAsia="仿宋" w:hAnsi="仿宋"/>
          <w:bCs/>
          <w:sz w:val="24"/>
        </w:rPr>
        <w:t>99.99</w:t>
      </w:r>
      <w:r w:rsidRPr="00571A31">
        <w:rPr>
          <w:rFonts w:ascii="仿宋" w:eastAsia="仿宋" w:hAnsi="仿宋" w:hint="eastAsia"/>
          <w:bCs/>
          <w:sz w:val="24"/>
        </w:rPr>
        <w:t>5</w:t>
      </w:r>
      <w:r w:rsidRPr="00571A31">
        <w:rPr>
          <w:rFonts w:ascii="仿宋" w:eastAsia="仿宋" w:hAnsi="仿宋"/>
          <w:bCs/>
          <w:sz w:val="24"/>
        </w:rPr>
        <w:t>%</w:t>
      </w:r>
      <w:r w:rsidRPr="00571A31">
        <w:rPr>
          <w:rFonts w:ascii="仿宋" w:eastAsia="仿宋" w:hAnsi="仿宋" w:hint="eastAsia"/>
          <w:bCs/>
          <w:sz w:val="24"/>
        </w:rPr>
        <w:t>（≥</w:t>
      </w:r>
      <w:r w:rsidRPr="00571A31">
        <w:rPr>
          <w:rFonts w:ascii="仿宋" w:eastAsia="仿宋" w:hAnsi="仿宋"/>
          <w:bCs/>
          <w:sz w:val="24"/>
        </w:rPr>
        <w:t>0.3</w:t>
      </w:r>
      <w:r w:rsidRPr="00571A31">
        <w:rPr>
          <w:rFonts w:ascii="仿宋" w:eastAsia="仿宋" w:hAnsi="仿宋" w:hint="eastAsia"/>
          <w:bCs/>
          <w:sz w:val="24"/>
        </w:rPr>
        <w:t>μ</w:t>
      </w:r>
      <w:r w:rsidRPr="00571A31">
        <w:rPr>
          <w:rFonts w:ascii="仿宋" w:eastAsia="仿宋" w:hAnsi="仿宋"/>
          <w:bCs/>
          <w:sz w:val="24"/>
        </w:rPr>
        <w:t>m</w:t>
      </w:r>
      <w:r w:rsidRPr="00571A31">
        <w:rPr>
          <w:rFonts w:ascii="仿宋" w:eastAsia="仿宋" w:hAnsi="仿宋" w:hint="eastAsia"/>
          <w:bCs/>
          <w:sz w:val="24"/>
        </w:rPr>
        <w:t>颗粒）</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w:t>
      </w:r>
      <w:r w:rsidRPr="00571A31">
        <w:rPr>
          <w:rFonts w:ascii="仿宋" w:eastAsia="仿宋" w:hAnsi="仿宋"/>
          <w:bCs/>
          <w:sz w:val="24"/>
        </w:rPr>
        <w:t>5.</w:t>
      </w:r>
      <w:r w:rsidRPr="00571A31">
        <w:rPr>
          <w:rFonts w:ascii="仿宋" w:eastAsia="仿宋" w:hAnsi="仿宋" w:hint="eastAsia"/>
          <w:bCs/>
          <w:sz w:val="24"/>
        </w:rPr>
        <w:t>洁净等级：≥ISO 5 级；</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w:t>
      </w:r>
      <w:r w:rsidRPr="00571A31">
        <w:rPr>
          <w:rFonts w:ascii="仿宋" w:eastAsia="仿宋" w:hAnsi="仿宋"/>
          <w:bCs/>
          <w:sz w:val="24"/>
        </w:rPr>
        <w:t>6.</w:t>
      </w:r>
      <w:r w:rsidRPr="00571A31">
        <w:rPr>
          <w:rFonts w:ascii="仿宋" w:eastAsia="仿宋" w:hAnsi="仿宋" w:hint="eastAsia"/>
          <w:bCs/>
          <w:sz w:val="24"/>
        </w:rPr>
        <w:t>风机有热保护功能，带自动调节功能，并且在≤1.15倍额定电压值的条件</w:t>
      </w:r>
      <w:r w:rsidRPr="00571A31">
        <w:rPr>
          <w:rFonts w:ascii="仿宋" w:eastAsia="仿宋" w:hAnsi="仿宋" w:hint="eastAsia"/>
          <w:bCs/>
          <w:sz w:val="24"/>
        </w:rPr>
        <w:lastRenderedPageBreak/>
        <w:t>下、可自动调节系统达到稳定运行。</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7.控制系统采用智能控制板，实时显示工作状态。风机风速可调节，风速： 0.3-0.6</w:t>
      </w:r>
      <w:r w:rsidRPr="00571A31">
        <w:rPr>
          <w:rFonts w:ascii="仿宋" w:eastAsia="仿宋" w:hAnsi="仿宋"/>
          <w:bCs/>
          <w:sz w:val="24"/>
        </w:rPr>
        <w:t>m/s</w:t>
      </w:r>
      <w:r w:rsidRPr="00571A31">
        <w:rPr>
          <w:rFonts w:ascii="仿宋" w:eastAsia="仿宋" w:hAnsi="仿宋" w:hint="eastAsia"/>
          <w:bCs/>
          <w:sz w:val="24"/>
        </w:rPr>
        <w:t>；</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8.照度：≥60</w:t>
      </w:r>
      <w:r w:rsidRPr="00571A31">
        <w:rPr>
          <w:rFonts w:ascii="仿宋" w:eastAsia="仿宋" w:hAnsi="仿宋"/>
          <w:bCs/>
          <w:sz w:val="24"/>
        </w:rPr>
        <w:t>0Lux；</w:t>
      </w:r>
      <w:r w:rsidRPr="00571A31">
        <w:rPr>
          <w:rFonts w:ascii="仿宋" w:eastAsia="仿宋" w:hAnsi="仿宋" w:hint="eastAsia"/>
          <w:bCs/>
          <w:sz w:val="24"/>
        </w:rPr>
        <w:t>噪音： ≤65</w:t>
      </w:r>
      <w:r w:rsidRPr="00571A31">
        <w:rPr>
          <w:rFonts w:ascii="仿宋" w:eastAsia="仿宋" w:hAnsi="仿宋"/>
          <w:bCs/>
          <w:sz w:val="24"/>
        </w:rPr>
        <w:t>dB(A)；</w:t>
      </w:r>
      <w:r w:rsidRPr="00571A31">
        <w:rPr>
          <w:rFonts w:ascii="仿宋" w:eastAsia="仿宋" w:hAnsi="仿宋" w:hint="eastAsia"/>
          <w:bCs/>
          <w:sz w:val="24"/>
        </w:rPr>
        <w:t>荧光灯/紫外灯：LED灯×1/30W×1</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9.正常运行30min,培养皿上的平均菌落数应≤0.5CFU</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10.机箱采用冷轧钢板制作，箱体外面为静电喷涂，工作区由304不锈钢制作。</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11.配备备用插座、荧光灯及紫外灯，且照明灯和紫外灯系统互锁。</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12.工作区内专门配置挂杆、挂钩，整机配备滚轮和支撑脚。</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13.设备可另加风机和紫外灯开关的遥控器。</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14.配备一体式或外挂式扫描系统（≥400W摄像头，扫描枪≥2把，显示器≥2个）</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15.支持紫外灯外接功能及改装</w:t>
      </w:r>
    </w:p>
    <w:p w:rsidR="007E426C" w:rsidRPr="005835A3" w:rsidRDefault="007E426C" w:rsidP="007E426C">
      <w:pPr>
        <w:spacing w:after="0" w:line="276" w:lineRule="auto"/>
        <w:rPr>
          <w:rFonts w:ascii="仿宋" w:eastAsia="仿宋" w:hAnsi="仿宋"/>
          <w:bCs/>
          <w:sz w:val="24"/>
        </w:rPr>
      </w:pPr>
      <w:r w:rsidRPr="005835A3">
        <w:rPr>
          <w:rFonts w:ascii="仿宋" w:eastAsia="仿宋" w:hAnsi="仿宋" w:hint="eastAsia"/>
          <w:bCs/>
          <w:sz w:val="24"/>
        </w:rPr>
        <w:t>★</w:t>
      </w:r>
      <w:r w:rsidRPr="00571A31">
        <w:rPr>
          <w:rFonts w:ascii="仿宋" w:eastAsia="仿宋" w:hAnsi="仿宋" w:hint="eastAsia"/>
          <w:bCs/>
          <w:sz w:val="24"/>
        </w:rPr>
        <w:t>16.</w:t>
      </w:r>
      <w:r w:rsidRPr="005835A3">
        <w:rPr>
          <w:rFonts w:ascii="仿宋" w:eastAsia="仿宋" w:hAnsi="仿宋" w:hint="eastAsia"/>
          <w:bCs/>
          <w:sz w:val="24"/>
        </w:rPr>
        <w:t>为保证产品的合法来源，非生产厂家投标，投标产品需具有投标产品生产厂家或有效经销商针对本项目的授权委托书原件。</w:t>
      </w:r>
    </w:p>
    <w:p w:rsidR="007E426C" w:rsidRPr="00571A31" w:rsidRDefault="007E426C" w:rsidP="007E426C">
      <w:pPr>
        <w:spacing w:after="0" w:line="276" w:lineRule="auto"/>
        <w:rPr>
          <w:rFonts w:ascii="仿宋" w:eastAsia="仿宋" w:hAnsi="仿宋"/>
          <w:bCs/>
          <w:sz w:val="24"/>
        </w:rPr>
      </w:pPr>
      <w:r w:rsidRPr="005835A3">
        <w:rPr>
          <w:rFonts w:ascii="仿宋" w:eastAsia="仿宋" w:hAnsi="仿宋" w:hint="eastAsia"/>
          <w:bCs/>
          <w:sz w:val="24"/>
        </w:rPr>
        <w:t>17.</w:t>
      </w:r>
      <w:r w:rsidRPr="00571A31">
        <w:rPr>
          <w:rFonts w:ascii="仿宋" w:eastAsia="仿宋" w:hAnsi="仿宋" w:hint="eastAsia"/>
          <w:bCs/>
          <w:sz w:val="24"/>
        </w:rPr>
        <w:t>配置</w:t>
      </w:r>
      <w:r w:rsidRPr="00571A31">
        <w:rPr>
          <w:rFonts w:ascii="仿宋" w:eastAsia="仿宋" w:hAnsi="仿宋"/>
          <w:bCs/>
          <w:sz w:val="24"/>
        </w:rPr>
        <w:t>清单：</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主机一台</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支架一个</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外挂式</w:t>
      </w:r>
      <w:r w:rsidRPr="005835A3">
        <w:rPr>
          <w:rFonts w:ascii="仿宋" w:eastAsia="仿宋" w:hAnsi="仿宋" w:hint="eastAsia"/>
          <w:bCs/>
          <w:sz w:val="24"/>
        </w:rPr>
        <w:t>/一体式</w:t>
      </w:r>
      <w:r w:rsidRPr="00571A31">
        <w:rPr>
          <w:rFonts w:ascii="仿宋" w:eastAsia="仿宋" w:hAnsi="仿宋" w:hint="eastAsia"/>
          <w:bCs/>
          <w:sz w:val="24"/>
        </w:rPr>
        <w:t>扫描系统一套</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保证设备正常运行的其他配套软/硬件</w:t>
      </w:r>
    </w:p>
    <w:p w:rsidR="007E426C" w:rsidRPr="00571A31" w:rsidRDefault="007E426C" w:rsidP="007E426C">
      <w:pPr>
        <w:spacing w:after="0" w:line="276" w:lineRule="auto"/>
        <w:rPr>
          <w:rFonts w:ascii="仿宋" w:eastAsia="仿宋" w:hAnsi="仿宋"/>
          <w:bCs/>
          <w:sz w:val="24"/>
        </w:rPr>
      </w:pPr>
    </w:p>
    <w:p w:rsidR="007E426C" w:rsidRPr="00571A31" w:rsidRDefault="007E426C" w:rsidP="007E426C">
      <w:pPr>
        <w:spacing w:after="0" w:line="276" w:lineRule="auto"/>
        <w:jc w:val="center"/>
        <w:outlineLvl w:val="2"/>
        <w:rPr>
          <w:rFonts w:ascii="仿宋" w:eastAsia="仿宋" w:hAnsi="仿宋"/>
          <w:b/>
          <w:sz w:val="24"/>
        </w:rPr>
      </w:pPr>
      <w:r w:rsidRPr="00571A31">
        <w:rPr>
          <w:rFonts w:ascii="仿宋" w:eastAsia="仿宋" w:hAnsi="仿宋" w:hint="eastAsia"/>
          <w:b/>
          <w:sz w:val="24"/>
        </w:rPr>
        <w:t>2</w:t>
      </w:r>
      <w:r w:rsidRPr="005835A3">
        <w:rPr>
          <w:rFonts w:ascii="仿宋" w:eastAsia="仿宋" w:hAnsi="仿宋" w:hint="eastAsia"/>
          <w:b/>
          <w:sz w:val="24"/>
        </w:rPr>
        <w:t>、</w:t>
      </w:r>
      <w:r w:rsidRPr="00571A31">
        <w:rPr>
          <w:rFonts w:ascii="仿宋" w:eastAsia="仿宋" w:hAnsi="仿宋" w:hint="eastAsia"/>
          <w:b/>
          <w:sz w:val="24"/>
        </w:rPr>
        <w:t>A2型生物安全柜</w:t>
      </w:r>
      <w:r>
        <w:rPr>
          <w:rFonts w:ascii="仿宋" w:eastAsia="仿宋" w:hAnsi="仿宋" w:hint="eastAsia"/>
          <w:b/>
          <w:sz w:val="24"/>
        </w:rPr>
        <w:t>（</w:t>
      </w:r>
      <w:r w:rsidRPr="005835A3">
        <w:rPr>
          <w:rFonts w:ascii="仿宋" w:eastAsia="仿宋" w:hAnsi="仿宋" w:hint="eastAsia"/>
          <w:b/>
          <w:sz w:val="24"/>
        </w:rPr>
        <w:t>数量</w:t>
      </w:r>
      <w:r w:rsidRPr="005835A3">
        <w:rPr>
          <w:rFonts w:ascii="仿宋" w:eastAsia="仿宋" w:hAnsi="仿宋"/>
          <w:b/>
          <w:sz w:val="24"/>
        </w:rPr>
        <w:t>：</w:t>
      </w:r>
      <w:r>
        <w:rPr>
          <w:rFonts w:ascii="仿宋" w:eastAsia="仿宋" w:hAnsi="仿宋"/>
          <w:b/>
          <w:sz w:val="24"/>
        </w:rPr>
        <w:t>10</w:t>
      </w:r>
      <w:r w:rsidRPr="005835A3">
        <w:rPr>
          <w:rFonts w:ascii="仿宋" w:eastAsia="仿宋" w:hAnsi="仿宋" w:hint="eastAsia"/>
          <w:b/>
          <w:sz w:val="24"/>
        </w:rPr>
        <w:t>（台/套）</w:t>
      </w:r>
      <w:r>
        <w:rPr>
          <w:rFonts w:ascii="仿宋" w:eastAsia="仿宋" w:hAnsi="仿宋" w:hint="eastAsia"/>
          <w:b/>
          <w:sz w:val="24"/>
        </w:rPr>
        <w:t>）</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（一）技术参数</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1、安全柜基本</w:t>
      </w:r>
      <w:r w:rsidRPr="00571A31">
        <w:rPr>
          <w:rFonts w:ascii="仿宋" w:eastAsia="仿宋" w:hAnsi="仿宋"/>
          <w:bCs/>
          <w:sz w:val="24"/>
        </w:rPr>
        <w:t>参数</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（1）分类：A2型，30%外排，70%循环；</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w:t>
      </w:r>
      <w:r w:rsidRPr="00571A31">
        <w:rPr>
          <w:rFonts w:ascii="仿宋" w:eastAsia="仿宋" w:hAnsi="仿宋"/>
          <w:bCs/>
          <w:sz w:val="24"/>
        </w:rPr>
        <w:t>2</w:t>
      </w:r>
      <w:r w:rsidRPr="00571A31">
        <w:rPr>
          <w:rFonts w:ascii="仿宋" w:eastAsia="仿宋" w:hAnsi="仿宋" w:hint="eastAsia"/>
          <w:bCs/>
          <w:sz w:val="24"/>
        </w:rPr>
        <w:t>）外部尺寸：1800</w:t>
      </w:r>
      <w:r w:rsidRPr="00571A31">
        <w:rPr>
          <w:rFonts w:ascii="仿宋" w:eastAsia="仿宋" w:hAnsi="仿宋"/>
          <w:bCs/>
          <w:sz w:val="24"/>
        </w:rPr>
        <w:t>m</w:t>
      </w:r>
      <w:r w:rsidRPr="00571A31">
        <w:rPr>
          <w:rFonts w:ascii="仿宋" w:eastAsia="仿宋" w:hAnsi="仿宋" w:hint="eastAsia"/>
          <w:bCs/>
          <w:sz w:val="24"/>
        </w:rPr>
        <w:t>m×775</w:t>
      </w:r>
      <w:r w:rsidRPr="00571A31">
        <w:rPr>
          <w:rFonts w:ascii="仿宋" w:eastAsia="仿宋" w:hAnsi="仿宋"/>
          <w:bCs/>
          <w:sz w:val="24"/>
        </w:rPr>
        <w:t>m</w:t>
      </w:r>
      <w:r w:rsidRPr="00571A31">
        <w:rPr>
          <w:rFonts w:ascii="仿宋" w:eastAsia="仿宋" w:hAnsi="仿宋" w:hint="eastAsia"/>
          <w:bCs/>
          <w:sz w:val="24"/>
        </w:rPr>
        <w:t>m×2290</w:t>
      </w:r>
      <w:r w:rsidRPr="00571A31">
        <w:rPr>
          <w:rFonts w:ascii="仿宋" w:eastAsia="仿宋" w:hAnsi="仿宋"/>
          <w:bCs/>
          <w:sz w:val="24"/>
        </w:rPr>
        <w:t>m</w:t>
      </w:r>
      <w:r w:rsidRPr="00571A31">
        <w:rPr>
          <w:rFonts w:ascii="仿宋" w:eastAsia="仿宋" w:hAnsi="仿宋" w:hint="eastAsia"/>
          <w:bCs/>
          <w:sz w:val="24"/>
        </w:rPr>
        <w:t>m（±100mm）；</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w:t>
      </w:r>
      <w:r w:rsidRPr="00571A31">
        <w:rPr>
          <w:rFonts w:ascii="仿宋" w:eastAsia="仿宋" w:hAnsi="仿宋"/>
          <w:bCs/>
          <w:sz w:val="24"/>
        </w:rPr>
        <w:t>3</w:t>
      </w:r>
      <w:r w:rsidRPr="00571A31">
        <w:rPr>
          <w:rFonts w:ascii="仿宋" w:eastAsia="仿宋" w:hAnsi="仿宋" w:hint="eastAsia"/>
          <w:bCs/>
          <w:sz w:val="24"/>
        </w:rPr>
        <w:t>）内部尺寸：1625</w:t>
      </w:r>
      <w:r w:rsidRPr="00571A31">
        <w:rPr>
          <w:rFonts w:ascii="仿宋" w:eastAsia="仿宋" w:hAnsi="仿宋"/>
          <w:bCs/>
          <w:sz w:val="24"/>
        </w:rPr>
        <w:t>m</w:t>
      </w:r>
      <w:r w:rsidRPr="00571A31">
        <w:rPr>
          <w:rFonts w:ascii="仿宋" w:eastAsia="仿宋" w:hAnsi="仿宋" w:hint="eastAsia"/>
          <w:bCs/>
          <w:sz w:val="24"/>
        </w:rPr>
        <w:t>m ×600</w:t>
      </w:r>
      <w:r w:rsidRPr="00571A31">
        <w:rPr>
          <w:rFonts w:ascii="仿宋" w:eastAsia="仿宋" w:hAnsi="仿宋"/>
          <w:bCs/>
          <w:sz w:val="24"/>
        </w:rPr>
        <w:t>m</w:t>
      </w:r>
      <w:r w:rsidRPr="00571A31">
        <w:rPr>
          <w:rFonts w:ascii="仿宋" w:eastAsia="仿宋" w:hAnsi="仿宋" w:hint="eastAsia"/>
          <w:bCs/>
          <w:sz w:val="24"/>
        </w:rPr>
        <w:t>m×660</w:t>
      </w:r>
      <w:r w:rsidRPr="00571A31">
        <w:rPr>
          <w:rFonts w:ascii="仿宋" w:eastAsia="仿宋" w:hAnsi="仿宋"/>
          <w:bCs/>
          <w:sz w:val="24"/>
        </w:rPr>
        <w:t>m</w:t>
      </w:r>
      <w:r w:rsidRPr="00571A31">
        <w:rPr>
          <w:rFonts w:ascii="仿宋" w:eastAsia="仿宋" w:hAnsi="仿宋" w:hint="eastAsia"/>
          <w:bCs/>
          <w:sz w:val="24"/>
        </w:rPr>
        <w:t>m（±100mm）。</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w:t>
      </w:r>
      <w:r w:rsidRPr="00571A31">
        <w:rPr>
          <w:rFonts w:ascii="仿宋" w:eastAsia="仿宋" w:hAnsi="仿宋"/>
          <w:bCs/>
          <w:sz w:val="24"/>
        </w:rPr>
        <w:t>4</w:t>
      </w:r>
      <w:r w:rsidRPr="00571A31">
        <w:rPr>
          <w:rFonts w:ascii="仿宋" w:eastAsia="仿宋" w:hAnsi="仿宋" w:hint="eastAsia"/>
          <w:bCs/>
          <w:sz w:val="24"/>
        </w:rPr>
        <w:t>）台面</w:t>
      </w:r>
      <w:r w:rsidRPr="00571A31">
        <w:rPr>
          <w:rFonts w:ascii="仿宋" w:eastAsia="仿宋" w:hAnsi="仿宋"/>
          <w:bCs/>
          <w:sz w:val="24"/>
        </w:rPr>
        <w:t>距离地面高度：</w:t>
      </w:r>
      <w:r w:rsidRPr="00571A31">
        <w:rPr>
          <w:rFonts w:ascii="仿宋" w:eastAsia="仿宋" w:hAnsi="仿宋" w:hint="eastAsia"/>
          <w:bCs/>
          <w:sz w:val="24"/>
        </w:rPr>
        <w:t>约750</w:t>
      </w:r>
      <w:r w:rsidRPr="00571A31">
        <w:rPr>
          <w:rFonts w:ascii="仿宋" w:eastAsia="仿宋" w:hAnsi="仿宋"/>
          <w:bCs/>
          <w:sz w:val="24"/>
        </w:rPr>
        <w:t>mm</w:t>
      </w:r>
      <w:r w:rsidRPr="00571A31">
        <w:rPr>
          <w:rFonts w:ascii="仿宋" w:eastAsia="仿宋" w:hAnsi="仿宋" w:hint="eastAsia"/>
          <w:bCs/>
          <w:sz w:val="24"/>
        </w:rPr>
        <w:t>（尺寸可</w:t>
      </w:r>
      <w:r w:rsidRPr="00571A31">
        <w:rPr>
          <w:rFonts w:ascii="仿宋" w:eastAsia="仿宋" w:hAnsi="仿宋"/>
          <w:bCs/>
          <w:sz w:val="24"/>
        </w:rPr>
        <w:t>根据要求</w:t>
      </w:r>
      <w:r w:rsidRPr="00571A31">
        <w:rPr>
          <w:rFonts w:ascii="仿宋" w:eastAsia="仿宋" w:hAnsi="仿宋" w:hint="eastAsia"/>
          <w:bCs/>
          <w:sz w:val="24"/>
        </w:rPr>
        <w:t>定制</w:t>
      </w:r>
      <w:r w:rsidRPr="00571A31">
        <w:rPr>
          <w:rFonts w:ascii="仿宋" w:eastAsia="仿宋" w:hAnsi="仿宋"/>
          <w:bCs/>
          <w:sz w:val="24"/>
        </w:rPr>
        <w:t>修改</w:t>
      </w:r>
      <w:r w:rsidRPr="00571A31">
        <w:rPr>
          <w:rFonts w:ascii="仿宋" w:eastAsia="仿宋" w:hAnsi="仿宋" w:hint="eastAsia"/>
          <w:bCs/>
          <w:sz w:val="24"/>
        </w:rPr>
        <w:t>）</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w:t>
      </w:r>
      <w:r w:rsidRPr="00571A31">
        <w:rPr>
          <w:rFonts w:ascii="仿宋" w:eastAsia="仿宋" w:hAnsi="仿宋"/>
          <w:bCs/>
          <w:sz w:val="24"/>
        </w:rPr>
        <w:t>5</w:t>
      </w:r>
      <w:r w:rsidRPr="00571A31">
        <w:rPr>
          <w:rFonts w:ascii="仿宋" w:eastAsia="仿宋" w:hAnsi="仿宋" w:hint="eastAsia"/>
          <w:bCs/>
          <w:sz w:val="24"/>
        </w:rPr>
        <w:t>）风速</w:t>
      </w:r>
      <w:r w:rsidRPr="00571A31">
        <w:rPr>
          <w:rFonts w:ascii="仿宋" w:eastAsia="仿宋" w:hAnsi="仿宋"/>
          <w:bCs/>
          <w:sz w:val="24"/>
        </w:rPr>
        <w:t>：</w:t>
      </w:r>
      <w:r w:rsidRPr="00571A31">
        <w:rPr>
          <w:rFonts w:ascii="仿宋" w:eastAsia="仿宋" w:hAnsi="仿宋" w:hint="eastAsia"/>
          <w:bCs/>
          <w:sz w:val="24"/>
        </w:rPr>
        <w:t>平均下降风速：≥</w:t>
      </w:r>
      <w:r w:rsidRPr="00571A31">
        <w:rPr>
          <w:rFonts w:ascii="仿宋" w:eastAsia="仿宋" w:hAnsi="仿宋"/>
          <w:bCs/>
          <w:sz w:val="24"/>
        </w:rPr>
        <w:t>0.3m/s</w:t>
      </w:r>
      <w:r w:rsidRPr="00571A31">
        <w:rPr>
          <w:rFonts w:ascii="仿宋" w:eastAsia="仿宋" w:hAnsi="仿宋" w:hint="eastAsia"/>
          <w:bCs/>
          <w:sz w:val="24"/>
        </w:rPr>
        <w:t>；</w:t>
      </w:r>
      <w:r w:rsidRPr="00571A31">
        <w:rPr>
          <w:rFonts w:ascii="仿宋" w:eastAsia="仿宋" w:hAnsi="仿宋"/>
          <w:bCs/>
          <w:sz w:val="24"/>
        </w:rPr>
        <w:t xml:space="preserve"> </w:t>
      </w:r>
      <w:r w:rsidRPr="00571A31">
        <w:rPr>
          <w:rFonts w:ascii="仿宋" w:eastAsia="仿宋" w:hAnsi="仿宋" w:hint="eastAsia"/>
          <w:bCs/>
          <w:sz w:val="24"/>
        </w:rPr>
        <w:t>平均吸入口风速：≥</w:t>
      </w:r>
      <w:r w:rsidRPr="00571A31">
        <w:rPr>
          <w:rFonts w:ascii="仿宋" w:eastAsia="仿宋" w:hAnsi="仿宋"/>
          <w:bCs/>
          <w:sz w:val="24"/>
        </w:rPr>
        <w:t>0.</w:t>
      </w:r>
      <w:r w:rsidRPr="00571A31">
        <w:rPr>
          <w:rFonts w:ascii="仿宋" w:eastAsia="仿宋" w:hAnsi="仿宋" w:hint="eastAsia"/>
          <w:bCs/>
          <w:sz w:val="24"/>
        </w:rPr>
        <w:t>5</w:t>
      </w:r>
      <w:r w:rsidRPr="00571A31">
        <w:rPr>
          <w:rFonts w:ascii="仿宋" w:eastAsia="仿宋" w:hAnsi="仿宋"/>
          <w:bCs/>
          <w:sz w:val="24"/>
        </w:rPr>
        <w:t>m/s</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w:t>
      </w:r>
      <w:r w:rsidRPr="00571A31">
        <w:rPr>
          <w:rFonts w:ascii="仿宋" w:eastAsia="仿宋" w:hAnsi="仿宋"/>
          <w:bCs/>
          <w:sz w:val="24"/>
        </w:rPr>
        <w:t>6</w:t>
      </w:r>
      <w:r w:rsidRPr="00571A31">
        <w:rPr>
          <w:rFonts w:ascii="仿宋" w:eastAsia="仿宋" w:hAnsi="仿宋" w:hint="eastAsia"/>
          <w:bCs/>
          <w:sz w:val="24"/>
        </w:rPr>
        <w:t>）系统</w:t>
      </w:r>
      <w:r w:rsidRPr="00571A31">
        <w:rPr>
          <w:rFonts w:ascii="仿宋" w:eastAsia="仿宋" w:hAnsi="仿宋"/>
          <w:bCs/>
          <w:sz w:val="24"/>
        </w:rPr>
        <w:t>排风</w:t>
      </w:r>
      <w:r w:rsidRPr="00571A31">
        <w:rPr>
          <w:rFonts w:ascii="仿宋" w:eastAsia="仿宋" w:hAnsi="仿宋" w:hint="eastAsia"/>
          <w:bCs/>
          <w:sz w:val="24"/>
        </w:rPr>
        <w:t>总量</w:t>
      </w:r>
      <w:r w:rsidRPr="00571A31">
        <w:rPr>
          <w:rFonts w:ascii="仿宋" w:eastAsia="仿宋" w:hAnsi="仿宋"/>
          <w:bCs/>
          <w:sz w:val="24"/>
        </w:rPr>
        <w:t>：</w:t>
      </w:r>
      <w:r w:rsidRPr="00571A31">
        <w:rPr>
          <w:rFonts w:ascii="仿宋" w:eastAsia="仿宋" w:hAnsi="仿宋" w:hint="eastAsia"/>
          <w:bCs/>
          <w:sz w:val="24"/>
        </w:rPr>
        <w:t>≥500 m</w:t>
      </w:r>
      <w:r w:rsidRPr="00571A31">
        <w:rPr>
          <w:rFonts w:eastAsia="仿宋" w:cs="Calibri"/>
          <w:bCs/>
          <w:sz w:val="24"/>
        </w:rPr>
        <w:t>³</w:t>
      </w:r>
      <w:r w:rsidRPr="00571A31">
        <w:rPr>
          <w:rFonts w:ascii="仿宋" w:eastAsia="仿宋" w:hAnsi="仿宋" w:hint="eastAsia"/>
          <w:bCs/>
          <w:sz w:val="24"/>
        </w:rPr>
        <w:t>/h</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（7）噪音等级：≤</w:t>
      </w:r>
      <w:r w:rsidRPr="00571A31">
        <w:rPr>
          <w:rFonts w:ascii="仿宋" w:eastAsia="仿宋" w:hAnsi="仿宋"/>
          <w:bCs/>
          <w:sz w:val="24"/>
        </w:rPr>
        <w:t>6</w:t>
      </w:r>
      <w:r w:rsidRPr="00571A31">
        <w:rPr>
          <w:rFonts w:ascii="仿宋" w:eastAsia="仿宋" w:hAnsi="仿宋" w:hint="eastAsia"/>
          <w:bCs/>
          <w:sz w:val="24"/>
        </w:rPr>
        <w:t>7</w:t>
      </w:r>
      <w:r w:rsidRPr="00571A31">
        <w:rPr>
          <w:rFonts w:ascii="仿宋" w:eastAsia="仿宋" w:hAnsi="仿宋"/>
          <w:bCs/>
          <w:sz w:val="24"/>
        </w:rPr>
        <w:t>d</w:t>
      </w:r>
      <w:r w:rsidRPr="00571A31">
        <w:rPr>
          <w:rFonts w:ascii="仿宋" w:eastAsia="仿宋" w:hAnsi="仿宋" w:hint="eastAsia"/>
          <w:bCs/>
          <w:sz w:val="24"/>
        </w:rPr>
        <w:t>B（A）</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★（8）照明：</w:t>
      </w:r>
      <w:r w:rsidRPr="00571A31">
        <w:rPr>
          <w:rFonts w:ascii="仿宋" w:eastAsia="仿宋" w:hAnsi="仿宋"/>
          <w:bCs/>
          <w:sz w:val="24"/>
        </w:rPr>
        <w:t>≥</w:t>
      </w:r>
      <w:r w:rsidRPr="00571A31">
        <w:rPr>
          <w:rFonts w:ascii="仿宋" w:eastAsia="仿宋" w:hAnsi="仿宋" w:hint="eastAsia"/>
          <w:bCs/>
          <w:sz w:val="24"/>
        </w:rPr>
        <w:t>600lx</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★（9）过滤效率:送风和排风过滤器均采用高效过滤器，对0.12μm颗粒过滤效率≥99.9995%</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w:t>
      </w:r>
      <w:r w:rsidRPr="00571A31">
        <w:rPr>
          <w:rFonts w:ascii="仿宋" w:eastAsia="仿宋" w:hAnsi="仿宋"/>
          <w:bCs/>
          <w:sz w:val="24"/>
        </w:rPr>
        <w:t>1</w:t>
      </w:r>
      <w:r w:rsidRPr="00571A31">
        <w:rPr>
          <w:rFonts w:ascii="仿宋" w:eastAsia="仿宋" w:hAnsi="仿宋" w:hint="eastAsia"/>
          <w:bCs/>
          <w:sz w:val="24"/>
        </w:rPr>
        <w:t>0）使用</w:t>
      </w:r>
      <w:r w:rsidRPr="00571A31">
        <w:rPr>
          <w:rFonts w:ascii="仿宋" w:eastAsia="仿宋" w:hAnsi="仿宋"/>
          <w:bCs/>
          <w:sz w:val="24"/>
        </w:rPr>
        <w:t>人数：</w:t>
      </w:r>
      <w:r w:rsidRPr="00571A31">
        <w:rPr>
          <w:rFonts w:ascii="仿宋" w:eastAsia="仿宋" w:hAnsi="仿宋" w:hint="eastAsia"/>
          <w:bCs/>
          <w:sz w:val="24"/>
        </w:rPr>
        <w:t>1</w:t>
      </w:r>
      <w:r w:rsidRPr="00571A31">
        <w:rPr>
          <w:rFonts w:ascii="仿宋" w:eastAsia="仿宋" w:hAnsi="仿宋"/>
          <w:bCs/>
          <w:sz w:val="24"/>
        </w:rPr>
        <w:t>—</w:t>
      </w:r>
      <w:r w:rsidRPr="00571A31">
        <w:rPr>
          <w:rFonts w:ascii="仿宋" w:eastAsia="仿宋" w:hAnsi="仿宋" w:hint="eastAsia"/>
          <w:bCs/>
          <w:sz w:val="24"/>
        </w:rPr>
        <w:t>3人</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★（11）仓内配置有高清摄像头，用于无死角监控，像素≥500万</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★（12）内壁或立柱两侧各配置一套一体式仓内扫描系统（无线或隐蔽有线）</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2、生物安全性：</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 xml:space="preserve">★（1）人员安全性：用碘化钾（KI）法测试，前窗操作口的保护因子应≥1×105 </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w:t>
      </w:r>
      <w:r w:rsidRPr="00571A31">
        <w:rPr>
          <w:rFonts w:ascii="仿宋" w:eastAsia="仿宋" w:hAnsi="仿宋"/>
          <w:bCs/>
          <w:sz w:val="24"/>
        </w:rPr>
        <w:t>2</w:t>
      </w:r>
      <w:r w:rsidRPr="00571A31">
        <w:rPr>
          <w:rFonts w:ascii="仿宋" w:eastAsia="仿宋" w:hAnsi="仿宋" w:hint="eastAsia"/>
          <w:bCs/>
          <w:sz w:val="24"/>
        </w:rPr>
        <w:t xml:space="preserve">）产品安全性：菌落数≤5CFU/次 </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lastRenderedPageBreak/>
        <w:t>（</w:t>
      </w:r>
      <w:r w:rsidRPr="00571A31">
        <w:rPr>
          <w:rFonts w:ascii="仿宋" w:eastAsia="仿宋" w:hAnsi="仿宋"/>
          <w:bCs/>
          <w:sz w:val="24"/>
        </w:rPr>
        <w:t>3</w:t>
      </w:r>
      <w:r w:rsidRPr="00571A31">
        <w:rPr>
          <w:rFonts w:ascii="仿宋" w:eastAsia="仿宋" w:hAnsi="仿宋" w:hint="eastAsia"/>
          <w:bCs/>
          <w:sz w:val="24"/>
        </w:rPr>
        <w:t>）交叉污染安全性：菌落数≤2CFU/次</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（二）结构功能特点</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 xml:space="preserve">★1、柜体采用倾斜角设计，视角更大；   </w:t>
      </w:r>
    </w:p>
    <w:p w:rsidR="007E426C" w:rsidRPr="00571A31" w:rsidRDefault="007E426C" w:rsidP="007E426C">
      <w:pPr>
        <w:spacing w:after="0" w:line="276" w:lineRule="auto"/>
        <w:rPr>
          <w:rFonts w:ascii="仿宋" w:eastAsia="仿宋" w:hAnsi="仿宋"/>
          <w:bCs/>
          <w:sz w:val="24"/>
        </w:rPr>
      </w:pPr>
      <w:r>
        <w:rPr>
          <w:rFonts w:ascii="仿宋" w:eastAsia="仿宋" w:hAnsi="仿宋" w:hint="eastAsia"/>
          <w:bCs/>
          <w:sz w:val="24"/>
        </w:rPr>
        <w:t>2、</w:t>
      </w:r>
      <w:r w:rsidRPr="00571A31">
        <w:rPr>
          <w:rFonts w:ascii="仿宋" w:eastAsia="仿宋" w:hAnsi="仿宋"/>
          <w:bCs/>
          <w:sz w:val="24"/>
        </w:rPr>
        <w:t>安全柜裸露工作区三侧壁板采用304</w:t>
      </w:r>
      <w:r w:rsidRPr="00571A31">
        <w:rPr>
          <w:rFonts w:ascii="仿宋" w:eastAsia="仿宋" w:hAnsi="仿宋" w:hint="eastAsia"/>
          <w:bCs/>
          <w:sz w:val="24"/>
        </w:rPr>
        <w:t>不锈钢</w:t>
      </w:r>
      <w:r w:rsidRPr="00571A31">
        <w:rPr>
          <w:rFonts w:ascii="仿宋" w:eastAsia="仿宋" w:hAnsi="仿宋"/>
          <w:bCs/>
          <w:sz w:val="24"/>
        </w:rPr>
        <w:t>一体化结构，内部可清洗部位采用大圆角处理，</w:t>
      </w:r>
      <w:r w:rsidRPr="00571A31">
        <w:rPr>
          <w:rFonts w:ascii="仿宋" w:eastAsia="仿宋" w:hAnsi="仿宋" w:hint="eastAsia"/>
          <w:bCs/>
          <w:sz w:val="24"/>
        </w:rPr>
        <w:t>不留死角；</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bCs/>
          <w:sz w:val="24"/>
        </w:rPr>
        <w:t>3</w:t>
      </w:r>
      <w:r w:rsidRPr="00571A31">
        <w:rPr>
          <w:rFonts w:ascii="仿宋" w:eastAsia="仿宋" w:hAnsi="仿宋" w:hint="eastAsia"/>
          <w:bCs/>
          <w:sz w:val="24"/>
        </w:rPr>
        <w:t>、工作区采用四面（左右二侧、后部、底部）负压环绕设计工作区内；</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bCs/>
          <w:sz w:val="24"/>
        </w:rPr>
        <w:t>4</w:t>
      </w:r>
      <w:r w:rsidRPr="00571A31">
        <w:rPr>
          <w:rFonts w:ascii="仿宋" w:eastAsia="仿宋" w:hAnsi="仿宋" w:hint="eastAsia"/>
          <w:bCs/>
          <w:sz w:val="24"/>
        </w:rPr>
        <w:t>、工作台面材质为</w:t>
      </w:r>
      <w:r w:rsidRPr="00571A31">
        <w:rPr>
          <w:rFonts w:ascii="仿宋" w:eastAsia="仿宋" w:hAnsi="仿宋"/>
          <w:bCs/>
          <w:sz w:val="24"/>
        </w:rPr>
        <w:t>304</w:t>
      </w:r>
      <w:r w:rsidRPr="00571A31">
        <w:rPr>
          <w:rFonts w:ascii="仿宋" w:eastAsia="仿宋" w:hAnsi="仿宋" w:hint="eastAsia"/>
          <w:bCs/>
          <w:sz w:val="24"/>
        </w:rPr>
        <w:t>不锈钢，</w:t>
      </w:r>
      <w:r w:rsidRPr="00571A31">
        <w:rPr>
          <w:rFonts w:ascii="仿宋" w:eastAsia="仿宋" w:hAnsi="仿宋"/>
          <w:bCs/>
          <w:sz w:val="24"/>
        </w:rPr>
        <w:t>盆</w:t>
      </w:r>
      <w:r w:rsidRPr="00571A31">
        <w:rPr>
          <w:rFonts w:ascii="仿宋" w:eastAsia="仿宋" w:hAnsi="仿宋" w:hint="eastAsia"/>
          <w:bCs/>
          <w:sz w:val="24"/>
        </w:rPr>
        <w:t>状</w:t>
      </w:r>
      <w:r w:rsidRPr="00571A31">
        <w:rPr>
          <w:rFonts w:ascii="仿宋" w:eastAsia="仿宋" w:hAnsi="仿宋"/>
          <w:bCs/>
          <w:sz w:val="24"/>
        </w:rPr>
        <w:t>式设计，</w:t>
      </w:r>
      <w:r w:rsidRPr="00571A31">
        <w:rPr>
          <w:rFonts w:ascii="仿宋" w:eastAsia="仿宋" w:hAnsi="仿宋" w:hint="eastAsia"/>
          <w:bCs/>
          <w:sz w:val="24"/>
        </w:rPr>
        <w:t>即使实验有废液溢出，也不会流入积液槽中；</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w:t>
      </w:r>
      <w:r w:rsidRPr="00571A31">
        <w:rPr>
          <w:rFonts w:ascii="仿宋" w:eastAsia="仿宋" w:hAnsi="仿宋"/>
          <w:bCs/>
          <w:sz w:val="24"/>
        </w:rPr>
        <w:t>5</w:t>
      </w:r>
      <w:r w:rsidRPr="00571A31">
        <w:rPr>
          <w:rFonts w:ascii="仿宋" w:eastAsia="仿宋" w:hAnsi="仿宋" w:hint="eastAsia"/>
          <w:bCs/>
          <w:sz w:val="24"/>
        </w:rPr>
        <w:t>、脚轮设计：脚轮与支架一体化设计，安全柜即可通过脚轮安全移动，也可以通过调节脚轮支架进行固定和调平；</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★6、柜体和支架可分离，支架高度可根据实际情况定制修改；</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bCs/>
          <w:sz w:val="24"/>
        </w:rPr>
        <w:t>7</w:t>
      </w:r>
      <w:r w:rsidRPr="00571A31">
        <w:rPr>
          <w:rFonts w:ascii="仿宋" w:eastAsia="仿宋" w:hAnsi="仿宋" w:hint="eastAsia"/>
          <w:bCs/>
          <w:sz w:val="24"/>
        </w:rPr>
        <w:t>、安全柜过滤器和风机的维修、</w:t>
      </w:r>
      <w:r w:rsidRPr="00571A31">
        <w:rPr>
          <w:rFonts w:ascii="仿宋" w:eastAsia="仿宋" w:hAnsi="仿宋"/>
          <w:bCs/>
          <w:sz w:val="24"/>
        </w:rPr>
        <w:t>更换，都可在安全柜的前侧进行</w:t>
      </w:r>
      <w:r w:rsidRPr="00571A31">
        <w:rPr>
          <w:rFonts w:ascii="仿宋" w:eastAsia="仿宋" w:hAnsi="仿宋" w:hint="eastAsia"/>
          <w:bCs/>
          <w:sz w:val="24"/>
        </w:rPr>
        <w:t>；</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★8、前窗玻璃采用双层夹胶防爆安全玻璃；即使玻璃破损，生物安全柜还能正常工作，直到实验结束；</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9、高亮度LCD显示屏,实时动态显示操作区的下降气流流速和流入气流流速，显示安全柜的整体运行时间，UV灯的运行时间，操作区的温度和湿度，送风和排风过滤器的阻力，显示过滤器的使用时间，运行状态全部显示；</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★10、电动控制前窗玻璃门，玻璃门升降到安全操作高度时，自动停止升降；且玻璃门升降时不用直接接触玻璃；</w:t>
      </w:r>
    </w:p>
    <w:p w:rsidR="007E426C" w:rsidRPr="00571A31" w:rsidRDefault="007E426C" w:rsidP="007E426C">
      <w:pPr>
        <w:spacing w:after="0" w:line="276" w:lineRule="auto"/>
        <w:rPr>
          <w:rFonts w:ascii="仿宋" w:eastAsia="仿宋" w:hAnsi="仿宋"/>
          <w:bCs/>
          <w:sz w:val="24"/>
        </w:rPr>
      </w:pPr>
      <w:r w:rsidRPr="005835A3">
        <w:rPr>
          <w:rFonts w:ascii="仿宋" w:eastAsia="仿宋" w:hAnsi="仿宋" w:hint="eastAsia"/>
          <w:bCs/>
          <w:sz w:val="24"/>
        </w:rPr>
        <w:t>1</w:t>
      </w:r>
      <w:r w:rsidRPr="005835A3">
        <w:rPr>
          <w:rFonts w:ascii="仿宋" w:eastAsia="仿宋" w:hAnsi="仿宋"/>
          <w:bCs/>
          <w:sz w:val="24"/>
        </w:rPr>
        <w:t>1</w:t>
      </w:r>
      <w:r w:rsidRPr="005835A3">
        <w:rPr>
          <w:rFonts w:ascii="仿宋" w:eastAsia="仿宋" w:hAnsi="仿宋" w:hint="eastAsia"/>
          <w:bCs/>
          <w:sz w:val="24"/>
        </w:rPr>
        <w:t>、</w:t>
      </w:r>
      <w:r w:rsidRPr="00571A31">
        <w:rPr>
          <w:rFonts w:ascii="仿宋" w:eastAsia="仿宋" w:hAnsi="仿宋" w:hint="eastAsia"/>
          <w:bCs/>
          <w:sz w:val="24"/>
        </w:rPr>
        <w:t>遥控控制：安全柜</w:t>
      </w:r>
      <w:r w:rsidRPr="00571A31">
        <w:rPr>
          <w:rFonts w:ascii="仿宋" w:eastAsia="仿宋" w:hAnsi="仿宋"/>
          <w:bCs/>
          <w:sz w:val="24"/>
        </w:rPr>
        <w:t>的所有按键操作，都可通过遥控控制实现，快捷方便；</w:t>
      </w:r>
    </w:p>
    <w:p w:rsidR="007E426C" w:rsidRPr="00571A31" w:rsidRDefault="007E426C" w:rsidP="007E426C">
      <w:pPr>
        <w:spacing w:after="0" w:line="276" w:lineRule="auto"/>
        <w:rPr>
          <w:rFonts w:ascii="仿宋" w:eastAsia="仿宋" w:hAnsi="仿宋"/>
          <w:bCs/>
          <w:sz w:val="24"/>
        </w:rPr>
      </w:pPr>
      <w:r w:rsidRPr="005835A3">
        <w:rPr>
          <w:rFonts w:ascii="仿宋" w:eastAsia="仿宋" w:hAnsi="仿宋" w:hint="eastAsia"/>
          <w:bCs/>
          <w:sz w:val="24"/>
        </w:rPr>
        <w:t>12、</w:t>
      </w:r>
      <w:r w:rsidRPr="00571A31">
        <w:rPr>
          <w:rFonts w:ascii="仿宋" w:eastAsia="仿宋" w:hAnsi="仿宋" w:hint="eastAsia"/>
          <w:bCs/>
          <w:sz w:val="24"/>
        </w:rPr>
        <w:t>具有预约定时功能，能自动设定安全柜</w:t>
      </w:r>
      <w:r w:rsidRPr="00571A31">
        <w:rPr>
          <w:rFonts w:ascii="仿宋" w:eastAsia="仿宋" w:hAnsi="仿宋"/>
          <w:bCs/>
          <w:sz w:val="24"/>
        </w:rPr>
        <w:t>定时开机、关机及紫外灯消毒时间；</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13、</w:t>
      </w:r>
      <w:r w:rsidRPr="00571A31">
        <w:rPr>
          <w:rFonts w:ascii="仿宋" w:eastAsia="仿宋" w:hAnsi="仿宋"/>
          <w:bCs/>
          <w:sz w:val="24"/>
        </w:rPr>
        <w:t>前窗气流隔断设计：</w:t>
      </w:r>
      <w:r w:rsidRPr="00571A31">
        <w:rPr>
          <w:rFonts w:ascii="仿宋" w:eastAsia="仿宋" w:hAnsi="仿宋" w:hint="eastAsia"/>
          <w:bCs/>
          <w:sz w:val="24"/>
        </w:rPr>
        <w:t>防止</w:t>
      </w:r>
      <w:r w:rsidRPr="00571A31">
        <w:rPr>
          <w:rFonts w:ascii="仿宋" w:eastAsia="仿宋" w:hAnsi="仿宋"/>
          <w:bCs/>
          <w:sz w:val="24"/>
        </w:rPr>
        <w:t>气流通过前窗侧壁</w:t>
      </w:r>
      <w:r w:rsidRPr="00571A31">
        <w:rPr>
          <w:rFonts w:ascii="仿宋" w:eastAsia="仿宋" w:hAnsi="仿宋" w:hint="eastAsia"/>
          <w:bCs/>
          <w:sz w:val="24"/>
        </w:rPr>
        <w:t>及上侧泄露</w:t>
      </w:r>
      <w:r w:rsidRPr="00571A31">
        <w:rPr>
          <w:rFonts w:ascii="仿宋" w:eastAsia="仿宋" w:hAnsi="仿宋"/>
          <w:bCs/>
          <w:sz w:val="24"/>
        </w:rPr>
        <w:t>；</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14、报警系统：</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（1）玻璃门不在安全高度报警：当安全柜前侧高于或低于安全高度时，安全柜会声光报警；</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（2）过滤器压力超高报警：当过滤器的阻力变大，安全柜会声光报警；</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（3）过滤器失效更换报警：当过滤器寿命使用到期后，会有过滤器更换声光报警；</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（4）气流波动报警：当安全柜的气流波动超过标称值的20%时，声光报警；</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15、连锁保护设计：对误操作均设置连锁保护，即使误操作，也不会造成伤害</w:t>
      </w:r>
      <w:r w:rsidRPr="005835A3">
        <w:rPr>
          <w:rFonts w:ascii="仿宋" w:eastAsia="仿宋" w:hAnsi="仿宋" w:hint="eastAsia"/>
          <w:bCs/>
          <w:sz w:val="24"/>
        </w:rPr>
        <w:t>；</w:t>
      </w:r>
      <w:r w:rsidRPr="00571A31">
        <w:rPr>
          <w:rFonts w:ascii="仿宋" w:eastAsia="仿宋" w:hAnsi="仿宋" w:hint="eastAsia"/>
          <w:bCs/>
          <w:sz w:val="24"/>
        </w:rPr>
        <w:t>安全柜风机与玻璃门互锁：当安全柜玻璃门落到最底部时，安全柜风机自动关闭；紫外灯与安全柜玻璃门、风机及照明灯互锁：当玻璃落到底部且照明灯不开启时，紫外灯才能开启，防止紫外灯误操作对人体造成危害；</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（三）</w:t>
      </w:r>
      <w:r w:rsidRPr="00571A31">
        <w:rPr>
          <w:rFonts w:ascii="仿宋" w:eastAsia="仿宋" w:hAnsi="仿宋"/>
          <w:bCs/>
          <w:sz w:val="24"/>
        </w:rPr>
        <w:t>配置清单</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主机一台</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底座一套</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送风过滤器一套</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排风过滤器一套</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lastRenderedPageBreak/>
        <w:t>国标插座两个</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遥控器一个</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紫外灯一套</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照明灯两套</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内风机一台</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显示器≥2个</w:t>
      </w:r>
    </w:p>
    <w:p w:rsidR="007E426C" w:rsidRPr="00571A31" w:rsidRDefault="007E426C" w:rsidP="007E426C">
      <w:pPr>
        <w:spacing w:after="0" w:line="276" w:lineRule="auto"/>
        <w:rPr>
          <w:rFonts w:ascii="仿宋" w:eastAsia="仿宋" w:hAnsi="仿宋"/>
          <w:bCs/>
          <w:sz w:val="24"/>
        </w:rPr>
      </w:pPr>
      <w:r w:rsidRPr="00571A31">
        <w:rPr>
          <w:rFonts w:ascii="仿宋" w:eastAsia="仿宋" w:hAnsi="仿宋" w:hint="eastAsia"/>
          <w:bCs/>
          <w:sz w:val="24"/>
        </w:rPr>
        <w:t>扫描枪≥2个</w:t>
      </w:r>
    </w:p>
    <w:p w:rsidR="007E426C" w:rsidRPr="00571A31" w:rsidRDefault="007E426C" w:rsidP="007E426C">
      <w:pPr>
        <w:spacing w:after="0" w:line="276" w:lineRule="auto"/>
        <w:rPr>
          <w:rFonts w:ascii="仿宋" w:eastAsia="仿宋" w:hAnsi="仿宋"/>
          <w:b/>
          <w:bCs/>
          <w:sz w:val="24"/>
        </w:rPr>
      </w:pPr>
      <w:r w:rsidRPr="00571A31">
        <w:rPr>
          <w:rFonts w:ascii="仿宋" w:eastAsia="仿宋" w:hAnsi="仿宋" w:hint="eastAsia"/>
          <w:bCs/>
          <w:sz w:val="24"/>
        </w:rPr>
        <w:t>保证设备正常运行的其他配套软/硬件</w:t>
      </w:r>
    </w:p>
    <w:p w:rsidR="007E426C" w:rsidRPr="00571A31" w:rsidRDefault="007E426C" w:rsidP="007E426C">
      <w:pPr>
        <w:pStyle w:val="1"/>
        <w:spacing w:line="400" w:lineRule="exact"/>
        <w:jc w:val="center"/>
        <w:rPr>
          <w:rFonts w:ascii="仿宋" w:eastAsia="仿宋" w:hAnsi="仿宋"/>
          <w:sz w:val="36"/>
          <w:szCs w:val="36"/>
        </w:rPr>
        <w:sectPr w:rsidR="007E426C" w:rsidRPr="00571A31">
          <w:pgSz w:w="11906" w:h="16838"/>
          <w:pgMar w:top="1440" w:right="1800" w:bottom="1440" w:left="1800" w:header="851" w:footer="992" w:gutter="0"/>
          <w:cols w:space="720"/>
          <w:docGrid w:type="lines" w:linePitch="312"/>
        </w:sectPr>
      </w:pPr>
    </w:p>
    <w:p w:rsidR="00071E16" w:rsidRPr="007E426C" w:rsidRDefault="00071E16">
      <w:bookmarkStart w:id="2" w:name="_GoBack"/>
      <w:bookmarkEnd w:id="2"/>
    </w:p>
    <w:sectPr w:rsidR="00071E16" w:rsidRPr="007E42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49B" w:rsidRDefault="0017149B" w:rsidP="007E426C">
      <w:pPr>
        <w:spacing w:after="0" w:line="240" w:lineRule="auto"/>
      </w:pPr>
      <w:r>
        <w:separator/>
      </w:r>
    </w:p>
  </w:endnote>
  <w:endnote w:type="continuationSeparator" w:id="0">
    <w:p w:rsidR="0017149B" w:rsidRDefault="0017149B" w:rsidP="007E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49B" w:rsidRDefault="0017149B" w:rsidP="007E426C">
      <w:pPr>
        <w:spacing w:after="0" w:line="240" w:lineRule="auto"/>
      </w:pPr>
      <w:r>
        <w:separator/>
      </w:r>
    </w:p>
  </w:footnote>
  <w:footnote w:type="continuationSeparator" w:id="0">
    <w:p w:rsidR="0017149B" w:rsidRDefault="0017149B" w:rsidP="007E4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31"/>
    <w:rsid w:val="00071E16"/>
    <w:rsid w:val="0017149B"/>
    <w:rsid w:val="007E426C"/>
    <w:rsid w:val="00FC5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277AF-3474-4430-BFD5-A81B1311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E426C"/>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7E426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7E426C"/>
    <w:pPr>
      <w:keepNext/>
      <w:keepLines/>
      <w:spacing w:before="260" w:after="260" w:line="415"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7E426C"/>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7E426C"/>
    <w:rPr>
      <w:sz w:val="18"/>
      <w:szCs w:val="18"/>
    </w:rPr>
  </w:style>
  <w:style w:type="paragraph" w:styleId="a5">
    <w:name w:val="footer"/>
    <w:basedOn w:val="a"/>
    <w:link w:val="Char0"/>
    <w:uiPriority w:val="99"/>
    <w:unhideWhenUsed/>
    <w:rsid w:val="007E426C"/>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7E426C"/>
    <w:rPr>
      <w:sz w:val="18"/>
      <w:szCs w:val="18"/>
    </w:rPr>
  </w:style>
  <w:style w:type="character" w:customStyle="1" w:styleId="1Char">
    <w:name w:val="标题 1 Char"/>
    <w:basedOn w:val="a1"/>
    <w:link w:val="1"/>
    <w:qFormat/>
    <w:rsid w:val="007E426C"/>
    <w:rPr>
      <w:rFonts w:ascii="Calibri" w:eastAsia="宋体" w:hAnsi="Calibri" w:cs="Times New Roman"/>
      <w:b/>
      <w:bCs/>
      <w:kern w:val="44"/>
      <w:sz w:val="44"/>
      <w:szCs w:val="44"/>
    </w:rPr>
  </w:style>
  <w:style w:type="character" w:customStyle="1" w:styleId="2Char">
    <w:name w:val="标题 2 Char"/>
    <w:basedOn w:val="a1"/>
    <w:link w:val="2"/>
    <w:rsid w:val="007E426C"/>
    <w:rPr>
      <w:rFonts w:ascii="Arial" w:eastAsia="黑体" w:hAnsi="Arial" w:cs="Times New Roman"/>
      <w:b/>
      <w:bCs/>
      <w:sz w:val="32"/>
      <w:szCs w:val="32"/>
    </w:rPr>
  </w:style>
  <w:style w:type="paragraph" w:styleId="a6">
    <w:name w:val="Normal Indent"/>
    <w:basedOn w:val="a"/>
    <w:qFormat/>
    <w:rsid w:val="007E426C"/>
    <w:pPr>
      <w:ind w:firstLineChars="200" w:firstLine="200"/>
    </w:pPr>
  </w:style>
  <w:style w:type="table" w:styleId="a7">
    <w:name w:val="Table Grid"/>
    <w:basedOn w:val="a2"/>
    <w:qFormat/>
    <w:rsid w:val="007E426C"/>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Body Text"/>
    <w:basedOn w:val="a"/>
    <w:link w:val="Char1"/>
    <w:uiPriority w:val="99"/>
    <w:semiHidden/>
    <w:unhideWhenUsed/>
    <w:rsid w:val="007E426C"/>
    <w:pPr>
      <w:spacing w:after="120"/>
    </w:pPr>
  </w:style>
  <w:style w:type="character" w:customStyle="1" w:styleId="Char1">
    <w:name w:val="正文文本 Char"/>
    <w:basedOn w:val="a1"/>
    <w:link w:val="a0"/>
    <w:uiPriority w:val="99"/>
    <w:semiHidden/>
    <w:rsid w:val="007E426C"/>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2021-08-27T07:05:00Z</dcterms:created>
  <dcterms:modified xsi:type="dcterms:W3CDTF">2021-08-27T07:05:00Z</dcterms:modified>
</cp:coreProperties>
</file>