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4A" w:rsidRPr="0060654A" w:rsidRDefault="0060654A" w:rsidP="0060654A">
      <w:pPr>
        <w:pStyle w:val="2"/>
        <w:spacing w:before="160" w:after="160" w:line="360" w:lineRule="auto"/>
        <w:ind w:firstLineChars="200" w:firstLine="643"/>
        <w:jc w:val="center"/>
        <w:rPr>
          <w:rFonts w:ascii="宋体" w:eastAsia="宋体" w:hAnsi="宋体"/>
          <w:szCs w:val="24"/>
        </w:rPr>
      </w:pPr>
      <w:bookmarkStart w:id="0" w:name="PO_默认文件内容_27"/>
      <w:r w:rsidRPr="0060654A">
        <w:rPr>
          <w:rFonts w:ascii="宋体" w:eastAsia="宋体" w:hAnsi="宋体" w:hint="eastAsia"/>
          <w:szCs w:val="24"/>
        </w:rPr>
        <w:t>采购需求</w:t>
      </w:r>
    </w:p>
    <w:p w:rsidR="0060654A" w:rsidRPr="00CA2CB1" w:rsidRDefault="0060654A" w:rsidP="0060654A">
      <w:pPr>
        <w:pStyle w:val="2"/>
        <w:spacing w:before="160" w:after="160" w:line="360" w:lineRule="auto"/>
        <w:ind w:firstLineChars="200" w:firstLine="482"/>
        <w:rPr>
          <w:rFonts w:ascii="宋体" w:eastAsia="宋体" w:hAnsi="宋体"/>
          <w:sz w:val="24"/>
          <w:szCs w:val="24"/>
        </w:rPr>
      </w:pPr>
      <w:r w:rsidRPr="00CA2CB1">
        <w:rPr>
          <w:rFonts w:ascii="宋体" w:eastAsia="宋体" w:hAnsi="宋体" w:hint="eastAsia"/>
          <w:sz w:val="24"/>
          <w:szCs w:val="24"/>
        </w:rPr>
        <w:t>一、项目概述</w:t>
      </w:r>
    </w:p>
    <w:p w:rsidR="0060654A" w:rsidRPr="00CA2CB1" w:rsidRDefault="0060654A" w:rsidP="0060654A">
      <w:pPr>
        <w:pStyle w:val="1"/>
        <w:snapToGrid w:val="0"/>
        <w:spacing w:before="80" w:after="80" w:line="360" w:lineRule="auto"/>
        <w:ind w:left="1" w:firstLineChars="200" w:firstLine="480"/>
        <w:rPr>
          <w:rFonts w:hAnsi="宋体"/>
          <w:sz w:val="24"/>
        </w:rPr>
      </w:pPr>
      <w:r w:rsidRPr="00CA2CB1">
        <w:rPr>
          <w:rFonts w:hAnsi="宋体" w:hint="eastAsia"/>
          <w:sz w:val="24"/>
        </w:rPr>
        <w:t>本项目共两个包，成都市龙泉驿区卫生计生监督执法大队拟采购服务商各一名，完成相关服务工作事宜。</w:t>
      </w:r>
    </w:p>
    <w:p w:rsidR="0060654A" w:rsidRPr="00CA2CB1" w:rsidRDefault="0060654A" w:rsidP="0060654A">
      <w:pPr>
        <w:pStyle w:val="2"/>
        <w:spacing w:before="160" w:after="160" w:line="360" w:lineRule="auto"/>
        <w:ind w:firstLineChars="200" w:firstLine="482"/>
        <w:rPr>
          <w:rFonts w:ascii="宋体" w:eastAsia="宋体" w:hAnsi="宋体"/>
          <w:sz w:val="24"/>
          <w:szCs w:val="24"/>
        </w:rPr>
      </w:pPr>
      <w:r w:rsidRPr="00CA2CB1">
        <w:rPr>
          <w:rFonts w:ascii="宋体" w:eastAsia="宋体" w:hAnsi="宋体" w:hint="eastAsia"/>
          <w:sz w:val="24"/>
          <w:szCs w:val="24"/>
        </w:rPr>
        <w:t>二、项目清单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3937"/>
        <w:gridCol w:w="2187"/>
        <w:gridCol w:w="1311"/>
      </w:tblGrid>
      <w:tr w:rsidR="0060654A" w:rsidRPr="00CA2CB1" w:rsidTr="002557A6">
        <w:trPr>
          <w:trHeight w:val="390"/>
          <w:jc w:val="center"/>
        </w:trPr>
        <w:tc>
          <w:tcPr>
            <w:tcW w:w="519" w:type="pct"/>
            <w:vAlign w:val="center"/>
          </w:tcPr>
          <w:p w:rsidR="0060654A" w:rsidRPr="00CA2CB1" w:rsidRDefault="0060654A" w:rsidP="002557A6">
            <w:pPr>
              <w:widowControl/>
              <w:spacing w:line="360" w:lineRule="auto"/>
              <w:jc w:val="center"/>
              <w:outlineLvl w:val="1"/>
              <w:rPr>
                <w:rFonts w:ascii="宋体"/>
                <w:sz w:val="24"/>
              </w:rPr>
            </w:pPr>
            <w:bookmarkStart w:id="1" w:name="_Hlk69209243"/>
            <w:r w:rsidRPr="00CA2CB1">
              <w:rPr>
                <w:rFonts w:ascii="宋体" w:hAnsi="宋体" w:hint="eastAsia"/>
                <w:sz w:val="24"/>
              </w:rPr>
              <w:t>包号</w:t>
            </w:r>
          </w:p>
        </w:tc>
        <w:tc>
          <w:tcPr>
            <w:tcW w:w="2373" w:type="pct"/>
            <w:vAlign w:val="center"/>
          </w:tcPr>
          <w:p w:rsidR="0060654A" w:rsidRPr="00CA2CB1" w:rsidRDefault="0060654A" w:rsidP="002557A6">
            <w:pPr>
              <w:widowControl/>
              <w:spacing w:line="360" w:lineRule="auto"/>
              <w:jc w:val="center"/>
              <w:outlineLvl w:val="1"/>
              <w:rPr>
                <w:rFonts w:ascii="宋体"/>
                <w:sz w:val="24"/>
              </w:rPr>
            </w:pPr>
            <w:r w:rsidRPr="00CA2CB1">
              <w:rPr>
                <w:rFonts w:ascii="宋体" w:hAnsi="宋体" w:hint="eastAsia"/>
                <w:sz w:val="24"/>
              </w:rPr>
              <w:t>标的名称</w:t>
            </w:r>
          </w:p>
        </w:tc>
        <w:tc>
          <w:tcPr>
            <w:tcW w:w="1318" w:type="pct"/>
            <w:vAlign w:val="center"/>
          </w:tcPr>
          <w:p w:rsidR="0060654A" w:rsidRPr="00CA2CB1" w:rsidRDefault="0060654A" w:rsidP="002557A6">
            <w:pPr>
              <w:widowControl/>
              <w:spacing w:line="360" w:lineRule="auto"/>
              <w:jc w:val="center"/>
              <w:outlineLvl w:val="1"/>
              <w:rPr>
                <w:rFonts w:ascii="宋体"/>
                <w:sz w:val="24"/>
              </w:rPr>
            </w:pPr>
            <w:r w:rsidRPr="00CA2CB1">
              <w:rPr>
                <w:rFonts w:ascii="宋体" w:hAnsi="宋体" w:hint="eastAsia"/>
                <w:sz w:val="24"/>
              </w:rPr>
              <w:t>所属行业</w:t>
            </w:r>
          </w:p>
        </w:tc>
        <w:tc>
          <w:tcPr>
            <w:tcW w:w="790" w:type="pct"/>
            <w:vAlign w:val="center"/>
          </w:tcPr>
          <w:p w:rsidR="0060654A" w:rsidRPr="00CA2CB1" w:rsidRDefault="0060654A" w:rsidP="002557A6">
            <w:pPr>
              <w:widowControl/>
              <w:spacing w:line="360" w:lineRule="auto"/>
              <w:jc w:val="center"/>
              <w:outlineLvl w:val="1"/>
              <w:rPr>
                <w:rFonts w:ascii="宋体"/>
                <w:sz w:val="24"/>
              </w:rPr>
            </w:pPr>
            <w:r w:rsidRPr="00CA2CB1">
              <w:rPr>
                <w:rFonts w:ascii="宋体" w:hAnsi="宋体" w:hint="eastAsia"/>
                <w:sz w:val="24"/>
              </w:rPr>
              <w:t>数量</w:t>
            </w:r>
          </w:p>
        </w:tc>
      </w:tr>
      <w:tr w:rsidR="0060654A" w:rsidRPr="00CA2CB1" w:rsidTr="002557A6">
        <w:trPr>
          <w:trHeight w:val="374"/>
          <w:jc w:val="center"/>
        </w:trPr>
        <w:tc>
          <w:tcPr>
            <w:tcW w:w="519" w:type="pct"/>
            <w:vAlign w:val="center"/>
          </w:tcPr>
          <w:p w:rsidR="0060654A" w:rsidRPr="00CA2CB1" w:rsidRDefault="0060654A" w:rsidP="002557A6">
            <w:pPr>
              <w:widowControl/>
              <w:spacing w:line="360" w:lineRule="auto"/>
              <w:jc w:val="center"/>
              <w:outlineLvl w:val="1"/>
              <w:rPr>
                <w:rFonts w:ascii="宋体" w:hAnsi="宋体"/>
                <w:sz w:val="24"/>
              </w:rPr>
            </w:pPr>
            <w:r w:rsidRPr="00CA2CB1">
              <w:rPr>
                <w:rFonts w:ascii="宋体" w:hAnsi="宋体"/>
                <w:sz w:val="24"/>
              </w:rPr>
              <w:t>01</w:t>
            </w:r>
          </w:p>
        </w:tc>
        <w:tc>
          <w:tcPr>
            <w:tcW w:w="2373" w:type="pct"/>
            <w:vAlign w:val="center"/>
          </w:tcPr>
          <w:p w:rsidR="0060654A" w:rsidRPr="00CA2CB1" w:rsidRDefault="0060654A" w:rsidP="002557A6">
            <w:pPr>
              <w:widowControl/>
              <w:spacing w:line="360" w:lineRule="auto"/>
              <w:jc w:val="center"/>
              <w:outlineLvl w:val="1"/>
              <w:rPr>
                <w:rFonts w:ascii="宋体"/>
                <w:sz w:val="24"/>
              </w:rPr>
            </w:pPr>
            <w:r w:rsidRPr="00CA2CB1">
              <w:rPr>
                <w:rFonts w:ascii="宋体" w:hAnsi="宋体" w:hint="eastAsia"/>
                <w:sz w:val="24"/>
                <w:szCs w:val="28"/>
              </w:rPr>
              <w:t>水质</w:t>
            </w:r>
            <w:r w:rsidRPr="00CA2CB1">
              <w:rPr>
                <w:rFonts w:ascii="宋体" w:hAnsi="宋体"/>
                <w:sz w:val="24"/>
                <w:szCs w:val="28"/>
              </w:rPr>
              <w:t>106</w:t>
            </w:r>
            <w:r w:rsidRPr="00CA2CB1">
              <w:rPr>
                <w:rFonts w:ascii="宋体" w:hAnsi="宋体" w:hint="eastAsia"/>
                <w:sz w:val="24"/>
                <w:szCs w:val="28"/>
              </w:rPr>
              <w:t>项目全分析</w:t>
            </w:r>
          </w:p>
        </w:tc>
        <w:tc>
          <w:tcPr>
            <w:tcW w:w="1318" w:type="pct"/>
            <w:vAlign w:val="center"/>
          </w:tcPr>
          <w:p w:rsidR="0060654A" w:rsidRPr="00CA2CB1" w:rsidRDefault="0060654A" w:rsidP="002557A6">
            <w:pPr>
              <w:widowControl/>
              <w:spacing w:line="360" w:lineRule="auto"/>
              <w:jc w:val="center"/>
              <w:outlineLvl w:val="1"/>
              <w:rPr>
                <w:rFonts w:ascii="宋体"/>
                <w:sz w:val="24"/>
              </w:rPr>
            </w:pPr>
            <w:r w:rsidRPr="00CA2CB1">
              <w:rPr>
                <w:rFonts w:ascii="宋体" w:hAnsi="宋体" w:hint="eastAsia"/>
                <w:sz w:val="24"/>
              </w:rPr>
              <w:t>其他未列明行业</w:t>
            </w:r>
          </w:p>
        </w:tc>
        <w:tc>
          <w:tcPr>
            <w:tcW w:w="790" w:type="pct"/>
            <w:vAlign w:val="center"/>
          </w:tcPr>
          <w:p w:rsidR="0060654A" w:rsidRPr="00CA2CB1" w:rsidRDefault="0060654A" w:rsidP="002557A6">
            <w:pPr>
              <w:widowControl/>
              <w:spacing w:line="360" w:lineRule="auto"/>
              <w:jc w:val="center"/>
              <w:outlineLvl w:val="1"/>
              <w:rPr>
                <w:rFonts w:ascii="宋体"/>
                <w:sz w:val="24"/>
              </w:rPr>
            </w:pPr>
            <w:r w:rsidRPr="00CA2CB1">
              <w:rPr>
                <w:rFonts w:ascii="宋体" w:hAnsi="宋体" w:hint="eastAsia"/>
                <w:sz w:val="24"/>
              </w:rPr>
              <w:t>一项</w:t>
            </w:r>
          </w:p>
        </w:tc>
      </w:tr>
      <w:tr w:rsidR="0060654A" w:rsidRPr="00CA2CB1" w:rsidTr="002557A6">
        <w:trPr>
          <w:trHeight w:val="390"/>
          <w:jc w:val="center"/>
        </w:trPr>
        <w:tc>
          <w:tcPr>
            <w:tcW w:w="519" w:type="pct"/>
            <w:vAlign w:val="center"/>
          </w:tcPr>
          <w:p w:rsidR="0060654A" w:rsidRPr="00CA2CB1" w:rsidRDefault="0060654A" w:rsidP="002557A6">
            <w:pPr>
              <w:widowControl/>
              <w:spacing w:line="360" w:lineRule="auto"/>
              <w:jc w:val="center"/>
              <w:outlineLvl w:val="1"/>
              <w:rPr>
                <w:rFonts w:ascii="宋体" w:hAnsi="宋体"/>
                <w:sz w:val="24"/>
              </w:rPr>
            </w:pPr>
            <w:r w:rsidRPr="00CA2CB1">
              <w:rPr>
                <w:rFonts w:ascii="宋体" w:hAnsi="宋体"/>
                <w:sz w:val="24"/>
              </w:rPr>
              <w:t>02</w:t>
            </w:r>
          </w:p>
        </w:tc>
        <w:tc>
          <w:tcPr>
            <w:tcW w:w="2373" w:type="pct"/>
            <w:vAlign w:val="center"/>
          </w:tcPr>
          <w:p w:rsidR="0060654A" w:rsidRPr="00CA2CB1" w:rsidRDefault="0060654A" w:rsidP="002557A6">
            <w:pPr>
              <w:widowControl/>
              <w:spacing w:line="360" w:lineRule="auto"/>
              <w:jc w:val="center"/>
              <w:outlineLvl w:val="1"/>
              <w:rPr>
                <w:rFonts w:ascii="宋体"/>
                <w:sz w:val="24"/>
              </w:rPr>
            </w:pPr>
            <w:r w:rsidRPr="00CA2CB1">
              <w:rPr>
                <w:rFonts w:ascii="宋体" w:hAnsi="宋体" w:hint="eastAsia"/>
                <w:sz w:val="24"/>
                <w:szCs w:val="28"/>
              </w:rPr>
              <w:t>学校、托幼托育机构饮水机水质检测</w:t>
            </w:r>
          </w:p>
        </w:tc>
        <w:tc>
          <w:tcPr>
            <w:tcW w:w="1318" w:type="pct"/>
            <w:vAlign w:val="center"/>
          </w:tcPr>
          <w:p w:rsidR="0060654A" w:rsidRPr="00CA2CB1" w:rsidRDefault="0060654A" w:rsidP="002557A6">
            <w:pPr>
              <w:widowControl/>
              <w:spacing w:line="360" w:lineRule="auto"/>
              <w:jc w:val="center"/>
              <w:outlineLvl w:val="1"/>
              <w:rPr>
                <w:rFonts w:ascii="宋体"/>
                <w:sz w:val="24"/>
              </w:rPr>
            </w:pPr>
            <w:r w:rsidRPr="00CA2CB1">
              <w:rPr>
                <w:rFonts w:ascii="宋体" w:hAnsi="宋体" w:hint="eastAsia"/>
                <w:sz w:val="24"/>
              </w:rPr>
              <w:t>其他未列明行业</w:t>
            </w:r>
          </w:p>
        </w:tc>
        <w:tc>
          <w:tcPr>
            <w:tcW w:w="790" w:type="pct"/>
            <w:vAlign w:val="center"/>
          </w:tcPr>
          <w:p w:rsidR="0060654A" w:rsidRPr="00CA2CB1" w:rsidRDefault="0060654A" w:rsidP="002557A6">
            <w:pPr>
              <w:widowControl/>
              <w:spacing w:line="360" w:lineRule="auto"/>
              <w:jc w:val="center"/>
              <w:outlineLvl w:val="1"/>
              <w:rPr>
                <w:rFonts w:ascii="宋体"/>
                <w:sz w:val="24"/>
              </w:rPr>
            </w:pPr>
            <w:r w:rsidRPr="00CA2CB1">
              <w:rPr>
                <w:rFonts w:ascii="宋体" w:hAnsi="宋体" w:hint="eastAsia"/>
                <w:sz w:val="24"/>
              </w:rPr>
              <w:t>一项</w:t>
            </w:r>
          </w:p>
        </w:tc>
      </w:tr>
    </w:tbl>
    <w:bookmarkEnd w:id="1"/>
    <w:p w:rsidR="0060654A" w:rsidRPr="00CA2CB1" w:rsidRDefault="0060654A" w:rsidP="0060654A">
      <w:pPr>
        <w:pStyle w:val="2"/>
        <w:spacing w:before="160" w:after="160" w:line="360" w:lineRule="auto"/>
        <w:ind w:firstLineChars="200" w:firstLine="482"/>
        <w:rPr>
          <w:rFonts w:ascii="宋体" w:eastAsia="宋体" w:hAnsi="宋体"/>
          <w:sz w:val="24"/>
          <w:szCs w:val="24"/>
        </w:rPr>
      </w:pPr>
      <w:r>
        <w:rPr>
          <w:rFonts w:ascii="宋体" w:eastAsia="宋体" w:hAnsi="宋体" w:hint="eastAsia"/>
          <w:sz w:val="24"/>
          <w:szCs w:val="24"/>
        </w:rPr>
        <w:t>*</w:t>
      </w:r>
      <w:r w:rsidRPr="00CA2CB1">
        <w:rPr>
          <w:rFonts w:ascii="宋体" w:eastAsia="宋体" w:hAnsi="宋体" w:hint="eastAsia"/>
          <w:sz w:val="24"/>
          <w:szCs w:val="24"/>
        </w:rPr>
        <w:t>三、商务要求</w:t>
      </w:r>
    </w:p>
    <w:p w:rsidR="0060654A" w:rsidRPr="00CA2CB1" w:rsidRDefault="0060654A" w:rsidP="0060654A">
      <w:pPr>
        <w:pStyle w:val="3"/>
        <w:keepNext w:val="0"/>
        <w:keepLines w:val="0"/>
        <w:adjustRightInd w:val="0"/>
        <w:snapToGrid w:val="0"/>
        <w:spacing w:before="80" w:after="80" w:line="360" w:lineRule="auto"/>
        <w:ind w:firstLineChars="200" w:firstLine="482"/>
        <w:rPr>
          <w:rFonts w:ascii="宋体"/>
          <w:sz w:val="24"/>
        </w:rPr>
      </w:pPr>
      <w:bookmarkStart w:id="2" w:name="_Hlk65243402"/>
      <w:r w:rsidRPr="00CA2CB1">
        <w:rPr>
          <w:rFonts w:ascii="宋体" w:hAnsi="宋体" w:hint="eastAsia"/>
          <w:sz w:val="24"/>
        </w:rPr>
        <w:t>（一）服务时间</w:t>
      </w:r>
    </w:p>
    <w:p w:rsidR="0060654A" w:rsidRPr="00CA2CB1" w:rsidRDefault="0060654A" w:rsidP="0060654A">
      <w:pPr>
        <w:spacing w:before="80" w:after="80" w:line="360" w:lineRule="auto"/>
        <w:ind w:firstLineChars="200" w:firstLine="480"/>
        <w:rPr>
          <w:rFonts w:ascii="宋体"/>
          <w:bCs/>
          <w:sz w:val="24"/>
        </w:rPr>
      </w:pPr>
      <w:r w:rsidRPr="00CA2CB1">
        <w:rPr>
          <w:rFonts w:ascii="宋体" w:hAnsi="宋体"/>
          <w:bCs/>
          <w:sz w:val="24"/>
        </w:rPr>
        <w:t>01</w:t>
      </w:r>
      <w:r w:rsidRPr="00CA2CB1">
        <w:rPr>
          <w:rFonts w:ascii="宋体" w:hAnsi="宋体" w:hint="eastAsia"/>
          <w:bCs/>
          <w:sz w:val="24"/>
        </w:rPr>
        <w:t>包：</w:t>
      </w:r>
      <w:r>
        <w:rPr>
          <w:rFonts w:ascii="宋体" w:hAnsi="宋体" w:hint="eastAsia"/>
          <w:bCs/>
          <w:sz w:val="24"/>
        </w:rPr>
        <w:t>本项工作</w:t>
      </w:r>
      <w:r w:rsidRPr="00CA2CB1">
        <w:rPr>
          <w:rFonts w:ascii="宋体" w:hAnsi="宋体" w:hint="eastAsia"/>
          <w:bCs/>
          <w:sz w:val="24"/>
        </w:rPr>
        <w:t>共</w:t>
      </w:r>
      <w:r w:rsidRPr="00CA2CB1">
        <w:rPr>
          <w:rFonts w:ascii="宋体" w:hAnsi="宋体"/>
          <w:bCs/>
          <w:sz w:val="24"/>
        </w:rPr>
        <w:t>3</w:t>
      </w:r>
      <w:r w:rsidRPr="00CA2CB1">
        <w:rPr>
          <w:rFonts w:ascii="宋体" w:hAnsi="宋体" w:hint="eastAsia"/>
          <w:bCs/>
          <w:sz w:val="24"/>
        </w:rPr>
        <w:t>个样，在签订合同后</w:t>
      </w:r>
      <w:r w:rsidRPr="00CA2CB1">
        <w:rPr>
          <w:rFonts w:ascii="宋体" w:hAnsi="宋体"/>
          <w:bCs/>
          <w:sz w:val="24"/>
        </w:rPr>
        <w:t>10</w:t>
      </w:r>
      <w:r w:rsidRPr="00CA2CB1">
        <w:rPr>
          <w:rFonts w:ascii="宋体" w:hAnsi="宋体" w:hint="eastAsia"/>
          <w:bCs/>
          <w:sz w:val="24"/>
        </w:rPr>
        <w:t>日内完成</w:t>
      </w:r>
      <w:r w:rsidRPr="00CA2CB1">
        <w:rPr>
          <w:rFonts w:ascii="宋体" w:hAnsi="宋体"/>
          <w:bCs/>
          <w:sz w:val="24"/>
        </w:rPr>
        <w:t>1</w:t>
      </w:r>
      <w:r w:rsidRPr="00CA2CB1">
        <w:rPr>
          <w:rFonts w:ascii="宋体" w:hAnsi="宋体" w:hint="eastAsia"/>
          <w:bCs/>
          <w:sz w:val="24"/>
        </w:rPr>
        <w:t>个样，</w:t>
      </w:r>
      <w:r w:rsidRPr="00CA2CB1">
        <w:rPr>
          <w:rFonts w:ascii="宋体" w:hAnsi="宋体"/>
          <w:bCs/>
          <w:sz w:val="24"/>
        </w:rPr>
        <w:t>11</w:t>
      </w:r>
      <w:r w:rsidRPr="00CA2CB1">
        <w:rPr>
          <w:rFonts w:ascii="宋体" w:hAnsi="宋体" w:hint="eastAsia"/>
          <w:bCs/>
          <w:sz w:val="24"/>
        </w:rPr>
        <w:t>月</w:t>
      </w:r>
      <w:r w:rsidRPr="00CA2CB1">
        <w:rPr>
          <w:rFonts w:ascii="宋体" w:hAnsi="宋体"/>
          <w:bCs/>
          <w:sz w:val="24"/>
        </w:rPr>
        <w:t>1</w:t>
      </w:r>
      <w:r w:rsidRPr="00CA2CB1">
        <w:rPr>
          <w:rFonts w:ascii="宋体" w:hAnsi="宋体" w:hint="eastAsia"/>
          <w:bCs/>
          <w:sz w:val="24"/>
        </w:rPr>
        <w:t>日前完成全部检测。</w:t>
      </w:r>
    </w:p>
    <w:p w:rsidR="0060654A" w:rsidRPr="00CA2CB1" w:rsidRDefault="0060654A" w:rsidP="0060654A">
      <w:pPr>
        <w:spacing w:before="80" w:after="80" w:line="360" w:lineRule="auto"/>
        <w:ind w:firstLineChars="200" w:firstLine="480"/>
        <w:rPr>
          <w:rFonts w:ascii="宋体"/>
          <w:bCs/>
          <w:sz w:val="24"/>
        </w:rPr>
      </w:pPr>
      <w:r w:rsidRPr="00CA2CB1">
        <w:rPr>
          <w:rFonts w:ascii="宋体" w:hAnsi="宋体"/>
          <w:bCs/>
          <w:sz w:val="24"/>
        </w:rPr>
        <w:t>02</w:t>
      </w:r>
      <w:r w:rsidRPr="00CA2CB1">
        <w:rPr>
          <w:rFonts w:ascii="宋体" w:hAnsi="宋体" w:hint="eastAsia"/>
          <w:bCs/>
          <w:sz w:val="24"/>
        </w:rPr>
        <w:t>包：</w:t>
      </w:r>
      <w:r>
        <w:rPr>
          <w:rFonts w:ascii="宋体" w:hAnsi="宋体" w:hint="eastAsia"/>
          <w:bCs/>
          <w:sz w:val="24"/>
        </w:rPr>
        <w:t>合同签订后</w:t>
      </w:r>
      <w:r>
        <w:rPr>
          <w:rFonts w:ascii="宋体" w:hAnsi="宋体"/>
          <w:bCs/>
          <w:sz w:val="24"/>
        </w:rPr>
        <w:t>60</w:t>
      </w:r>
      <w:r>
        <w:rPr>
          <w:rFonts w:ascii="宋体" w:hAnsi="宋体" w:hint="eastAsia"/>
          <w:bCs/>
          <w:sz w:val="24"/>
        </w:rPr>
        <w:t>日内</w:t>
      </w:r>
      <w:r w:rsidRPr="00CA2CB1">
        <w:rPr>
          <w:rFonts w:ascii="宋体" w:hAnsi="宋体" w:hint="eastAsia"/>
          <w:bCs/>
          <w:sz w:val="24"/>
        </w:rPr>
        <w:t>完成全部服务工作。</w:t>
      </w:r>
    </w:p>
    <w:p w:rsidR="0060654A" w:rsidRPr="00CA2CB1" w:rsidRDefault="0060654A" w:rsidP="0060654A">
      <w:pPr>
        <w:pStyle w:val="3"/>
        <w:keepNext w:val="0"/>
        <w:keepLines w:val="0"/>
        <w:adjustRightInd w:val="0"/>
        <w:snapToGrid w:val="0"/>
        <w:spacing w:before="80" w:after="80" w:line="360" w:lineRule="auto"/>
        <w:ind w:firstLineChars="200" w:firstLine="482"/>
        <w:rPr>
          <w:rFonts w:ascii="宋体"/>
          <w:sz w:val="24"/>
        </w:rPr>
      </w:pPr>
      <w:r w:rsidRPr="00CA2CB1">
        <w:rPr>
          <w:rFonts w:ascii="宋体" w:hAnsi="宋体" w:hint="eastAsia"/>
          <w:sz w:val="24"/>
        </w:rPr>
        <w:t>（二）服务地点</w:t>
      </w:r>
    </w:p>
    <w:p w:rsidR="0060654A" w:rsidRPr="00CA2CB1" w:rsidRDefault="0060654A" w:rsidP="0060654A">
      <w:pPr>
        <w:spacing w:before="80" w:after="80" w:line="360" w:lineRule="auto"/>
        <w:ind w:firstLineChars="200" w:firstLine="480"/>
        <w:rPr>
          <w:rFonts w:ascii="宋体"/>
          <w:bCs/>
          <w:sz w:val="24"/>
        </w:rPr>
      </w:pPr>
      <w:r w:rsidRPr="00CA2CB1">
        <w:rPr>
          <w:rFonts w:ascii="宋体" w:hAnsi="宋体" w:hint="eastAsia"/>
          <w:bCs/>
          <w:sz w:val="24"/>
        </w:rPr>
        <w:t>成都市龙泉驿区范围内</w:t>
      </w:r>
      <w:r>
        <w:rPr>
          <w:rFonts w:ascii="宋体" w:hAnsi="宋体" w:hint="eastAsia"/>
          <w:bCs/>
          <w:sz w:val="24"/>
        </w:rPr>
        <w:t>。</w:t>
      </w:r>
    </w:p>
    <w:p w:rsidR="0060654A" w:rsidRPr="00CA2CB1" w:rsidRDefault="0060654A" w:rsidP="0060654A">
      <w:pPr>
        <w:pStyle w:val="3"/>
        <w:keepNext w:val="0"/>
        <w:keepLines w:val="0"/>
        <w:adjustRightInd w:val="0"/>
        <w:snapToGrid w:val="0"/>
        <w:spacing w:before="80" w:after="80" w:line="360" w:lineRule="auto"/>
        <w:ind w:firstLineChars="200" w:firstLine="482"/>
        <w:rPr>
          <w:rFonts w:ascii="宋体"/>
          <w:sz w:val="24"/>
        </w:rPr>
      </w:pPr>
      <w:r w:rsidRPr="00CA2CB1">
        <w:rPr>
          <w:rFonts w:ascii="宋体" w:hAnsi="宋体" w:hint="eastAsia"/>
          <w:sz w:val="24"/>
        </w:rPr>
        <w:t>（三）付款要求</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sz w:val="24"/>
        </w:rPr>
        <w:t>1.</w:t>
      </w:r>
      <w:r w:rsidRPr="00CA2CB1">
        <w:rPr>
          <w:rFonts w:ascii="宋体" w:hAnsi="宋体" w:hint="eastAsia"/>
          <w:sz w:val="24"/>
        </w:rPr>
        <w:t>付款周期及比例：合同签订后，采购人支付合同金额</w:t>
      </w:r>
      <w:r w:rsidRPr="00CA2CB1">
        <w:rPr>
          <w:rFonts w:ascii="宋体" w:hAnsi="宋体"/>
          <w:sz w:val="24"/>
        </w:rPr>
        <w:t>30%</w:t>
      </w:r>
      <w:r w:rsidRPr="00CA2CB1">
        <w:rPr>
          <w:rFonts w:ascii="宋体" w:hAnsi="宋体" w:hint="eastAsia"/>
          <w:sz w:val="24"/>
        </w:rPr>
        <w:t>作为预付款，成交人按照要求完成全部检测等工作，经采购人验收合格结束后支付合同金额的</w:t>
      </w:r>
      <w:r w:rsidRPr="00CA2CB1">
        <w:rPr>
          <w:rFonts w:ascii="宋体" w:hAnsi="宋体"/>
          <w:sz w:val="24"/>
        </w:rPr>
        <w:t>70%</w:t>
      </w:r>
      <w:r w:rsidRPr="00CA2CB1">
        <w:rPr>
          <w:rFonts w:ascii="宋体" w:hAnsi="宋体" w:hint="eastAsia"/>
          <w:sz w:val="24"/>
        </w:rPr>
        <w:t>。</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sz w:val="24"/>
        </w:rPr>
        <w:t>2.</w:t>
      </w:r>
      <w:r w:rsidRPr="00CA2CB1">
        <w:rPr>
          <w:rFonts w:ascii="宋体" w:hAnsi="宋体" w:hint="eastAsia"/>
          <w:sz w:val="24"/>
        </w:rPr>
        <w:t>付款条件：每次款项的支付前提均为采购人收到成交人出具的正规发票后，在</w:t>
      </w:r>
      <w:r w:rsidRPr="00CA2CB1">
        <w:rPr>
          <w:rFonts w:ascii="宋体" w:hAnsi="宋体"/>
          <w:sz w:val="24"/>
        </w:rPr>
        <w:t>15</w:t>
      </w:r>
      <w:r w:rsidRPr="00CA2CB1">
        <w:rPr>
          <w:rFonts w:ascii="宋体" w:hAnsi="宋体" w:hint="eastAsia"/>
          <w:sz w:val="24"/>
        </w:rPr>
        <w:t>日内办理款项支付事宜。</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sz w:val="24"/>
        </w:rPr>
        <w:t>3.</w:t>
      </w:r>
      <w:r w:rsidRPr="00CA2CB1">
        <w:rPr>
          <w:rFonts w:ascii="宋体" w:hAnsi="宋体" w:hint="eastAsia"/>
          <w:sz w:val="24"/>
        </w:rPr>
        <w:t>逾期支付责任：采购人不得以机构变动、人员更替、政策调整等为由延迟付款，不得将采购文件和合同中未规定的义务作为向供应商付款的条件。采购人逾期付款的，依据相关规定承担相关责任。（此条款为采购人的逾期支付责任说明，供应商可不对此条款做响应。）</w:t>
      </w:r>
    </w:p>
    <w:p w:rsidR="0060654A" w:rsidRPr="00CA2CB1" w:rsidRDefault="0060654A" w:rsidP="0060654A">
      <w:pPr>
        <w:pStyle w:val="3"/>
        <w:keepNext w:val="0"/>
        <w:keepLines w:val="0"/>
        <w:adjustRightInd w:val="0"/>
        <w:snapToGrid w:val="0"/>
        <w:spacing w:before="80" w:after="80" w:line="360" w:lineRule="auto"/>
        <w:ind w:firstLineChars="200" w:firstLine="482"/>
        <w:rPr>
          <w:rFonts w:ascii="宋体"/>
          <w:sz w:val="24"/>
        </w:rPr>
      </w:pPr>
      <w:r w:rsidRPr="00CA2CB1">
        <w:rPr>
          <w:rFonts w:ascii="宋体" w:hAnsi="宋体" w:hint="eastAsia"/>
          <w:sz w:val="24"/>
        </w:rPr>
        <w:lastRenderedPageBreak/>
        <w:t>（四）履约验收要求</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sz w:val="24"/>
        </w:rPr>
        <w:t>1.</w:t>
      </w:r>
      <w:r w:rsidRPr="00CA2CB1">
        <w:rPr>
          <w:rFonts w:ascii="宋体" w:hAnsi="宋体" w:hint="eastAsia"/>
          <w:sz w:val="24"/>
        </w:rPr>
        <w:t>成交人与采购人应严格按照相关要求进行验收，采购方有权邀请第三方机构或质检部门共同验收。</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sz w:val="24"/>
        </w:rPr>
        <w:t xml:space="preserve">1.1 </w:t>
      </w:r>
      <w:r w:rsidRPr="00CA2CB1">
        <w:rPr>
          <w:rFonts w:ascii="宋体" w:hAnsi="宋体" w:hint="eastAsia"/>
          <w:sz w:val="24"/>
        </w:rPr>
        <w:t>验收方法：验收时双方皆应派员参加，验收合格后需双方签署验收单；</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sz w:val="24"/>
        </w:rPr>
        <w:t xml:space="preserve">1.2 </w:t>
      </w:r>
      <w:r w:rsidRPr="00CA2CB1">
        <w:rPr>
          <w:rFonts w:ascii="宋体" w:hAnsi="宋体" w:hint="eastAsia"/>
          <w:sz w:val="24"/>
        </w:rPr>
        <w:t>验收标准：符合国家相关规定，并按照相关技术要求进行开展，并完全满足采购提出的工作需要；</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sz w:val="24"/>
        </w:rPr>
        <w:t xml:space="preserve">1.3 </w:t>
      </w:r>
      <w:r w:rsidRPr="00CA2CB1">
        <w:rPr>
          <w:rFonts w:ascii="宋体" w:hAnsi="宋体" w:hint="eastAsia"/>
          <w:sz w:val="24"/>
        </w:rPr>
        <w:t>验收时间要求：成交人按照合同要求完成全部工作后，采购人在收到书面的验收申请材料后</w:t>
      </w:r>
      <w:r w:rsidRPr="00CA2CB1">
        <w:rPr>
          <w:rFonts w:ascii="宋体" w:hAnsi="宋体"/>
          <w:sz w:val="24"/>
        </w:rPr>
        <w:t>30</w:t>
      </w:r>
      <w:r w:rsidRPr="00CA2CB1">
        <w:rPr>
          <w:rFonts w:ascii="宋体" w:hAnsi="宋体" w:hint="eastAsia"/>
          <w:sz w:val="24"/>
        </w:rPr>
        <w:t>日内组织履约验收工作。</w:t>
      </w:r>
    </w:p>
    <w:p w:rsidR="0060654A" w:rsidRPr="00462853" w:rsidRDefault="0060654A" w:rsidP="0060654A">
      <w:pPr>
        <w:tabs>
          <w:tab w:val="left" w:pos="851"/>
        </w:tabs>
        <w:adjustRightInd w:val="0"/>
        <w:snapToGrid w:val="0"/>
        <w:spacing w:before="80" w:after="80" w:line="360" w:lineRule="auto"/>
        <w:ind w:firstLineChars="200" w:firstLine="480"/>
        <w:rPr>
          <w:rFonts w:ascii="宋体"/>
          <w:bCs/>
          <w:sz w:val="24"/>
        </w:rPr>
      </w:pPr>
      <w:r w:rsidRPr="00CA2CB1">
        <w:rPr>
          <w:rFonts w:ascii="宋体" w:hAnsi="宋体"/>
          <w:sz w:val="24"/>
        </w:rPr>
        <w:t xml:space="preserve">1.4 </w:t>
      </w:r>
      <w:r w:rsidRPr="00CA2CB1">
        <w:rPr>
          <w:rFonts w:ascii="宋体" w:hAnsi="宋体" w:hint="eastAsia"/>
          <w:sz w:val="24"/>
        </w:rPr>
        <w:t>其他要求：验收不合格时，采购人和成交人应协商一致，成交人应根据相关验收证明材料及时补足或整改，费用由成交人自行承担</w:t>
      </w:r>
      <w:r w:rsidRPr="00CA2CB1">
        <w:rPr>
          <w:rFonts w:ascii="宋体" w:hAnsi="宋体" w:hint="eastAsia"/>
          <w:bCs/>
          <w:sz w:val="24"/>
        </w:rPr>
        <w:t>。</w:t>
      </w:r>
      <w:bookmarkEnd w:id="2"/>
    </w:p>
    <w:p w:rsidR="0060654A" w:rsidRPr="00CA2CB1" w:rsidRDefault="0060654A" w:rsidP="0060654A">
      <w:pPr>
        <w:pStyle w:val="2"/>
        <w:spacing w:before="160" w:after="160" w:line="360" w:lineRule="auto"/>
        <w:ind w:firstLineChars="200" w:firstLine="482"/>
        <w:rPr>
          <w:rFonts w:ascii="宋体" w:eastAsia="宋体" w:hAnsi="宋体"/>
          <w:sz w:val="24"/>
          <w:szCs w:val="24"/>
        </w:rPr>
      </w:pPr>
      <w:r>
        <w:rPr>
          <w:rFonts w:ascii="宋体" w:eastAsia="宋体" w:hAnsi="宋体" w:hint="eastAsia"/>
          <w:sz w:val="24"/>
          <w:szCs w:val="24"/>
        </w:rPr>
        <w:t>*</w:t>
      </w:r>
      <w:r w:rsidRPr="00CA2CB1">
        <w:rPr>
          <w:rFonts w:ascii="宋体" w:eastAsia="宋体" w:hAnsi="宋体" w:hint="eastAsia"/>
          <w:sz w:val="24"/>
          <w:szCs w:val="24"/>
        </w:rPr>
        <w:t>四、技术服务要求</w:t>
      </w:r>
    </w:p>
    <w:p w:rsidR="0060654A" w:rsidRPr="00462853" w:rsidRDefault="0060654A" w:rsidP="0060654A">
      <w:pPr>
        <w:pStyle w:val="3"/>
        <w:keepNext w:val="0"/>
        <w:keepLines w:val="0"/>
        <w:adjustRightInd w:val="0"/>
        <w:snapToGrid w:val="0"/>
        <w:spacing w:before="80" w:after="80" w:line="360" w:lineRule="auto"/>
        <w:ind w:firstLineChars="200" w:firstLine="482"/>
        <w:rPr>
          <w:rFonts w:ascii="宋体" w:hAnsi="宋体"/>
          <w:sz w:val="24"/>
          <w:szCs w:val="24"/>
        </w:rPr>
      </w:pPr>
      <w:r w:rsidRPr="00462853">
        <w:rPr>
          <w:rFonts w:ascii="宋体" w:hAnsi="宋体"/>
          <w:sz w:val="24"/>
          <w:szCs w:val="24"/>
        </w:rPr>
        <w:t>01</w:t>
      </w:r>
      <w:r w:rsidRPr="00462853">
        <w:rPr>
          <w:rFonts w:ascii="宋体" w:hAnsi="宋体" w:hint="eastAsia"/>
          <w:sz w:val="24"/>
          <w:szCs w:val="24"/>
        </w:rPr>
        <w:t>包技术服务要求</w:t>
      </w:r>
    </w:p>
    <w:p w:rsidR="0060654A" w:rsidRPr="00CA2CB1" w:rsidRDefault="0060654A" w:rsidP="0060654A">
      <w:pPr>
        <w:pStyle w:val="2"/>
        <w:spacing w:before="160" w:after="160" w:line="360" w:lineRule="auto"/>
        <w:ind w:firstLineChars="200" w:firstLine="482"/>
        <w:rPr>
          <w:rFonts w:ascii="宋体" w:eastAsia="宋体" w:hAnsi="宋体"/>
          <w:sz w:val="24"/>
          <w:szCs w:val="24"/>
        </w:rPr>
      </w:pPr>
      <w:bookmarkStart w:id="3" w:name="_Hlk65243419"/>
      <w:r w:rsidRPr="00CA2CB1">
        <w:rPr>
          <w:rFonts w:ascii="宋体" w:eastAsia="宋体" w:hAnsi="宋体" w:hint="eastAsia"/>
          <w:sz w:val="24"/>
          <w:szCs w:val="24"/>
        </w:rPr>
        <w:t>（一）检测工作量及检测点位</w:t>
      </w:r>
    </w:p>
    <w:p w:rsidR="0060654A" w:rsidRPr="00CA2CB1" w:rsidRDefault="0060654A" w:rsidP="0060654A">
      <w:pPr>
        <w:pStyle w:val="a5"/>
        <w:spacing w:line="360" w:lineRule="auto"/>
        <w:ind w:firstLine="480"/>
        <w:rPr>
          <w:rFonts w:ascii="宋体"/>
          <w:sz w:val="24"/>
        </w:rPr>
      </w:pPr>
      <w:r w:rsidRPr="00CA2CB1">
        <w:rPr>
          <w:rFonts w:ascii="宋体" w:hAnsi="宋体"/>
          <w:sz w:val="24"/>
        </w:rPr>
        <w:t>1</w:t>
      </w:r>
      <w:r w:rsidRPr="00CA2CB1">
        <w:rPr>
          <w:rFonts w:ascii="宋体" w:hAnsi="宋体" w:hint="eastAsia"/>
          <w:sz w:val="24"/>
        </w:rPr>
        <w:t>、检测点位：龙泉驿区人民政府食堂。检测频率：丰水期、枯水期各</w:t>
      </w:r>
      <w:r w:rsidRPr="00CA2CB1">
        <w:rPr>
          <w:rFonts w:ascii="宋体" w:hAnsi="宋体"/>
          <w:sz w:val="24"/>
        </w:rPr>
        <w:t>1</w:t>
      </w:r>
      <w:r w:rsidRPr="00CA2CB1">
        <w:rPr>
          <w:rFonts w:ascii="宋体" w:hAnsi="宋体" w:hint="eastAsia"/>
          <w:sz w:val="24"/>
        </w:rPr>
        <w:t>次。</w:t>
      </w:r>
    </w:p>
    <w:p w:rsidR="0060654A" w:rsidRPr="00CA2CB1" w:rsidRDefault="0060654A" w:rsidP="0060654A">
      <w:pPr>
        <w:pStyle w:val="a5"/>
        <w:spacing w:line="360" w:lineRule="auto"/>
        <w:ind w:firstLine="480"/>
        <w:rPr>
          <w:rFonts w:ascii="宋体"/>
          <w:sz w:val="24"/>
        </w:rPr>
      </w:pPr>
      <w:r w:rsidRPr="00CA2CB1">
        <w:rPr>
          <w:rFonts w:ascii="宋体" w:hAnsi="宋体"/>
          <w:sz w:val="24"/>
        </w:rPr>
        <w:t>2</w:t>
      </w:r>
      <w:r w:rsidRPr="00CA2CB1">
        <w:rPr>
          <w:rFonts w:ascii="宋体" w:hAnsi="宋体" w:hint="eastAsia"/>
          <w:sz w:val="24"/>
        </w:rPr>
        <w:t>、检测点位：成都大学大运村医务室。检测频率：</w:t>
      </w:r>
      <w:r w:rsidRPr="00CA2CB1">
        <w:rPr>
          <w:rFonts w:ascii="宋体" w:hAnsi="宋体"/>
          <w:sz w:val="24"/>
        </w:rPr>
        <w:t>1</w:t>
      </w:r>
      <w:r w:rsidRPr="00CA2CB1">
        <w:rPr>
          <w:rFonts w:ascii="宋体" w:hAnsi="宋体" w:hint="eastAsia"/>
          <w:sz w:val="24"/>
        </w:rPr>
        <w:t>次。</w:t>
      </w:r>
    </w:p>
    <w:p w:rsidR="0060654A" w:rsidRPr="00CA2CB1" w:rsidRDefault="0060654A" w:rsidP="0060654A">
      <w:pPr>
        <w:pStyle w:val="2"/>
        <w:spacing w:before="160" w:after="160" w:line="360" w:lineRule="auto"/>
        <w:ind w:firstLineChars="200" w:firstLine="482"/>
        <w:rPr>
          <w:rFonts w:ascii="宋体" w:eastAsia="宋体" w:hAnsi="宋体"/>
          <w:sz w:val="24"/>
          <w:szCs w:val="24"/>
        </w:rPr>
      </w:pPr>
      <w:r w:rsidRPr="00CA2CB1">
        <w:rPr>
          <w:rFonts w:ascii="宋体" w:eastAsia="宋体" w:hAnsi="宋体" w:hint="eastAsia"/>
          <w:sz w:val="24"/>
          <w:szCs w:val="24"/>
        </w:rPr>
        <w:t>（二）检测指标</w:t>
      </w:r>
    </w:p>
    <w:p w:rsidR="0060654A" w:rsidRPr="00CA2CB1" w:rsidRDefault="0060654A" w:rsidP="0060654A">
      <w:pPr>
        <w:pStyle w:val="a5"/>
        <w:spacing w:line="360" w:lineRule="auto"/>
        <w:ind w:firstLine="480"/>
        <w:rPr>
          <w:rFonts w:ascii="宋体"/>
          <w:sz w:val="24"/>
        </w:rPr>
      </w:pPr>
      <w:r w:rsidRPr="00CA2CB1">
        <w:rPr>
          <w:rFonts w:ascii="宋体" w:hAnsi="宋体"/>
          <w:sz w:val="24"/>
        </w:rPr>
        <w:t>1</w:t>
      </w:r>
      <w:r w:rsidRPr="00CA2CB1">
        <w:rPr>
          <w:rFonts w:ascii="宋体" w:hAnsi="宋体" w:hint="eastAsia"/>
          <w:sz w:val="24"/>
        </w:rPr>
        <w:t>、检测项目：按照《生活饮用水卫生标准》（</w:t>
      </w:r>
      <w:r w:rsidRPr="00CA2CB1">
        <w:rPr>
          <w:rFonts w:ascii="宋体" w:hAnsi="宋体"/>
          <w:sz w:val="24"/>
        </w:rPr>
        <w:t>GB5749-2006</w:t>
      </w:r>
      <w:r w:rsidRPr="00CA2CB1">
        <w:rPr>
          <w:rFonts w:ascii="宋体" w:hAnsi="宋体" w:hint="eastAsia"/>
          <w:sz w:val="24"/>
        </w:rPr>
        <w:t>）要求，进行</w:t>
      </w:r>
      <w:r w:rsidRPr="00CA2CB1">
        <w:rPr>
          <w:rFonts w:ascii="宋体" w:hAnsi="宋体"/>
          <w:sz w:val="24"/>
        </w:rPr>
        <w:t>106</w:t>
      </w:r>
      <w:r w:rsidRPr="00CA2CB1">
        <w:rPr>
          <w:rFonts w:ascii="宋体" w:hAnsi="宋体" w:hint="eastAsia"/>
          <w:sz w:val="24"/>
        </w:rPr>
        <w:t>项指标的检测分析。</w:t>
      </w:r>
    </w:p>
    <w:p w:rsidR="0060654A" w:rsidRPr="00CA2CB1" w:rsidRDefault="0060654A" w:rsidP="0060654A">
      <w:pPr>
        <w:pStyle w:val="3"/>
        <w:keepNext w:val="0"/>
        <w:keepLines w:val="0"/>
        <w:adjustRightInd w:val="0"/>
        <w:snapToGrid w:val="0"/>
        <w:spacing w:before="80" w:after="80" w:line="360" w:lineRule="auto"/>
        <w:ind w:firstLineChars="200" w:firstLine="482"/>
        <w:rPr>
          <w:rFonts w:ascii="宋体" w:hAnsi="宋体"/>
          <w:sz w:val="24"/>
          <w:szCs w:val="24"/>
        </w:rPr>
      </w:pPr>
      <w:r w:rsidRPr="00CA2CB1">
        <w:rPr>
          <w:rFonts w:ascii="宋体" w:hAnsi="宋体"/>
          <w:sz w:val="24"/>
          <w:szCs w:val="24"/>
        </w:rPr>
        <w:t>02</w:t>
      </w:r>
      <w:r w:rsidRPr="00CA2CB1">
        <w:rPr>
          <w:rFonts w:ascii="宋体" w:hAnsi="宋体" w:hint="eastAsia"/>
          <w:sz w:val="24"/>
          <w:szCs w:val="24"/>
        </w:rPr>
        <w:t>包技术服务要求</w:t>
      </w:r>
    </w:p>
    <w:p w:rsidR="0060654A" w:rsidRPr="00CA2CB1" w:rsidRDefault="0060654A" w:rsidP="0060654A">
      <w:pPr>
        <w:pStyle w:val="2"/>
        <w:spacing w:before="160" w:after="160" w:line="360" w:lineRule="auto"/>
        <w:ind w:firstLineChars="200" w:firstLine="482"/>
        <w:rPr>
          <w:rFonts w:ascii="宋体" w:eastAsia="宋体" w:hAnsi="宋体"/>
          <w:sz w:val="24"/>
          <w:szCs w:val="24"/>
        </w:rPr>
      </w:pPr>
      <w:r w:rsidRPr="00CA2CB1">
        <w:rPr>
          <w:rFonts w:ascii="宋体" w:eastAsia="宋体" w:hAnsi="宋体" w:hint="eastAsia"/>
          <w:sz w:val="24"/>
          <w:szCs w:val="24"/>
        </w:rPr>
        <w:t>（一）检测项目</w:t>
      </w:r>
    </w:p>
    <w:p w:rsidR="0060654A" w:rsidRPr="00CA2CB1" w:rsidRDefault="0060654A" w:rsidP="0060654A">
      <w:pPr>
        <w:pStyle w:val="a5"/>
        <w:spacing w:line="360" w:lineRule="auto"/>
        <w:ind w:firstLine="480"/>
        <w:rPr>
          <w:rFonts w:ascii="宋体"/>
          <w:sz w:val="24"/>
        </w:rPr>
      </w:pPr>
      <w:r w:rsidRPr="00CA2CB1">
        <w:rPr>
          <w:rFonts w:ascii="宋体" w:hAnsi="宋体"/>
          <w:sz w:val="24"/>
        </w:rPr>
        <w:t>1</w:t>
      </w:r>
      <w:r w:rsidRPr="00CA2CB1">
        <w:rPr>
          <w:rFonts w:ascii="宋体" w:hAnsi="宋体" w:hint="eastAsia"/>
          <w:sz w:val="24"/>
        </w:rPr>
        <w:t>、根据</w:t>
      </w:r>
      <w:r w:rsidRPr="00CA2CB1">
        <w:rPr>
          <w:rFonts w:ascii="宋体" w:hAnsi="宋体"/>
          <w:sz w:val="24"/>
        </w:rPr>
        <w:t>CJ94-2005</w:t>
      </w:r>
      <w:r w:rsidRPr="00CA2CB1">
        <w:rPr>
          <w:rFonts w:ascii="宋体" w:hAnsi="宋体" w:hint="eastAsia"/>
          <w:sz w:val="24"/>
        </w:rPr>
        <w:t>《饮用净水水质标准》、（</w:t>
      </w:r>
      <w:r w:rsidRPr="00CA2CB1">
        <w:rPr>
          <w:rFonts w:ascii="宋体" w:hAnsi="宋体"/>
          <w:sz w:val="24"/>
        </w:rPr>
        <w:t>CJ/T206</w:t>
      </w:r>
      <w:r w:rsidRPr="00CA2CB1">
        <w:rPr>
          <w:rFonts w:ascii="宋体" w:hAnsi="宋体" w:hint="eastAsia"/>
          <w:sz w:val="24"/>
        </w:rPr>
        <w:t>）《城市供水水质标准》，参照成都市</w:t>
      </w:r>
      <w:r w:rsidRPr="00CA2CB1">
        <w:rPr>
          <w:rFonts w:ascii="宋体" w:hAnsi="宋体"/>
          <w:sz w:val="24"/>
        </w:rPr>
        <w:t>2021</w:t>
      </w:r>
      <w:r w:rsidRPr="00CA2CB1">
        <w:rPr>
          <w:rFonts w:ascii="宋体" w:hAnsi="宋体" w:hint="eastAsia"/>
          <w:sz w:val="24"/>
        </w:rPr>
        <w:t>年城市供水水质检测中现制现售水水质检测项目，需检测项目</w:t>
      </w:r>
      <w:r w:rsidRPr="00CA2CB1">
        <w:rPr>
          <w:rFonts w:ascii="宋体" w:hAnsi="宋体"/>
          <w:sz w:val="24"/>
        </w:rPr>
        <w:t>14</w:t>
      </w:r>
      <w:r w:rsidRPr="00CA2CB1">
        <w:rPr>
          <w:rFonts w:ascii="宋体" w:hAnsi="宋体" w:hint="eastAsia"/>
          <w:sz w:val="24"/>
        </w:rPr>
        <w:t>项：色度、浑浊度、臭和味、肉眼可见物、</w:t>
      </w:r>
      <w:r w:rsidRPr="00CA2CB1">
        <w:rPr>
          <w:rFonts w:ascii="宋体" w:hAnsi="宋体"/>
          <w:sz w:val="24"/>
        </w:rPr>
        <w:t>pH</w:t>
      </w:r>
      <w:r w:rsidRPr="00CA2CB1">
        <w:rPr>
          <w:rFonts w:ascii="宋体" w:hAnsi="宋体" w:hint="eastAsia"/>
          <w:sz w:val="24"/>
        </w:rPr>
        <w:t>、铅、砷、挥发酚类（以苯酚计）、耗氧量、三氯甲烷、四氯化碳、细菌总数、总大肠菌群、粪大肠菌群。</w:t>
      </w:r>
    </w:p>
    <w:p w:rsidR="0060654A" w:rsidRPr="00CA2CB1" w:rsidRDefault="0060654A" w:rsidP="0060654A">
      <w:pPr>
        <w:pStyle w:val="2"/>
        <w:spacing w:before="160" w:after="160" w:line="360" w:lineRule="auto"/>
        <w:ind w:firstLineChars="200" w:firstLine="482"/>
        <w:rPr>
          <w:rFonts w:ascii="宋体" w:eastAsia="宋体" w:hAnsi="宋体"/>
          <w:sz w:val="24"/>
          <w:szCs w:val="24"/>
        </w:rPr>
      </w:pPr>
      <w:r w:rsidRPr="00CA2CB1">
        <w:rPr>
          <w:rFonts w:ascii="宋体" w:eastAsia="宋体" w:hAnsi="宋体" w:hint="eastAsia"/>
          <w:sz w:val="24"/>
          <w:szCs w:val="24"/>
        </w:rPr>
        <w:lastRenderedPageBreak/>
        <w:t>（二）检测频次</w:t>
      </w:r>
    </w:p>
    <w:p w:rsidR="0060654A" w:rsidRPr="00462853" w:rsidRDefault="0060654A" w:rsidP="0060654A">
      <w:pPr>
        <w:pStyle w:val="a5"/>
        <w:spacing w:line="360" w:lineRule="auto"/>
        <w:ind w:firstLine="480"/>
        <w:rPr>
          <w:rFonts w:ascii="宋体"/>
          <w:sz w:val="24"/>
        </w:rPr>
      </w:pPr>
      <w:r w:rsidRPr="00462853">
        <w:rPr>
          <w:rFonts w:ascii="宋体" w:hAnsi="宋体"/>
          <w:sz w:val="24"/>
        </w:rPr>
        <w:t>1</w:t>
      </w:r>
      <w:r w:rsidRPr="00462853">
        <w:rPr>
          <w:rFonts w:ascii="宋体" w:hAnsi="宋体" w:hint="eastAsia"/>
          <w:sz w:val="24"/>
        </w:rPr>
        <w:t>、检测频次为</w:t>
      </w:r>
      <w:r w:rsidRPr="00462853">
        <w:rPr>
          <w:rFonts w:ascii="宋体" w:hAnsi="宋体"/>
          <w:sz w:val="24"/>
        </w:rPr>
        <w:t>1</w:t>
      </w:r>
      <w:r w:rsidRPr="00462853">
        <w:rPr>
          <w:rFonts w:ascii="宋体" w:hAnsi="宋体" w:hint="eastAsia"/>
          <w:sz w:val="24"/>
        </w:rPr>
        <w:t>次。</w:t>
      </w:r>
      <w:r w:rsidRPr="00462853">
        <w:rPr>
          <w:rFonts w:ascii="宋体" w:hAnsi="宋体"/>
          <w:sz w:val="24"/>
        </w:rPr>
        <w:t>67</w:t>
      </w:r>
      <w:r w:rsidRPr="00462853">
        <w:rPr>
          <w:rFonts w:ascii="宋体" w:hAnsi="宋体" w:hint="eastAsia"/>
          <w:sz w:val="24"/>
        </w:rPr>
        <w:t>个</w:t>
      </w:r>
      <w:bookmarkStart w:id="4" w:name="_GoBack"/>
      <w:bookmarkEnd w:id="4"/>
      <w:r w:rsidRPr="00462853">
        <w:rPr>
          <w:rFonts w:ascii="宋体" w:hAnsi="宋体" w:hint="eastAsia"/>
          <w:sz w:val="24"/>
        </w:rPr>
        <w:t>中小学校各采</w:t>
      </w:r>
      <w:r w:rsidRPr="00462853">
        <w:rPr>
          <w:rFonts w:ascii="宋体" w:hAnsi="宋体"/>
          <w:sz w:val="24"/>
        </w:rPr>
        <w:t>2</w:t>
      </w:r>
      <w:r w:rsidRPr="00462853">
        <w:rPr>
          <w:rFonts w:ascii="宋体" w:hAnsi="宋体" w:hint="eastAsia"/>
          <w:sz w:val="24"/>
        </w:rPr>
        <w:t>份样品计</w:t>
      </w:r>
      <w:r w:rsidRPr="00462853">
        <w:rPr>
          <w:rFonts w:ascii="宋体" w:hAnsi="宋体"/>
          <w:sz w:val="24"/>
        </w:rPr>
        <w:t>134</w:t>
      </w:r>
      <w:r w:rsidRPr="00462853">
        <w:rPr>
          <w:rFonts w:ascii="宋体" w:hAnsi="宋体" w:hint="eastAsia"/>
          <w:sz w:val="24"/>
        </w:rPr>
        <w:t>个样品，</w:t>
      </w:r>
      <w:r w:rsidRPr="00462853">
        <w:rPr>
          <w:rFonts w:ascii="宋体" w:hAnsi="宋体"/>
          <w:sz w:val="24"/>
        </w:rPr>
        <w:t>166</w:t>
      </w:r>
      <w:r w:rsidRPr="00462853">
        <w:rPr>
          <w:rFonts w:ascii="宋体" w:hAnsi="宋体" w:hint="eastAsia"/>
          <w:sz w:val="24"/>
        </w:rPr>
        <w:t>个托幼机构、</w:t>
      </w:r>
      <w:r w:rsidRPr="00462853">
        <w:rPr>
          <w:rFonts w:ascii="宋体" w:hAnsi="宋体"/>
          <w:sz w:val="24"/>
        </w:rPr>
        <w:t>86</w:t>
      </w:r>
      <w:r w:rsidRPr="00462853">
        <w:rPr>
          <w:rFonts w:ascii="宋体" w:hAnsi="宋体" w:hint="eastAsia"/>
          <w:sz w:val="24"/>
        </w:rPr>
        <w:t>个托育机构各采</w:t>
      </w:r>
      <w:r w:rsidRPr="00462853">
        <w:rPr>
          <w:rFonts w:ascii="宋体" w:hAnsi="宋体"/>
          <w:sz w:val="24"/>
        </w:rPr>
        <w:t>1</w:t>
      </w:r>
      <w:r w:rsidRPr="00462853">
        <w:rPr>
          <w:rFonts w:ascii="宋体" w:hAnsi="宋体" w:hint="eastAsia"/>
          <w:sz w:val="24"/>
        </w:rPr>
        <w:t>份样品计</w:t>
      </w:r>
      <w:r w:rsidRPr="00462853">
        <w:rPr>
          <w:rFonts w:ascii="宋体" w:hAnsi="宋体"/>
          <w:sz w:val="24"/>
        </w:rPr>
        <w:t>252</w:t>
      </w:r>
      <w:r w:rsidRPr="00462853">
        <w:rPr>
          <w:rFonts w:ascii="宋体" w:hAnsi="宋体" w:hint="eastAsia"/>
          <w:sz w:val="24"/>
        </w:rPr>
        <w:t>个样品，共</w:t>
      </w:r>
      <w:r w:rsidRPr="00462853">
        <w:rPr>
          <w:rFonts w:ascii="宋体" w:hAnsi="宋体"/>
          <w:sz w:val="24"/>
        </w:rPr>
        <w:t>386</w:t>
      </w:r>
      <w:r w:rsidRPr="00462853">
        <w:rPr>
          <w:rFonts w:ascii="宋体" w:hAnsi="宋体" w:hint="eastAsia"/>
          <w:sz w:val="24"/>
        </w:rPr>
        <w:t>个样品。</w:t>
      </w:r>
    </w:p>
    <w:p w:rsidR="0060654A" w:rsidRPr="00CA2CB1" w:rsidRDefault="0060654A" w:rsidP="0060654A">
      <w:pPr>
        <w:pStyle w:val="2"/>
        <w:spacing w:before="160" w:after="160" w:line="360" w:lineRule="auto"/>
        <w:ind w:firstLineChars="200" w:firstLine="482"/>
        <w:rPr>
          <w:rFonts w:ascii="宋体" w:eastAsia="宋体" w:hAnsi="宋体"/>
          <w:sz w:val="24"/>
          <w:szCs w:val="24"/>
        </w:rPr>
      </w:pPr>
      <w:r w:rsidRPr="00CA2CB1">
        <w:rPr>
          <w:rFonts w:ascii="宋体" w:eastAsia="宋体" w:hAnsi="宋体" w:hint="eastAsia"/>
          <w:sz w:val="24"/>
          <w:szCs w:val="24"/>
        </w:rPr>
        <w:t>（三）预计检测点位（以下点位为预计检测点位，实际点位以采购人实际确定的为准）</w:t>
      </w:r>
    </w:p>
    <w:p w:rsidR="0060654A" w:rsidRPr="00462853" w:rsidRDefault="0060654A" w:rsidP="0060654A">
      <w:pPr>
        <w:ind w:firstLineChars="300" w:firstLine="720"/>
      </w:pPr>
      <w:r w:rsidRPr="00CA2CB1">
        <w:rPr>
          <w:rFonts w:ascii="宋体" w:hAnsi="宋体"/>
          <w:sz w:val="24"/>
        </w:rPr>
        <w:t>67</w:t>
      </w:r>
      <w:r w:rsidRPr="00CA2CB1">
        <w:rPr>
          <w:rFonts w:ascii="宋体" w:hAnsi="宋体" w:hint="eastAsia"/>
          <w:sz w:val="24"/>
        </w:rPr>
        <w:t>个中小学校、</w:t>
      </w:r>
      <w:r w:rsidRPr="00CA2CB1">
        <w:rPr>
          <w:rFonts w:ascii="宋体" w:hAnsi="宋体"/>
          <w:sz w:val="24"/>
        </w:rPr>
        <w:t>166</w:t>
      </w:r>
      <w:r w:rsidRPr="00CA2CB1">
        <w:rPr>
          <w:rFonts w:ascii="宋体" w:hAnsi="宋体" w:hint="eastAsia"/>
          <w:sz w:val="24"/>
        </w:rPr>
        <w:t>个托幼机构、</w:t>
      </w:r>
      <w:r w:rsidRPr="00CA2CB1">
        <w:rPr>
          <w:rFonts w:ascii="宋体" w:hAnsi="宋体"/>
          <w:sz w:val="24"/>
        </w:rPr>
        <w:t>86</w:t>
      </w:r>
      <w:r w:rsidRPr="00CA2CB1">
        <w:rPr>
          <w:rFonts w:ascii="宋体" w:hAnsi="宋体" w:hint="eastAsia"/>
          <w:sz w:val="24"/>
        </w:rPr>
        <w:t>个托育机构。各点位联系人、联系电话由采购人提供。</w:t>
      </w:r>
    </w:p>
    <w:p w:rsidR="0060654A" w:rsidRPr="00CA2CB1" w:rsidRDefault="0060654A" w:rsidP="0060654A">
      <w:pPr>
        <w:pStyle w:val="2"/>
        <w:spacing w:before="160" w:after="160" w:line="360" w:lineRule="auto"/>
        <w:ind w:firstLineChars="200" w:firstLine="482"/>
        <w:rPr>
          <w:rFonts w:ascii="宋体" w:eastAsia="宋体" w:hAnsi="宋体"/>
          <w:sz w:val="24"/>
          <w:szCs w:val="24"/>
        </w:rPr>
      </w:pPr>
      <w:r w:rsidRPr="00CA2CB1">
        <w:rPr>
          <w:rFonts w:ascii="宋体" w:eastAsia="宋体" w:hAnsi="宋体" w:hint="eastAsia"/>
          <w:sz w:val="24"/>
          <w:szCs w:val="24"/>
        </w:rPr>
        <w:t>五、整体服务方案要求</w:t>
      </w:r>
    </w:p>
    <w:bookmarkEnd w:id="3"/>
    <w:p w:rsidR="0060654A" w:rsidRPr="00CA2CB1" w:rsidRDefault="0060654A" w:rsidP="0060654A">
      <w:pPr>
        <w:pStyle w:val="3"/>
        <w:keepNext w:val="0"/>
        <w:keepLines w:val="0"/>
        <w:adjustRightInd w:val="0"/>
        <w:snapToGrid w:val="0"/>
        <w:spacing w:before="80" w:after="80" w:line="360" w:lineRule="auto"/>
        <w:ind w:firstLineChars="200" w:firstLine="482"/>
        <w:rPr>
          <w:rFonts w:ascii="宋体"/>
          <w:sz w:val="24"/>
        </w:rPr>
      </w:pPr>
      <w:r w:rsidRPr="00CA2CB1">
        <w:rPr>
          <w:rFonts w:ascii="宋体" w:hAnsi="宋体" w:hint="eastAsia"/>
          <w:sz w:val="24"/>
        </w:rPr>
        <w:t>（一）供应商制定针对本项目的“检测服务方案”，方案至少包含以下内容要素：</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bCs/>
          <w:sz w:val="24"/>
        </w:rPr>
        <w:t>（</w:t>
      </w:r>
      <w:r w:rsidRPr="00CA2CB1">
        <w:rPr>
          <w:rFonts w:ascii="宋体" w:hAnsi="宋体"/>
          <w:bCs/>
          <w:sz w:val="24"/>
        </w:rPr>
        <w:t>1</w:t>
      </w:r>
      <w:r w:rsidRPr="00CA2CB1">
        <w:rPr>
          <w:rFonts w:ascii="宋体" w:hAnsi="宋体" w:hint="eastAsia"/>
          <w:bCs/>
          <w:sz w:val="24"/>
        </w:rPr>
        <w:t>）检测方法或手段计划</w:t>
      </w:r>
      <w:r w:rsidRPr="00CA2CB1">
        <w:rPr>
          <w:rFonts w:ascii="宋体" w:hAnsi="宋体" w:hint="eastAsia"/>
          <w:sz w:val="24"/>
        </w:rPr>
        <w:t>；</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2</w:t>
      </w:r>
      <w:r w:rsidRPr="00CA2CB1">
        <w:rPr>
          <w:rFonts w:ascii="宋体" w:hAnsi="宋体" w:hint="eastAsia"/>
          <w:sz w:val="24"/>
        </w:rPr>
        <w:t>）检测服务人员及设备及车辆或其他完成检测工作相关设施设备保障及编排计划；</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3</w:t>
      </w:r>
      <w:r w:rsidRPr="00CA2CB1">
        <w:rPr>
          <w:rFonts w:ascii="宋体" w:hAnsi="宋体" w:hint="eastAsia"/>
          <w:sz w:val="24"/>
        </w:rPr>
        <w:t>）检测流程规范及检验标准计划；</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4</w:t>
      </w:r>
      <w:r w:rsidRPr="00CA2CB1">
        <w:rPr>
          <w:rFonts w:ascii="宋体" w:hAnsi="宋体" w:hint="eastAsia"/>
          <w:sz w:val="24"/>
        </w:rPr>
        <w:t>）符合</w:t>
      </w:r>
      <w:r w:rsidRPr="00CA2CB1">
        <w:rPr>
          <w:rFonts w:ascii="宋体" w:hAnsi="宋体"/>
          <w:sz w:val="24"/>
        </w:rPr>
        <w:t>4</w:t>
      </w:r>
      <w:r w:rsidRPr="00CA2CB1">
        <w:rPr>
          <w:rFonts w:ascii="宋体" w:hAnsi="宋体" w:hint="eastAsia"/>
          <w:sz w:val="24"/>
        </w:rPr>
        <w:t>小时内送实验室要求；</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5</w:t>
      </w:r>
      <w:r w:rsidRPr="00CA2CB1">
        <w:rPr>
          <w:rFonts w:ascii="宋体" w:hAnsi="宋体" w:hint="eastAsia"/>
          <w:sz w:val="24"/>
        </w:rPr>
        <w:t>）服务期内服务工作进度周期安排计划。</w:t>
      </w:r>
    </w:p>
    <w:p w:rsidR="0060654A" w:rsidRPr="00CA2CB1" w:rsidRDefault="0060654A" w:rsidP="0060654A">
      <w:pPr>
        <w:pStyle w:val="3"/>
        <w:keepNext w:val="0"/>
        <w:keepLines w:val="0"/>
        <w:adjustRightInd w:val="0"/>
        <w:snapToGrid w:val="0"/>
        <w:spacing w:before="80" w:after="80" w:line="360" w:lineRule="auto"/>
        <w:ind w:firstLineChars="200" w:firstLine="482"/>
        <w:rPr>
          <w:rFonts w:ascii="宋体"/>
          <w:sz w:val="24"/>
        </w:rPr>
      </w:pPr>
      <w:r w:rsidRPr="00CA2CB1">
        <w:rPr>
          <w:rFonts w:ascii="宋体" w:hAnsi="宋体" w:hint="eastAsia"/>
          <w:sz w:val="24"/>
        </w:rPr>
        <w:t>（二）供应商制定针针对本项目的“质量控制方案”，方案至少包含以下内容要素：</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1</w:t>
      </w:r>
      <w:r w:rsidRPr="00CA2CB1">
        <w:rPr>
          <w:rFonts w:ascii="宋体" w:hAnsi="宋体" w:hint="eastAsia"/>
          <w:sz w:val="24"/>
        </w:rPr>
        <w:t>）质量控制计划；</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2</w:t>
      </w:r>
      <w:r w:rsidRPr="00CA2CB1">
        <w:rPr>
          <w:rFonts w:ascii="宋体" w:hAnsi="宋体" w:hint="eastAsia"/>
          <w:sz w:val="24"/>
        </w:rPr>
        <w:t>）保证检测与评价质量的控制措施；</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3</w:t>
      </w:r>
      <w:r w:rsidRPr="00CA2CB1">
        <w:rPr>
          <w:rFonts w:ascii="宋体" w:hAnsi="宋体" w:hint="eastAsia"/>
          <w:sz w:val="24"/>
        </w:rPr>
        <w:t>）有质控、管理、审核制度；</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4</w:t>
      </w:r>
      <w:r w:rsidRPr="00CA2CB1">
        <w:rPr>
          <w:rFonts w:ascii="宋体" w:hAnsi="宋体" w:hint="eastAsia"/>
          <w:sz w:val="24"/>
        </w:rPr>
        <w:t>）有内审计划及评定结果；</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5</w:t>
      </w:r>
      <w:r w:rsidRPr="00CA2CB1">
        <w:rPr>
          <w:rFonts w:ascii="宋体" w:hAnsi="宋体" w:hint="eastAsia"/>
          <w:sz w:val="24"/>
        </w:rPr>
        <w:t>）检验人员持有上岗证情况阐述；</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6</w:t>
      </w:r>
      <w:r w:rsidRPr="00CA2CB1">
        <w:rPr>
          <w:rFonts w:ascii="宋体" w:hAnsi="宋体" w:hint="eastAsia"/>
          <w:sz w:val="24"/>
        </w:rPr>
        <w:t>）制定有应急服务处置方案；</w:t>
      </w:r>
    </w:p>
    <w:p w:rsidR="0060654A" w:rsidRPr="00CA2CB1" w:rsidRDefault="0060654A" w:rsidP="0060654A">
      <w:pPr>
        <w:tabs>
          <w:tab w:val="left" w:pos="851"/>
        </w:tabs>
        <w:adjustRightInd w:val="0"/>
        <w:snapToGrid w:val="0"/>
        <w:spacing w:before="80" w:after="80" w:line="360" w:lineRule="auto"/>
        <w:ind w:firstLineChars="200" w:firstLine="480"/>
        <w:rPr>
          <w:rFonts w:ascii="宋体"/>
          <w:sz w:val="24"/>
        </w:rPr>
      </w:pPr>
      <w:r w:rsidRPr="00CA2CB1">
        <w:rPr>
          <w:rFonts w:ascii="宋体" w:hAnsi="宋体" w:hint="eastAsia"/>
          <w:sz w:val="24"/>
        </w:rPr>
        <w:t>（</w:t>
      </w:r>
      <w:r w:rsidRPr="00CA2CB1">
        <w:rPr>
          <w:rFonts w:ascii="宋体" w:hAnsi="宋体"/>
          <w:sz w:val="24"/>
        </w:rPr>
        <w:t>7</w:t>
      </w:r>
      <w:r w:rsidRPr="00CA2CB1">
        <w:rPr>
          <w:rFonts w:ascii="宋体" w:hAnsi="宋体" w:hint="eastAsia"/>
          <w:sz w:val="24"/>
        </w:rPr>
        <w:t>）针对本项目可提供的服务工作的计划。</w:t>
      </w:r>
    </w:p>
    <w:bookmarkEnd w:id="0"/>
    <w:p w:rsidR="00652FC0" w:rsidRPr="0060654A" w:rsidRDefault="00652FC0" w:rsidP="0060654A">
      <w:pPr>
        <w:rPr>
          <w:rFonts w:hint="eastAsia"/>
        </w:rPr>
      </w:pPr>
    </w:p>
    <w:sectPr w:rsidR="00652FC0" w:rsidRPr="006065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54A" w:rsidRDefault="0060654A" w:rsidP="0060654A">
      <w:r>
        <w:separator/>
      </w:r>
    </w:p>
  </w:endnote>
  <w:endnote w:type="continuationSeparator" w:id="0">
    <w:p w:rsidR="0060654A" w:rsidRDefault="0060654A" w:rsidP="0060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54A" w:rsidRDefault="0060654A" w:rsidP="0060654A">
      <w:r>
        <w:separator/>
      </w:r>
    </w:p>
  </w:footnote>
  <w:footnote w:type="continuationSeparator" w:id="0">
    <w:p w:rsidR="0060654A" w:rsidRDefault="0060654A" w:rsidP="0060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F1"/>
    <w:rsid w:val="001A414E"/>
    <w:rsid w:val="0060654A"/>
    <w:rsid w:val="00652FC0"/>
    <w:rsid w:val="00AA5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17BE120-66CB-449E-9DCE-1176A5D9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9"/>
    <w:qFormat/>
    <w:rsid w:val="0060654A"/>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9"/>
    <w:qFormat/>
    <w:rsid w:val="0060654A"/>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65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654A"/>
    <w:rPr>
      <w:sz w:val="18"/>
      <w:szCs w:val="18"/>
    </w:rPr>
  </w:style>
  <w:style w:type="paragraph" w:styleId="a4">
    <w:name w:val="footer"/>
    <w:basedOn w:val="a"/>
    <w:link w:val="Char0"/>
    <w:uiPriority w:val="99"/>
    <w:unhideWhenUsed/>
    <w:rsid w:val="0060654A"/>
    <w:pPr>
      <w:tabs>
        <w:tab w:val="center" w:pos="4153"/>
        <w:tab w:val="right" w:pos="8306"/>
      </w:tabs>
      <w:snapToGrid w:val="0"/>
      <w:jc w:val="left"/>
    </w:pPr>
    <w:rPr>
      <w:sz w:val="18"/>
      <w:szCs w:val="18"/>
    </w:rPr>
  </w:style>
  <w:style w:type="character" w:customStyle="1" w:styleId="Char0">
    <w:name w:val="页脚 Char"/>
    <w:basedOn w:val="a0"/>
    <w:link w:val="a4"/>
    <w:uiPriority w:val="99"/>
    <w:rsid w:val="0060654A"/>
    <w:rPr>
      <w:sz w:val="18"/>
      <w:szCs w:val="18"/>
    </w:rPr>
  </w:style>
  <w:style w:type="character" w:customStyle="1" w:styleId="2Char">
    <w:name w:val="标题 2 Char"/>
    <w:basedOn w:val="a0"/>
    <w:link w:val="2"/>
    <w:uiPriority w:val="99"/>
    <w:rsid w:val="0060654A"/>
    <w:rPr>
      <w:rFonts w:ascii="Arial" w:eastAsia="黑体" w:hAnsi="Arial" w:cs="Times New Roman"/>
      <w:b/>
      <w:bCs/>
      <w:sz w:val="32"/>
      <w:szCs w:val="32"/>
    </w:rPr>
  </w:style>
  <w:style w:type="character" w:customStyle="1" w:styleId="3Char">
    <w:name w:val="标题 3 Char"/>
    <w:basedOn w:val="a0"/>
    <w:link w:val="3"/>
    <w:uiPriority w:val="99"/>
    <w:rsid w:val="0060654A"/>
    <w:rPr>
      <w:rFonts w:ascii="Times New Roman" w:eastAsia="宋体" w:hAnsi="Times New Roman" w:cs="Times New Roman"/>
      <w:b/>
      <w:bCs/>
      <w:sz w:val="32"/>
      <w:szCs w:val="32"/>
    </w:rPr>
  </w:style>
  <w:style w:type="paragraph" w:styleId="a5">
    <w:name w:val="Normal Indent"/>
    <w:basedOn w:val="a"/>
    <w:link w:val="Char1"/>
    <w:uiPriority w:val="99"/>
    <w:rsid w:val="0060654A"/>
    <w:pPr>
      <w:ind w:firstLineChars="200" w:firstLine="420"/>
    </w:pPr>
    <w:rPr>
      <w:rFonts w:ascii="Times New Roman" w:eastAsia="宋体" w:hAnsi="Times New Roman" w:cs="Times New Roman"/>
      <w:kern w:val="0"/>
      <w:sz w:val="20"/>
      <w:szCs w:val="24"/>
    </w:rPr>
  </w:style>
  <w:style w:type="paragraph" w:styleId="a6">
    <w:name w:val="Title"/>
    <w:basedOn w:val="a"/>
    <w:next w:val="a"/>
    <w:link w:val="Char2"/>
    <w:uiPriority w:val="99"/>
    <w:qFormat/>
    <w:rsid w:val="0060654A"/>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6"/>
    <w:uiPriority w:val="99"/>
    <w:rsid w:val="0060654A"/>
    <w:rPr>
      <w:rFonts w:ascii="Cambria" w:eastAsia="宋体" w:hAnsi="Cambria" w:cs="Times New Roman"/>
      <w:b/>
      <w:bCs/>
      <w:sz w:val="32"/>
      <w:szCs w:val="32"/>
    </w:rPr>
  </w:style>
  <w:style w:type="paragraph" w:customStyle="1" w:styleId="1">
    <w:name w:val="正文1"/>
    <w:uiPriority w:val="99"/>
    <w:rsid w:val="0060654A"/>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Char1">
    <w:name w:val="正文缩进 Char"/>
    <w:link w:val="a5"/>
    <w:uiPriority w:val="99"/>
    <w:locked/>
    <w:rsid w:val="0060654A"/>
    <w:rPr>
      <w:rFonts w:ascii="Times New Roman" w:eastAsia="宋体" w:hAnsi="Times New Roman"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1323</Characters>
  <Application>Microsoft Office Word</Application>
  <DocSecurity>0</DocSecurity>
  <Lines>11</Lines>
  <Paragraphs>3</Paragraphs>
  <ScaleCrop>false</ScaleCrop>
  <Company>微软中国</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2021-08-17T07:05:00Z</dcterms:created>
  <dcterms:modified xsi:type="dcterms:W3CDTF">2021-08-17T07:06:00Z</dcterms:modified>
</cp:coreProperties>
</file>