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603" w:rsidRPr="00D33603" w:rsidRDefault="00D33603" w:rsidP="00D33603">
      <w:pPr>
        <w:keepNext/>
        <w:keepLines/>
        <w:spacing w:before="260" w:after="260" w:line="400" w:lineRule="exact"/>
        <w:outlineLvl w:val="1"/>
        <w:rPr>
          <w:rFonts w:ascii="仿宋" w:eastAsia="仿宋" w:hAnsi="仿宋" w:cs="Times New Roman"/>
          <w:b/>
          <w:bCs/>
          <w:sz w:val="24"/>
          <w:szCs w:val="24"/>
        </w:rPr>
      </w:pPr>
      <w:r w:rsidRPr="00D33603">
        <w:rPr>
          <w:rFonts w:ascii="仿宋" w:eastAsia="仿宋" w:hAnsi="仿宋" w:cs="Times New Roman" w:hint="eastAsia"/>
          <w:b/>
          <w:bCs/>
          <w:sz w:val="24"/>
          <w:szCs w:val="24"/>
        </w:rPr>
        <w:t>一.项目概述</w:t>
      </w:r>
    </w:p>
    <w:tbl>
      <w:tblPr>
        <w:tblStyle w:val="a3"/>
        <w:tblW w:w="8672" w:type="dxa"/>
        <w:jc w:val="center"/>
        <w:tblLook w:val="04A0" w:firstRow="1" w:lastRow="0" w:firstColumn="1" w:lastColumn="0" w:noHBand="0" w:noVBand="1"/>
      </w:tblPr>
      <w:tblGrid>
        <w:gridCol w:w="709"/>
        <w:gridCol w:w="2551"/>
        <w:gridCol w:w="993"/>
        <w:gridCol w:w="1701"/>
        <w:gridCol w:w="1275"/>
        <w:gridCol w:w="1443"/>
      </w:tblGrid>
      <w:tr w:rsidR="00D33603" w:rsidRPr="00D33603" w:rsidTr="001D18B3">
        <w:trPr>
          <w:trHeight w:val="24"/>
          <w:jc w:val="center"/>
        </w:trPr>
        <w:tc>
          <w:tcPr>
            <w:tcW w:w="709" w:type="dxa"/>
            <w:vAlign w:val="center"/>
          </w:tcPr>
          <w:p w:rsidR="00D33603" w:rsidRPr="00D33603" w:rsidRDefault="00D33603" w:rsidP="00D33603">
            <w:pPr>
              <w:spacing w:line="400" w:lineRule="exact"/>
              <w:jc w:val="center"/>
              <w:rPr>
                <w:rFonts w:ascii="仿宋" w:eastAsia="仿宋" w:hAnsi="仿宋"/>
                <w:bCs/>
                <w:sz w:val="24"/>
                <w:szCs w:val="24"/>
              </w:rPr>
            </w:pPr>
            <w:bookmarkStart w:id="0" w:name="_Toc217446095"/>
            <w:r w:rsidRPr="00D33603">
              <w:rPr>
                <w:rFonts w:ascii="仿宋" w:eastAsia="仿宋" w:hAnsi="仿宋"/>
                <w:bCs/>
                <w:sz w:val="24"/>
                <w:szCs w:val="24"/>
              </w:rPr>
              <w:t>包号</w:t>
            </w:r>
          </w:p>
        </w:tc>
        <w:tc>
          <w:tcPr>
            <w:tcW w:w="2551" w:type="dxa"/>
            <w:vAlign w:val="center"/>
          </w:tcPr>
          <w:p w:rsidR="00D33603" w:rsidRPr="00D33603" w:rsidRDefault="00D33603" w:rsidP="00D33603">
            <w:pPr>
              <w:spacing w:line="400" w:lineRule="exact"/>
              <w:jc w:val="center"/>
              <w:rPr>
                <w:rFonts w:ascii="仿宋" w:eastAsia="仿宋" w:hAnsi="仿宋"/>
                <w:bCs/>
                <w:sz w:val="24"/>
                <w:szCs w:val="24"/>
              </w:rPr>
            </w:pPr>
            <w:r w:rsidRPr="00D33603">
              <w:rPr>
                <w:rFonts w:ascii="仿宋" w:eastAsia="仿宋" w:hAnsi="仿宋"/>
                <w:bCs/>
                <w:sz w:val="24"/>
                <w:szCs w:val="24"/>
              </w:rPr>
              <w:t>标的名称</w:t>
            </w:r>
          </w:p>
        </w:tc>
        <w:tc>
          <w:tcPr>
            <w:tcW w:w="993" w:type="dxa"/>
            <w:vAlign w:val="center"/>
          </w:tcPr>
          <w:p w:rsidR="00D33603" w:rsidRPr="00D33603" w:rsidRDefault="00D33603" w:rsidP="00D33603">
            <w:pPr>
              <w:spacing w:line="400" w:lineRule="exact"/>
              <w:jc w:val="center"/>
              <w:rPr>
                <w:rFonts w:ascii="仿宋" w:eastAsia="仿宋" w:hAnsi="仿宋"/>
                <w:bCs/>
                <w:sz w:val="24"/>
                <w:szCs w:val="24"/>
              </w:rPr>
            </w:pPr>
            <w:r w:rsidRPr="00D33603">
              <w:rPr>
                <w:rFonts w:ascii="仿宋" w:eastAsia="仿宋" w:hAnsi="仿宋"/>
                <w:bCs/>
                <w:sz w:val="24"/>
                <w:szCs w:val="24"/>
              </w:rPr>
              <w:t>数量</w:t>
            </w:r>
          </w:p>
        </w:tc>
        <w:tc>
          <w:tcPr>
            <w:tcW w:w="1701" w:type="dxa"/>
          </w:tcPr>
          <w:p w:rsidR="00D33603" w:rsidRPr="00D33603" w:rsidRDefault="00D33603" w:rsidP="00D33603">
            <w:pPr>
              <w:spacing w:line="400" w:lineRule="exact"/>
              <w:jc w:val="center"/>
              <w:rPr>
                <w:rFonts w:ascii="仿宋" w:eastAsia="仿宋" w:hAnsi="仿宋"/>
                <w:bCs/>
                <w:sz w:val="24"/>
                <w:szCs w:val="24"/>
              </w:rPr>
            </w:pPr>
            <w:r w:rsidRPr="00D33603">
              <w:rPr>
                <w:rFonts w:ascii="仿宋" w:eastAsia="仿宋" w:hAnsi="仿宋"/>
                <w:bCs/>
                <w:sz w:val="24"/>
                <w:szCs w:val="24"/>
              </w:rPr>
              <w:t>最高限价</w:t>
            </w:r>
          </w:p>
        </w:tc>
        <w:tc>
          <w:tcPr>
            <w:tcW w:w="1275" w:type="dxa"/>
            <w:vAlign w:val="center"/>
          </w:tcPr>
          <w:p w:rsidR="00D33603" w:rsidRPr="00D33603" w:rsidRDefault="00D33603" w:rsidP="00D33603">
            <w:pPr>
              <w:spacing w:line="400" w:lineRule="exact"/>
              <w:jc w:val="center"/>
              <w:rPr>
                <w:rFonts w:ascii="仿宋" w:eastAsia="仿宋" w:hAnsi="仿宋"/>
                <w:bCs/>
                <w:sz w:val="24"/>
                <w:szCs w:val="24"/>
              </w:rPr>
            </w:pPr>
            <w:r w:rsidRPr="00D33603">
              <w:rPr>
                <w:rFonts w:ascii="仿宋" w:eastAsia="仿宋" w:hAnsi="仿宋" w:hint="eastAsia"/>
                <w:bCs/>
                <w:sz w:val="24"/>
                <w:szCs w:val="24"/>
              </w:rPr>
              <w:t>所属行业</w:t>
            </w:r>
          </w:p>
        </w:tc>
        <w:tc>
          <w:tcPr>
            <w:tcW w:w="1443" w:type="dxa"/>
            <w:vAlign w:val="center"/>
          </w:tcPr>
          <w:p w:rsidR="00D33603" w:rsidRPr="00D33603" w:rsidRDefault="00D33603" w:rsidP="00D33603">
            <w:pPr>
              <w:spacing w:line="400" w:lineRule="exact"/>
              <w:jc w:val="center"/>
              <w:rPr>
                <w:rFonts w:ascii="仿宋" w:eastAsia="仿宋" w:hAnsi="仿宋"/>
                <w:bCs/>
                <w:sz w:val="24"/>
                <w:szCs w:val="24"/>
              </w:rPr>
            </w:pPr>
            <w:r w:rsidRPr="00D33603">
              <w:rPr>
                <w:rFonts w:ascii="仿宋" w:eastAsia="仿宋" w:hAnsi="仿宋" w:hint="eastAsia"/>
                <w:bCs/>
                <w:sz w:val="24"/>
                <w:szCs w:val="24"/>
              </w:rPr>
              <w:t>备注</w:t>
            </w:r>
          </w:p>
        </w:tc>
      </w:tr>
      <w:tr w:rsidR="00D33603" w:rsidRPr="00D33603" w:rsidTr="001D18B3">
        <w:trPr>
          <w:trHeight w:val="24"/>
          <w:jc w:val="center"/>
        </w:trPr>
        <w:tc>
          <w:tcPr>
            <w:tcW w:w="709" w:type="dxa"/>
            <w:vAlign w:val="center"/>
          </w:tcPr>
          <w:p w:rsidR="00D33603" w:rsidRPr="00D33603" w:rsidRDefault="00D33603" w:rsidP="00D33603">
            <w:pPr>
              <w:spacing w:line="400" w:lineRule="exact"/>
              <w:jc w:val="center"/>
              <w:rPr>
                <w:rFonts w:ascii="仿宋" w:eastAsia="仿宋" w:hAnsi="仿宋"/>
                <w:bCs/>
                <w:sz w:val="24"/>
                <w:szCs w:val="24"/>
              </w:rPr>
            </w:pPr>
            <w:r w:rsidRPr="00D33603">
              <w:rPr>
                <w:rFonts w:ascii="仿宋" w:eastAsia="仿宋" w:hAnsi="仿宋" w:hint="eastAsia"/>
                <w:bCs/>
                <w:sz w:val="24"/>
                <w:szCs w:val="24"/>
              </w:rPr>
              <w:t>1</w:t>
            </w:r>
          </w:p>
        </w:tc>
        <w:tc>
          <w:tcPr>
            <w:tcW w:w="2551" w:type="dxa"/>
            <w:vAlign w:val="center"/>
          </w:tcPr>
          <w:p w:rsidR="00D33603" w:rsidRPr="00D33603" w:rsidRDefault="00D33603" w:rsidP="00D33603">
            <w:pPr>
              <w:spacing w:line="400" w:lineRule="exact"/>
              <w:jc w:val="center"/>
              <w:rPr>
                <w:rFonts w:ascii="仿宋" w:eastAsia="仿宋" w:hAnsi="仿宋"/>
                <w:bCs/>
                <w:sz w:val="24"/>
                <w:szCs w:val="24"/>
              </w:rPr>
            </w:pPr>
            <w:r w:rsidRPr="00D33603">
              <w:rPr>
                <w:rFonts w:ascii="仿宋" w:eastAsia="仿宋" w:hAnsi="仿宋" w:hint="eastAsia"/>
                <w:bCs/>
                <w:sz w:val="24"/>
                <w:szCs w:val="32"/>
              </w:rPr>
              <w:t>数字化多功能胃肠机</w:t>
            </w:r>
          </w:p>
        </w:tc>
        <w:tc>
          <w:tcPr>
            <w:tcW w:w="993" w:type="dxa"/>
            <w:vAlign w:val="center"/>
          </w:tcPr>
          <w:p w:rsidR="00D33603" w:rsidRPr="00D33603" w:rsidRDefault="00D33603" w:rsidP="00D33603">
            <w:pPr>
              <w:spacing w:line="400" w:lineRule="exact"/>
              <w:jc w:val="center"/>
              <w:rPr>
                <w:rFonts w:ascii="仿宋" w:eastAsia="仿宋" w:hAnsi="仿宋"/>
                <w:bCs/>
                <w:sz w:val="24"/>
                <w:szCs w:val="24"/>
              </w:rPr>
            </w:pPr>
            <w:r w:rsidRPr="00D33603">
              <w:rPr>
                <w:rFonts w:ascii="仿宋" w:eastAsia="仿宋" w:hAnsi="仿宋" w:hint="eastAsia"/>
                <w:bCs/>
                <w:sz w:val="24"/>
                <w:szCs w:val="24"/>
              </w:rPr>
              <w:t>1套</w:t>
            </w:r>
          </w:p>
        </w:tc>
        <w:tc>
          <w:tcPr>
            <w:tcW w:w="1701" w:type="dxa"/>
          </w:tcPr>
          <w:p w:rsidR="00D33603" w:rsidRPr="00D33603" w:rsidRDefault="00D33603" w:rsidP="00D33603">
            <w:pPr>
              <w:spacing w:line="400" w:lineRule="exact"/>
              <w:jc w:val="center"/>
              <w:rPr>
                <w:rFonts w:ascii="仿宋" w:eastAsia="仿宋" w:hAnsi="仿宋"/>
                <w:bCs/>
                <w:sz w:val="24"/>
                <w:szCs w:val="24"/>
              </w:rPr>
            </w:pPr>
            <w:r w:rsidRPr="00D33603">
              <w:rPr>
                <w:rFonts w:ascii="仿宋" w:eastAsia="仿宋" w:hAnsi="仿宋" w:hint="eastAsia"/>
                <w:bCs/>
                <w:sz w:val="24"/>
                <w:szCs w:val="24"/>
              </w:rPr>
              <w:t>4</w:t>
            </w:r>
            <w:r w:rsidRPr="00D33603">
              <w:rPr>
                <w:rFonts w:ascii="仿宋" w:eastAsia="仿宋" w:hAnsi="仿宋"/>
                <w:bCs/>
                <w:sz w:val="24"/>
                <w:szCs w:val="24"/>
              </w:rPr>
              <w:t>50</w:t>
            </w:r>
            <w:r w:rsidRPr="00D33603">
              <w:rPr>
                <w:rFonts w:ascii="仿宋" w:eastAsia="仿宋" w:hAnsi="仿宋" w:hint="eastAsia"/>
                <w:bCs/>
                <w:sz w:val="24"/>
                <w:szCs w:val="24"/>
              </w:rPr>
              <w:t>万元</w:t>
            </w:r>
          </w:p>
        </w:tc>
        <w:tc>
          <w:tcPr>
            <w:tcW w:w="1275" w:type="dxa"/>
            <w:vAlign w:val="center"/>
          </w:tcPr>
          <w:p w:rsidR="00D33603" w:rsidRPr="00D33603" w:rsidRDefault="00D33603" w:rsidP="00D33603">
            <w:pPr>
              <w:spacing w:line="400" w:lineRule="exact"/>
              <w:jc w:val="center"/>
              <w:rPr>
                <w:rFonts w:ascii="仿宋" w:eastAsia="仿宋" w:hAnsi="仿宋"/>
                <w:bCs/>
                <w:sz w:val="24"/>
                <w:szCs w:val="24"/>
              </w:rPr>
            </w:pPr>
            <w:r w:rsidRPr="00D33603">
              <w:rPr>
                <w:rFonts w:ascii="仿宋" w:eastAsia="仿宋" w:hAnsi="仿宋" w:hint="eastAsia"/>
                <w:bCs/>
                <w:sz w:val="24"/>
                <w:szCs w:val="24"/>
              </w:rPr>
              <w:t>工业</w:t>
            </w:r>
          </w:p>
        </w:tc>
        <w:tc>
          <w:tcPr>
            <w:tcW w:w="1443" w:type="dxa"/>
            <w:vAlign w:val="center"/>
          </w:tcPr>
          <w:p w:rsidR="00D33603" w:rsidRPr="00D33603" w:rsidRDefault="00D33603" w:rsidP="00D33603">
            <w:pPr>
              <w:spacing w:line="400" w:lineRule="exact"/>
              <w:jc w:val="center"/>
              <w:rPr>
                <w:rFonts w:ascii="仿宋" w:eastAsia="仿宋" w:hAnsi="仿宋"/>
                <w:bCs/>
                <w:sz w:val="24"/>
                <w:szCs w:val="24"/>
              </w:rPr>
            </w:pPr>
            <w:r w:rsidRPr="00D33603">
              <w:rPr>
                <w:rFonts w:ascii="仿宋" w:eastAsia="仿宋" w:hAnsi="仿宋" w:hint="eastAsia"/>
                <w:bCs/>
                <w:sz w:val="24"/>
                <w:szCs w:val="24"/>
              </w:rPr>
              <w:t>允许进口</w:t>
            </w:r>
          </w:p>
        </w:tc>
      </w:tr>
    </w:tbl>
    <w:p w:rsidR="00D33603" w:rsidRPr="00D33603" w:rsidRDefault="00D33603" w:rsidP="00D33603">
      <w:pPr>
        <w:spacing w:after="160" w:line="400" w:lineRule="exact"/>
        <w:rPr>
          <w:rFonts w:ascii="仿宋" w:eastAsia="仿宋" w:hAnsi="仿宋" w:cs="Times New Roman"/>
          <w:bCs/>
          <w:sz w:val="24"/>
          <w:szCs w:val="24"/>
        </w:rPr>
      </w:pPr>
    </w:p>
    <w:p w:rsidR="00D33603" w:rsidRPr="00D33603" w:rsidRDefault="00D33603" w:rsidP="00D33603">
      <w:pPr>
        <w:keepNext/>
        <w:keepLines/>
        <w:spacing w:before="260" w:after="260" w:line="400" w:lineRule="exact"/>
        <w:outlineLvl w:val="1"/>
        <w:rPr>
          <w:rFonts w:ascii="仿宋" w:eastAsia="仿宋" w:hAnsi="仿宋" w:cs="Times New Roman"/>
          <w:b/>
          <w:bCs/>
          <w:sz w:val="24"/>
          <w:szCs w:val="24"/>
        </w:rPr>
      </w:pPr>
      <w:r w:rsidRPr="00D33603">
        <w:rPr>
          <w:rFonts w:ascii="仿宋" w:eastAsia="仿宋" w:hAnsi="仿宋" w:cs="Times New Roman" w:hint="eastAsia"/>
          <w:b/>
          <w:bCs/>
          <w:sz w:val="24"/>
          <w:szCs w:val="24"/>
        </w:rPr>
        <w:t>*二. 商务要求</w:t>
      </w:r>
    </w:p>
    <w:p w:rsidR="00D33603" w:rsidRPr="00D33603" w:rsidRDefault="00D33603" w:rsidP="00D33603">
      <w:pPr>
        <w:spacing w:line="276" w:lineRule="auto"/>
        <w:ind w:firstLineChars="200" w:firstLine="480"/>
        <w:rPr>
          <w:rFonts w:ascii="仿宋" w:eastAsia="仿宋" w:hAnsi="仿宋" w:cs="Times New Roman"/>
          <w:bCs/>
          <w:sz w:val="24"/>
          <w:szCs w:val="24"/>
        </w:rPr>
      </w:pPr>
      <w:r w:rsidRPr="00D33603">
        <w:rPr>
          <w:rFonts w:ascii="仿宋" w:eastAsia="仿宋" w:hAnsi="仿宋" w:cs="Times New Roman" w:hint="eastAsia"/>
          <w:bCs/>
          <w:sz w:val="24"/>
          <w:szCs w:val="24"/>
        </w:rPr>
        <w:t>1．交货期及地点</w:t>
      </w:r>
    </w:p>
    <w:p w:rsidR="00D33603" w:rsidRPr="00D33603" w:rsidRDefault="00D33603" w:rsidP="00D33603">
      <w:pPr>
        <w:spacing w:line="276" w:lineRule="auto"/>
        <w:ind w:firstLineChars="200" w:firstLine="480"/>
        <w:rPr>
          <w:rFonts w:ascii="仿宋" w:eastAsia="仿宋" w:hAnsi="仿宋" w:cs="Times New Roman"/>
          <w:bCs/>
          <w:sz w:val="24"/>
          <w:szCs w:val="24"/>
        </w:rPr>
      </w:pPr>
      <w:r w:rsidRPr="00D33603">
        <w:rPr>
          <w:rFonts w:ascii="仿宋" w:eastAsia="仿宋" w:hAnsi="仿宋" w:cs="Times New Roman" w:hint="eastAsia"/>
          <w:bCs/>
          <w:sz w:val="24"/>
          <w:szCs w:val="24"/>
        </w:rPr>
        <w:t>1.1 交货期：国产</w:t>
      </w:r>
      <w:r w:rsidRPr="00D33603">
        <w:rPr>
          <w:rFonts w:ascii="仿宋" w:eastAsia="仿宋" w:hAnsi="仿宋" w:cs="Times New Roman"/>
          <w:bCs/>
          <w:sz w:val="24"/>
          <w:szCs w:val="24"/>
        </w:rPr>
        <w:t>设备</w:t>
      </w:r>
      <w:r w:rsidRPr="00D33603">
        <w:rPr>
          <w:rFonts w:ascii="仿宋" w:eastAsia="仿宋" w:hAnsi="仿宋" w:cs="Times New Roman" w:hint="eastAsia"/>
          <w:bCs/>
          <w:sz w:val="24"/>
          <w:szCs w:val="24"/>
        </w:rPr>
        <w:t>在合同签订生效后30日以内交货，</w:t>
      </w:r>
      <w:r w:rsidRPr="00D33603">
        <w:rPr>
          <w:rFonts w:ascii="仿宋" w:eastAsia="仿宋" w:hAnsi="仿宋" w:cs="Times New Roman"/>
          <w:bCs/>
          <w:sz w:val="24"/>
          <w:szCs w:val="24"/>
        </w:rPr>
        <w:t>进口设备</w:t>
      </w:r>
      <w:r w:rsidRPr="00D33603">
        <w:rPr>
          <w:rFonts w:ascii="仿宋" w:eastAsia="仿宋" w:hAnsi="仿宋" w:cs="Times New Roman" w:hint="eastAsia"/>
          <w:bCs/>
          <w:sz w:val="24"/>
          <w:szCs w:val="24"/>
        </w:rPr>
        <w:t>在合同签订生效后</w:t>
      </w:r>
      <w:r w:rsidRPr="00D33603">
        <w:rPr>
          <w:rFonts w:ascii="仿宋" w:eastAsia="仿宋" w:hAnsi="仿宋" w:cs="Times New Roman"/>
          <w:bCs/>
          <w:sz w:val="24"/>
          <w:szCs w:val="24"/>
        </w:rPr>
        <w:t>6</w:t>
      </w:r>
      <w:r w:rsidRPr="00D33603">
        <w:rPr>
          <w:rFonts w:ascii="仿宋" w:eastAsia="仿宋" w:hAnsi="仿宋" w:cs="Times New Roman" w:hint="eastAsia"/>
          <w:bCs/>
          <w:sz w:val="24"/>
          <w:szCs w:val="24"/>
        </w:rPr>
        <w:t>0日以内交货。延迟到货则按成交总价的0.5％/天作为违约金支付给采购人。</w:t>
      </w:r>
    </w:p>
    <w:p w:rsidR="00D33603" w:rsidRPr="00D33603" w:rsidRDefault="00D33603" w:rsidP="00D33603">
      <w:pPr>
        <w:spacing w:line="276" w:lineRule="auto"/>
        <w:ind w:firstLineChars="200" w:firstLine="480"/>
        <w:rPr>
          <w:rFonts w:ascii="仿宋" w:eastAsia="仿宋" w:hAnsi="仿宋" w:cs="Times New Roman"/>
          <w:bCs/>
          <w:sz w:val="24"/>
          <w:szCs w:val="24"/>
        </w:rPr>
      </w:pPr>
      <w:r w:rsidRPr="00D33603">
        <w:rPr>
          <w:rFonts w:ascii="仿宋" w:eastAsia="仿宋" w:hAnsi="仿宋" w:cs="Times New Roman" w:hint="eastAsia"/>
          <w:bCs/>
          <w:sz w:val="24"/>
          <w:szCs w:val="24"/>
        </w:rPr>
        <w:t>1.2 交货地点：成都市第五人民医院（温江区麻市街33号）。</w:t>
      </w:r>
    </w:p>
    <w:p w:rsidR="00D33603" w:rsidRPr="00D33603" w:rsidRDefault="00D33603" w:rsidP="00D33603">
      <w:pPr>
        <w:spacing w:line="276" w:lineRule="auto"/>
        <w:ind w:firstLineChars="200" w:firstLine="480"/>
        <w:rPr>
          <w:rFonts w:ascii="仿宋" w:eastAsia="仿宋" w:hAnsi="仿宋" w:cs="Times New Roman"/>
          <w:bCs/>
          <w:sz w:val="24"/>
          <w:szCs w:val="24"/>
        </w:rPr>
      </w:pPr>
      <w:r w:rsidRPr="00D33603">
        <w:rPr>
          <w:rFonts w:ascii="仿宋" w:eastAsia="仿宋" w:hAnsi="仿宋" w:cs="Times New Roman" w:hint="eastAsia"/>
          <w:bCs/>
          <w:sz w:val="24"/>
          <w:szCs w:val="24"/>
        </w:rPr>
        <w:t>2．付款方法和条件</w:t>
      </w:r>
    </w:p>
    <w:p w:rsidR="00D33603" w:rsidRPr="00D33603" w:rsidRDefault="00D33603" w:rsidP="00D33603">
      <w:pPr>
        <w:spacing w:line="276" w:lineRule="auto"/>
        <w:ind w:firstLineChars="200" w:firstLine="480"/>
        <w:rPr>
          <w:rFonts w:ascii="仿宋" w:eastAsia="仿宋" w:hAnsi="仿宋" w:cs="Times New Roman"/>
          <w:bCs/>
          <w:sz w:val="24"/>
          <w:szCs w:val="24"/>
        </w:rPr>
      </w:pPr>
      <w:r w:rsidRPr="00D33603">
        <w:rPr>
          <w:rFonts w:ascii="仿宋" w:eastAsia="仿宋" w:hAnsi="仿宋" w:cs="Times New Roman" w:hint="eastAsia"/>
          <w:bCs/>
          <w:sz w:val="24"/>
          <w:szCs w:val="24"/>
        </w:rPr>
        <w:t>2.1财政资金支付：在合同签订生效后采购人支付货款前，供应商将总货款的5%转入采购人指定账户，在质保期满后，采购人进行无息支付。合同规定的货物全部到达采购人指定地点后，安装验收合格无异议，采购人凭供应商开具的全额正规发票和货物清单，以银行转账的方式向供应商支付总货款。</w:t>
      </w:r>
    </w:p>
    <w:p w:rsidR="00D33603" w:rsidRPr="00D33603" w:rsidRDefault="00D33603" w:rsidP="00D33603">
      <w:pPr>
        <w:spacing w:line="276" w:lineRule="auto"/>
        <w:ind w:firstLineChars="200" w:firstLine="480"/>
        <w:rPr>
          <w:rFonts w:ascii="仿宋" w:eastAsia="仿宋" w:hAnsi="仿宋" w:cs="Times New Roman"/>
          <w:bCs/>
          <w:sz w:val="24"/>
          <w:szCs w:val="24"/>
        </w:rPr>
      </w:pPr>
      <w:r w:rsidRPr="00D33603">
        <w:rPr>
          <w:rFonts w:ascii="仿宋" w:eastAsia="仿宋" w:hAnsi="仿宋" w:cs="Times New Roman" w:hint="eastAsia"/>
          <w:bCs/>
          <w:sz w:val="24"/>
          <w:szCs w:val="24"/>
        </w:rPr>
        <w:t>2.2自筹资金支付：安装验收合格无异议，采购人凭供应商开具的全额正规发票和验收单据，以银行转账的方式向供应商支付总货款的95%。剩余5%在质保期满后，采购人进行无息支付。</w:t>
      </w:r>
    </w:p>
    <w:p w:rsidR="00D33603" w:rsidRPr="00D33603" w:rsidRDefault="00D33603" w:rsidP="00D33603">
      <w:pPr>
        <w:spacing w:line="276" w:lineRule="auto"/>
        <w:ind w:firstLineChars="200" w:firstLine="480"/>
        <w:rPr>
          <w:rFonts w:ascii="仿宋" w:eastAsia="仿宋" w:hAnsi="仿宋" w:cs="Times New Roman"/>
          <w:bCs/>
          <w:sz w:val="24"/>
          <w:szCs w:val="24"/>
        </w:rPr>
      </w:pPr>
      <w:r w:rsidRPr="00D33603">
        <w:rPr>
          <w:rFonts w:ascii="仿宋" w:eastAsia="仿宋" w:hAnsi="仿宋" w:cs="Times New Roman" w:hint="eastAsia"/>
          <w:bCs/>
          <w:sz w:val="24"/>
          <w:szCs w:val="24"/>
        </w:rPr>
        <w:t>注：上述2种方式供应商均需应答，采购人根据资金情况在合同明确约定具体付款方式。</w:t>
      </w:r>
    </w:p>
    <w:p w:rsidR="00D33603" w:rsidRPr="00D33603" w:rsidRDefault="00D33603" w:rsidP="00D33603">
      <w:pPr>
        <w:spacing w:line="276" w:lineRule="auto"/>
        <w:ind w:firstLineChars="200" w:firstLine="480"/>
        <w:rPr>
          <w:rFonts w:ascii="仿宋" w:eastAsia="仿宋" w:hAnsi="仿宋" w:cs="Times New Roman"/>
          <w:bCs/>
          <w:sz w:val="24"/>
          <w:szCs w:val="24"/>
        </w:rPr>
      </w:pPr>
      <w:r w:rsidRPr="00D33603">
        <w:rPr>
          <w:rFonts w:ascii="仿宋" w:eastAsia="仿宋" w:hAnsi="仿宋" w:cs="Times New Roman" w:hint="eastAsia"/>
          <w:bCs/>
          <w:sz w:val="24"/>
          <w:szCs w:val="24"/>
        </w:rPr>
        <w:t>3.质保期：2年，自全部货物安装完毕且验收合格之日起计算。</w:t>
      </w:r>
    </w:p>
    <w:p w:rsidR="00D33603" w:rsidRPr="00D33603" w:rsidRDefault="00D33603" w:rsidP="00D33603">
      <w:pPr>
        <w:spacing w:line="276" w:lineRule="auto"/>
        <w:ind w:firstLineChars="200" w:firstLine="480"/>
        <w:rPr>
          <w:rFonts w:ascii="仿宋" w:eastAsia="仿宋" w:hAnsi="仿宋" w:cs="Times New Roman"/>
          <w:bCs/>
          <w:sz w:val="24"/>
          <w:szCs w:val="24"/>
        </w:rPr>
      </w:pPr>
      <w:r w:rsidRPr="00D33603">
        <w:rPr>
          <w:rFonts w:ascii="仿宋" w:eastAsia="仿宋" w:hAnsi="仿宋" w:cs="Times New Roman" w:hint="eastAsia"/>
          <w:bCs/>
          <w:sz w:val="24"/>
          <w:szCs w:val="24"/>
        </w:rPr>
        <w:t>4.售后服务</w:t>
      </w:r>
    </w:p>
    <w:p w:rsidR="00D33603" w:rsidRPr="00D33603" w:rsidRDefault="00D33603" w:rsidP="00D33603">
      <w:pPr>
        <w:spacing w:line="276" w:lineRule="auto"/>
        <w:ind w:firstLineChars="200" w:firstLine="480"/>
        <w:rPr>
          <w:rFonts w:ascii="仿宋" w:eastAsia="仿宋" w:hAnsi="仿宋" w:cs="Times New Roman"/>
          <w:bCs/>
          <w:sz w:val="24"/>
          <w:szCs w:val="24"/>
        </w:rPr>
      </w:pPr>
      <w:r w:rsidRPr="00D33603">
        <w:rPr>
          <w:rFonts w:ascii="仿宋" w:eastAsia="仿宋" w:hAnsi="仿宋" w:cs="Times New Roman"/>
          <w:bCs/>
          <w:sz w:val="24"/>
          <w:szCs w:val="24"/>
        </w:rPr>
        <w:t>4.1</w:t>
      </w:r>
      <w:r w:rsidRPr="00D33603">
        <w:rPr>
          <w:rFonts w:ascii="仿宋" w:eastAsia="仿宋" w:hAnsi="仿宋" w:cs="Times New Roman" w:hint="eastAsia"/>
          <w:bCs/>
          <w:sz w:val="24"/>
          <w:szCs w:val="24"/>
        </w:rPr>
        <w:t>提供售后服务承诺，维修响应时间2小时。</w:t>
      </w:r>
    </w:p>
    <w:p w:rsidR="00D33603" w:rsidRPr="00D33603" w:rsidRDefault="00D33603" w:rsidP="00D33603">
      <w:pPr>
        <w:spacing w:line="276" w:lineRule="auto"/>
        <w:ind w:firstLineChars="200" w:firstLine="480"/>
        <w:rPr>
          <w:rFonts w:ascii="仿宋" w:eastAsia="仿宋" w:hAnsi="仿宋" w:cs="Times New Roman"/>
          <w:bCs/>
          <w:sz w:val="24"/>
          <w:szCs w:val="24"/>
        </w:rPr>
      </w:pPr>
      <w:r w:rsidRPr="00D33603">
        <w:rPr>
          <w:rFonts w:ascii="仿宋" w:eastAsia="仿宋" w:hAnsi="仿宋" w:cs="Times New Roman" w:hint="eastAsia"/>
          <w:bCs/>
          <w:sz w:val="24"/>
          <w:szCs w:val="24"/>
        </w:rPr>
        <w:t>4.2.质保期外为终身维护，设备故障维修只收取零配件费用，免收人工等其他费用。本项目所有设备如确需配备必要的附属设备方能不影响采购人使用，供应商应在报价中包含该设备的必要配备。若涉及零配件及易耗品，投标时投标人需提供原厂零配件及易耗品报价清单（市场价格下降时按市场最低价执行）。</w:t>
      </w:r>
    </w:p>
    <w:p w:rsidR="00D33603" w:rsidRPr="00D33603" w:rsidRDefault="00D33603" w:rsidP="00D33603">
      <w:pPr>
        <w:spacing w:line="276" w:lineRule="auto"/>
        <w:ind w:firstLineChars="200" w:firstLine="480"/>
        <w:rPr>
          <w:rFonts w:ascii="仿宋" w:eastAsia="仿宋" w:hAnsi="仿宋" w:cs="Times New Roman"/>
          <w:bCs/>
          <w:sz w:val="24"/>
          <w:szCs w:val="24"/>
        </w:rPr>
      </w:pPr>
      <w:r w:rsidRPr="00D33603">
        <w:rPr>
          <w:rFonts w:ascii="仿宋" w:eastAsia="仿宋" w:hAnsi="仿宋" w:cs="Times New Roman"/>
          <w:bCs/>
          <w:sz w:val="24"/>
          <w:szCs w:val="24"/>
        </w:rPr>
        <w:t>4.3</w:t>
      </w:r>
      <w:r w:rsidRPr="00D33603">
        <w:rPr>
          <w:rFonts w:ascii="仿宋" w:eastAsia="仿宋" w:hAnsi="仿宋" w:cs="Times New Roman" w:hint="eastAsia"/>
          <w:bCs/>
          <w:sz w:val="24"/>
          <w:szCs w:val="24"/>
        </w:rPr>
        <w:t>制造厂家需配备原厂的维修工程师常驻项目所在地省份，提供工程师名单、工作证和身份证（复印件），并提供在项目所在地的座机服务电话和手机。（或提供书面承诺函原件，承诺中标后一个月内在项目所在地省份提供原厂的维修工程师常驻）。</w:t>
      </w:r>
    </w:p>
    <w:p w:rsidR="00D33603" w:rsidRPr="00D33603" w:rsidRDefault="00D33603" w:rsidP="00D33603">
      <w:pPr>
        <w:spacing w:line="276" w:lineRule="auto"/>
        <w:ind w:firstLineChars="200" w:firstLine="480"/>
        <w:rPr>
          <w:rFonts w:ascii="仿宋" w:eastAsia="仿宋" w:hAnsi="仿宋" w:cs="Times New Roman"/>
          <w:bCs/>
          <w:sz w:val="24"/>
          <w:szCs w:val="24"/>
        </w:rPr>
      </w:pPr>
      <w:r w:rsidRPr="00D33603">
        <w:rPr>
          <w:rFonts w:ascii="仿宋" w:eastAsia="仿宋" w:hAnsi="仿宋" w:cs="Times New Roman"/>
          <w:bCs/>
          <w:sz w:val="24"/>
          <w:szCs w:val="24"/>
        </w:rPr>
        <w:t xml:space="preserve">4.4 </w:t>
      </w:r>
      <w:r w:rsidRPr="00D33603">
        <w:rPr>
          <w:rFonts w:ascii="仿宋" w:eastAsia="仿宋" w:hAnsi="仿宋" w:cs="Times New Roman" w:hint="eastAsia"/>
          <w:bCs/>
          <w:sz w:val="24"/>
          <w:szCs w:val="24"/>
        </w:rPr>
        <w:t>48小时无法排除故障，需提供备用设备。</w:t>
      </w:r>
    </w:p>
    <w:p w:rsidR="00D33603" w:rsidRPr="00D33603" w:rsidRDefault="00D33603" w:rsidP="00D33603">
      <w:pPr>
        <w:spacing w:line="276" w:lineRule="auto"/>
        <w:ind w:firstLineChars="200" w:firstLine="480"/>
        <w:rPr>
          <w:rFonts w:ascii="仿宋" w:eastAsia="仿宋" w:hAnsi="仿宋" w:cs="Times New Roman"/>
          <w:bCs/>
          <w:sz w:val="24"/>
          <w:szCs w:val="24"/>
        </w:rPr>
      </w:pPr>
      <w:r w:rsidRPr="00D33603">
        <w:rPr>
          <w:rFonts w:ascii="仿宋" w:eastAsia="仿宋" w:hAnsi="仿宋" w:cs="Times New Roman" w:hint="eastAsia"/>
          <w:bCs/>
          <w:sz w:val="24"/>
          <w:szCs w:val="24"/>
        </w:rPr>
        <w:t>4</w:t>
      </w:r>
      <w:r w:rsidRPr="00D33603">
        <w:rPr>
          <w:rFonts w:ascii="仿宋" w:eastAsia="仿宋" w:hAnsi="仿宋" w:cs="Times New Roman"/>
          <w:bCs/>
          <w:sz w:val="24"/>
          <w:szCs w:val="24"/>
        </w:rPr>
        <w:t>.5</w:t>
      </w:r>
      <w:r w:rsidRPr="00D33603">
        <w:rPr>
          <w:rFonts w:ascii="仿宋" w:eastAsia="仿宋" w:hAnsi="仿宋" w:cs="Times New Roman" w:hint="eastAsia"/>
          <w:bCs/>
          <w:sz w:val="24"/>
          <w:szCs w:val="24"/>
        </w:rPr>
        <w:t>本项目采购的设备如需与医院现有的柯林布瑞HSB数据总线进行数据交互的，由供应商负责与信息科对接工作，费用包含在报价中。</w:t>
      </w:r>
    </w:p>
    <w:p w:rsidR="00D33603" w:rsidRPr="00D33603" w:rsidRDefault="00D33603" w:rsidP="00D33603">
      <w:pPr>
        <w:spacing w:line="276" w:lineRule="auto"/>
        <w:ind w:firstLineChars="200" w:firstLine="480"/>
        <w:rPr>
          <w:rFonts w:ascii="仿宋" w:eastAsia="仿宋" w:hAnsi="仿宋" w:cs="Times New Roman"/>
          <w:bCs/>
          <w:sz w:val="24"/>
          <w:szCs w:val="24"/>
        </w:rPr>
      </w:pPr>
      <w:r w:rsidRPr="00D33603">
        <w:rPr>
          <w:rFonts w:ascii="仿宋" w:eastAsia="仿宋" w:hAnsi="仿宋" w:cs="Times New Roman" w:hint="eastAsia"/>
          <w:bCs/>
          <w:sz w:val="24"/>
          <w:szCs w:val="24"/>
        </w:rPr>
        <w:t>5.安装调试及技术服务（含培训）：</w:t>
      </w:r>
    </w:p>
    <w:p w:rsidR="00D33603" w:rsidRPr="00D33603" w:rsidRDefault="00D33603" w:rsidP="00D33603">
      <w:pPr>
        <w:spacing w:line="276" w:lineRule="auto"/>
        <w:ind w:firstLineChars="200" w:firstLine="480"/>
        <w:rPr>
          <w:rFonts w:ascii="仿宋" w:eastAsia="仿宋" w:hAnsi="仿宋" w:cs="Times New Roman"/>
          <w:bCs/>
          <w:sz w:val="24"/>
          <w:szCs w:val="24"/>
        </w:rPr>
      </w:pPr>
      <w:r w:rsidRPr="00D33603">
        <w:rPr>
          <w:rFonts w:ascii="仿宋" w:eastAsia="仿宋" w:hAnsi="仿宋" w:cs="Times New Roman" w:hint="eastAsia"/>
          <w:bCs/>
          <w:sz w:val="24"/>
          <w:szCs w:val="24"/>
        </w:rPr>
        <w:lastRenderedPageBreak/>
        <w:t>5.1中标人在货物抵达医院后7日内到达现场组织进行安装、调试，达到正式运行要求，保证医院能正常使用。安装调试，经医院方正式验收合格后，方可付款。</w:t>
      </w:r>
    </w:p>
    <w:p w:rsidR="00D33603" w:rsidRPr="00D33603" w:rsidRDefault="00D33603" w:rsidP="00D33603">
      <w:pPr>
        <w:spacing w:line="276" w:lineRule="auto"/>
        <w:ind w:firstLineChars="200" w:firstLine="480"/>
        <w:rPr>
          <w:rFonts w:ascii="仿宋" w:eastAsia="仿宋" w:hAnsi="仿宋" w:cs="Times New Roman"/>
          <w:bCs/>
          <w:sz w:val="24"/>
          <w:szCs w:val="24"/>
        </w:rPr>
      </w:pPr>
      <w:r w:rsidRPr="00D33603">
        <w:rPr>
          <w:rFonts w:ascii="仿宋" w:eastAsia="仿宋" w:hAnsi="仿宋" w:cs="Times New Roman" w:hint="eastAsia"/>
          <w:bCs/>
          <w:sz w:val="24"/>
          <w:szCs w:val="24"/>
        </w:rPr>
        <w:t>5</w:t>
      </w:r>
      <w:r w:rsidRPr="00D33603">
        <w:rPr>
          <w:rFonts w:ascii="仿宋" w:eastAsia="仿宋" w:hAnsi="仿宋" w:cs="Times New Roman"/>
          <w:bCs/>
          <w:sz w:val="24"/>
          <w:szCs w:val="24"/>
        </w:rPr>
        <w:t>.2</w:t>
      </w:r>
      <w:r w:rsidRPr="00D33603">
        <w:rPr>
          <w:rFonts w:ascii="仿宋" w:eastAsia="仿宋" w:hAnsi="仿宋" w:cs="Times New Roman" w:hint="eastAsia"/>
          <w:bCs/>
          <w:sz w:val="24"/>
          <w:szCs w:val="24"/>
        </w:rPr>
        <w:t>设备安装、调试正常使用后，工程师现场对医院各操作人员进行培训，直到使用者能独立熟练操作为止。对医院的维修人员进行常见故障的判断、处理、维修培训。培训人数以医院制定的为准。</w:t>
      </w:r>
    </w:p>
    <w:p w:rsidR="00D33603" w:rsidRPr="00D33603" w:rsidRDefault="00D33603" w:rsidP="00D33603">
      <w:pPr>
        <w:spacing w:line="276" w:lineRule="auto"/>
        <w:ind w:firstLineChars="200" w:firstLine="480"/>
        <w:rPr>
          <w:rFonts w:ascii="仿宋" w:eastAsia="仿宋" w:hAnsi="仿宋" w:cs="Times New Roman"/>
          <w:bCs/>
          <w:sz w:val="24"/>
          <w:szCs w:val="24"/>
        </w:rPr>
      </w:pPr>
      <w:r w:rsidRPr="00D33603">
        <w:rPr>
          <w:rFonts w:ascii="仿宋" w:eastAsia="仿宋" w:hAnsi="仿宋" w:cs="Times New Roman" w:hint="eastAsia"/>
          <w:bCs/>
          <w:sz w:val="24"/>
          <w:szCs w:val="24"/>
        </w:rPr>
        <w:t>6.验收</w:t>
      </w:r>
    </w:p>
    <w:p w:rsidR="00D33603" w:rsidRPr="00D33603" w:rsidRDefault="00D33603" w:rsidP="00D33603">
      <w:pPr>
        <w:spacing w:line="276" w:lineRule="auto"/>
        <w:ind w:firstLineChars="200" w:firstLine="480"/>
        <w:rPr>
          <w:rFonts w:ascii="仿宋" w:eastAsia="仿宋" w:hAnsi="仿宋" w:cs="Times New Roman"/>
          <w:bCs/>
          <w:sz w:val="24"/>
          <w:szCs w:val="24"/>
        </w:rPr>
      </w:pPr>
      <w:r w:rsidRPr="00D33603">
        <w:rPr>
          <w:rFonts w:ascii="仿宋" w:eastAsia="仿宋" w:hAnsi="仿宋" w:cs="Times New Roman" w:hint="eastAsia"/>
          <w:bCs/>
          <w:sz w:val="24"/>
          <w:szCs w:val="24"/>
        </w:rPr>
        <w:t>6</w:t>
      </w:r>
      <w:r w:rsidRPr="00D33603">
        <w:rPr>
          <w:rFonts w:ascii="仿宋" w:eastAsia="仿宋" w:hAnsi="仿宋" w:cs="Times New Roman"/>
          <w:bCs/>
          <w:sz w:val="24"/>
          <w:szCs w:val="24"/>
        </w:rPr>
        <w:t>.1</w:t>
      </w:r>
      <w:r w:rsidRPr="00D33603">
        <w:rPr>
          <w:rFonts w:ascii="仿宋" w:eastAsia="仿宋" w:hAnsi="仿宋" w:cs="Times New Roman" w:hint="eastAsia"/>
          <w:bCs/>
          <w:sz w:val="24"/>
          <w:szCs w:val="24"/>
        </w:rPr>
        <w:t>验收标准和方式：货物抵达医院3日内供货方应派专业人员到达现场，依据设备装箱清单、检验合格证书、产品使用说明书、维修手册及质量标准等有关资料，由双方共同开箱检验。如有短缺、规格质量不符、资料不全等，由供货方无偿更换、补齐。并承担由此产生的费用。</w:t>
      </w:r>
    </w:p>
    <w:p w:rsidR="00D33603" w:rsidRPr="00D33603" w:rsidRDefault="00D33603" w:rsidP="00D33603">
      <w:pPr>
        <w:spacing w:line="276" w:lineRule="auto"/>
        <w:ind w:firstLineChars="200" w:firstLine="480"/>
        <w:rPr>
          <w:rFonts w:ascii="仿宋" w:eastAsia="仿宋" w:hAnsi="仿宋" w:cs="Times New Roman"/>
          <w:bCs/>
          <w:sz w:val="24"/>
          <w:szCs w:val="24"/>
        </w:rPr>
      </w:pPr>
      <w:r w:rsidRPr="00D33603">
        <w:rPr>
          <w:rFonts w:ascii="仿宋" w:eastAsia="仿宋" w:hAnsi="仿宋" w:cs="Times New Roman" w:hint="eastAsia"/>
          <w:bCs/>
          <w:sz w:val="24"/>
          <w:szCs w:val="24"/>
        </w:rPr>
        <w:t>7</w:t>
      </w:r>
      <w:r w:rsidRPr="00D33603">
        <w:rPr>
          <w:rFonts w:ascii="仿宋" w:eastAsia="仿宋" w:hAnsi="仿宋" w:cs="Times New Roman"/>
          <w:bCs/>
          <w:sz w:val="24"/>
          <w:szCs w:val="24"/>
        </w:rPr>
        <w:t>.</w:t>
      </w:r>
      <w:r w:rsidRPr="00D33603">
        <w:rPr>
          <w:rFonts w:ascii="仿宋" w:eastAsia="仿宋" w:hAnsi="仿宋" w:cs="Times New Roman" w:hint="eastAsia"/>
          <w:bCs/>
          <w:sz w:val="24"/>
          <w:szCs w:val="24"/>
        </w:rPr>
        <w:t>解决争议</w:t>
      </w:r>
      <w:r w:rsidRPr="00D33603">
        <w:rPr>
          <w:rFonts w:ascii="仿宋" w:eastAsia="仿宋" w:hAnsi="仿宋" w:cs="Times New Roman"/>
          <w:bCs/>
          <w:sz w:val="24"/>
          <w:szCs w:val="24"/>
        </w:rPr>
        <w:t>的</w:t>
      </w:r>
      <w:r w:rsidRPr="00D33603">
        <w:rPr>
          <w:rFonts w:ascii="仿宋" w:eastAsia="仿宋" w:hAnsi="仿宋" w:cs="Times New Roman" w:hint="eastAsia"/>
          <w:bCs/>
          <w:sz w:val="24"/>
          <w:szCs w:val="24"/>
        </w:rPr>
        <w:t>方式</w:t>
      </w:r>
      <w:r w:rsidRPr="00D33603">
        <w:rPr>
          <w:rFonts w:ascii="仿宋" w:eastAsia="仿宋" w:hAnsi="仿宋" w:cs="Times New Roman"/>
          <w:bCs/>
          <w:sz w:val="24"/>
          <w:szCs w:val="24"/>
        </w:rPr>
        <w:t>：</w:t>
      </w:r>
      <w:r w:rsidRPr="00D33603">
        <w:rPr>
          <w:rFonts w:ascii="仿宋" w:eastAsia="仿宋" w:hAnsi="仿宋" w:cs="Times New Roman" w:hint="eastAsia"/>
          <w:bCs/>
          <w:sz w:val="24"/>
          <w:szCs w:val="24"/>
        </w:rPr>
        <w:t>向采购人</w:t>
      </w:r>
      <w:r w:rsidRPr="00D33603">
        <w:rPr>
          <w:rFonts w:ascii="仿宋" w:eastAsia="仿宋" w:hAnsi="仿宋" w:cs="Times New Roman"/>
          <w:bCs/>
          <w:sz w:val="24"/>
          <w:szCs w:val="24"/>
        </w:rPr>
        <w:t>所在地</w:t>
      </w:r>
      <w:r w:rsidRPr="00D33603">
        <w:rPr>
          <w:rFonts w:ascii="仿宋" w:eastAsia="仿宋" w:hAnsi="仿宋" w:cs="Times New Roman" w:hint="eastAsia"/>
          <w:bCs/>
          <w:sz w:val="24"/>
          <w:szCs w:val="24"/>
        </w:rPr>
        <w:t>人民</w:t>
      </w:r>
      <w:r w:rsidRPr="00D33603">
        <w:rPr>
          <w:rFonts w:ascii="仿宋" w:eastAsia="仿宋" w:hAnsi="仿宋" w:cs="Times New Roman"/>
          <w:bCs/>
          <w:sz w:val="24"/>
          <w:szCs w:val="24"/>
        </w:rPr>
        <w:t>法院</w:t>
      </w:r>
      <w:r w:rsidRPr="00D33603">
        <w:rPr>
          <w:rFonts w:ascii="仿宋" w:eastAsia="仿宋" w:hAnsi="仿宋" w:cs="Times New Roman" w:hint="eastAsia"/>
          <w:bCs/>
          <w:sz w:val="24"/>
          <w:szCs w:val="24"/>
        </w:rPr>
        <w:t>提起</w:t>
      </w:r>
      <w:r w:rsidRPr="00D33603">
        <w:rPr>
          <w:rFonts w:ascii="仿宋" w:eastAsia="仿宋" w:hAnsi="仿宋" w:cs="Times New Roman"/>
          <w:bCs/>
          <w:sz w:val="24"/>
          <w:szCs w:val="24"/>
        </w:rPr>
        <w:t>诉讼</w:t>
      </w:r>
      <w:r w:rsidRPr="00D33603">
        <w:rPr>
          <w:rFonts w:ascii="仿宋" w:eastAsia="仿宋" w:hAnsi="仿宋" w:cs="Times New Roman" w:hint="eastAsia"/>
          <w:bCs/>
          <w:sz w:val="24"/>
          <w:szCs w:val="24"/>
        </w:rPr>
        <w:t>。</w:t>
      </w:r>
    </w:p>
    <w:p w:rsidR="00D33603" w:rsidRPr="00D33603" w:rsidRDefault="00D33603" w:rsidP="00D33603">
      <w:pPr>
        <w:spacing w:after="160" w:line="400" w:lineRule="exact"/>
        <w:ind w:firstLineChars="200" w:firstLine="480"/>
        <w:rPr>
          <w:rFonts w:ascii="仿宋" w:eastAsia="仿宋" w:hAnsi="仿宋" w:cs="Times New Roman"/>
          <w:bCs/>
          <w:sz w:val="24"/>
          <w:szCs w:val="24"/>
        </w:rPr>
      </w:pPr>
      <w:r w:rsidRPr="00D33603">
        <w:rPr>
          <w:rFonts w:ascii="仿宋" w:eastAsia="仿宋" w:hAnsi="仿宋" w:cs="Times New Roman" w:hint="eastAsia"/>
          <w:bCs/>
          <w:sz w:val="24"/>
          <w:szCs w:val="24"/>
        </w:rPr>
        <w:t>8.投标人承诺，采购人所购设备可对比相同品牌、规格、型号产品，如采购人在质保期内发现招标采购价高于成都市地区当地同级医院的市场价格的情况，采购人有权要求中标人返还已支付高于市场价格部分货款，同时中标人须按产品超过部分货款的2倍向采购人支付违约金。</w:t>
      </w:r>
    </w:p>
    <w:p w:rsidR="00D33603" w:rsidRPr="00D33603" w:rsidRDefault="00D33603" w:rsidP="00D33603">
      <w:pPr>
        <w:keepNext/>
        <w:keepLines/>
        <w:spacing w:before="260" w:after="260" w:line="400" w:lineRule="exact"/>
        <w:outlineLvl w:val="1"/>
        <w:rPr>
          <w:rFonts w:ascii="仿宋" w:eastAsia="仿宋" w:hAnsi="仿宋" w:cs="Times New Roman"/>
          <w:b/>
          <w:bCs/>
          <w:sz w:val="24"/>
          <w:szCs w:val="24"/>
        </w:rPr>
      </w:pPr>
      <w:r w:rsidRPr="00D33603">
        <w:rPr>
          <w:rFonts w:ascii="仿宋" w:eastAsia="仿宋" w:hAnsi="仿宋" w:cs="Times New Roman" w:hint="eastAsia"/>
          <w:b/>
          <w:bCs/>
          <w:sz w:val="24"/>
          <w:szCs w:val="24"/>
        </w:rPr>
        <w:t>三.技术要求</w:t>
      </w:r>
      <w:bookmarkEnd w:id="0"/>
    </w:p>
    <w:p w:rsidR="00D33603" w:rsidRPr="00D33603" w:rsidRDefault="00D33603" w:rsidP="00D33603">
      <w:pPr>
        <w:spacing w:after="160" w:line="259" w:lineRule="auto"/>
        <w:jc w:val="center"/>
        <w:rPr>
          <w:rFonts w:ascii="仿宋" w:eastAsia="仿宋" w:hAnsi="仿宋" w:cs="Times New Roman"/>
          <w:sz w:val="24"/>
          <w:szCs w:val="24"/>
        </w:rPr>
      </w:pPr>
      <w:r w:rsidRPr="00D33603">
        <w:rPr>
          <w:rFonts w:ascii="仿宋" w:eastAsia="仿宋" w:hAnsi="仿宋" w:cs="Times New Roman"/>
          <w:b/>
          <w:bCs/>
          <w:sz w:val="24"/>
          <w:szCs w:val="24"/>
        </w:rPr>
        <w:t>0</w:t>
      </w:r>
      <w:r w:rsidRPr="00D33603">
        <w:rPr>
          <w:rFonts w:ascii="仿宋" w:eastAsia="仿宋" w:hAnsi="仿宋" w:cs="Times New Roman" w:hint="eastAsia"/>
          <w:b/>
          <w:bCs/>
          <w:sz w:val="24"/>
          <w:szCs w:val="24"/>
        </w:rPr>
        <w:t xml:space="preserve">1包  </w:t>
      </w:r>
      <w:r w:rsidRPr="00D33603">
        <w:rPr>
          <w:rFonts w:ascii="仿宋" w:eastAsia="仿宋" w:hAnsi="仿宋" w:cs="Times New Roman" w:hint="eastAsia"/>
          <w:b/>
          <w:sz w:val="24"/>
          <w:szCs w:val="24"/>
        </w:rPr>
        <w:t>数字化多功能胃肠机（数量</w:t>
      </w:r>
      <w:r w:rsidRPr="00D33603">
        <w:rPr>
          <w:rFonts w:ascii="仿宋" w:eastAsia="仿宋" w:hAnsi="仿宋" w:cs="Times New Roman"/>
          <w:b/>
          <w:sz w:val="24"/>
          <w:szCs w:val="24"/>
        </w:rPr>
        <w:t>：</w:t>
      </w:r>
      <w:r w:rsidRPr="00D33603">
        <w:rPr>
          <w:rFonts w:ascii="仿宋" w:eastAsia="仿宋" w:hAnsi="仿宋" w:cs="Times New Roman" w:hint="eastAsia"/>
          <w:b/>
          <w:sz w:val="24"/>
          <w:szCs w:val="24"/>
        </w:rPr>
        <w:t>1套）</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1、主要技术规格与要求</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.1</w:t>
      </w:r>
      <w:r w:rsidRPr="00D33603">
        <w:rPr>
          <w:rFonts w:ascii="仿宋" w:eastAsia="仿宋" w:hAnsi="仿宋" w:cs="Times New Roman" w:hint="eastAsia"/>
          <w:sz w:val="24"/>
          <w:szCs w:val="24"/>
        </w:rPr>
        <w:tab/>
        <w:t>检查床系统</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.1.1</w:t>
      </w:r>
      <w:r w:rsidRPr="00D33603">
        <w:rPr>
          <w:rFonts w:ascii="仿宋" w:eastAsia="仿宋" w:hAnsi="仿宋" w:cs="Times New Roman" w:hint="eastAsia"/>
          <w:sz w:val="24"/>
          <w:szCs w:val="24"/>
        </w:rPr>
        <w:tab/>
        <w:t>全碳纤维结构的床面板</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.1.2</w:t>
      </w:r>
      <w:r w:rsidRPr="00D33603">
        <w:rPr>
          <w:rFonts w:ascii="仿宋" w:eastAsia="仿宋" w:hAnsi="仿宋" w:cs="Times New Roman" w:hint="eastAsia"/>
          <w:sz w:val="24"/>
          <w:szCs w:val="24"/>
        </w:rPr>
        <w:tab/>
        <w:t>床体有防碰撞装置</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.1.3</w:t>
      </w:r>
      <w:r w:rsidRPr="00D33603">
        <w:rPr>
          <w:rFonts w:ascii="仿宋" w:eastAsia="仿宋" w:hAnsi="仿宋" w:cs="Times New Roman" w:hint="eastAsia"/>
          <w:sz w:val="24"/>
          <w:szCs w:val="24"/>
        </w:rPr>
        <w:tab/>
        <w:t>床面X线吸收率≤0.6毫米铝</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.1.4</w:t>
      </w:r>
      <w:r w:rsidRPr="00D33603">
        <w:rPr>
          <w:rFonts w:ascii="仿宋" w:eastAsia="仿宋" w:hAnsi="仿宋" w:cs="Times New Roman" w:hint="eastAsia"/>
          <w:sz w:val="24"/>
          <w:szCs w:val="24"/>
        </w:rPr>
        <w:tab/>
        <w:t>床面长≥230cm,宽≥70cm</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.1.5</w:t>
      </w:r>
      <w:r w:rsidRPr="00D33603">
        <w:rPr>
          <w:rFonts w:ascii="仿宋" w:eastAsia="仿宋" w:hAnsi="仿宋" w:cs="Times New Roman" w:hint="eastAsia"/>
          <w:sz w:val="24"/>
          <w:szCs w:val="24"/>
        </w:rPr>
        <w:tab/>
        <w:t>床体运动无限制最大承重能力≥280kg</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.1.6</w:t>
      </w:r>
      <w:r w:rsidRPr="00D33603">
        <w:rPr>
          <w:rFonts w:ascii="仿宋" w:eastAsia="仿宋" w:hAnsi="仿宋" w:cs="Times New Roman" w:hint="eastAsia"/>
          <w:sz w:val="24"/>
          <w:szCs w:val="24"/>
        </w:rPr>
        <w:tab/>
        <w:t>床面横向移动范围≥30cm</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.1.7</w:t>
      </w:r>
      <w:r w:rsidRPr="00D33603">
        <w:rPr>
          <w:rFonts w:ascii="仿宋" w:eastAsia="仿宋" w:hAnsi="仿宋" w:cs="Times New Roman" w:hint="eastAsia"/>
          <w:sz w:val="24"/>
          <w:szCs w:val="24"/>
        </w:rPr>
        <w:tab/>
        <w:t>具有床面一键自动居中功能按钮</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.1.8</w:t>
      </w:r>
      <w:r w:rsidRPr="00D33603">
        <w:rPr>
          <w:rFonts w:ascii="仿宋" w:eastAsia="仿宋" w:hAnsi="仿宋" w:cs="Times New Roman" w:hint="eastAsia"/>
          <w:sz w:val="24"/>
          <w:szCs w:val="24"/>
        </w:rPr>
        <w:tab/>
        <w:t>升降式电动床，升降范围≥65cm</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.1.9</w:t>
      </w:r>
      <w:r w:rsidRPr="00D33603">
        <w:rPr>
          <w:rFonts w:ascii="仿宋" w:eastAsia="仿宋" w:hAnsi="仿宋" w:cs="Times New Roman" w:hint="eastAsia"/>
          <w:sz w:val="24"/>
          <w:szCs w:val="24"/>
        </w:rPr>
        <w:tab/>
        <w:t>床体可电动倾斜，倾斜角度≥+/-90 °</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.1.10</w:t>
      </w:r>
      <w:r w:rsidRPr="00D33603">
        <w:rPr>
          <w:rFonts w:ascii="仿宋" w:eastAsia="仿宋" w:hAnsi="仿宋" w:cs="Times New Roman" w:hint="eastAsia"/>
          <w:sz w:val="24"/>
          <w:szCs w:val="24"/>
        </w:rPr>
        <w:tab/>
        <w:t>床体倾斜至水平位置可自动停止</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.1.11</w:t>
      </w:r>
      <w:r w:rsidRPr="00D33603">
        <w:rPr>
          <w:rFonts w:ascii="仿宋" w:eastAsia="仿宋" w:hAnsi="仿宋" w:cs="Times New Roman" w:hint="eastAsia"/>
          <w:sz w:val="24"/>
          <w:szCs w:val="24"/>
        </w:rPr>
        <w:tab/>
        <w:t>床下探测器可电动纵向移动，移动范围≥140cm</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lastRenderedPageBreak/>
        <w:t>1</w:t>
      </w:r>
      <w:r w:rsidRPr="00D33603">
        <w:rPr>
          <w:rFonts w:ascii="仿宋" w:eastAsia="仿宋" w:hAnsi="仿宋" w:cs="Times New Roman" w:hint="eastAsia"/>
          <w:sz w:val="24"/>
          <w:szCs w:val="24"/>
        </w:rPr>
        <w:t>.1.12</w:t>
      </w:r>
      <w:r w:rsidRPr="00D33603">
        <w:rPr>
          <w:rFonts w:ascii="仿宋" w:eastAsia="仿宋" w:hAnsi="仿宋" w:cs="Times New Roman" w:hint="eastAsia"/>
          <w:sz w:val="24"/>
          <w:szCs w:val="24"/>
        </w:rPr>
        <w:tab/>
        <w:t>球管可纵向移动范围≥140cm</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.1.13</w:t>
      </w:r>
      <w:r w:rsidRPr="00D33603">
        <w:rPr>
          <w:rFonts w:ascii="仿宋" w:eastAsia="仿宋" w:hAnsi="仿宋" w:cs="Times New Roman" w:hint="eastAsia"/>
          <w:sz w:val="24"/>
          <w:szCs w:val="24"/>
        </w:rPr>
        <w:tab/>
        <w:t>球管倾斜投照角度≥±40°</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.1.14</w:t>
      </w:r>
      <w:r w:rsidRPr="00D33603">
        <w:rPr>
          <w:rFonts w:ascii="仿宋" w:eastAsia="仿宋" w:hAnsi="仿宋" w:cs="Times New Roman"/>
          <w:sz w:val="24"/>
          <w:szCs w:val="24"/>
        </w:rPr>
        <w:t xml:space="preserve"> </w:t>
      </w:r>
      <w:r w:rsidRPr="00D33603">
        <w:rPr>
          <w:rFonts w:ascii="仿宋" w:eastAsia="仿宋" w:hAnsi="仿宋" w:cs="Times New Roman" w:hint="eastAsia"/>
          <w:sz w:val="24"/>
          <w:szCs w:val="24"/>
        </w:rPr>
        <w:t>电动调节SID，可实现最大SID≥180cm</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.1.15</w:t>
      </w:r>
      <w:r w:rsidRPr="00D33603">
        <w:rPr>
          <w:rFonts w:ascii="仿宋" w:eastAsia="仿宋" w:hAnsi="仿宋" w:cs="Times New Roman" w:hint="eastAsia"/>
          <w:sz w:val="24"/>
          <w:szCs w:val="24"/>
        </w:rPr>
        <w:tab/>
        <w:t xml:space="preserve">X线焦点到地面的距离范围：52cm - 210 cm </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.1.16</w:t>
      </w:r>
      <w:r w:rsidRPr="00D33603">
        <w:rPr>
          <w:rFonts w:ascii="仿宋" w:eastAsia="仿宋" w:hAnsi="仿宋" w:cs="Times New Roman"/>
          <w:sz w:val="24"/>
          <w:szCs w:val="24"/>
        </w:rPr>
        <w:t xml:space="preserve"> </w:t>
      </w:r>
      <w:r w:rsidRPr="00D33603">
        <w:rPr>
          <w:rFonts w:ascii="仿宋" w:eastAsia="仿宋" w:hAnsi="仿宋" w:cs="Times New Roman" w:hint="eastAsia"/>
          <w:sz w:val="24"/>
          <w:szCs w:val="24"/>
        </w:rPr>
        <w:t xml:space="preserve">具备2块不同栅焦距可切换式滤线栅，栅比 12:1 </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.1.17</w:t>
      </w:r>
      <w:r w:rsidRPr="00D33603">
        <w:rPr>
          <w:rFonts w:ascii="仿宋" w:eastAsia="仿宋" w:hAnsi="仿宋" w:cs="Times New Roman"/>
          <w:sz w:val="24"/>
          <w:szCs w:val="24"/>
        </w:rPr>
        <w:t xml:space="preserve"> </w:t>
      </w:r>
      <w:r w:rsidRPr="00D33603">
        <w:rPr>
          <w:rFonts w:ascii="仿宋" w:eastAsia="仿宋" w:hAnsi="仿宋" w:cs="Times New Roman" w:hint="eastAsia"/>
          <w:sz w:val="24"/>
          <w:szCs w:val="24"/>
        </w:rPr>
        <w:t>具备滤线栅自动选择功能，系统可根据SID变化自动选择匹配的滤线栅</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.1.18</w:t>
      </w:r>
      <w:r w:rsidRPr="00D33603">
        <w:rPr>
          <w:rFonts w:ascii="仿宋" w:eastAsia="仿宋" w:hAnsi="仿宋" w:cs="Times New Roman" w:hint="eastAsia"/>
          <w:sz w:val="24"/>
          <w:szCs w:val="24"/>
        </w:rPr>
        <w:tab/>
        <w:t>压迫器可根据检查需要自动移入/移出，压迫力度可调：3-15kg（30N-150N）</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.1.19</w:t>
      </w:r>
      <w:r w:rsidRPr="00D33603">
        <w:rPr>
          <w:rFonts w:ascii="仿宋" w:eastAsia="仿宋" w:hAnsi="仿宋" w:cs="Times New Roman" w:hint="eastAsia"/>
          <w:sz w:val="24"/>
          <w:szCs w:val="24"/>
        </w:rPr>
        <w:tab/>
        <w:t>具备紧急停止/制动功能按钮</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.2</w:t>
      </w:r>
      <w:r w:rsidRPr="00D33603">
        <w:rPr>
          <w:rFonts w:ascii="仿宋" w:eastAsia="仿宋" w:hAnsi="仿宋" w:cs="Times New Roman" w:hint="eastAsia"/>
          <w:sz w:val="24"/>
          <w:szCs w:val="24"/>
        </w:rPr>
        <w:tab/>
        <w:t>X线球管</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.2.1</w:t>
      </w:r>
      <w:r w:rsidRPr="00D33603">
        <w:rPr>
          <w:rFonts w:ascii="仿宋" w:eastAsia="仿宋" w:hAnsi="仿宋" w:cs="Times New Roman" w:hint="eastAsia"/>
          <w:sz w:val="24"/>
          <w:szCs w:val="24"/>
        </w:rPr>
        <w:tab/>
        <w:t>球管类型：专用栅控球管，金属球管，非普通玻璃球管；</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.2.2</w:t>
      </w:r>
      <w:r w:rsidRPr="00D33603">
        <w:rPr>
          <w:rFonts w:ascii="仿宋" w:eastAsia="仿宋" w:hAnsi="仿宋" w:cs="Times New Roman" w:hint="eastAsia"/>
          <w:sz w:val="24"/>
          <w:szCs w:val="24"/>
        </w:rPr>
        <w:tab/>
        <w:t>双焦点，焦点大小≤0.6 / 0.8mm</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.2.3</w:t>
      </w:r>
      <w:r w:rsidRPr="00D33603">
        <w:rPr>
          <w:rFonts w:ascii="仿宋" w:eastAsia="仿宋" w:hAnsi="仿宋" w:cs="Times New Roman" w:hint="eastAsia"/>
          <w:sz w:val="24"/>
          <w:szCs w:val="24"/>
        </w:rPr>
        <w:tab/>
        <w:t>阳极热容量≥800kHu</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.2.4</w:t>
      </w:r>
      <w:r w:rsidRPr="00D33603">
        <w:rPr>
          <w:rFonts w:ascii="仿宋" w:eastAsia="仿宋" w:hAnsi="仿宋" w:cs="Times New Roman" w:hint="eastAsia"/>
          <w:sz w:val="24"/>
          <w:szCs w:val="24"/>
        </w:rPr>
        <w:tab/>
        <w:t>管套热容量≥2300kHu</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.2.5</w:t>
      </w:r>
      <w:r w:rsidRPr="00D33603">
        <w:rPr>
          <w:rFonts w:ascii="仿宋" w:eastAsia="仿宋" w:hAnsi="仿宋" w:cs="Times New Roman" w:hint="eastAsia"/>
          <w:sz w:val="24"/>
          <w:szCs w:val="24"/>
        </w:rPr>
        <w:tab/>
        <w:t>阳极转速≥10000转/分</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.2.6</w:t>
      </w:r>
      <w:r w:rsidRPr="00D33603">
        <w:rPr>
          <w:rFonts w:ascii="仿宋" w:eastAsia="仿宋" w:hAnsi="仿宋" w:cs="Times New Roman" w:hint="eastAsia"/>
          <w:sz w:val="24"/>
          <w:szCs w:val="24"/>
        </w:rPr>
        <w:tab/>
        <w:t>具备普通脉冲透视技术</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.2.7</w:t>
      </w:r>
      <w:r w:rsidRPr="00D33603">
        <w:rPr>
          <w:rFonts w:ascii="仿宋" w:eastAsia="仿宋" w:hAnsi="仿宋" w:cs="Times New Roman" w:hint="eastAsia"/>
          <w:sz w:val="24"/>
          <w:szCs w:val="24"/>
        </w:rPr>
        <w:tab/>
        <w:t>具备智能栅控脉冲透视技术</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.2.8</w:t>
      </w:r>
      <w:r w:rsidRPr="00D33603">
        <w:rPr>
          <w:rFonts w:ascii="仿宋" w:eastAsia="仿宋" w:hAnsi="仿宋" w:cs="Times New Roman" w:hint="eastAsia"/>
          <w:sz w:val="24"/>
          <w:szCs w:val="24"/>
        </w:rPr>
        <w:tab/>
        <w:t>具备球管过载保护功能</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.3</w:t>
      </w:r>
      <w:r w:rsidRPr="00D33603">
        <w:rPr>
          <w:rFonts w:ascii="仿宋" w:eastAsia="仿宋" w:hAnsi="仿宋" w:cs="Times New Roman" w:hint="eastAsia"/>
          <w:sz w:val="24"/>
          <w:szCs w:val="24"/>
        </w:rPr>
        <w:tab/>
        <w:t>高压发生器</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.3.1</w:t>
      </w:r>
      <w:r w:rsidRPr="00D33603">
        <w:rPr>
          <w:rFonts w:ascii="仿宋" w:eastAsia="仿宋" w:hAnsi="仿宋" w:cs="Times New Roman" w:hint="eastAsia"/>
          <w:sz w:val="24"/>
          <w:szCs w:val="24"/>
        </w:rPr>
        <w:tab/>
        <w:t>功率≥65KW</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.3.2</w:t>
      </w:r>
      <w:r w:rsidRPr="00D33603">
        <w:rPr>
          <w:rFonts w:ascii="仿宋" w:eastAsia="仿宋" w:hAnsi="仿宋" w:cs="Times New Roman" w:hint="eastAsia"/>
          <w:sz w:val="24"/>
          <w:szCs w:val="24"/>
        </w:rPr>
        <w:tab/>
        <w:t>最短曝光时间≤1 ms</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.3.3</w:t>
      </w:r>
      <w:r w:rsidRPr="00D33603">
        <w:rPr>
          <w:rFonts w:ascii="仿宋" w:eastAsia="仿宋" w:hAnsi="仿宋" w:cs="Times New Roman" w:hint="eastAsia"/>
          <w:sz w:val="24"/>
          <w:szCs w:val="24"/>
        </w:rPr>
        <w:tab/>
        <w:t>高频逆变发生器</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.3.4</w:t>
      </w:r>
      <w:r w:rsidRPr="00D33603">
        <w:rPr>
          <w:rFonts w:ascii="仿宋" w:eastAsia="仿宋" w:hAnsi="仿宋" w:cs="Times New Roman" w:hint="eastAsia"/>
          <w:sz w:val="24"/>
          <w:szCs w:val="24"/>
        </w:rPr>
        <w:tab/>
        <w:t>最大电压≥125 kV</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.3.5</w:t>
      </w:r>
      <w:r w:rsidRPr="00D33603">
        <w:rPr>
          <w:rFonts w:ascii="仿宋" w:eastAsia="仿宋" w:hAnsi="仿宋" w:cs="Times New Roman" w:hint="eastAsia"/>
          <w:sz w:val="24"/>
          <w:szCs w:val="24"/>
        </w:rPr>
        <w:tab/>
        <w:t>最小电压≤40 kV</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.3.6</w:t>
      </w:r>
      <w:r w:rsidRPr="00D33603">
        <w:rPr>
          <w:rFonts w:ascii="仿宋" w:eastAsia="仿宋" w:hAnsi="仿宋" w:cs="Times New Roman" w:hint="eastAsia"/>
          <w:sz w:val="24"/>
          <w:szCs w:val="24"/>
        </w:rPr>
        <w:tab/>
        <w:t>最大输出电流≥900 mA</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.3.7</w:t>
      </w:r>
      <w:r w:rsidRPr="00D33603">
        <w:rPr>
          <w:rFonts w:ascii="仿宋" w:eastAsia="仿宋" w:hAnsi="仿宋" w:cs="Times New Roman" w:hint="eastAsia"/>
          <w:sz w:val="24"/>
          <w:szCs w:val="24"/>
        </w:rPr>
        <w:tab/>
        <w:t>透视技术：发生器支持连续透视、普通脉冲透视技术和智能栅控脉冲透视技术</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.3.8</w:t>
      </w:r>
      <w:r w:rsidRPr="00D33603">
        <w:rPr>
          <w:rFonts w:ascii="仿宋" w:eastAsia="仿宋" w:hAnsi="仿宋" w:cs="Times New Roman" w:hint="eastAsia"/>
          <w:sz w:val="24"/>
          <w:szCs w:val="24"/>
        </w:rPr>
        <w:tab/>
        <w:t>具备智能曝光技术，可瞬时自动调节曝光参数</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.4</w:t>
      </w:r>
      <w:r w:rsidRPr="00D33603">
        <w:rPr>
          <w:rFonts w:ascii="仿宋" w:eastAsia="仿宋" w:hAnsi="仿宋" w:cs="Times New Roman" w:hint="eastAsia"/>
          <w:sz w:val="24"/>
          <w:szCs w:val="24"/>
        </w:rPr>
        <w:tab/>
        <w:t>平板探测器</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lastRenderedPageBreak/>
        <w:t>1</w:t>
      </w:r>
      <w:r w:rsidRPr="00D33603">
        <w:rPr>
          <w:rFonts w:ascii="仿宋" w:eastAsia="仿宋" w:hAnsi="仿宋" w:cs="Times New Roman" w:hint="eastAsia"/>
          <w:sz w:val="24"/>
          <w:szCs w:val="24"/>
        </w:rPr>
        <w:t>.4.1</w:t>
      </w:r>
      <w:r w:rsidRPr="00D33603">
        <w:rPr>
          <w:rFonts w:ascii="仿宋" w:eastAsia="仿宋" w:hAnsi="仿宋" w:cs="Times New Roman" w:hint="eastAsia"/>
          <w:sz w:val="24"/>
          <w:szCs w:val="24"/>
        </w:rPr>
        <w:tab/>
        <w:t>探测器类型：动态平板探测器</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.4.2</w:t>
      </w:r>
      <w:r w:rsidRPr="00D33603">
        <w:rPr>
          <w:rFonts w:ascii="仿宋" w:eastAsia="仿宋" w:hAnsi="仿宋" w:cs="Times New Roman" w:hint="eastAsia"/>
          <w:sz w:val="24"/>
          <w:szCs w:val="24"/>
        </w:rPr>
        <w:tab/>
        <w:t>探测器材质：碘化铯非晶硅</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.4.3</w:t>
      </w:r>
      <w:r w:rsidRPr="00D33603">
        <w:rPr>
          <w:rFonts w:ascii="仿宋" w:eastAsia="仿宋" w:hAnsi="仿宋" w:cs="Times New Roman" w:hint="eastAsia"/>
          <w:sz w:val="24"/>
          <w:szCs w:val="24"/>
        </w:rPr>
        <w:tab/>
        <w:t>探测器尺寸≥ 43x43cm</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.4.4</w:t>
      </w:r>
      <w:r w:rsidRPr="00D33603">
        <w:rPr>
          <w:rFonts w:ascii="仿宋" w:eastAsia="仿宋" w:hAnsi="仿宋" w:cs="Times New Roman" w:hint="eastAsia"/>
          <w:sz w:val="24"/>
          <w:szCs w:val="24"/>
        </w:rPr>
        <w:tab/>
        <w:t>像素尺寸≤148 μm</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.4.5</w:t>
      </w:r>
      <w:r w:rsidRPr="00D33603">
        <w:rPr>
          <w:rFonts w:ascii="仿宋" w:eastAsia="仿宋" w:hAnsi="仿宋" w:cs="Times New Roman" w:hint="eastAsia"/>
          <w:sz w:val="24"/>
          <w:szCs w:val="24"/>
        </w:rPr>
        <w:tab/>
        <w:t>采集灰阶≥16 bits</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.4.6</w:t>
      </w:r>
      <w:r w:rsidRPr="00D33603">
        <w:rPr>
          <w:rFonts w:ascii="仿宋" w:eastAsia="仿宋" w:hAnsi="仿宋" w:cs="Times New Roman" w:hint="eastAsia"/>
          <w:sz w:val="24"/>
          <w:szCs w:val="24"/>
        </w:rPr>
        <w:tab/>
        <w:t>量子捕获效率DQE ≥65% @ 0.05lp/mm</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.4.7</w:t>
      </w:r>
      <w:r w:rsidRPr="00D33603">
        <w:rPr>
          <w:rFonts w:ascii="仿宋" w:eastAsia="仿宋" w:hAnsi="仿宋" w:cs="Times New Roman" w:hint="eastAsia"/>
          <w:sz w:val="24"/>
          <w:szCs w:val="24"/>
        </w:rPr>
        <w:tab/>
        <w:t>采集矩阵≥ 2800×2800</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.4.8</w:t>
      </w:r>
      <w:r w:rsidRPr="00D33603">
        <w:rPr>
          <w:rFonts w:ascii="仿宋" w:eastAsia="仿宋" w:hAnsi="仿宋" w:cs="Times New Roman" w:hint="eastAsia"/>
          <w:sz w:val="24"/>
          <w:szCs w:val="24"/>
        </w:rPr>
        <w:tab/>
        <w:t>脉冲透视采集速度≥ 30 帧/秒</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.4.9</w:t>
      </w:r>
      <w:r w:rsidRPr="00D33603">
        <w:rPr>
          <w:rFonts w:ascii="仿宋" w:eastAsia="仿宋" w:hAnsi="仿宋" w:cs="Times New Roman" w:hint="eastAsia"/>
          <w:sz w:val="24"/>
          <w:szCs w:val="24"/>
        </w:rPr>
        <w:tab/>
        <w:t>可变视野大小采集≥ 4视野</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.4.10</w:t>
      </w:r>
      <w:r w:rsidRPr="00D33603">
        <w:rPr>
          <w:rFonts w:ascii="仿宋" w:eastAsia="仿宋" w:hAnsi="仿宋" w:cs="Times New Roman"/>
          <w:sz w:val="24"/>
          <w:szCs w:val="24"/>
        </w:rPr>
        <w:t xml:space="preserve"> </w:t>
      </w:r>
      <w:r w:rsidRPr="00D33603">
        <w:rPr>
          <w:rFonts w:ascii="仿宋" w:eastAsia="仿宋" w:hAnsi="仿宋" w:cs="Times New Roman" w:hint="eastAsia"/>
          <w:sz w:val="24"/>
          <w:szCs w:val="24"/>
        </w:rPr>
        <w:t>AEC电离室自动曝光控制，电离室视野数量≥7</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.5</w:t>
      </w:r>
      <w:r w:rsidRPr="00D33603">
        <w:rPr>
          <w:rFonts w:ascii="仿宋" w:eastAsia="仿宋" w:hAnsi="仿宋" w:cs="Times New Roman" w:hint="eastAsia"/>
          <w:sz w:val="24"/>
          <w:szCs w:val="24"/>
        </w:rPr>
        <w:tab/>
        <w:t>监视器</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.5.1</w:t>
      </w:r>
      <w:r w:rsidRPr="00D33603">
        <w:rPr>
          <w:rFonts w:ascii="仿宋" w:eastAsia="仿宋" w:hAnsi="仿宋" w:cs="Times New Roman" w:hint="eastAsia"/>
          <w:sz w:val="24"/>
          <w:szCs w:val="24"/>
        </w:rPr>
        <w:tab/>
        <w:t>监视器数量：2台，1台采集工作站显示器支持触控操作，1台图像后处理显示器</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.5.2</w:t>
      </w:r>
      <w:r w:rsidRPr="00D33603">
        <w:rPr>
          <w:rFonts w:ascii="仿宋" w:eastAsia="仿宋" w:hAnsi="仿宋" w:cs="Times New Roman" w:hint="eastAsia"/>
          <w:sz w:val="24"/>
          <w:szCs w:val="24"/>
        </w:rPr>
        <w:tab/>
        <w:t>监视器尺寸 ≥ 21英寸</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.6</w:t>
      </w:r>
      <w:r w:rsidRPr="00D33603">
        <w:rPr>
          <w:rFonts w:ascii="仿宋" w:eastAsia="仿宋" w:hAnsi="仿宋" w:cs="Times New Roman" w:hint="eastAsia"/>
          <w:sz w:val="24"/>
          <w:szCs w:val="24"/>
        </w:rPr>
        <w:tab/>
        <w:t>数字成像系统</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.6.1</w:t>
      </w:r>
      <w:r w:rsidRPr="00D33603">
        <w:rPr>
          <w:rFonts w:ascii="仿宋" w:eastAsia="仿宋" w:hAnsi="仿宋" w:cs="Times New Roman" w:hint="eastAsia"/>
          <w:sz w:val="24"/>
          <w:szCs w:val="24"/>
        </w:rPr>
        <w:tab/>
        <w:t>该系统能进行数字静态和动态采集,能做实时图像存储，显示，动态回放</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.6.2</w:t>
      </w:r>
      <w:r w:rsidRPr="00D33603">
        <w:rPr>
          <w:rFonts w:ascii="仿宋" w:eastAsia="仿宋" w:hAnsi="仿宋" w:cs="Times New Roman" w:hint="eastAsia"/>
          <w:sz w:val="24"/>
          <w:szCs w:val="24"/>
        </w:rPr>
        <w:tab/>
        <w:t>具备一体化触摸屏操作和操作杆操作</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.6.3</w:t>
      </w:r>
      <w:r w:rsidRPr="00D33603">
        <w:rPr>
          <w:rFonts w:ascii="仿宋" w:eastAsia="仿宋" w:hAnsi="仿宋" w:cs="Times New Roman" w:hint="eastAsia"/>
          <w:sz w:val="24"/>
          <w:szCs w:val="24"/>
        </w:rPr>
        <w:tab/>
        <w:t>操作界面：Windows系统，支持鼠标和触摸操作</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.6.4</w:t>
      </w:r>
      <w:r w:rsidRPr="00D33603">
        <w:rPr>
          <w:rFonts w:ascii="仿宋" w:eastAsia="仿宋" w:hAnsi="仿宋" w:cs="Times New Roman" w:hint="eastAsia"/>
          <w:sz w:val="24"/>
          <w:szCs w:val="24"/>
        </w:rPr>
        <w:tab/>
        <w:t>透视中亮度自动控制功能：具有</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.6.5</w:t>
      </w:r>
      <w:r w:rsidRPr="00D33603">
        <w:rPr>
          <w:rFonts w:ascii="仿宋" w:eastAsia="仿宋" w:hAnsi="仿宋" w:cs="Times New Roman" w:hint="eastAsia"/>
          <w:sz w:val="24"/>
          <w:szCs w:val="24"/>
        </w:rPr>
        <w:tab/>
        <w:t>透视模式：连续透视，普通脉冲透视，智能栅控脉冲透视</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.6.6</w:t>
      </w:r>
      <w:r w:rsidRPr="00D33603">
        <w:rPr>
          <w:rFonts w:ascii="仿宋" w:eastAsia="仿宋" w:hAnsi="仿宋" w:cs="Times New Roman" w:hint="eastAsia"/>
          <w:sz w:val="24"/>
          <w:szCs w:val="24"/>
        </w:rPr>
        <w:tab/>
        <w:t>末帧图像保持LIH功能：具有</w:t>
      </w:r>
    </w:p>
    <w:p w:rsidR="00D33603" w:rsidRPr="00D33603" w:rsidRDefault="00D33603" w:rsidP="00D33603">
      <w:pPr>
        <w:spacing w:after="160" w:line="259" w:lineRule="auto"/>
        <w:jc w:val="left"/>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.6.7</w:t>
      </w:r>
      <w:r w:rsidRPr="00D33603">
        <w:rPr>
          <w:rFonts w:ascii="仿宋" w:eastAsia="仿宋" w:hAnsi="仿宋" w:cs="Times New Roman" w:hint="eastAsia"/>
          <w:sz w:val="24"/>
          <w:szCs w:val="24"/>
        </w:rPr>
        <w:tab/>
        <w:t>支持≥7种透视采集矩阵</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.6.8</w:t>
      </w:r>
      <w:r w:rsidRPr="00D33603">
        <w:rPr>
          <w:rFonts w:ascii="仿宋" w:eastAsia="仿宋" w:hAnsi="仿宋" w:cs="Times New Roman" w:hint="eastAsia"/>
          <w:sz w:val="24"/>
          <w:szCs w:val="24"/>
        </w:rPr>
        <w:tab/>
        <w:t>脉冲时间：5-20ms</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.6.9</w:t>
      </w:r>
      <w:r w:rsidRPr="00D33603">
        <w:rPr>
          <w:rFonts w:ascii="仿宋" w:eastAsia="仿宋" w:hAnsi="仿宋" w:cs="Times New Roman" w:hint="eastAsia"/>
          <w:sz w:val="24"/>
          <w:szCs w:val="24"/>
        </w:rPr>
        <w:tab/>
        <w:t xml:space="preserve">脉冲频率：0.5f/s-30f/s </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.6.10</w:t>
      </w:r>
      <w:r w:rsidRPr="00D33603">
        <w:rPr>
          <w:rFonts w:ascii="仿宋" w:eastAsia="仿宋" w:hAnsi="仿宋" w:cs="Times New Roman" w:hint="eastAsia"/>
          <w:sz w:val="24"/>
          <w:szCs w:val="24"/>
        </w:rPr>
        <w:tab/>
        <w:t>摄影方式：点片，序列摄影</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.6.11</w:t>
      </w:r>
      <w:r w:rsidRPr="00D33603">
        <w:rPr>
          <w:rFonts w:ascii="仿宋" w:eastAsia="仿宋" w:hAnsi="仿宋" w:cs="Times New Roman"/>
          <w:sz w:val="24"/>
          <w:szCs w:val="24"/>
        </w:rPr>
        <w:t xml:space="preserve"> </w:t>
      </w:r>
      <w:r w:rsidRPr="00D33603">
        <w:rPr>
          <w:rFonts w:ascii="仿宋" w:eastAsia="仿宋" w:hAnsi="仿宋" w:cs="Times New Roman" w:hint="eastAsia"/>
          <w:sz w:val="24"/>
          <w:szCs w:val="24"/>
        </w:rPr>
        <w:t>序列摄影采集速度≥ 8 f/s</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.6.12</w:t>
      </w:r>
      <w:r w:rsidRPr="00D33603">
        <w:rPr>
          <w:rFonts w:ascii="仿宋" w:eastAsia="仿宋" w:hAnsi="仿宋" w:cs="Times New Roman"/>
          <w:sz w:val="24"/>
          <w:szCs w:val="24"/>
        </w:rPr>
        <w:t xml:space="preserve"> </w:t>
      </w:r>
      <w:r w:rsidRPr="00D33603">
        <w:rPr>
          <w:rFonts w:ascii="仿宋" w:eastAsia="仿宋" w:hAnsi="仿宋" w:cs="Times New Roman" w:hint="eastAsia"/>
          <w:sz w:val="24"/>
          <w:szCs w:val="24"/>
        </w:rPr>
        <w:t>具有7种病人类型：肥胖，偏胖，正常，偏瘦，儿童，幼儿，婴儿</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.6.13</w:t>
      </w:r>
      <w:r w:rsidRPr="00D33603">
        <w:rPr>
          <w:rFonts w:ascii="仿宋" w:eastAsia="仿宋" w:hAnsi="仿宋" w:cs="Times New Roman" w:hint="eastAsia"/>
          <w:sz w:val="24"/>
          <w:szCs w:val="24"/>
        </w:rPr>
        <w:tab/>
        <w:t>具备自动匹配病人类型及检查条件功能</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lastRenderedPageBreak/>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.6.14</w:t>
      </w:r>
      <w:r w:rsidRPr="00D33603">
        <w:rPr>
          <w:rFonts w:ascii="仿宋" w:eastAsia="仿宋" w:hAnsi="仿宋" w:cs="Times New Roman"/>
          <w:sz w:val="24"/>
          <w:szCs w:val="24"/>
        </w:rPr>
        <w:t xml:space="preserve"> </w:t>
      </w:r>
      <w:r w:rsidRPr="00D33603">
        <w:rPr>
          <w:rFonts w:ascii="仿宋" w:eastAsia="仿宋" w:hAnsi="仿宋" w:cs="Times New Roman" w:hint="eastAsia"/>
          <w:sz w:val="24"/>
          <w:szCs w:val="24"/>
        </w:rPr>
        <w:t>具有专用儿科曲线，专用于儿科图像处理优化，可提高小儿成像质量</w:t>
      </w:r>
    </w:p>
    <w:p w:rsidR="00D33603" w:rsidRPr="00D33603" w:rsidRDefault="00D33603" w:rsidP="00D33603">
      <w:pPr>
        <w:spacing w:after="160" w:line="259" w:lineRule="auto"/>
        <w:jc w:val="left"/>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.6.15</w:t>
      </w:r>
      <w:r w:rsidRPr="00D33603">
        <w:rPr>
          <w:rFonts w:ascii="仿宋" w:eastAsia="仿宋" w:hAnsi="仿宋" w:cs="Times New Roman"/>
          <w:sz w:val="24"/>
          <w:szCs w:val="24"/>
        </w:rPr>
        <w:t xml:space="preserve"> </w:t>
      </w:r>
      <w:r w:rsidRPr="00D33603">
        <w:rPr>
          <w:rFonts w:ascii="仿宋" w:eastAsia="仿宋" w:hAnsi="仿宋" w:cs="Times New Roman" w:hint="eastAsia"/>
          <w:sz w:val="24"/>
          <w:szCs w:val="24"/>
        </w:rPr>
        <w:t>本地存储硬盘类型：固态硬盘；容量≥1 TB</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.6.16</w:t>
      </w:r>
      <w:r w:rsidRPr="00D33603">
        <w:rPr>
          <w:rFonts w:ascii="仿宋" w:eastAsia="仿宋" w:hAnsi="仿宋" w:cs="Times New Roman" w:hint="eastAsia"/>
          <w:sz w:val="24"/>
          <w:szCs w:val="24"/>
        </w:rPr>
        <w:tab/>
        <w:t>为保证图像质量及诊断信息准确一致，动态透视和静态摄影图像处理必须采用同一个图像后处理技术进行处理</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hint="eastAsia"/>
          <w:sz w:val="24"/>
          <w:szCs w:val="24"/>
        </w:rPr>
        <w:t>★</w:t>
      </w:r>
      <w:r w:rsidRPr="00D33603">
        <w:rPr>
          <w:rFonts w:ascii="仿宋" w:eastAsia="仿宋" w:hAnsi="仿宋" w:cs="Times New Roman"/>
          <w:sz w:val="24"/>
          <w:szCs w:val="24"/>
        </w:rPr>
        <w:t>1</w:t>
      </w:r>
      <w:r w:rsidRPr="00D33603">
        <w:rPr>
          <w:rFonts w:ascii="仿宋" w:eastAsia="仿宋" w:hAnsi="仿宋" w:cs="Times New Roman" w:hint="eastAsia"/>
          <w:sz w:val="24"/>
          <w:szCs w:val="24"/>
        </w:rPr>
        <w:t>.6.17</w:t>
      </w:r>
      <w:r w:rsidRPr="00D33603">
        <w:rPr>
          <w:rFonts w:ascii="仿宋" w:eastAsia="仿宋" w:hAnsi="仿宋" w:cs="Times New Roman"/>
          <w:sz w:val="24"/>
          <w:szCs w:val="24"/>
        </w:rPr>
        <w:t xml:space="preserve"> </w:t>
      </w:r>
      <w:r w:rsidRPr="00D33603">
        <w:rPr>
          <w:rFonts w:ascii="仿宋" w:eastAsia="仿宋" w:hAnsi="仿宋" w:cs="Times New Roman" w:hint="eastAsia"/>
          <w:sz w:val="24"/>
          <w:szCs w:val="24"/>
        </w:rPr>
        <w:t>图像后处理具有实时动态降噪功能</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.6.18</w:t>
      </w:r>
      <w:r w:rsidRPr="00D33603">
        <w:rPr>
          <w:rFonts w:ascii="仿宋" w:eastAsia="仿宋" w:hAnsi="仿宋" w:cs="Times New Roman" w:hint="eastAsia"/>
          <w:sz w:val="24"/>
          <w:szCs w:val="24"/>
        </w:rPr>
        <w:tab/>
        <w:t>具有正负片反转功能</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.6.19</w:t>
      </w:r>
      <w:r w:rsidRPr="00D33603">
        <w:rPr>
          <w:rFonts w:ascii="仿宋" w:eastAsia="仿宋" w:hAnsi="仿宋" w:cs="Times New Roman" w:hint="eastAsia"/>
          <w:sz w:val="24"/>
          <w:szCs w:val="24"/>
        </w:rPr>
        <w:tab/>
        <w:t>具有对比度、亮度、边缘增强调节功能</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.6.20</w:t>
      </w:r>
      <w:r w:rsidRPr="00D33603">
        <w:rPr>
          <w:rFonts w:ascii="仿宋" w:eastAsia="仿宋" w:hAnsi="仿宋" w:cs="Times New Roman" w:hint="eastAsia"/>
          <w:sz w:val="24"/>
          <w:szCs w:val="24"/>
        </w:rPr>
        <w:tab/>
        <w:t>具备实时剂量显示功能</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1</w:t>
      </w:r>
      <w:r w:rsidRPr="00D33603">
        <w:rPr>
          <w:rFonts w:ascii="仿宋" w:eastAsia="仿宋" w:hAnsi="仿宋" w:cs="Times New Roman" w:hint="eastAsia"/>
          <w:sz w:val="24"/>
          <w:szCs w:val="24"/>
        </w:rPr>
        <w:t>.6.21</w:t>
      </w:r>
      <w:r w:rsidRPr="00D33603">
        <w:rPr>
          <w:rFonts w:ascii="仿宋" w:eastAsia="仿宋" w:hAnsi="仿宋" w:cs="Times New Roman" w:hint="eastAsia"/>
          <w:sz w:val="24"/>
          <w:szCs w:val="24"/>
        </w:rPr>
        <w:tab/>
        <w:t>具备剂量报警功能</w:t>
      </w:r>
    </w:p>
    <w:p w:rsidR="00D33603" w:rsidRPr="00D33603" w:rsidRDefault="00D33603" w:rsidP="00D33603">
      <w:pPr>
        <w:spacing w:after="160" w:line="259" w:lineRule="auto"/>
        <w:rPr>
          <w:rFonts w:ascii="仿宋" w:eastAsia="仿宋" w:hAnsi="仿宋" w:cs="Times New Roman"/>
          <w:sz w:val="24"/>
          <w:szCs w:val="24"/>
        </w:rPr>
      </w:pPr>
      <w:r w:rsidRPr="00D33603">
        <w:rPr>
          <w:rFonts w:ascii="仿宋" w:eastAsia="仿宋" w:hAnsi="仿宋" w:cs="Times New Roman"/>
          <w:sz w:val="24"/>
          <w:szCs w:val="24"/>
        </w:rPr>
        <w:t>2</w:t>
      </w:r>
      <w:r w:rsidRPr="00D33603">
        <w:rPr>
          <w:rFonts w:ascii="仿宋" w:eastAsia="仿宋" w:hAnsi="仿宋" w:cs="Times New Roman" w:hint="eastAsia"/>
          <w:sz w:val="24"/>
          <w:szCs w:val="24"/>
        </w:rPr>
        <w:t>、配置要求</w:t>
      </w:r>
    </w:p>
    <w:p w:rsidR="00D33603" w:rsidRPr="00D33603" w:rsidRDefault="00D33603" w:rsidP="00D33603">
      <w:pPr>
        <w:spacing w:after="120" w:line="259" w:lineRule="auto"/>
        <w:rPr>
          <w:rFonts w:ascii="仿宋" w:eastAsia="仿宋" w:hAnsi="仿宋" w:cs="Times New Roman"/>
          <w:sz w:val="24"/>
          <w:szCs w:val="24"/>
        </w:rPr>
      </w:pPr>
      <w:r w:rsidRPr="00D33603">
        <w:rPr>
          <w:rFonts w:ascii="仿宋" w:eastAsia="仿宋" w:hAnsi="仿宋" w:cs="Times New Roman" w:hint="eastAsia"/>
          <w:sz w:val="24"/>
          <w:szCs w:val="24"/>
        </w:rPr>
        <w:t>2.1 主机  1台</w:t>
      </w:r>
    </w:p>
    <w:p w:rsidR="00D33603" w:rsidRPr="00D33603" w:rsidRDefault="00D33603" w:rsidP="00D33603">
      <w:pPr>
        <w:spacing w:after="160" w:line="400" w:lineRule="exact"/>
        <w:rPr>
          <w:rFonts w:ascii="仿宋" w:eastAsia="仿宋" w:hAnsi="仿宋" w:cs="Times New Roman"/>
          <w:sz w:val="24"/>
          <w:szCs w:val="24"/>
        </w:rPr>
      </w:pPr>
      <w:r w:rsidRPr="00D33603">
        <w:rPr>
          <w:rFonts w:ascii="仿宋" w:eastAsia="仿宋" w:hAnsi="仿宋" w:cs="Times New Roman"/>
          <w:sz w:val="24"/>
          <w:szCs w:val="24"/>
        </w:rPr>
        <w:t>2</w:t>
      </w:r>
      <w:r w:rsidRPr="00D33603">
        <w:rPr>
          <w:rFonts w:ascii="仿宋" w:eastAsia="仿宋" w:hAnsi="仿宋" w:cs="Times New Roman" w:hint="eastAsia"/>
          <w:sz w:val="24"/>
          <w:szCs w:val="24"/>
        </w:rPr>
        <w:t>.</w:t>
      </w:r>
      <w:r w:rsidRPr="00D33603">
        <w:rPr>
          <w:rFonts w:ascii="仿宋" w:eastAsia="仿宋" w:hAnsi="仿宋" w:cs="Times New Roman"/>
          <w:sz w:val="24"/>
          <w:szCs w:val="24"/>
        </w:rPr>
        <w:t>2</w:t>
      </w:r>
      <w:r w:rsidRPr="00D33603">
        <w:rPr>
          <w:rFonts w:ascii="仿宋" w:eastAsia="仿宋" w:hAnsi="仿宋" w:cs="Times New Roman" w:hint="eastAsia"/>
          <w:sz w:val="24"/>
          <w:szCs w:val="24"/>
        </w:rPr>
        <w:tab/>
      </w:r>
      <w:r w:rsidRPr="00D33603">
        <w:rPr>
          <w:rFonts w:ascii="仿宋" w:eastAsia="仿宋" w:hAnsi="仿宋" w:cs="Times New Roman"/>
          <w:sz w:val="24"/>
          <w:szCs w:val="24"/>
        </w:rPr>
        <w:t xml:space="preserve"> </w:t>
      </w:r>
      <w:r w:rsidRPr="00D33603">
        <w:rPr>
          <w:rFonts w:ascii="仿宋" w:eastAsia="仿宋" w:hAnsi="仿宋" w:cs="Times New Roman" w:hint="eastAsia"/>
          <w:sz w:val="24"/>
          <w:szCs w:val="24"/>
        </w:rPr>
        <w:t>X线胶片观察灯（单联）    5个</w:t>
      </w:r>
    </w:p>
    <w:p w:rsidR="00D33603" w:rsidRPr="00D33603" w:rsidRDefault="00D33603" w:rsidP="00D33603">
      <w:pPr>
        <w:spacing w:after="160" w:line="400" w:lineRule="exact"/>
        <w:rPr>
          <w:rFonts w:ascii="仿宋" w:eastAsia="仿宋" w:hAnsi="仿宋" w:cs="Times New Roman"/>
          <w:sz w:val="24"/>
          <w:szCs w:val="24"/>
        </w:rPr>
      </w:pPr>
      <w:r w:rsidRPr="00D33603">
        <w:rPr>
          <w:rFonts w:ascii="仿宋" w:eastAsia="仿宋" w:hAnsi="仿宋" w:cs="Times New Roman" w:hint="eastAsia"/>
          <w:sz w:val="24"/>
          <w:szCs w:val="24"/>
        </w:rPr>
        <w:t>2.</w:t>
      </w:r>
      <w:r w:rsidRPr="00D33603">
        <w:rPr>
          <w:rFonts w:ascii="仿宋" w:eastAsia="仿宋" w:hAnsi="仿宋" w:cs="Times New Roman"/>
          <w:sz w:val="24"/>
          <w:szCs w:val="24"/>
        </w:rPr>
        <w:t>3</w:t>
      </w:r>
      <w:r w:rsidRPr="00D33603">
        <w:rPr>
          <w:rFonts w:ascii="仿宋" w:eastAsia="仿宋" w:hAnsi="仿宋" w:cs="Times New Roman" w:hint="eastAsia"/>
          <w:sz w:val="24"/>
          <w:szCs w:val="24"/>
        </w:rPr>
        <w:t xml:space="preserve"> 医用工作终端显示器（具备Windows和Android双系统，摄像头、扬声器、扫码器、触摸屏和显示器屏融为一体）       2台</w:t>
      </w:r>
    </w:p>
    <w:p w:rsidR="00D33603" w:rsidRPr="00D33603" w:rsidRDefault="00D33603" w:rsidP="00D33603">
      <w:pPr>
        <w:spacing w:after="160" w:line="400" w:lineRule="exact"/>
        <w:rPr>
          <w:rFonts w:ascii="仿宋" w:eastAsia="仿宋" w:hAnsi="仿宋" w:cs="Times New Roman"/>
          <w:sz w:val="24"/>
          <w:szCs w:val="24"/>
        </w:rPr>
        <w:sectPr w:rsidR="00D33603" w:rsidRPr="00D33603">
          <w:pgSz w:w="11906" w:h="16838"/>
          <w:pgMar w:top="1440" w:right="1800" w:bottom="1440" w:left="1800" w:header="851" w:footer="992" w:gutter="0"/>
          <w:cols w:space="720"/>
          <w:docGrid w:type="lines" w:linePitch="312"/>
        </w:sectPr>
      </w:pPr>
      <w:r w:rsidRPr="00D33603">
        <w:rPr>
          <w:rFonts w:ascii="仿宋" w:eastAsia="仿宋" w:hAnsi="仿宋" w:cs="Times New Roman" w:hint="eastAsia"/>
          <w:sz w:val="24"/>
          <w:szCs w:val="24"/>
        </w:rPr>
        <w:t>★3、为保证产品的合法来源，非生产厂家投标，投标产品需具有投标产品生产厂家或有效经销商针对本项目的授权委托书原件。</w:t>
      </w:r>
    </w:p>
    <w:p w:rsidR="00224CD1" w:rsidRPr="00D33603" w:rsidRDefault="00224CD1">
      <w:bookmarkStart w:id="1" w:name="_GoBack"/>
      <w:bookmarkEnd w:id="1"/>
    </w:p>
    <w:sectPr w:rsidR="00224CD1" w:rsidRPr="00D336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03"/>
    <w:rsid w:val="00224CD1"/>
    <w:rsid w:val="00D33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33C85-CF17-4CBC-A40F-C40B5B59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D3360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492</Words>
  <Characters>2810</Characters>
  <Application>Microsoft Office Word</Application>
  <DocSecurity>0</DocSecurity>
  <Lines>23</Lines>
  <Paragraphs>6</Paragraphs>
  <ScaleCrop>false</ScaleCrop>
  <Company>Microsoft</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2021-11-01T06:32:00Z</dcterms:created>
  <dcterms:modified xsi:type="dcterms:W3CDTF">2021-11-01T06:32:00Z</dcterms:modified>
</cp:coreProperties>
</file>