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4B" w:rsidRPr="0035244B" w:rsidRDefault="0035244B" w:rsidP="0035244B">
      <w:pPr>
        <w:spacing w:before="240" w:after="60"/>
        <w:jc w:val="center"/>
        <w:outlineLvl w:val="0"/>
        <w:rPr>
          <w:rFonts w:ascii="仿宋" w:eastAsia="仿宋" w:hAnsi="仿宋" w:cs="Times New Roman"/>
          <w:b/>
          <w:bCs/>
          <w:color w:val="000000"/>
          <w:sz w:val="32"/>
          <w:szCs w:val="32"/>
        </w:rPr>
      </w:pPr>
      <w:r w:rsidRPr="0035244B">
        <w:rPr>
          <w:rFonts w:ascii="仿宋" w:eastAsia="仿宋" w:hAnsi="仿宋" w:cs="Times New Roman" w:hint="eastAsia"/>
          <w:b/>
          <w:bCs/>
          <w:color w:val="000000"/>
          <w:sz w:val="32"/>
          <w:szCs w:val="32"/>
        </w:rPr>
        <w:t>采购项目技术、服务、政府采购合同内容条款及其他商务要求</w:t>
      </w:r>
    </w:p>
    <w:p w:rsidR="0035244B" w:rsidRPr="0035244B" w:rsidRDefault="0035244B" w:rsidP="0035244B">
      <w:pPr>
        <w:spacing w:line="400" w:lineRule="exact"/>
        <w:ind w:firstLineChars="49" w:firstLine="118"/>
        <w:jc w:val="left"/>
        <w:rPr>
          <w:rFonts w:ascii="仿宋" w:eastAsia="仿宋" w:hAnsi="仿宋" w:cs="Times New Roman"/>
          <w:color w:val="000000"/>
          <w:sz w:val="24"/>
          <w:szCs w:val="24"/>
        </w:rPr>
      </w:pPr>
    </w:p>
    <w:p w:rsidR="0035244B" w:rsidRPr="0035244B" w:rsidRDefault="0035244B" w:rsidP="0035244B">
      <w:pPr>
        <w:spacing w:line="400" w:lineRule="exact"/>
        <w:ind w:firstLineChars="49" w:firstLine="118"/>
        <w:jc w:val="left"/>
        <w:rPr>
          <w:rFonts w:ascii="仿宋" w:eastAsia="仿宋" w:hAnsi="仿宋" w:cs="Times New Roman"/>
          <w:color w:val="000000"/>
          <w:sz w:val="24"/>
          <w:szCs w:val="24"/>
        </w:rPr>
      </w:pPr>
      <w:bookmarkStart w:id="0" w:name="PO_默认文件内容_27"/>
      <w:r w:rsidRPr="0035244B">
        <w:rPr>
          <w:rFonts w:ascii="仿宋" w:eastAsia="仿宋" w:hAnsi="仿宋" w:cs="Times New Roman" w:hint="eastAsia"/>
          <w:color w:val="000000"/>
          <w:sz w:val="24"/>
          <w:szCs w:val="24"/>
        </w:rPr>
        <w:t>前提：</w:t>
      </w:r>
      <w:r w:rsidRPr="0035244B">
        <w:rPr>
          <w:rFonts w:ascii="仿宋" w:eastAsia="仿宋" w:hAnsi="仿宋" w:cs="Times New Roman"/>
          <w:color w:val="000000"/>
          <w:sz w:val="24"/>
          <w:szCs w:val="24"/>
        </w:rPr>
        <w:t>本章采购需求中标注“*”号的条款为本次磋商采购项目的实质性要求，供应商应全部满足。</w:t>
      </w:r>
    </w:p>
    <w:bookmarkEnd w:id="0"/>
    <w:p w:rsidR="0035244B" w:rsidRPr="0035244B" w:rsidRDefault="0035244B" w:rsidP="0035244B">
      <w:pPr>
        <w:spacing w:line="400" w:lineRule="exact"/>
        <w:ind w:firstLineChars="49" w:firstLine="118"/>
        <w:jc w:val="left"/>
        <w:outlineLvl w:val="1"/>
        <w:rPr>
          <w:rFonts w:ascii="仿宋" w:eastAsia="仿宋" w:hAnsi="仿宋" w:cs="Times New Roman"/>
          <w:b/>
          <w:bCs/>
          <w:color w:val="000000"/>
          <w:sz w:val="24"/>
          <w:szCs w:val="24"/>
        </w:rPr>
      </w:pPr>
      <w:r w:rsidRPr="0035244B">
        <w:rPr>
          <w:rFonts w:ascii="仿宋" w:eastAsia="仿宋" w:hAnsi="仿宋" w:cs="Times New Roman"/>
          <w:b/>
          <w:bCs/>
          <w:color w:val="000000"/>
          <w:sz w:val="24"/>
          <w:szCs w:val="24"/>
        </w:rPr>
        <w:t>一</w:t>
      </w:r>
      <w:r w:rsidRPr="0035244B">
        <w:rPr>
          <w:rFonts w:ascii="仿宋" w:eastAsia="仿宋" w:hAnsi="仿宋" w:cs="Times New Roman" w:hint="eastAsia"/>
          <w:b/>
          <w:bCs/>
          <w:color w:val="000000"/>
          <w:sz w:val="24"/>
          <w:szCs w:val="24"/>
        </w:rPr>
        <w:t>.项目概述</w:t>
      </w:r>
    </w:p>
    <w:p w:rsidR="0035244B" w:rsidRPr="0035244B" w:rsidRDefault="0035244B" w:rsidP="0035244B">
      <w:pPr>
        <w:spacing w:line="400" w:lineRule="exact"/>
        <w:ind w:firstLineChars="200" w:firstLine="480"/>
        <w:rPr>
          <w:rFonts w:ascii="仿宋" w:eastAsia="仿宋" w:hAnsi="仿宋" w:cs="Times New Roman"/>
          <w:color w:val="000000"/>
          <w:spacing w:val="-4"/>
          <w:sz w:val="24"/>
          <w:szCs w:val="24"/>
        </w:rPr>
      </w:pPr>
      <w:r w:rsidRPr="0035244B">
        <w:rPr>
          <w:rFonts w:ascii="仿宋" w:eastAsia="仿宋" w:hAnsi="仿宋" w:cs="Times New Roman" w:hint="eastAsia"/>
          <w:bCs/>
          <w:color w:val="000000"/>
          <w:sz w:val="24"/>
          <w:szCs w:val="24"/>
        </w:rPr>
        <w:t>本项目</w:t>
      </w:r>
      <w:r w:rsidRPr="0035244B">
        <w:rPr>
          <w:rFonts w:ascii="仿宋" w:eastAsia="仿宋" w:hAnsi="仿宋" w:cs="Times New Roman"/>
          <w:bCs/>
          <w:color w:val="000000"/>
          <w:sz w:val="24"/>
          <w:szCs w:val="24"/>
        </w:rPr>
        <w:t>共4</w:t>
      </w:r>
      <w:r w:rsidRPr="0035244B">
        <w:rPr>
          <w:rFonts w:ascii="仿宋" w:eastAsia="仿宋" w:hAnsi="仿宋" w:cs="Times New Roman" w:hint="eastAsia"/>
          <w:bCs/>
          <w:color w:val="000000"/>
          <w:sz w:val="24"/>
          <w:szCs w:val="24"/>
        </w:rPr>
        <w:t>个包，采购</w:t>
      </w:r>
      <w:r w:rsidRPr="0035244B">
        <w:rPr>
          <w:rFonts w:ascii="仿宋" w:eastAsia="仿宋" w:hAnsi="仿宋" w:cs="Times New Roman" w:hint="eastAsia"/>
          <w:color w:val="000000"/>
          <w:sz w:val="24"/>
          <w:szCs w:val="24"/>
        </w:rPr>
        <w:t>检验检测服务外包</w:t>
      </w:r>
      <w:r w:rsidRPr="0035244B">
        <w:rPr>
          <w:rFonts w:ascii="仿宋" w:eastAsia="仿宋" w:hAnsi="仿宋" w:cs="Times New Roman" w:hint="eastAsia"/>
          <w:color w:val="000000"/>
          <w:spacing w:val="-4"/>
          <w:sz w:val="24"/>
          <w:szCs w:val="24"/>
        </w:rPr>
        <w:t>。</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0"/>
        <w:gridCol w:w="2036"/>
      </w:tblGrid>
      <w:tr w:rsidR="0035244B" w:rsidRPr="0035244B" w:rsidTr="000B57ED">
        <w:tc>
          <w:tcPr>
            <w:tcW w:w="817" w:type="dxa"/>
          </w:tcPr>
          <w:p w:rsidR="0035244B" w:rsidRPr="0035244B" w:rsidRDefault="0035244B" w:rsidP="0035244B">
            <w:pPr>
              <w:spacing w:line="400" w:lineRule="exact"/>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包号</w:t>
            </w:r>
          </w:p>
        </w:tc>
        <w:tc>
          <w:tcPr>
            <w:tcW w:w="5670" w:type="dxa"/>
          </w:tcPr>
          <w:p w:rsidR="0035244B" w:rsidRPr="0035244B" w:rsidRDefault="0035244B" w:rsidP="0035244B">
            <w:pPr>
              <w:spacing w:line="400" w:lineRule="exact"/>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标的名称</w:t>
            </w:r>
          </w:p>
        </w:tc>
        <w:tc>
          <w:tcPr>
            <w:tcW w:w="2036" w:type="dxa"/>
          </w:tcPr>
          <w:p w:rsidR="0035244B" w:rsidRPr="0035244B" w:rsidRDefault="0035244B" w:rsidP="0035244B">
            <w:pPr>
              <w:spacing w:line="400" w:lineRule="exact"/>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所属行业</w:t>
            </w:r>
          </w:p>
        </w:tc>
      </w:tr>
      <w:tr w:rsidR="0035244B" w:rsidRPr="0035244B" w:rsidTr="000B57ED">
        <w:tc>
          <w:tcPr>
            <w:tcW w:w="817" w:type="dxa"/>
          </w:tcPr>
          <w:p w:rsidR="0035244B" w:rsidRPr="0035244B" w:rsidRDefault="0035244B" w:rsidP="0035244B">
            <w:pPr>
              <w:spacing w:line="400" w:lineRule="exact"/>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01包</w:t>
            </w:r>
          </w:p>
        </w:tc>
        <w:tc>
          <w:tcPr>
            <w:tcW w:w="5670" w:type="dxa"/>
          </w:tcPr>
          <w:p w:rsidR="0035244B" w:rsidRPr="0035244B" w:rsidRDefault="0035244B" w:rsidP="0035244B">
            <w:pPr>
              <w:spacing w:line="400" w:lineRule="exact"/>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z w:val="24"/>
                <w:szCs w:val="24"/>
              </w:rPr>
              <w:t>成都市双流区第一人民医院（四川大学华西空港医院）检验检测外包服务</w:t>
            </w:r>
          </w:p>
        </w:tc>
        <w:tc>
          <w:tcPr>
            <w:tcW w:w="2036" w:type="dxa"/>
          </w:tcPr>
          <w:p w:rsidR="0035244B" w:rsidRPr="0035244B" w:rsidRDefault="0035244B" w:rsidP="0035244B">
            <w:pPr>
              <w:spacing w:line="400" w:lineRule="exact"/>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其他未列明行业</w:t>
            </w:r>
          </w:p>
        </w:tc>
      </w:tr>
      <w:tr w:rsidR="0035244B" w:rsidRPr="0035244B" w:rsidTr="000B57ED">
        <w:tc>
          <w:tcPr>
            <w:tcW w:w="817" w:type="dxa"/>
          </w:tcPr>
          <w:p w:rsidR="0035244B" w:rsidRPr="0035244B" w:rsidRDefault="0035244B" w:rsidP="0035244B">
            <w:pPr>
              <w:spacing w:line="400" w:lineRule="exact"/>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02包</w:t>
            </w:r>
          </w:p>
        </w:tc>
        <w:tc>
          <w:tcPr>
            <w:tcW w:w="5670" w:type="dxa"/>
          </w:tcPr>
          <w:p w:rsidR="0035244B" w:rsidRPr="0035244B" w:rsidRDefault="0035244B" w:rsidP="0035244B">
            <w:pPr>
              <w:spacing w:line="400" w:lineRule="exact"/>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成都市双流区九江社区卫生服务中心检验外包服务</w:t>
            </w:r>
          </w:p>
        </w:tc>
        <w:tc>
          <w:tcPr>
            <w:tcW w:w="2036" w:type="dxa"/>
          </w:tcPr>
          <w:p w:rsidR="0035244B" w:rsidRPr="0035244B" w:rsidRDefault="0035244B" w:rsidP="0035244B">
            <w:pPr>
              <w:spacing w:line="400" w:lineRule="exact"/>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其他未列明行业</w:t>
            </w:r>
          </w:p>
        </w:tc>
      </w:tr>
      <w:tr w:rsidR="0035244B" w:rsidRPr="0035244B" w:rsidTr="000B57ED">
        <w:tc>
          <w:tcPr>
            <w:tcW w:w="817" w:type="dxa"/>
          </w:tcPr>
          <w:p w:rsidR="0035244B" w:rsidRPr="0035244B" w:rsidRDefault="0035244B" w:rsidP="0035244B">
            <w:pPr>
              <w:spacing w:line="400" w:lineRule="exact"/>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03包</w:t>
            </w:r>
          </w:p>
        </w:tc>
        <w:tc>
          <w:tcPr>
            <w:tcW w:w="5670" w:type="dxa"/>
          </w:tcPr>
          <w:p w:rsidR="0035244B" w:rsidRPr="0035244B" w:rsidRDefault="0035244B" w:rsidP="0035244B">
            <w:pPr>
              <w:spacing w:line="400" w:lineRule="exact"/>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z w:val="24"/>
                <w:szCs w:val="24"/>
              </w:rPr>
              <w:t>成都市双流区东升社区卫生服务中心检验外包服务</w:t>
            </w:r>
          </w:p>
        </w:tc>
        <w:tc>
          <w:tcPr>
            <w:tcW w:w="2036" w:type="dxa"/>
          </w:tcPr>
          <w:p w:rsidR="0035244B" w:rsidRPr="0035244B" w:rsidRDefault="0035244B" w:rsidP="0035244B">
            <w:pPr>
              <w:spacing w:line="400" w:lineRule="exact"/>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其他未列明行业</w:t>
            </w:r>
          </w:p>
        </w:tc>
      </w:tr>
      <w:tr w:rsidR="0035244B" w:rsidRPr="0035244B" w:rsidTr="000B57ED">
        <w:tc>
          <w:tcPr>
            <w:tcW w:w="817" w:type="dxa"/>
          </w:tcPr>
          <w:p w:rsidR="0035244B" w:rsidRPr="0035244B" w:rsidRDefault="0035244B" w:rsidP="0035244B">
            <w:pPr>
              <w:spacing w:line="400" w:lineRule="exact"/>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04包</w:t>
            </w:r>
          </w:p>
        </w:tc>
        <w:tc>
          <w:tcPr>
            <w:tcW w:w="5670" w:type="dxa"/>
          </w:tcPr>
          <w:p w:rsidR="0035244B" w:rsidRPr="0035244B" w:rsidRDefault="0035244B" w:rsidP="0035244B">
            <w:pPr>
              <w:spacing w:line="400" w:lineRule="exact"/>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成都市双流区西航港社区卫生服务中心检验外包服务</w:t>
            </w:r>
          </w:p>
        </w:tc>
        <w:tc>
          <w:tcPr>
            <w:tcW w:w="2036" w:type="dxa"/>
          </w:tcPr>
          <w:p w:rsidR="0035244B" w:rsidRPr="0035244B" w:rsidRDefault="0035244B" w:rsidP="0035244B">
            <w:pPr>
              <w:spacing w:line="400" w:lineRule="exact"/>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其他未列明行业</w:t>
            </w:r>
          </w:p>
        </w:tc>
      </w:tr>
    </w:tbl>
    <w:p w:rsidR="0035244B" w:rsidRPr="0035244B" w:rsidRDefault="0035244B" w:rsidP="0035244B">
      <w:pPr>
        <w:spacing w:line="400" w:lineRule="exact"/>
        <w:jc w:val="left"/>
        <w:outlineLvl w:val="1"/>
        <w:rPr>
          <w:rFonts w:ascii="仿宋" w:eastAsia="仿宋" w:hAnsi="仿宋" w:cs="Times New Roman"/>
          <w:bCs/>
          <w:color w:val="000000"/>
          <w:sz w:val="32"/>
          <w:szCs w:val="32"/>
        </w:rPr>
      </w:pPr>
      <w:r w:rsidRPr="0035244B">
        <w:rPr>
          <w:rFonts w:ascii="仿宋" w:eastAsia="仿宋" w:hAnsi="仿宋" w:cs="Times New Roman" w:hint="eastAsia"/>
          <w:b/>
          <w:bCs/>
          <w:color w:val="000000"/>
          <w:sz w:val="24"/>
          <w:szCs w:val="32"/>
        </w:rPr>
        <w:t>*</w:t>
      </w:r>
      <w:r w:rsidRPr="0035244B">
        <w:rPr>
          <w:rFonts w:ascii="仿宋" w:eastAsia="仿宋" w:hAnsi="仿宋" w:cs="Times New Roman"/>
          <w:b/>
          <w:bCs/>
          <w:color w:val="000000"/>
          <w:sz w:val="24"/>
          <w:szCs w:val="32"/>
        </w:rPr>
        <w:t>二</w:t>
      </w:r>
      <w:r w:rsidRPr="0035244B">
        <w:rPr>
          <w:rFonts w:ascii="仿宋" w:eastAsia="仿宋" w:hAnsi="仿宋" w:cs="Times New Roman" w:hint="eastAsia"/>
          <w:b/>
          <w:bCs/>
          <w:color w:val="000000"/>
          <w:sz w:val="24"/>
          <w:szCs w:val="32"/>
        </w:rPr>
        <w:t>.商务要求</w:t>
      </w:r>
    </w:p>
    <w:p w:rsidR="0035244B" w:rsidRPr="0035244B" w:rsidRDefault="0035244B" w:rsidP="0035244B">
      <w:pPr>
        <w:spacing w:line="400" w:lineRule="exact"/>
        <w:outlineLvl w:val="2"/>
        <w:rPr>
          <w:rFonts w:ascii="仿宋" w:eastAsia="仿宋" w:hAnsi="仿宋" w:cs="Times New Roman"/>
          <w:bCs/>
          <w:color w:val="000000"/>
          <w:sz w:val="24"/>
          <w:szCs w:val="24"/>
        </w:rPr>
      </w:pPr>
      <w:r w:rsidRPr="0035244B">
        <w:rPr>
          <w:rFonts w:ascii="仿宋" w:eastAsia="仿宋" w:hAnsi="仿宋" w:cs="Times New Roman" w:hint="eastAsia"/>
          <w:b/>
          <w:bCs/>
          <w:color w:val="000000"/>
          <w:sz w:val="24"/>
          <w:szCs w:val="24"/>
        </w:rPr>
        <w:t>（一）服务期限</w:t>
      </w:r>
      <w:r w:rsidRPr="0035244B">
        <w:rPr>
          <w:rFonts w:ascii="仿宋" w:eastAsia="仿宋" w:hAnsi="仿宋" w:cs="Times New Roman" w:hint="eastAsia"/>
          <w:bCs/>
          <w:color w:val="000000"/>
          <w:sz w:val="24"/>
          <w:szCs w:val="24"/>
        </w:rPr>
        <w:t>：</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32"/>
        <w:gridCol w:w="2574"/>
      </w:tblGrid>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包号</w:t>
            </w:r>
          </w:p>
        </w:tc>
        <w:tc>
          <w:tcPr>
            <w:tcW w:w="5132"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标的名称</w:t>
            </w:r>
          </w:p>
        </w:tc>
        <w:tc>
          <w:tcPr>
            <w:tcW w:w="2574"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服务期限</w:t>
            </w:r>
          </w:p>
        </w:tc>
      </w:tr>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01包</w:t>
            </w:r>
          </w:p>
        </w:tc>
        <w:tc>
          <w:tcPr>
            <w:tcW w:w="5132" w:type="dxa"/>
            <w:vAlign w:val="center"/>
          </w:tcPr>
          <w:p w:rsidR="0035244B" w:rsidRPr="0035244B" w:rsidRDefault="0035244B" w:rsidP="0035244B">
            <w:pPr>
              <w:spacing w:line="276" w:lineRule="auto"/>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z w:val="24"/>
                <w:szCs w:val="24"/>
              </w:rPr>
              <w:t>成都市双流区第一人民医院（四川大学华西空港医院）检验检测外包服务</w:t>
            </w:r>
          </w:p>
        </w:tc>
        <w:tc>
          <w:tcPr>
            <w:tcW w:w="2574" w:type="dxa"/>
            <w:vAlign w:val="center"/>
          </w:tcPr>
          <w:p w:rsidR="0035244B" w:rsidRPr="0035244B" w:rsidRDefault="0035244B" w:rsidP="0035244B">
            <w:pPr>
              <w:spacing w:line="276" w:lineRule="auto"/>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合同签订之日起1年</w:t>
            </w:r>
          </w:p>
        </w:tc>
      </w:tr>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02包</w:t>
            </w:r>
          </w:p>
        </w:tc>
        <w:tc>
          <w:tcPr>
            <w:tcW w:w="5132" w:type="dxa"/>
            <w:vAlign w:val="center"/>
          </w:tcPr>
          <w:p w:rsidR="0035244B" w:rsidRPr="0035244B" w:rsidRDefault="0035244B" w:rsidP="0035244B">
            <w:pPr>
              <w:spacing w:line="276" w:lineRule="auto"/>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成都市双流区九江社区卫生服务中心检验外包服务</w:t>
            </w:r>
          </w:p>
        </w:tc>
        <w:tc>
          <w:tcPr>
            <w:tcW w:w="2574" w:type="dxa"/>
            <w:vAlign w:val="center"/>
          </w:tcPr>
          <w:p w:rsidR="0035244B" w:rsidRPr="0035244B" w:rsidRDefault="0035244B" w:rsidP="0035244B">
            <w:pPr>
              <w:spacing w:line="276" w:lineRule="auto"/>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合同签订之日起1年</w:t>
            </w:r>
          </w:p>
        </w:tc>
      </w:tr>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03包</w:t>
            </w:r>
          </w:p>
        </w:tc>
        <w:tc>
          <w:tcPr>
            <w:tcW w:w="5132" w:type="dxa"/>
            <w:vAlign w:val="center"/>
          </w:tcPr>
          <w:p w:rsidR="0035244B" w:rsidRPr="0035244B" w:rsidRDefault="0035244B" w:rsidP="0035244B">
            <w:pPr>
              <w:spacing w:line="276" w:lineRule="auto"/>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z w:val="24"/>
                <w:szCs w:val="24"/>
              </w:rPr>
              <w:t>成都市双流区东升社区卫生服务中心检验外包服务</w:t>
            </w:r>
          </w:p>
        </w:tc>
        <w:tc>
          <w:tcPr>
            <w:tcW w:w="2574" w:type="dxa"/>
            <w:vAlign w:val="center"/>
          </w:tcPr>
          <w:p w:rsidR="0035244B" w:rsidRPr="0035244B" w:rsidRDefault="0035244B" w:rsidP="0035244B">
            <w:pPr>
              <w:spacing w:line="276" w:lineRule="auto"/>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合同签订之日起1年</w:t>
            </w:r>
          </w:p>
        </w:tc>
      </w:tr>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04包</w:t>
            </w:r>
          </w:p>
        </w:tc>
        <w:tc>
          <w:tcPr>
            <w:tcW w:w="5132" w:type="dxa"/>
            <w:vAlign w:val="center"/>
          </w:tcPr>
          <w:p w:rsidR="0035244B" w:rsidRPr="0035244B" w:rsidRDefault="0035244B" w:rsidP="0035244B">
            <w:pPr>
              <w:spacing w:line="276" w:lineRule="auto"/>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成都市双流区西航港社区卫生服务中心检验外包服务</w:t>
            </w:r>
          </w:p>
        </w:tc>
        <w:tc>
          <w:tcPr>
            <w:tcW w:w="2574" w:type="dxa"/>
            <w:vAlign w:val="center"/>
          </w:tcPr>
          <w:p w:rsidR="0035244B" w:rsidRPr="0035244B" w:rsidRDefault="0035244B" w:rsidP="0035244B">
            <w:pPr>
              <w:spacing w:line="276" w:lineRule="auto"/>
              <w:jc w:val="left"/>
              <w:rPr>
                <w:rFonts w:ascii="仿宋" w:eastAsia="仿宋" w:hAnsi="仿宋" w:cs="Times New Roman"/>
                <w:color w:val="000000"/>
                <w:sz w:val="24"/>
                <w:szCs w:val="24"/>
              </w:rPr>
            </w:pPr>
            <w:r w:rsidRPr="0035244B">
              <w:rPr>
                <w:rFonts w:ascii="仿宋" w:eastAsia="仿宋" w:hAnsi="仿宋" w:cs="Times New Roman" w:hint="eastAsia"/>
                <w:bCs/>
                <w:color w:val="000000"/>
                <w:kern w:val="0"/>
                <w:sz w:val="24"/>
                <w:szCs w:val="24"/>
              </w:rPr>
              <w:t>两年，</w:t>
            </w:r>
            <w:r w:rsidRPr="0035244B">
              <w:rPr>
                <w:rFonts w:ascii="仿宋" w:eastAsia="仿宋" w:hAnsi="仿宋" w:cs="新宋体" w:hint="eastAsia"/>
                <w:bCs/>
                <w:color w:val="000000"/>
                <w:kern w:val="0"/>
                <w:sz w:val="24"/>
                <w:szCs w:val="24"/>
              </w:rPr>
              <w:t>合同一年一签</w:t>
            </w:r>
          </w:p>
        </w:tc>
      </w:tr>
    </w:tbl>
    <w:p w:rsidR="0035244B" w:rsidRPr="0035244B" w:rsidRDefault="0035244B" w:rsidP="0035244B">
      <w:pPr>
        <w:spacing w:line="400" w:lineRule="exact"/>
        <w:outlineLvl w:val="2"/>
        <w:rPr>
          <w:rFonts w:ascii="仿宋" w:eastAsia="仿宋" w:hAnsi="仿宋" w:cs="Times New Roman"/>
          <w:bCs/>
          <w:color w:val="000000"/>
          <w:sz w:val="24"/>
          <w:szCs w:val="24"/>
        </w:rPr>
      </w:pPr>
      <w:r w:rsidRPr="0035244B">
        <w:rPr>
          <w:rFonts w:ascii="仿宋" w:eastAsia="仿宋" w:hAnsi="仿宋" w:cs="Times New Roman" w:hint="eastAsia"/>
          <w:b/>
          <w:bCs/>
          <w:color w:val="000000"/>
          <w:sz w:val="24"/>
          <w:szCs w:val="24"/>
        </w:rPr>
        <w:t>（二）采样地点</w:t>
      </w:r>
      <w:r w:rsidRPr="0035244B">
        <w:rPr>
          <w:rFonts w:ascii="仿宋" w:eastAsia="仿宋" w:hAnsi="仿宋" w:cs="Times New Roman" w:hint="eastAsia"/>
          <w:bCs/>
          <w:color w:val="000000"/>
          <w:sz w:val="24"/>
          <w:szCs w:val="24"/>
        </w:rPr>
        <w:t>：</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40"/>
        <w:gridCol w:w="3566"/>
      </w:tblGrid>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包号</w:t>
            </w:r>
          </w:p>
        </w:tc>
        <w:tc>
          <w:tcPr>
            <w:tcW w:w="4140"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标的名称</w:t>
            </w:r>
          </w:p>
        </w:tc>
        <w:tc>
          <w:tcPr>
            <w:tcW w:w="3566"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采样地点</w:t>
            </w:r>
          </w:p>
        </w:tc>
      </w:tr>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01包</w:t>
            </w:r>
          </w:p>
        </w:tc>
        <w:tc>
          <w:tcPr>
            <w:tcW w:w="4140" w:type="dxa"/>
            <w:vAlign w:val="center"/>
          </w:tcPr>
          <w:p w:rsidR="0035244B" w:rsidRPr="0035244B" w:rsidRDefault="0035244B" w:rsidP="0035244B">
            <w:pPr>
              <w:spacing w:line="276" w:lineRule="auto"/>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z w:val="24"/>
                <w:szCs w:val="24"/>
              </w:rPr>
              <w:t>成都市双流区第一人民医院（四川大学华西空港医院）检验检测外包服务</w:t>
            </w:r>
          </w:p>
        </w:tc>
        <w:tc>
          <w:tcPr>
            <w:tcW w:w="3566" w:type="dxa"/>
            <w:vAlign w:val="center"/>
          </w:tcPr>
          <w:p w:rsidR="0035244B" w:rsidRPr="0035244B" w:rsidRDefault="0035244B" w:rsidP="0035244B">
            <w:pPr>
              <w:spacing w:line="276" w:lineRule="auto"/>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成都市双流区第一人民医院</w:t>
            </w:r>
          </w:p>
        </w:tc>
      </w:tr>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02包</w:t>
            </w:r>
          </w:p>
        </w:tc>
        <w:tc>
          <w:tcPr>
            <w:tcW w:w="4140" w:type="dxa"/>
            <w:vAlign w:val="center"/>
          </w:tcPr>
          <w:p w:rsidR="0035244B" w:rsidRPr="0035244B" w:rsidRDefault="0035244B" w:rsidP="0035244B">
            <w:pPr>
              <w:spacing w:line="276" w:lineRule="auto"/>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成都市双流区九江社区卫生服务中心检验外包服务</w:t>
            </w:r>
          </w:p>
        </w:tc>
        <w:tc>
          <w:tcPr>
            <w:tcW w:w="3566" w:type="dxa"/>
            <w:vAlign w:val="center"/>
          </w:tcPr>
          <w:p w:rsidR="0035244B" w:rsidRPr="0035244B" w:rsidRDefault="0035244B" w:rsidP="0035244B">
            <w:pPr>
              <w:spacing w:line="276" w:lineRule="auto"/>
              <w:jc w:val="left"/>
              <w:rPr>
                <w:rFonts w:ascii="仿宋" w:eastAsia="仿宋" w:hAnsi="仿宋" w:cs="Times New Roman"/>
                <w:color w:val="000000"/>
                <w:sz w:val="24"/>
                <w:szCs w:val="24"/>
              </w:rPr>
            </w:pPr>
            <w:r w:rsidRPr="0035244B">
              <w:rPr>
                <w:rFonts w:ascii="仿宋" w:eastAsia="仿宋" w:hAnsi="仿宋" w:cs="宋体" w:hint="eastAsia"/>
                <w:bCs/>
                <w:color w:val="000000"/>
                <w:sz w:val="24"/>
                <w:szCs w:val="24"/>
              </w:rPr>
              <w:t>成都市双流区九江社区卫生服务中心</w:t>
            </w:r>
          </w:p>
        </w:tc>
      </w:tr>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03包</w:t>
            </w:r>
          </w:p>
        </w:tc>
        <w:tc>
          <w:tcPr>
            <w:tcW w:w="4140" w:type="dxa"/>
            <w:vAlign w:val="center"/>
          </w:tcPr>
          <w:p w:rsidR="0035244B" w:rsidRPr="0035244B" w:rsidRDefault="0035244B" w:rsidP="0035244B">
            <w:pPr>
              <w:spacing w:line="276" w:lineRule="auto"/>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z w:val="24"/>
                <w:szCs w:val="24"/>
              </w:rPr>
              <w:t>成都市双流区东升社区卫生服务中心检验外包服务</w:t>
            </w:r>
          </w:p>
        </w:tc>
        <w:tc>
          <w:tcPr>
            <w:tcW w:w="3566" w:type="dxa"/>
            <w:vAlign w:val="center"/>
          </w:tcPr>
          <w:p w:rsidR="0035244B" w:rsidRPr="0035244B" w:rsidRDefault="0035244B" w:rsidP="0035244B">
            <w:pPr>
              <w:spacing w:line="276" w:lineRule="auto"/>
              <w:jc w:val="left"/>
              <w:rPr>
                <w:rFonts w:ascii="仿宋" w:eastAsia="仿宋" w:hAnsi="仿宋" w:cs="Times New Roman"/>
                <w:color w:val="000000"/>
                <w:sz w:val="24"/>
                <w:szCs w:val="24"/>
              </w:rPr>
            </w:pPr>
            <w:r w:rsidRPr="0035244B">
              <w:rPr>
                <w:rFonts w:ascii="仿宋" w:eastAsia="仿宋" w:hAnsi="仿宋" w:cs="Times New Roman" w:hint="eastAsia"/>
                <w:bCs/>
                <w:color w:val="000000"/>
                <w:sz w:val="24"/>
                <w:szCs w:val="24"/>
              </w:rPr>
              <w:t>成都市双流区东升社区卫生服务中心指定地点（双流区范围内）</w:t>
            </w:r>
          </w:p>
        </w:tc>
      </w:tr>
      <w:tr w:rsidR="0035244B" w:rsidRPr="0035244B" w:rsidTr="000B57ED">
        <w:trPr>
          <w:jc w:val="center"/>
        </w:trPr>
        <w:tc>
          <w:tcPr>
            <w:tcW w:w="817" w:type="dxa"/>
            <w:vAlign w:val="center"/>
          </w:tcPr>
          <w:p w:rsidR="0035244B" w:rsidRPr="0035244B" w:rsidRDefault="0035244B" w:rsidP="0035244B">
            <w:pPr>
              <w:spacing w:line="276" w:lineRule="auto"/>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04包</w:t>
            </w:r>
          </w:p>
        </w:tc>
        <w:tc>
          <w:tcPr>
            <w:tcW w:w="4140" w:type="dxa"/>
            <w:vAlign w:val="center"/>
          </w:tcPr>
          <w:p w:rsidR="0035244B" w:rsidRPr="0035244B" w:rsidRDefault="0035244B" w:rsidP="0035244B">
            <w:pPr>
              <w:spacing w:line="276" w:lineRule="auto"/>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成都市双流区西航港社区卫生服务中</w:t>
            </w:r>
            <w:r w:rsidRPr="0035244B">
              <w:rPr>
                <w:rFonts w:ascii="仿宋" w:eastAsia="仿宋" w:hAnsi="仿宋" w:cs="Times New Roman" w:hint="eastAsia"/>
                <w:color w:val="000000"/>
                <w:spacing w:val="-4"/>
                <w:sz w:val="24"/>
                <w:szCs w:val="24"/>
              </w:rPr>
              <w:lastRenderedPageBreak/>
              <w:t>心检验外包服务</w:t>
            </w:r>
          </w:p>
        </w:tc>
        <w:tc>
          <w:tcPr>
            <w:tcW w:w="3566" w:type="dxa"/>
            <w:vAlign w:val="center"/>
          </w:tcPr>
          <w:p w:rsidR="0035244B" w:rsidRPr="0035244B" w:rsidRDefault="0035244B" w:rsidP="0035244B">
            <w:pPr>
              <w:spacing w:line="276" w:lineRule="auto"/>
              <w:jc w:val="left"/>
              <w:rPr>
                <w:rFonts w:ascii="仿宋" w:eastAsia="仿宋" w:hAnsi="仿宋" w:cs="Times New Roman"/>
                <w:color w:val="000000"/>
                <w:sz w:val="24"/>
                <w:szCs w:val="24"/>
              </w:rPr>
            </w:pPr>
            <w:r w:rsidRPr="0035244B">
              <w:rPr>
                <w:rFonts w:ascii="仿宋" w:eastAsia="仿宋" w:hAnsi="仿宋" w:cs="Times New Roman" w:hint="eastAsia"/>
                <w:bCs/>
                <w:color w:val="000000"/>
                <w:kern w:val="0"/>
                <w:sz w:val="24"/>
                <w:szCs w:val="24"/>
              </w:rPr>
              <w:lastRenderedPageBreak/>
              <w:t>成都市双流区西航港社区卫生</w:t>
            </w:r>
            <w:r w:rsidRPr="0035244B">
              <w:rPr>
                <w:rFonts w:ascii="仿宋" w:eastAsia="仿宋" w:hAnsi="仿宋" w:cs="Times New Roman" w:hint="eastAsia"/>
                <w:bCs/>
                <w:color w:val="000000"/>
                <w:kern w:val="0"/>
                <w:sz w:val="24"/>
                <w:szCs w:val="24"/>
              </w:rPr>
              <w:lastRenderedPageBreak/>
              <w:t>服务中心</w:t>
            </w:r>
          </w:p>
        </w:tc>
      </w:tr>
    </w:tbl>
    <w:p w:rsidR="0035244B" w:rsidRPr="0035244B" w:rsidRDefault="0035244B" w:rsidP="0035244B">
      <w:pPr>
        <w:spacing w:line="400" w:lineRule="exact"/>
        <w:outlineLvl w:val="2"/>
        <w:rPr>
          <w:rFonts w:ascii="仿宋" w:eastAsia="仿宋" w:hAnsi="仿宋" w:cs="Times New Roman"/>
          <w:b/>
          <w:bCs/>
          <w:color w:val="000000"/>
          <w:sz w:val="24"/>
          <w:szCs w:val="24"/>
        </w:rPr>
      </w:pPr>
      <w:r w:rsidRPr="0035244B">
        <w:rPr>
          <w:rFonts w:ascii="仿宋" w:eastAsia="仿宋" w:hAnsi="仿宋" w:cs="Times New Roman" w:hint="eastAsia"/>
          <w:b/>
          <w:bCs/>
          <w:color w:val="000000"/>
          <w:sz w:val="24"/>
          <w:szCs w:val="24"/>
        </w:rPr>
        <w:lastRenderedPageBreak/>
        <w:t>（三）付款方式：</w:t>
      </w:r>
    </w:p>
    <w:p w:rsidR="0035244B" w:rsidRPr="0035244B" w:rsidRDefault="0035244B" w:rsidP="0035244B">
      <w:pPr>
        <w:ind w:firstLineChars="200" w:firstLine="480"/>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1、合同签订之日起5个工作日内，采购人支付合同金额的30%作为预付款；待预付款抵扣完成后，采购人在收到成交供应商按照采购人实际发生的检验项目的导出数据及正规、合法的发票，经过科室审核无误后15个工作日内以银行转账方式支付检验外包服务费用（成交供应商接受转账的开户信息以采购合同载明的为准）。</w:t>
      </w:r>
    </w:p>
    <w:p w:rsidR="0035244B" w:rsidRPr="0035244B" w:rsidRDefault="0035244B" w:rsidP="0035244B">
      <w:pPr>
        <w:ind w:firstLineChars="200" w:firstLine="480"/>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2、成交供应商出具的发票金额有误或假发票，采购人有权拒绝付款，并有权要求成交供应商承担因发票问题导致的所有损失和责任。</w:t>
      </w:r>
    </w:p>
    <w:p w:rsidR="0035244B" w:rsidRPr="0035244B" w:rsidRDefault="0035244B" w:rsidP="0035244B">
      <w:pPr>
        <w:ind w:firstLineChars="200" w:firstLine="480"/>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3、采购单位收到发票后造成发票遗失的，成交供应商应无偿根据甲方要求提供相关发票的存根（从网打印），以协助支付相关检验服务费用。</w:t>
      </w:r>
    </w:p>
    <w:p w:rsidR="0035244B" w:rsidRPr="0035244B" w:rsidRDefault="0035244B" w:rsidP="0035244B">
      <w:pPr>
        <w:ind w:firstLineChars="200" w:firstLine="480"/>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4、服务期内，按照实际发生的检验项目结算服务费用。</w:t>
      </w:r>
    </w:p>
    <w:p w:rsidR="0035244B" w:rsidRPr="0035244B" w:rsidRDefault="0035244B" w:rsidP="0035244B">
      <w:pPr>
        <w:ind w:firstLineChars="200" w:firstLine="480"/>
        <w:jc w:val="left"/>
        <w:rPr>
          <w:rFonts w:ascii="仿宋" w:eastAsia="仿宋" w:hAnsi="仿宋" w:cs="Times New Roman"/>
          <w:b/>
          <w:bCs/>
          <w:color w:val="000000"/>
          <w:sz w:val="24"/>
          <w:szCs w:val="24"/>
        </w:rPr>
      </w:pPr>
      <w:r w:rsidRPr="0035244B">
        <w:rPr>
          <w:rFonts w:ascii="仿宋" w:eastAsia="仿宋" w:hAnsi="仿宋" w:cs="Times New Roman" w:hint="eastAsia"/>
          <w:color w:val="000000"/>
          <w:sz w:val="24"/>
          <w:szCs w:val="24"/>
        </w:rPr>
        <w:t>5、采购人未按服务费用结算支付约定，无理由超过30日未向供应商支付费用，供应商有权要求采购人在合理期限内解决；超过60日，采购人应向供应商支付当月费用万分之一每天</w:t>
      </w:r>
      <w:r w:rsidRPr="0035244B">
        <w:rPr>
          <w:rFonts w:ascii="仿宋" w:eastAsia="仿宋" w:hAnsi="仿宋" w:cs="Times New Roman" w:hint="eastAsia"/>
          <w:bCs/>
          <w:color w:val="000000"/>
          <w:kern w:val="0"/>
          <w:sz w:val="24"/>
          <w:szCs w:val="24"/>
        </w:rPr>
        <w:t>的违约金。</w:t>
      </w:r>
    </w:p>
    <w:p w:rsidR="0035244B" w:rsidRPr="0035244B" w:rsidRDefault="0035244B" w:rsidP="0035244B">
      <w:pPr>
        <w:spacing w:line="400" w:lineRule="exact"/>
        <w:outlineLvl w:val="2"/>
        <w:rPr>
          <w:rFonts w:ascii="仿宋" w:eastAsia="仿宋" w:hAnsi="仿宋" w:cs="Times New Roman"/>
          <w:bCs/>
          <w:color w:val="000000"/>
          <w:sz w:val="24"/>
          <w:szCs w:val="24"/>
        </w:rPr>
      </w:pPr>
      <w:r w:rsidRPr="0035244B">
        <w:rPr>
          <w:rFonts w:ascii="仿宋" w:eastAsia="仿宋" w:hAnsi="仿宋" w:cs="Times New Roman" w:hint="eastAsia"/>
          <w:b/>
          <w:bCs/>
          <w:color w:val="000000"/>
          <w:sz w:val="24"/>
          <w:szCs w:val="24"/>
        </w:rPr>
        <w:t>（四）赔偿要求：</w:t>
      </w:r>
      <w:r w:rsidRPr="0035244B">
        <w:rPr>
          <w:rFonts w:ascii="仿宋" w:eastAsia="仿宋" w:hAnsi="仿宋" w:cs="Times New Roman" w:hint="eastAsia"/>
          <w:bCs/>
          <w:color w:val="000000"/>
          <w:sz w:val="24"/>
          <w:szCs w:val="24"/>
        </w:rPr>
        <w:t>供应商所提供服务未达到约定的目的应承担的赔偿责任、法律责任(需提供承诺函)。</w:t>
      </w:r>
    </w:p>
    <w:p w:rsidR="0035244B" w:rsidRPr="0035244B" w:rsidRDefault="0035244B" w:rsidP="0035244B">
      <w:pPr>
        <w:spacing w:line="400" w:lineRule="exact"/>
        <w:outlineLvl w:val="2"/>
        <w:rPr>
          <w:rFonts w:ascii="仿宋" w:eastAsia="仿宋" w:hAnsi="仿宋" w:cs="Times New Roman"/>
          <w:bCs/>
          <w:color w:val="000000"/>
          <w:sz w:val="24"/>
          <w:szCs w:val="24"/>
        </w:rPr>
      </w:pPr>
      <w:r w:rsidRPr="0035244B">
        <w:rPr>
          <w:rFonts w:ascii="仿宋" w:eastAsia="仿宋" w:hAnsi="仿宋" w:cs="Times New Roman" w:hint="eastAsia"/>
          <w:b/>
          <w:bCs/>
          <w:color w:val="000000"/>
          <w:sz w:val="24"/>
          <w:szCs w:val="24"/>
        </w:rPr>
        <w:t>（五）验收标准和方法:</w:t>
      </w:r>
      <w:r w:rsidRPr="0035244B">
        <w:rPr>
          <w:rFonts w:ascii="仿宋" w:eastAsia="仿宋" w:hAnsi="仿宋" w:cs="Times New Roman" w:hint="eastAsia"/>
          <w:bCs/>
          <w:color w:val="000000"/>
          <w:sz w:val="24"/>
          <w:szCs w:val="24"/>
        </w:rPr>
        <w:t xml:space="preserve"> 严格按照《财政部关于进一步加强政府采购需求和履约验收管理的指导意见》（财库〔2016〕205 号）的要求及行业标准、磋商文件和供应商的相应文件进行验收。</w:t>
      </w:r>
    </w:p>
    <w:p w:rsidR="0035244B" w:rsidRPr="0035244B" w:rsidRDefault="0035244B" w:rsidP="0035244B">
      <w:pPr>
        <w:spacing w:line="400" w:lineRule="exact"/>
        <w:outlineLvl w:val="2"/>
        <w:rPr>
          <w:rFonts w:ascii="仿宋" w:eastAsia="仿宋" w:hAnsi="仿宋" w:cs="Times New Roman"/>
          <w:b/>
          <w:bCs/>
          <w:color w:val="000000"/>
          <w:sz w:val="24"/>
          <w:szCs w:val="24"/>
        </w:rPr>
      </w:pPr>
      <w:r w:rsidRPr="0035244B">
        <w:rPr>
          <w:rFonts w:ascii="仿宋" w:eastAsia="仿宋" w:hAnsi="仿宋" w:cs="Times New Roman" w:hint="eastAsia"/>
          <w:b/>
          <w:bCs/>
          <w:color w:val="000000"/>
          <w:sz w:val="24"/>
          <w:szCs w:val="24"/>
        </w:rPr>
        <w:t>（六）违约责任:</w:t>
      </w:r>
    </w:p>
    <w:p w:rsidR="0035244B" w:rsidRPr="0035244B" w:rsidRDefault="0035244B" w:rsidP="0035244B">
      <w:pPr>
        <w:ind w:firstLineChars="200" w:firstLine="480"/>
        <w:jc w:val="left"/>
        <w:rPr>
          <w:rFonts w:ascii="仿宋" w:eastAsia="仿宋" w:hAnsi="仿宋" w:cs="Times New Roman"/>
          <w:color w:val="000000"/>
          <w:sz w:val="24"/>
          <w:szCs w:val="24"/>
        </w:rPr>
      </w:pPr>
      <w:r w:rsidRPr="0035244B">
        <w:rPr>
          <w:rFonts w:ascii="仿宋" w:eastAsia="仿宋" w:hAnsi="仿宋" w:cs="新宋体" w:hint="eastAsia"/>
          <w:bCs/>
          <w:color w:val="000000"/>
          <w:kern w:val="0"/>
          <w:sz w:val="24"/>
          <w:szCs w:val="24"/>
        </w:rPr>
        <w:t>1、采购单</w:t>
      </w:r>
      <w:r w:rsidRPr="0035244B">
        <w:rPr>
          <w:rFonts w:ascii="仿宋" w:eastAsia="仿宋" w:hAnsi="仿宋" w:cs="Times New Roman" w:hint="eastAsia"/>
          <w:color w:val="000000"/>
          <w:sz w:val="24"/>
          <w:szCs w:val="24"/>
        </w:rPr>
        <w:t>位、成交供应商双方必须遵守本合同并执行合同中的各项规定，保证本合同的正常履行。</w:t>
      </w:r>
    </w:p>
    <w:p w:rsidR="0035244B" w:rsidRPr="0035244B" w:rsidRDefault="0035244B" w:rsidP="0035244B">
      <w:pPr>
        <w:ind w:firstLineChars="200" w:firstLine="480"/>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如因采购单位工作人员在履行合同过程中的疏忽、失职、过错等故意或者过失原因给成交供应商造成损失或侵害，包括但不限于成交供应商本身的财产损失、由此而导致的成交供应商乙方对任何第三方的法律责任等采购单位对此均应承担全部的赔偿责任。</w:t>
      </w:r>
    </w:p>
    <w:p w:rsidR="0035244B" w:rsidRPr="0035244B" w:rsidRDefault="0035244B" w:rsidP="0035244B">
      <w:pPr>
        <w:ind w:firstLineChars="200" w:firstLine="480"/>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3采购单位、成交供应商双方应信守本合同，严格按合同条款办事。如一方不履行合同或者不完全履行合同义务的，视为违规。</w:t>
      </w:r>
    </w:p>
    <w:p w:rsidR="0035244B" w:rsidRPr="0035244B" w:rsidRDefault="0035244B" w:rsidP="0035244B">
      <w:pPr>
        <w:ind w:firstLineChars="200" w:firstLine="480"/>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4、其他</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30"/>
        <w:gridCol w:w="5976"/>
      </w:tblGrid>
      <w:tr w:rsidR="0035244B" w:rsidRPr="0035244B" w:rsidTr="000B57ED">
        <w:trPr>
          <w:jc w:val="center"/>
        </w:trPr>
        <w:tc>
          <w:tcPr>
            <w:tcW w:w="817" w:type="dxa"/>
            <w:vAlign w:val="center"/>
          </w:tcPr>
          <w:p w:rsidR="0035244B" w:rsidRPr="0035244B" w:rsidRDefault="0035244B" w:rsidP="0035244B">
            <w:pPr>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包号</w:t>
            </w:r>
          </w:p>
        </w:tc>
        <w:tc>
          <w:tcPr>
            <w:tcW w:w="1730" w:type="dxa"/>
            <w:vAlign w:val="center"/>
          </w:tcPr>
          <w:p w:rsidR="0035244B" w:rsidRPr="0035244B" w:rsidRDefault="0035244B" w:rsidP="0035244B">
            <w:pPr>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标的名称</w:t>
            </w:r>
          </w:p>
        </w:tc>
        <w:tc>
          <w:tcPr>
            <w:tcW w:w="5976" w:type="dxa"/>
            <w:vAlign w:val="center"/>
          </w:tcPr>
          <w:p w:rsidR="0035244B" w:rsidRPr="0035244B" w:rsidRDefault="0035244B" w:rsidP="0035244B">
            <w:pPr>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要求</w:t>
            </w:r>
          </w:p>
        </w:tc>
      </w:tr>
      <w:tr w:rsidR="0035244B" w:rsidRPr="0035244B" w:rsidTr="000B57ED">
        <w:trPr>
          <w:jc w:val="center"/>
        </w:trPr>
        <w:tc>
          <w:tcPr>
            <w:tcW w:w="817" w:type="dxa"/>
            <w:vAlign w:val="center"/>
          </w:tcPr>
          <w:p w:rsidR="0035244B" w:rsidRPr="0035244B" w:rsidRDefault="0035244B" w:rsidP="0035244B">
            <w:pPr>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01包</w:t>
            </w:r>
          </w:p>
        </w:tc>
        <w:tc>
          <w:tcPr>
            <w:tcW w:w="1730" w:type="dxa"/>
            <w:vAlign w:val="center"/>
          </w:tcPr>
          <w:p w:rsidR="0035244B" w:rsidRPr="0035244B" w:rsidRDefault="0035244B" w:rsidP="0035244B">
            <w:pPr>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z w:val="24"/>
                <w:szCs w:val="24"/>
              </w:rPr>
              <w:t>成都市双流区第一人民医院（四川大学华西空港医院）检验检测外包服务</w:t>
            </w:r>
          </w:p>
        </w:tc>
        <w:tc>
          <w:tcPr>
            <w:tcW w:w="5976" w:type="dxa"/>
            <w:vAlign w:val="center"/>
          </w:tcPr>
          <w:p w:rsidR="0035244B" w:rsidRPr="0035244B" w:rsidRDefault="0035244B" w:rsidP="0035244B">
            <w:pPr>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1、如果由于成交供应商转运、存贮、仪器设备、试剂、技术等原因造成的检验结果错误，并由此导致出现的医疗纠纷，成交供应商须承担全部责任（包括但不限于医疗纠纷赔偿以及承担相关责任的罚款、仲裁或诉讼的受理费用，并且支付1万元的违约金）。</w:t>
            </w:r>
          </w:p>
          <w:p w:rsidR="0035244B" w:rsidRPr="0035244B" w:rsidRDefault="0035244B" w:rsidP="0035244B">
            <w:pPr>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2、采购人未按照约定时间支付检验费用的，每延迟一天，应支付应付检验费用的1%作为延迟支付违约金。</w:t>
            </w:r>
          </w:p>
          <w:p w:rsidR="0035244B" w:rsidRPr="0035244B" w:rsidRDefault="0035244B" w:rsidP="0035244B">
            <w:pPr>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3、成交供应商在工作中发生重大过错且造成严重后果的，采购人有权解除合同，并有权要求成交供应商按合同总价的10%向采购人支付违约金，并承担全部损失赔偿责任。</w:t>
            </w:r>
          </w:p>
          <w:p w:rsidR="0035244B" w:rsidRPr="0035244B" w:rsidRDefault="0035244B" w:rsidP="0035244B">
            <w:pPr>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lastRenderedPageBreak/>
              <w:t>4、</w:t>
            </w:r>
            <w:r w:rsidRPr="0035244B">
              <w:rPr>
                <w:rFonts w:ascii="仿宋" w:eastAsia="仿宋" w:hAnsi="仿宋" w:cs="宋体" w:hint="eastAsia"/>
                <w:bCs/>
                <w:color w:val="000000"/>
                <w:sz w:val="24"/>
                <w:szCs w:val="24"/>
              </w:rPr>
              <w:t>在服务期内因合同金额履约完成或履约期满，签订的合同自行终止，双方就合同约定的权利和义务也一并终止</w:t>
            </w:r>
          </w:p>
        </w:tc>
      </w:tr>
      <w:tr w:rsidR="0035244B" w:rsidRPr="0035244B" w:rsidTr="000B57ED">
        <w:trPr>
          <w:jc w:val="center"/>
        </w:trPr>
        <w:tc>
          <w:tcPr>
            <w:tcW w:w="817" w:type="dxa"/>
            <w:vAlign w:val="center"/>
          </w:tcPr>
          <w:p w:rsidR="0035244B" w:rsidRPr="0035244B" w:rsidRDefault="0035244B" w:rsidP="0035244B">
            <w:pPr>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lastRenderedPageBreak/>
              <w:t>02包</w:t>
            </w:r>
          </w:p>
        </w:tc>
        <w:tc>
          <w:tcPr>
            <w:tcW w:w="1730" w:type="dxa"/>
            <w:vAlign w:val="center"/>
          </w:tcPr>
          <w:p w:rsidR="0035244B" w:rsidRPr="0035244B" w:rsidRDefault="0035244B" w:rsidP="0035244B">
            <w:pPr>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成都市双流区九江社区卫生服务中心检验外包服务</w:t>
            </w:r>
          </w:p>
        </w:tc>
        <w:tc>
          <w:tcPr>
            <w:tcW w:w="5976" w:type="dxa"/>
            <w:vAlign w:val="center"/>
          </w:tcPr>
          <w:p w:rsidR="0035244B" w:rsidRPr="0035244B" w:rsidRDefault="0035244B" w:rsidP="0035244B">
            <w:pPr>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1、如果由于成交供应商转运、存贮、仪器设备、试剂、技术等原因造成的检验结果错误，并由此导致出现的医疗纠纷，成交供应商须承担全部责任（包括但不限于医疗纠纷赔偿以及承担相关责任的罚款、仲裁或诉讼的受理费用，并且支付1万元的违约金）。</w:t>
            </w:r>
          </w:p>
          <w:p w:rsidR="0035244B" w:rsidRPr="0035244B" w:rsidRDefault="0035244B" w:rsidP="0035244B">
            <w:pPr>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2、采购人未按照约定时间支付检验费用的，每延迟一天，应支付应付检验费用的1%作为延迟支付违约金。</w:t>
            </w:r>
          </w:p>
          <w:p w:rsidR="0035244B" w:rsidRPr="0035244B" w:rsidRDefault="0035244B" w:rsidP="0035244B">
            <w:pPr>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3、成交供应商在工作中发生重大过错且造成严重后果的，采购人有权解除合同，并有权要求成交供应商按合同总价的10%向采购人支付违约金，并承担全部损失赔偿责任。</w:t>
            </w:r>
          </w:p>
          <w:p w:rsidR="0035244B" w:rsidRPr="0035244B" w:rsidRDefault="0035244B" w:rsidP="0035244B">
            <w:pPr>
              <w:jc w:val="left"/>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4、</w:t>
            </w:r>
            <w:r w:rsidRPr="0035244B">
              <w:rPr>
                <w:rFonts w:ascii="仿宋" w:eastAsia="仿宋" w:hAnsi="仿宋" w:cs="宋体" w:hint="eastAsia"/>
                <w:bCs/>
                <w:color w:val="000000"/>
                <w:sz w:val="24"/>
                <w:szCs w:val="24"/>
              </w:rPr>
              <w:t>在服务期内因合同金额履约完成或履约期满，签订的合同自行终止，双方就合同约定的权利和义务也一并终止。</w:t>
            </w:r>
          </w:p>
        </w:tc>
      </w:tr>
      <w:tr w:rsidR="0035244B" w:rsidRPr="0035244B" w:rsidTr="000B57ED">
        <w:trPr>
          <w:jc w:val="center"/>
        </w:trPr>
        <w:tc>
          <w:tcPr>
            <w:tcW w:w="817" w:type="dxa"/>
            <w:vAlign w:val="center"/>
          </w:tcPr>
          <w:p w:rsidR="0035244B" w:rsidRPr="0035244B" w:rsidRDefault="0035244B" w:rsidP="0035244B">
            <w:pPr>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03包</w:t>
            </w:r>
          </w:p>
        </w:tc>
        <w:tc>
          <w:tcPr>
            <w:tcW w:w="1730" w:type="dxa"/>
            <w:vAlign w:val="center"/>
          </w:tcPr>
          <w:p w:rsidR="0035244B" w:rsidRPr="0035244B" w:rsidRDefault="0035244B" w:rsidP="0035244B">
            <w:pPr>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z w:val="24"/>
                <w:szCs w:val="24"/>
              </w:rPr>
              <w:t>成都市双流区东升社区卫生服务中心检验外包服务</w:t>
            </w:r>
          </w:p>
        </w:tc>
        <w:tc>
          <w:tcPr>
            <w:tcW w:w="5976" w:type="dxa"/>
            <w:vAlign w:val="center"/>
          </w:tcPr>
          <w:p w:rsidR="0035244B" w:rsidRPr="0035244B" w:rsidRDefault="0035244B" w:rsidP="0035244B">
            <w:pPr>
              <w:jc w:val="left"/>
              <w:rPr>
                <w:rFonts w:ascii="仿宋" w:eastAsia="仿宋" w:hAnsi="仿宋" w:cs="宋体"/>
                <w:bCs/>
                <w:color w:val="000000"/>
                <w:sz w:val="24"/>
                <w:szCs w:val="24"/>
              </w:rPr>
            </w:pPr>
            <w:r w:rsidRPr="0035244B">
              <w:rPr>
                <w:rFonts w:ascii="仿宋" w:eastAsia="仿宋" w:hAnsi="仿宋" w:cs="宋体" w:hint="eastAsia"/>
                <w:bCs/>
                <w:color w:val="000000"/>
                <w:sz w:val="24"/>
                <w:szCs w:val="24"/>
              </w:rPr>
              <w:t>1、如因成交供应商转运、存贮、仪器设备、试剂、技术等原因导致的检验结果错误，由此出现的医疗纠纷由成交供应商承担全部责任。包括但不限于医疗纠纷赔偿以及承担相关责任的政府罚款、仲裁或诉讼的受理费用，并且支付1万元的违约金。</w:t>
            </w:r>
          </w:p>
          <w:p w:rsidR="0035244B" w:rsidRPr="0035244B" w:rsidRDefault="0035244B" w:rsidP="0035244B">
            <w:pPr>
              <w:jc w:val="left"/>
              <w:rPr>
                <w:rFonts w:ascii="仿宋" w:eastAsia="仿宋" w:hAnsi="仿宋" w:cs="宋体"/>
                <w:bCs/>
                <w:color w:val="000000"/>
                <w:sz w:val="24"/>
                <w:szCs w:val="24"/>
              </w:rPr>
            </w:pPr>
            <w:r w:rsidRPr="0035244B">
              <w:rPr>
                <w:rFonts w:ascii="仿宋" w:eastAsia="仿宋" w:hAnsi="仿宋" w:cs="宋体" w:hint="eastAsia"/>
                <w:bCs/>
                <w:color w:val="000000"/>
                <w:sz w:val="24"/>
                <w:szCs w:val="24"/>
              </w:rPr>
              <w:t>2、如成交供应商在工作中发生重大过错造成严重后果的，采购单位有权解除合同，并有权要求成交供应商按服务费总额的10%向采购单位支付违约金，并承担全部损失赔偿责任。</w:t>
            </w:r>
          </w:p>
          <w:p w:rsidR="0035244B" w:rsidRPr="0035244B" w:rsidRDefault="0035244B" w:rsidP="0035244B">
            <w:pPr>
              <w:jc w:val="left"/>
              <w:rPr>
                <w:rFonts w:ascii="仿宋" w:eastAsia="仿宋" w:hAnsi="仿宋" w:cs="宋体"/>
                <w:bCs/>
                <w:color w:val="000000"/>
                <w:sz w:val="24"/>
                <w:szCs w:val="24"/>
              </w:rPr>
            </w:pPr>
            <w:r w:rsidRPr="0035244B">
              <w:rPr>
                <w:rFonts w:ascii="仿宋" w:eastAsia="仿宋" w:hAnsi="仿宋" w:cs="宋体" w:hint="eastAsia"/>
                <w:bCs/>
                <w:color w:val="000000"/>
                <w:sz w:val="24"/>
                <w:szCs w:val="24"/>
              </w:rPr>
              <w:t>3、采购人逾期支付采购资金的，除应支付采购资金外，还应当按中国人民银行同期贷款基准利率上浮20％后的利率支付超期资金占用费，但因成交供应商自身原因导致无法及时支付的除外。</w:t>
            </w:r>
          </w:p>
          <w:p w:rsidR="0035244B" w:rsidRPr="0035244B" w:rsidRDefault="0035244B" w:rsidP="0035244B">
            <w:pPr>
              <w:jc w:val="left"/>
              <w:rPr>
                <w:rFonts w:ascii="仿宋" w:eastAsia="仿宋" w:hAnsi="仿宋" w:cs="宋体"/>
                <w:bCs/>
                <w:color w:val="000000"/>
                <w:sz w:val="24"/>
                <w:szCs w:val="24"/>
              </w:rPr>
            </w:pPr>
            <w:r w:rsidRPr="0035244B">
              <w:rPr>
                <w:rFonts w:ascii="仿宋" w:eastAsia="仿宋" w:hAnsi="仿宋" w:cs="宋体" w:hint="eastAsia"/>
                <w:bCs/>
                <w:color w:val="000000"/>
                <w:sz w:val="24"/>
                <w:szCs w:val="24"/>
              </w:rPr>
              <w:t>4、在服务期内因合同金额履约完成或履约期满，签订的合同自行终止，双方就合同约定的权利和义务也一并终止</w:t>
            </w:r>
          </w:p>
        </w:tc>
      </w:tr>
      <w:tr w:rsidR="0035244B" w:rsidRPr="0035244B" w:rsidTr="000B57ED">
        <w:trPr>
          <w:jc w:val="center"/>
        </w:trPr>
        <w:tc>
          <w:tcPr>
            <w:tcW w:w="817" w:type="dxa"/>
            <w:vAlign w:val="center"/>
          </w:tcPr>
          <w:p w:rsidR="0035244B" w:rsidRPr="0035244B" w:rsidRDefault="0035244B" w:rsidP="0035244B">
            <w:pPr>
              <w:jc w:val="center"/>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04包</w:t>
            </w:r>
          </w:p>
        </w:tc>
        <w:tc>
          <w:tcPr>
            <w:tcW w:w="1730" w:type="dxa"/>
            <w:vAlign w:val="center"/>
          </w:tcPr>
          <w:p w:rsidR="0035244B" w:rsidRPr="0035244B" w:rsidRDefault="0035244B" w:rsidP="0035244B">
            <w:pPr>
              <w:jc w:val="left"/>
              <w:rPr>
                <w:rFonts w:ascii="仿宋" w:eastAsia="仿宋" w:hAnsi="仿宋" w:cs="Times New Roman"/>
                <w:color w:val="000000"/>
                <w:spacing w:val="-4"/>
                <w:sz w:val="24"/>
                <w:szCs w:val="24"/>
              </w:rPr>
            </w:pPr>
            <w:r w:rsidRPr="0035244B">
              <w:rPr>
                <w:rFonts w:ascii="仿宋" w:eastAsia="仿宋" w:hAnsi="仿宋" w:cs="Times New Roman" w:hint="eastAsia"/>
                <w:color w:val="000000"/>
                <w:spacing w:val="-4"/>
                <w:sz w:val="24"/>
                <w:szCs w:val="24"/>
              </w:rPr>
              <w:t>成都市双流区西航港社区卫生服务中心检验外包服务</w:t>
            </w:r>
          </w:p>
        </w:tc>
        <w:tc>
          <w:tcPr>
            <w:tcW w:w="5976" w:type="dxa"/>
            <w:vAlign w:val="center"/>
          </w:tcPr>
          <w:p w:rsidR="0035244B" w:rsidRPr="0035244B" w:rsidRDefault="0035244B" w:rsidP="0035244B">
            <w:pPr>
              <w:jc w:val="left"/>
              <w:rPr>
                <w:rFonts w:ascii="仿宋" w:eastAsia="仿宋" w:hAnsi="仿宋" w:cs="宋体"/>
                <w:bCs/>
                <w:color w:val="000000"/>
                <w:sz w:val="24"/>
                <w:szCs w:val="24"/>
              </w:rPr>
            </w:pPr>
            <w:r w:rsidRPr="0035244B">
              <w:rPr>
                <w:rFonts w:ascii="仿宋" w:eastAsia="仿宋" w:hAnsi="仿宋" w:cs="宋体" w:hint="eastAsia"/>
                <w:bCs/>
                <w:color w:val="000000"/>
                <w:sz w:val="24"/>
                <w:szCs w:val="24"/>
              </w:rPr>
              <w:t>1、如果由于成交供应商转运、存贮、仪器设备、试剂、技术等原因导致的检验结果错误，由此出现的医疗纠纷乙方承担全部责任。包括但不限于医疗纠纷赔偿以及承担相关责任的政府罚款、仲裁或诉讼的受理费用，并且支付1万元的违约金。</w:t>
            </w:r>
          </w:p>
          <w:p w:rsidR="0035244B" w:rsidRPr="0035244B" w:rsidRDefault="0035244B" w:rsidP="0035244B">
            <w:pPr>
              <w:jc w:val="left"/>
              <w:rPr>
                <w:rFonts w:ascii="仿宋" w:eastAsia="仿宋" w:hAnsi="仿宋" w:cs="宋体"/>
                <w:bCs/>
                <w:color w:val="000000"/>
                <w:sz w:val="24"/>
                <w:szCs w:val="24"/>
              </w:rPr>
            </w:pPr>
            <w:r w:rsidRPr="0035244B">
              <w:rPr>
                <w:rFonts w:ascii="仿宋" w:eastAsia="仿宋" w:hAnsi="仿宋" w:cs="宋体" w:hint="eastAsia"/>
                <w:bCs/>
                <w:color w:val="000000"/>
                <w:sz w:val="24"/>
                <w:szCs w:val="24"/>
              </w:rPr>
              <w:t>2、采购单位未按照约定时间支付检验费用的，每延迟一天，应支付应付检验费用的0.017%作为延迟支付违约金。</w:t>
            </w:r>
          </w:p>
          <w:p w:rsidR="0035244B" w:rsidRPr="0035244B" w:rsidRDefault="0035244B" w:rsidP="0035244B">
            <w:pPr>
              <w:jc w:val="left"/>
              <w:rPr>
                <w:rFonts w:ascii="仿宋" w:eastAsia="仿宋" w:hAnsi="仿宋" w:cs="宋体"/>
                <w:bCs/>
                <w:color w:val="000000"/>
                <w:sz w:val="24"/>
                <w:szCs w:val="24"/>
              </w:rPr>
            </w:pPr>
            <w:r w:rsidRPr="0035244B">
              <w:rPr>
                <w:rFonts w:ascii="仿宋" w:eastAsia="仿宋" w:hAnsi="仿宋" w:cs="宋体" w:hint="eastAsia"/>
                <w:bCs/>
                <w:color w:val="000000"/>
                <w:sz w:val="24"/>
                <w:szCs w:val="24"/>
              </w:rPr>
              <w:t>3、如成交供应商在工作中发生重大过错造成严重后果的，采购单位有权解除合同，并有权要求成交供应商按承包费总额的10%向采购单位支付违约金，并承担全部</w:t>
            </w:r>
            <w:r w:rsidRPr="0035244B">
              <w:rPr>
                <w:rFonts w:ascii="仿宋" w:eastAsia="仿宋" w:hAnsi="仿宋" w:cs="宋体" w:hint="eastAsia"/>
                <w:bCs/>
                <w:color w:val="000000"/>
                <w:sz w:val="24"/>
                <w:szCs w:val="24"/>
              </w:rPr>
              <w:lastRenderedPageBreak/>
              <w:t>损失赔偿责任。</w:t>
            </w:r>
          </w:p>
          <w:p w:rsidR="0035244B" w:rsidRPr="0035244B" w:rsidRDefault="0035244B" w:rsidP="0035244B">
            <w:pPr>
              <w:jc w:val="left"/>
              <w:rPr>
                <w:rFonts w:ascii="仿宋" w:eastAsia="仿宋" w:hAnsi="仿宋" w:cs="宋体"/>
                <w:bCs/>
                <w:color w:val="000000"/>
                <w:sz w:val="24"/>
                <w:szCs w:val="24"/>
              </w:rPr>
            </w:pPr>
            <w:r w:rsidRPr="0035244B">
              <w:rPr>
                <w:rFonts w:ascii="仿宋" w:eastAsia="仿宋" w:hAnsi="仿宋" w:cs="宋体" w:hint="eastAsia"/>
                <w:bCs/>
                <w:color w:val="000000"/>
                <w:sz w:val="24"/>
                <w:szCs w:val="24"/>
              </w:rPr>
              <w:t>4、在服务期内因合同金额履约完成或履约期满，签订的合同自行终止，双方就合同约定的权利和义务也一并终止</w:t>
            </w:r>
          </w:p>
        </w:tc>
      </w:tr>
    </w:tbl>
    <w:p w:rsidR="0035244B" w:rsidRPr="0035244B" w:rsidRDefault="0035244B" w:rsidP="0035244B">
      <w:pPr>
        <w:spacing w:line="400" w:lineRule="exact"/>
        <w:outlineLvl w:val="2"/>
        <w:rPr>
          <w:rFonts w:ascii="仿宋" w:eastAsia="仿宋" w:hAnsi="仿宋" w:cs="Times New Roman"/>
          <w:b/>
          <w:bCs/>
          <w:color w:val="000000"/>
          <w:sz w:val="24"/>
          <w:szCs w:val="24"/>
        </w:rPr>
      </w:pPr>
      <w:r w:rsidRPr="0035244B">
        <w:rPr>
          <w:rFonts w:ascii="仿宋" w:eastAsia="仿宋" w:hAnsi="仿宋" w:cs="Times New Roman" w:hint="eastAsia"/>
          <w:b/>
          <w:bCs/>
          <w:color w:val="000000"/>
          <w:sz w:val="24"/>
          <w:szCs w:val="24"/>
        </w:rPr>
        <w:lastRenderedPageBreak/>
        <w:t>（七）其它：</w:t>
      </w:r>
    </w:p>
    <w:p w:rsidR="0035244B" w:rsidRPr="0035244B" w:rsidRDefault="0035244B" w:rsidP="0035244B">
      <w:pPr>
        <w:ind w:firstLineChars="200" w:firstLine="480"/>
        <w:rPr>
          <w:rFonts w:ascii="仿宋" w:eastAsia="仿宋" w:hAnsi="仿宋" w:cs="宋体"/>
          <w:bCs/>
          <w:color w:val="000000"/>
          <w:sz w:val="24"/>
          <w:szCs w:val="24"/>
        </w:rPr>
      </w:pPr>
      <w:r w:rsidRPr="0035244B">
        <w:rPr>
          <w:rFonts w:ascii="仿宋" w:eastAsia="仿宋" w:hAnsi="仿宋" w:cs="宋体" w:hint="eastAsia"/>
          <w:bCs/>
          <w:color w:val="000000"/>
          <w:sz w:val="24"/>
          <w:szCs w:val="24"/>
        </w:rPr>
        <w:t>1、在合同期限内，如因国家政策或主管部门要求等原因，需要停止检验外包服务时，采购人有权终止，双方就合同约定的权利和义务也一并终止。</w:t>
      </w:r>
    </w:p>
    <w:p w:rsidR="0035244B" w:rsidRPr="0035244B" w:rsidRDefault="0035244B" w:rsidP="0035244B">
      <w:pPr>
        <w:jc w:val="left"/>
        <w:rPr>
          <w:rFonts w:ascii="仿宋" w:eastAsia="仿宋" w:hAnsi="仿宋" w:cs="Times New Roman"/>
          <w:bCs/>
          <w:color w:val="000000"/>
          <w:sz w:val="24"/>
          <w:szCs w:val="24"/>
        </w:rPr>
      </w:pPr>
      <w:r w:rsidRPr="0035244B">
        <w:rPr>
          <w:rFonts w:ascii="仿宋" w:eastAsia="仿宋" w:hAnsi="仿宋" w:cs="宋体" w:hint="eastAsia"/>
          <w:bCs/>
          <w:color w:val="000000"/>
          <w:sz w:val="24"/>
          <w:szCs w:val="24"/>
        </w:rPr>
        <w:t>备注：</w:t>
      </w:r>
      <w:r w:rsidRPr="0035244B">
        <w:rPr>
          <w:rFonts w:ascii="仿宋" w:eastAsia="仿宋" w:hAnsi="仿宋" w:cs="Times New Roman" w:hint="eastAsia"/>
          <w:bCs/>
          <w:color w:val="000000"/>
          <w:sz w:val="24"/>
          <w:szCs w:val="24"/>
        </w:rPr>
        <w:t>在服务期间，如采购人取得其中一项检测的执业职格，则此项检测自动终止。</w:t>
      </w:r>
    </w:p>
    <w:p w:rsidR="0035244B" w:rsidRPr="0035244B" w:rsidRDefault="0035244B" w:rsidP="0035244B">
      <w:pPr>
        <w:ind w:firstLineChars="200" w:firstLine="480"/>
        <w:rPr>
          <w:rFonts w:ascii="仿宋" w:eastAsia="仿宋" w:hAnsi="仿宋" w:cs="宋体"/>
          <w:bCs/>
          <w:color w:val="000000"/>
          <w:sz w:val="24"/>
          <w:szCs w:val="24"/>
        </w:rPr>
      </w:pPr>
      <w:r w:rsidRPr="0035244B">
        <w:rPr>
          <w:rFonts w:ascii="仿宋" w:eastAsia="仿宋" w:hAnsi="仿宋" w:cs="宋体" w:hint="eastAsia"/>
          <w:bCs/>
          <w:color w:val="000000"/>
          <w:sz w:val="24"/>
          <w:szCs w:val="24"/>
        </w:rPr>
        <w:t>2</w:t>
      </w:r>
      <w:r w:rsidRPr="0035244B">
        <w:rPr>
          <w:rFonts w:ascii="仿宋" w:eastAsia="仿宋" w:hAnsi="仿宋" w:cs="Times New Roman" w:hint="eastAsia"/>
          <w:bCs/>
          <w:color w:val="000000"/>
          <w:sz w:val="24"/>
          <w:szCs w:val="24"/>
        </w:rPr>
        <w:t>、供应商在成交后需根据本项目实际情况与</w:t>
      </w:r>
      <w:r w:rsidRPr="0035244B">
        <w:rPr>
          <w:rFonts w:ascii="仿宋" w:eastAsia="仿宋" w:hAnsi="仿宋" w:cs="Times New Roman" w:hint="eastAsia"/>
          <w:color w:val="000000"/>
          <w:sz w:val="24"/>
          <w:szCs w:val="24"/>
        </w:rPr>
        <w:t>成都市双流区第一人民医院（四川大学华西空港医院）</w:t>
      </w:r>
      <w:r w:rsidRPr="0035244B">
        <w:rPr>
          <w:rFonts w:ascii="仿宋" w:eastAsia="仿宋" w:hAnsi="仿宋" w:cs="Times New Roman" w:hint="eastAsia"/>
          <w:color w:val="000000"/>
          <w:spacing w:val="-4"/>
          <w:sz w:val="24"/>
          <w:szCs w:val="24"/>
        </w:rPr>
        <w:t>、成都市双流区九江社区卫生服务中心、</w:t>
      </w:r>
      <w:r w:rsidRPr="0035244B">
        <w:rPr>
          <w:rFonts w:ascii="仿宋" w:eastAsia="仿宋" w:hAnsi="仿宋" w:cs="Times New Roman" w:hint="eastAsia"/>
          <w:color w:val="000000"/>
          <w:sz w:val="24"/>
          <w:szCs w:val="24"/>
        </w:rPr>
        <w:t>成都市双流区东升社区卫生服务中心</w:t>
      </w:r>
      <w:r w:rsidRPr="0035244B">
        <w:rPr>
          <w:rFonts w:ascii="仿宋" w:eastAsia="仿宋" w:hAnsi="仿宋" w:cs="Times New Roman" w:hint="eastAsia"/>
          <w:color w:val="000000"/>
          <w:spacing w:val="-4"/>
          <w:sz w:val="24"/>
          <w:szCs w:val="24"/>
        </w:rPr>
        <w:t>以及成都市双流区西航港社区卫生服务中心</w:t>
      </w:r>
      <w:r w:rsidRPr="0035244B">
        <w:rPr>
          <w:rFonts w:ascii="仿宋" w:eastAsia="仿宋" w:hAnsi="仿宋" w:cs="Times New Roman" w:hint="eastAsia"/>
          <w:color w:val="000000"/>
          <w:sz w:val="24"/>
          <w:szCs w:val="24"/>
        </w:rPr>
        <w:t>分别签订合同。</w:t>
      </w:r>
    </w:p>
    <w:p w:rsidR="0035244B" w:rsidRPr="0035244B" w:rsidRDefault="0035244B" w:rsidP="0035244B">
      <w:pPr>
        <w:rPr>
          <w:rFonts w:ascii="仿宋" w:eastAsia="仿宋" w:hAnsi="仿宋" w:cs="Times New Roman"/>
          <w:bCs/>
          <w:color w:val="000000"/>
          <w:sz w:val="24"/>
          <w:szCs w:val="24"/>
        </w:rPr>
      </w:pPr>
      <w:r w:rsidRPr="0035244B">
        <w:rPr>
          <w:rFonts w:ascii="仿宋" w:eastAsia="仿宋" w:hAnsi="仿宋" w:cs="Times New Roman" w:hint="eastAsia"/>
          <w:color w:val="000000"/>
          <w:sz w:val="24"/>
          <w:szCs w:val="24"/>
        </w:rPr>
        <w:t>备注：01包与成都市双流区第一人民医院（四川大学华西空港医院）</w:t>
      </w:r>
      <w:r w:rsidRPr="0035244B">
        <w:rPr>
          <w:rFonts w:ascii="仿宋" w:eastAsia="仿宋" w:hAnsi="仿宋" w:cs="Times New Roman" w:hint="eastAsia"/>
          <w:color w:val="000000"/>
          <w:spacing w:val="-4"/>
          <w:sz w:val="24"/>
          <w:szCs w:val="24"/>
        </w:rPr>
        <w:t>签订合同，02包与成都市双流区九江社区卫生服务中心签订合同，03包与</w:t>
      </w:r>
      <w:r w:rsidRPr="0035244B">
        <w:rPr>
          <w:rFonts w:ascii="仿宋" w:eastAsia="仿宋" w:hAnsi="仿宋" w:cs="Times New Roman" w:hint="eastAsia"/>
          <w:color w:val="000000"/>
          <w:sz w:val="24"/>
          <w:szCs w:val="24"/>
        </w:rPr>
        <w:t>成都市双流区东升社区卫生服务中心签订合同，</w:t>
      </w:r>
      <w:r w:rsidRPr="0035244B">
        <w:rPr>
          <w:rFonts w:ascii="仿宋" w:eastAsia="仿宋" w:hAnsi="仿宋" w:cs="Times New Roman" w:hint="eastAsia"/>
          <w:color w:val="000000"/>
          <w:spacing w:val="-4"/>
          <w:sz w:val="24"/>
          <w:szCs w:val="24"/>
        </w:rPr>
        <w:t>04包与成都市双流区西航港社区卫生服务中心</w:t>
      </w:r>
      <w:r w:rsidRPr="0035244B">
        <w:rPr>
          <w:rFonts w:ascii="仿宋" w:eastAsia="仿宋" w:hAnsi="仿宋" w:cs="Times New Roman" w:hint="eastAsia"/>
          <w:color w:val="000000"/>
          <w:sz w:val="24"/>
          <w:szCs w:val="24"/>
        </w:rPr>
        <w:t>签订合同</w:t>
      </w:r>
    </w:p>
    <w:p w:rsidR="0035244B" w:rsidRPr="0035244B" w:rsidRDefault="0035244B" w:rsidP="0035244B">
      <w:pPr>
        <w:spacing w:line="400" w:lineRule="exact"/>
        <w:jc w:val="left"/>
        <w:outlineLvl w:val="1"/>
        <w:rPr>
          <w:rFonts w:ascii="仿宋" w:eastAsia="仿宋" w:hAnsi="仿宋" w:cs="Times New Roman"/>
          <w:b/>
          <w:bCs/>
          <w:color w:val="000000"/>
          <w:sz w:val="24"/>
          <w:szCs w:val="32"/>
        </w:rPr>
      </w:pPr>
      <w:r w:rsidRPr="0035244B">
        <w:rPr>
          <w:rFonts w:ascii="仿宋" w:eastAsia="仿宋" w:hAnsi="仿宋" w:cs="Times New Roman"/>
          <w:b/>
          <w:bCs/>
          <w:color w:val="000000"/>
          <w:sz w:val="24"/>
          <w:szCs w:val="32"/>
        </w:rPr>
        <w:t>三</w:t>
      </w:r>
      <w:r w:rsidRPr="0035244B">
        <w:rPr>
          <w:rFonts w:ascii="仿宋" w:eastAsia="仿宋" w:hAnsi="仿宋" w:cs="Times New Roman" w:hint="eastAsia"/>
          <w:b/>
          <w:bCs/>
          <w:color w:val="000000"/>
          <w:sz w:val="24"/>
          <w:szCs w:val="32"/>
        </w:rPr>
        <w:t>.技术、服务要求</w:t>
      </w:r>
    </w:p>
    <w:p w:rsidR="0035244B" w:rsidRPr="0035244B" w:rsidRDefault="0035244B" w:rsidP="0035244B">
      <w:pPr>
        <w:spacing w:line="400" w:lineRule="exact"/>
        <w:outlineLvl w:val="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01包技术、服务要求</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*（一）服务内容</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提供临床应用知识、标本采集培训，提供项目申请单及使用指引，外包检验标本登记、接收、运送、检测，检验报告发送，检验数据与医院的LIS系统实现对接传输，提供检验结果查询、咨询服务，同时采购人在项目执行过程中采购人具有增加或减少相应的检测项目的权利。</w:t>
      </w:r>
    </w:p>
    <w:p w:rsidR="0035244B" w:rsidRPr="0035244B" w:rsidRDefault="0035244B" w:rsidP="0035244B">
      <w:pPr>
        <w:outlineLvl w:val="3"/>
        <w:rPr>
          <w:rFonts w:ascii="仿宋" w:eastAsia="仿宋" w:hAnsi="仿宋" w:cs="Times New Roman"/>
          <w:b/>
          <w:bCs/>
          <w:color w:val="000000"/>
          <w:sz w:val="24"/>
          <w:szCs w:val="24"/>
        </w:rPr>
      </w:pPr>
      <w:r w:rsidRPr="0035244B">
        <w:rPr>
          <w:rFonts w:ascii="仿宋" w:eastAsia="仿宋" w:hAnsi="仿宋" w:cs="Times New Roman" w:hint="eastAsia"/>
          <w:b/>
          <w:bCs/>
          <w:color w:val="000000"/>
          <w:sz w:val="24"/>
          <w:szCs w:val="24"/>
        </w:rPr>
        <w:t>*（二）检测项目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711"/>
        <w:gridCol w:w="2738"/>
        <w:gridCol w:w="1218"/>
        <w:gridCol w:w="1218"/>
        <w:gridCol w:w="883"/>
      </w:tblGrid>
      <w:tr w:rsidR="0035244B" w:rsidRPr="0035244B" w:rsidTr="000B57ED">
        <w:trPr>
          <w:trHeight w:val="287"/>
          <w:jc w:val="center"/>
        </w:trPr>
        <w:tc>
          <w:tcPr>
            <w:tcW w:w="319" w:type="pct"/>
            <w:vAlign w:val="center"/>
          </w:tcPr>
          <w:p w:rsidR="0035244B" w:rsidRPr="0035244B" w:rsidRDefault="0035244B" w:rsidP="0035244B">
            <w:pPr>
              <w:widowControl/>
              <w:jc w:val="center"/>
              <w:rPr>
                <w:rFonts w:ascii="仿宋" w:eastAsia="仿宋" w:hAnsi="仿宋" w:cs="宋体"/>
                <w:b/>
                <w:bCs/>
                <w:color w:val="000000"/>
                <w:kern w:val="0"/>
                <w:sz w:val="24"/>
                <w:szCs w:val="24"/>
              </w:rPr>
            </w:pPr>
            <w:r w:rsidRPr="0035244B">
              <w:rPr>
                <w:rFonts w:ascii="仿宋" w:eastAsia="仿宋" w:hAnsi="仿宋" w:cs="宋体" w:hint="eastAsia"/>
                <w:b/>
                <w:bCs/>
                <w:color w:val="000000"/>
                <w:kern w:val="0"/>
                <w:sz w:val="24"/>
                <w:szCs w:val="24"/>
              </w:rPr>
              <w:t>序号</w:t>
            </w:r>
          </w:p>
        </w:tc>
        <w:tc>
          <w:tcPr>
            <w:tcW w:w="1031" w:type="pct"/>
            <w:vAlign w:val="center"/>
          </w:tcPr>
          <w:p w:rsidR="0035244B" w:rsidRPr="0035244B" w:rsidRDefault="0035244B" w:rsidP="0035244B">
            <w:pPr>
              <w:widowControl/>
              <w:jc w:val="center"/>
              <w:rPr>
                <w:rFonts w:ascii="仿宋" w:eastAsia="仿宋" w:hAnsi="仿宋" w:cs="宋体"/>
                <w:b/>
                <w:bCs/>
                <w:color w:val="000000"/>
                <w:kern w:val="0"/>
                <w:sz w:val="24"/>
                <w:szCs w:val="24"/>
              </w:rPr>
            </w:pPr>
            <w:r w:rsidRPr="0035244B">
              <w:rPr>
                <w:rFonts w:ascii="仿宋" w:eastAsia="仿宋" w:hAnsi="仿宋" w:cs="宋体" w:hint="eastAsia"/>
                <w:b/>
                <w:bCs/>
                <w:color w:val="000000"/>
                <w:kern w:val="0"/>
                <w:sz w:val="24"/>
                <w:szCs w:val="24"/>
              </w:rPr>
              <w:t>检验项目</w:t>
            </w:r>
          </w:p>
        </w:tc>
        <w:tc>
          <w:tcPr>
            <w:tcW w:w="1650" w:type="pct"/>
            <w:vAlign w:val="center"/>
          </w:tcPr>
          <w:p w:rsidR="0035244B" w:rsidRPr="0035244B" w:rsidRDefault="0035244B" w:rsidP="0035244B">
            <w:pPr>
              <w:widowControl/>
              <w:jc w:val="center"/>
              <w:rPr>
                <w:rFonts w:ascii="仿宋" w:eastAsia="仿宋" w:hAnsi="仿宋" w:cs="宋体"/>
                <w:b/>
                <w:bCs/>
                <w:color w:val="000000"/>
                <w:kern w:val="0"/>
                <w:sz w:val="24"/>
                <w:szCs w:val="24"/>
              </w:rPr>
            </w:pPr>
            <w:r w:rsidRPr="0035244B">
              <w:rPr>
                <w:rFonts w:ascii="仿宋" w:eastAsia="仿宋" w:hAnsi="仿宋" w:cs="宋体" w:hint="eastAsia"/>
                <w:b/>
                <w:bCs/>
                <w:color w:val="000000"/>
                <w:kern w:val="0"/>
                <w:sz w:val="24"/>
                <w:szCs w:val="24"/>
              </w:rPr>
              <w:t>收费条目</w:t>
            </w:r>
          </w:p>
        </w:tc>
        <w:tc>
          <w:tcPr>
            <w:tcW w:w="734" w:type="pct"/>
            <w:vAlign w:val="center"/>
          </w:tcPr>
          <w:p w:rsidR="0035244B" w:rsidRPr="0035244B" w:rsidRDefault="0035244B" w:rsidP="0035244B">
            <w:pPr>
              <w:widowControl/>
              <w:jc w:val="center"/>
              <w:rPr>
                <w:rFonts w:ascii="仿宋" w:eastAsia="仿宋" w:hAnsi="仿宋" w:cs="宋体"/>
                <w:b/>
                <w:bCs/>
                <w:color w:val="000000"/>
                <w:kern w:val="0"/>
                <w:sz w:val="24"/>
                <w:szCs w:val="24"/>
              </w:rPr>
            </w:pPr>
            <w:r w:rsidRPr="0035244B">
              <w:rPr>
                <w:rFonts w:ascii="仿宋" w:eastAsia="仿宋" w:hAnsi="仿宋" w:cs="宋体" w:hint="eastAsia"/>
                <w:b/>
                <w:bCs/>
                <w:color w:val="000000"/>
                <w:kern w:val="0"/>
                <w:sz w:val="24"/>
                <w:szCs w:val="24"/>
              </w:rPr>
              <w:t>单位</w:t>
            </w:r>
          </w:p>
        </w:tc>
        <w:tc>
          <w:tcPr>
            <w:tcW w:w="734" w:type="pct"/>
            <w:vAlign w:val="center"/>
          </w:tcPr>
          <w:p w:rsidR="0035244B" w:rsidRPr="0035244B" w:rsidRDefault="0035244B" w:rsidP="0035244B">
            <w:pPr>
              <w:widowControl/>
              <w:jc w:val="center"/>
              <w:rPr>
                <w:rFonts w:ascii="仿宋" w:eastAsia="仿宋" w:hAnsi="仿宋" w:cs="宋体"/>
                <w:b/>
                <w:bCs/>
                <w:color w:val="000000"/>
                <w:kern w:val="0"/>
                <w:sz w:val="24"/>
                <w:szCs w:val="24"/>
              </w:rPr>
            </w:pPr>
            <w:r w:rsidRPr="0035244B">
              <w:rPr>
                <w:rFonts w:ascii="仿宋" w:eastAsia="仿宋" w:hAnsi="仿宋" w:cs="宋体" w:hint="eastAsia"/>
                <w:b/>
                <w:bCs/>
                <w:color w:val="000000"/>
                <w:kern w:val="0"/>
                <w:sz w:val="24"/>
                <w:szCs w:val="24"/>
              </w:rPr>
              <w:t>最高单价限价（元）</w:t>
            </w:r>
          </w:p>
        </w:tc>
        <w:tc>
          <w:tcPr>
            <w:tcW w:w="533" w:type="pct"/>
            <w:vAlign w:val="center"/>
          </w:tcPr>
          <w:p w:rsidR="0035244B" w:rsidRPr="0035244B" w:rsidRDefault="0035244B" w:rsidP="0035244B">
            <w:pPr>
              <w:widowControl/>
              <w:jc w:val="center"/>
              <w:rPr>
                <w:rFonts w:ascii="仿宋" w:eastAsia="仿宋" w:hAnsi="仿宋" w:cs="宋体"/>
                <w:b/>
                <w:bCs/>
                <w:color w:val="000000"/>
                <w:kern w:val="0"/>
                <w:sz w:val="24"/>
                <w:szCs w:val="24"/>
              </w:rPr>
            </w:pPr>
            <w:r w:rsidRPr="0035244B">
              <w:rPr>
                <w:rFonts w:ascii="仿宋" w:eastAsia="仿宋" w:hAnsi="仿宋" w:cs="宋体" w:hint="eastAsia"/>
                <w:b/>
                <w:bCs/>
                <w:color w:val="000000"/>
                <w:kern w:val="0"/>
                <w:sz w:val="24"/>
                <w:szCs w:val="24"/>
              </w:rPr>
              <w:t>预计检测量</w:t>
            </w:r>
          </w:p>
        </w:tc>
      </w:tr>
      <w:tr w:rsidR="0035244B" w:rsidRPr="0035244B" w:rsidTr="000B57ED">
        <w:trPr>
          <w:trHeight w:val="213"/>
          <w:jc w:val="center"/>
        </w:trPr>
        <w:tc>
          <w:tcPr>
            <w:tcW w:w="319" w:type="pct"/>
            <w:vMerge w:val="restar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w:t>
            </w:r>
          </w:p>
        </w:tc>
        <w:tc>
          <w:tcPr>
            <w:tcW w:w="1031" w:type="pct"/>
            <w:vMerge w:val="restar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儿茶酚胺</w:t>
            </w:r>
          </w:p>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（血、尿）</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肾上腺素(E)  2503010047</w:t>
            </w:r>
          </w:p>
        </w:tc>
        <w:tc>
          <w:tcPr>
            <w:tcW w:w="734"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600</w:t>
            </w:r>
          </w:p>
        </w:tc>
      </w:tr>
      <w:tr w:rsidR="0035244B" w:rsidRPr="0035244B" w:rsidTr="000B57ED">
        <w:trPr>
          <w:trHeight w:val="213"/>
          <w:jc w:val="center"/>
        </w:trPr>
        <w:tc>
          <w:tcPr>
            <w:tcW w:w="319" w:type="pct"/>
            <w:vMerge/>
            <w:vAlign w:val="center"/>
          </w:tcPr>
          <w:p w:rsidR="0035244B" w:rsidRPr="0035244B" w:rsidRDefault="0035244B" w:rsidP="0035244B">
            <w:pPr>
              <w:widowControl/>
              <w:jc w:val="left"/>
              <w:rPr>
                <w:rFonts w:ascii="仿宋" w:eastAsia="仿宋" w:hAnsi="仿宋" w:cs="宋体"/>
                <w:color w:val="000000"/>
                <w:kern w:val="0"/>
                <w:sz w:val="24"/>
                <w:szCs w:val="24"/>
              </w:rPr>
            </w:pPr>
          </w:p>
        </w:tc>
        <w:tc>
          <w:tcPr>
            <w:tcW w:w="1031" w:type="pct"/>
            <w:vMerge/>
            <w:vAlign w:val="center"/>
          </w:tcPr>
          <w:p w:rsidR="0035244B" w:rsidRPr="0035244B" w:rsidRDefault="0035244B" w:rsidP="0035244B">
            <w:pPr>
              <w:widowControl/>
              <w:jc w:val="left"/>
              <w:rPr>
                <w:rFonts w:ascii="仿宋" w:eastAsia="仿宋" w:hAnsi="仿宋" w:cs="宋体"/>
                <w:color w:val="000000"/>
                <w:kern w:val="0"/>
                <w:sz w:val="24"/>
                <w:szCs w:val="24"/>
              </w:rPr>
            </w:pP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去甲肾上腺素(NE)250310048</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w:t>
            </w:r>
          </w:p>
        </w:tc>
        <w:tc>
          <w:tcPr>
            <w:tcW w:w="533"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color w:val="000000"/>
                <w:kern w:val="0"/>
                <w:sz w:val="24"/>
                <w:szCs w:val="24"/>
              </w:rPr>
              <w:t>600</w:t>
            </w:r>
          </w:p>
        </w:tc>
      </w:tr>
      <w:tr w:rsidR="0035244B" w:rsidRPr="0035244B" w:rsidTr="000B57ED">
        <w:trPr>
          <w:trHeight w:val="292"/>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17-酮类固醇（17-KS）</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17-酮类固醇250310021</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57</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r>
      <w:tr w:rsidR="0035244B" w:rsidRPr="0035244B" w:rsidTr="000B57ED">
        <w:trPr>
          <w:trHeight w:val="271"/>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血液17-羟孕酮（17-OHP）</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17-羟孕酮250310033</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45</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r>
      <w:tr w:rsidR="0035244B" w:rsidRPr="0035244B" w:rsidTr="000B57ED">
        <w:trPr>
          <w:trHeight w:val="251"/>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胰岛素抗体IAA</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 xml:space="preserve">抗胰岛素抗体250402026   </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46</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r>
      <w:tr w:rsidR="0035244B" w:rsidRPr="0035244B" w:rsidTr="000B57ED">
        <w:trPr>
          <w:trHeight w:val="264"/>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胰岛细胞抗体ICA</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抗组织细胞抗体（胰岛细胞）250402014</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r>
      <w:tr w:rsidR="0035244B" w:rsidRPr="0035244B" w:rsidTr="000B57ED">
        <w:trPr>
          <w:trHeight w:val="671"/>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谷氨酸脱羧酶抗体GADA</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血清抗谷氨酸脱羧酶抗体</w:t>
            </w:r>
            <w:r w:rsidRPr="0035244B">
              <w:rPr>
                <w:rFonts w:ascii="仿宋" w:eastAsia="仿宋" w:hAnsi="仿宋" w:cs="Times New Roman"/>
                <w:color w:val="000000"/>
                <w:kern w:val="0"/>
                <w:sz w:val="24"/>
                <w:szCs w:val="24"/>
              </w:rPr>
              <w:t>250310043</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r>
      <w:tr w:rsidR="0035244B" w:rsidRPr="0035244B" w:rsidTr="000B57ED">
        <w:trPr>
          <w:trHeight w:val="271"/>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抗心磷脂抗体</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抗心磷脂总抗体(ACA)250403016</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r>
      <w:tr w:rsidR="0035244B" w:rsidRPr="0035244B" w:rsidTr="000B57ED">
        <w:trPr>
          <w:trHeight w:val="360"/>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lastRenderedPageBreak/>
              <w:t>8</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ANA</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抗核抗体(ANA) 250402002</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55</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r>
      <w:tr w:rsidR="0035244B" w:rsidRPr="0035244B" w:rsidTr="000B57ED">
        <w:trPr>
          <w:trHeight w:val="353"/>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HLA-B27</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人类白细胞分化抗原B27(HLA-B27)，</w:t>
            </w:r>
            <w:r w:rsidRPr="0035244B">
              <w:rPr>
                <w:rFonts w:ascii="仿宋" w:eastAsia="仿宋" w:hAnsi="仿宋" w:cs="Times New Roman"/>
                <w:color w:val="000000"/>
                <w:kern w:val="0"/>
                <w:sz w:val="24"/>
                <w:szCs w:val="24"/>
              </w:rPr>
              <w:t>250203068</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130</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100</w:t>
            </w:r>
          </w:p>
        </w:tc>
      </w:tr>
      <w:tr w:rsidR="0035244B" w:rsidRPr="0035244B" w:rsidTr="000B57ED">
        <w:trPr>
          <w:trHeight w:val="251"/>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T细胞绝对值</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活化淋巴细胞测定250401030</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300</w:t>
            </w:r>
          </w:p>
        </w:tc>
      </w:tr>
      <w:tr w:rsidR="0035244B" w:rsidRPr="0035244B" w:rsidTr="000B57ED">
        <w:trPr>
          <w:trHeight w:val="264"/>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B细胞绝对值</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活化淋巴细胞测定250401030</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300</w:t>
            </w:r>
          </w:p>
        </w:tc>
      </w:tr>
      <w:tr w:rsidR="0035244B" w:rsidRPr="0035244B" w:rsidTr="000B57ED">
        <w:trPr>
          <w:trHeight w:val="320"/>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痰/BALF XPERT</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结核分支杆菌rpoB基因及利福平耐药快速检测（荧光PCR法）CLBB8001</w:t>
            </w:r>
          </w:p>
        </w:tc>
        <w:tc>
          <w:tcPr>
            <w:tcW w:w="734" w:type="pct"/>
            <w:vAlign w:val="center"/>
          </w:tcPr>
          <w:p w:rsidR="0035244B" w:rsidRPr="0035244B" w:rsidRDefault="0035244B" w:rsidP="0035244B">
            <w:pPr>
              <w:jc w:val="center"/>
              <w:rPr>
                <w:rFonts w:ascii="仿宋" w:eastAsia="仿宋" w:hAnsi="仿宋" w:cs="Times New Roman"/>
                <w:color w:val="00000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576</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500</w:t>
            </w:r>
          </w:p>
        </w:tc>
      </w:tr>
      <w:tr w:rsidR="0035244B" w:rsidRPr="0035244B" w:rsidTr="000B57ED">
        <w:trPr>
          <w:trHeight w:val="320"/>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CD4+T淋巴细胞/CD8+T淋巴细胞测定</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血细胞簇分化抗原（CD）系列检测（每个抗原）250401031</w:t>
            </w:r>
          </w:p>
        </w:tc>
        <w:tc>
          <w:tcPr>
            <w:tcW w:w="734"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每个抗原</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color w:val="000000"/>
                <w:kern w:val="0"/>
                <w:sz w:val="24"/>
                <w:szCs w:val="24"/>
              </w:rPr>
              <w:t>92</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100</w:t>
            </w:r>
          </w:p>
        </w:tc>
      </w:tr>
      <w:tr w:rsidR="0035244B" w:rsidRPr="0035244B" w:rsidTr="000B57ED">
        <w:trPr>
          <w:trHeight w:val="529"/>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乙型肝炎抗病毒耐药基因测定</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化学药物用药指导的基因(CYPCVKORC1)250306711（每个位点）</w:t>
            </w:r>
          </w:p>
        </w:tc>
        <w:tc>
          <w:tcPr>
            <w:tcW w:w="734"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每个位点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color w:val="000000"/>
                <w:kern w:val="0"/>
                <w:sz w:val="24"/>
                <w:szCs w:val="24"/>
              </w:rPr>
              <w:t>720</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w:t>
            </w:r>
          </w:p>
        </w:tc>
      </w:tr>
      <w:tr w:rsidR="0035244B" w:rsidRPr="0035244B" w:rsidTr="000B57ED">
        <w:trPr>
          <w:trHeight w:val="271"/>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免疫固定电泳</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免疫固定电泳250301005</w:t>
            </w:r>
          </w:p>
        </w:tc>
        <w:tc>
          <w:tcPr>
            <w:tcW w:w="734"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项</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53</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r>
      <w:tr w:rsidR="0035244B" w:rsidRPr="0035244B" w:rsidTr="000B57ED">
        <w:trPr>
          <w:trHeight w:val="251"/>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结核感染T细胞测定</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结核感染T细胞干扰素释放实验CGQI1000</w:t>
            </w:r>
          </w:p>
        </w:tc>
        <w:tc>
          <w:tcPr>
            <w:tcW w:w="734"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次</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594</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500</w:t>
            </w:r>
          </w:p>
        </w:tc>
      </w:tr>
      <w:tr w:rsidR="0035244B" w:rsidRPr="0035244B" w:rsidTr="000B57ED">
        <w:trPr>
          <w:trHeight w:val="264"/>
          <w:jc w:val="center"/>
        </w:trPr>
        <w:tc>
          <w:tcPr>
            <w:tcW w:w="319"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w:t>
            </w:r>
          </w:p>
        </w:tc>
        <w:tc>
          <w:tcPr>
            <w:tcW w:w="1031"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GM试验</w:t>
            </w:r>
          </w:p>
        </w:tc>
        <w:tc>
          <w:tcPr>
            <w:tcW w:w="1650"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半乳甘露聚糖检测CJHS8000</w:t>
            </w:r>
          </w:p>
        </w:tc>
        <w:tc>
          <w:tcPr>
            <w:tcW w:w="734" w:type="pct"/>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次</w:t>
            </w:r>
          </w:p>
        </w:tc>
        <w:tc>
          <w:tcPr>
            <w:tcW w:w="734"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117</w:t>
            </w:r>
          </w:p>
        </w:tc>
        <w:tc>
          <w:tcPr>
            <w:tcW w:w="533" w:type="pct"/>
            <w:noWrap/>
            <w:vAlign w:val="center"/>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r>
    </w:tbl>
    <w:p w:rsidR="0035244B" w:rsidRPr="0035244B" w:rsidRDefault="0035244B" w:rsidP="0035244B">
      <w:pPr>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备注：如在合同期内，有上表未涉及的检测项目，收费标准按照成发改收费【2</w:t>
      </w:r>
      <w:r w:rsidRPr="0035244B">
        <w:rPr>
          <w:rFonts w:ascii="仿宋" w:eastAsia="仿宋" w:hAnsi="仿宋" w:cs="Times New Roman"/>
          <w:color w:val="000000"/>
          <w:sz w:val="24"/>
          <w:szCs w:val="24"/>
        </w:rPr>
        <w:t>016</w:t>
      </w:r>
      <w:r w:rsidRPr="0035244B">
        <w:rPr>
          <w:rFonts w:ascii="仿宋" w:eastAsia="仿宋" w:hAnsi="仿宋" w:cs="Times New Roman" w:hint="eastAsia"/>
          <w:color w:val="000000"/>
          <w:sz w:val="24"/>
          <w:szCs w:val="24"/>
        </w:rPr>
        <w:t>】2</w:t>
      </w:r>
      <w:r w:rsidRPr="0035244B">
        <w:rPr>
          <w:rFonts w:ascii="仿宋" w:eastAsia="仿宋" w:hAnsi="仿宋" w:cs="Times New Roman"/>
          <w:color w:val="000000"/>
          <w:sz w:val="24"/>
          <w:szCs w:val="24"/>
        </w:rPr>
        <w:t>58</w:t>
      </w:r>
      <w:r w:rsidRPr="0035244B">
        <w:rPr>
          <w:rFonts w:ascii="仿宋" w:eastAsia="仿宋" w:hAnsi="仿宋" w:cs="Times New Roman" w:hint="eastAsia"/>
          <w:color w:val="000000"/>
          <w:sz w:val="24"/>
          <w:szCs w:val="24"/>
        </w:rPr>
        <w:t>号及成医保办【2</w:t>
      </w:r>
      <w:r w:rsidRPr="0035244B">
        <w:rPr>
          <w:rFonts w:ascii="仿宋" w:eastAsia="仿宋" w:hAnsi="仿宋" w:cs="Times New Roman"/>
          <w:color w:val="000000"/>
          <w:sz w:val="24"/>
          <w:szCs w:val="24"/>
        </w:rPr>
        <w:t>020</w:t>
      </w:r>
      <w:r w:rsidRPr="0035244B">
        <w:rPr>
          <w:rFonts w:ascii="仿宋" w:eastAsia="仿宋" w:hAnsi="仿宋" w:cs="Times New Roman" w:hint="eastAsia"/>
          <w:color w:val="000000"/>
          <w:sz w:val="24"/>
          <w:szCs w:val="24"/>
        </w:rPr>
        <w:t>】6</w:t>
      </w:r>
      <w:r w:rsidRPr="0035244B">
        <w:rPr>
          <w:rFonts w:ascii="仿宋" w:eastAsia="仿宋" w:hAnsi="仿宋" w:cs="Times New Roman"/>
          <w:color w:val="000000"/>
          <w:sz w:val="24"/>
          <w:szCs w:val="24"/>
        </w:rPr>
        <w:t>2</w:t>
      </w:r>
      <w:r w:rsidRPr="0035244B">
        <w:rPr>
          <w:rFonts w:ascii="仿宋" w:eastAsia="仿宋" w:hAnsi="仿宋" w:cs="Times New Roman" w:hint="eastAsia"/>
          <w:color w:val="000000"/>
          <w:sz w:val="24"/>
          <w:szCs w:val="24"/>
        </w:rPr>
        <w:t>号中，三乙医院收费标准的基础上按照下浮的价格进行收费。（提供承诺函）</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（三）服务要求</w:t>
      </w:r>
    </w:p>
    <w:p w:rsidR="0035244B" w:rsidRPr="0035244B" w:rsidRDefault="0035244B" w:rsidP="0035244B">
      <w:pPr>
        <w:ind w:firstLineChars="200" w:firstLine="48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*1、基本要求</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配合医院，完成标本检测工作，满足临床需求；在医护人员的指导下，专人和对接科室完成标本交接工作；按照国家相关法律、法规的要求，保证检测准确性，在规定时间负责标本运送、检测、报告工作，与医院的LIS系统实现数据传输过程保证医院的医疗信息数据安全（需提供承诺函）。</w:t>
      </w:r>
    </w:p>
    <w:p w:rsidR="0035244B" w:rsidRPr="0035244B" w:rsidRDefault="0035244B" w:rsidP="0035244B">
      <w:pPr>
        <w:ind w:firstLineChars="200" w:firstLine="48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2、质量要求</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 xml:space="preserve">1)对于医院所提供标本的相关信息负有保密责任，但因相关法律、法规的明确规定，必需向有关国家机关、政府部门及公众披露的除外；收取标本时，需对标本的完好性进行核查，对不合格的送检标本有权拒收。 </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2)派专人、专车负责送检标本的安全运输，按双方约定的时间取送标本。</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3)双方约定时间发送报告，并将已检验标本及检验报告按照行业规范化要求保存适当时间。</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4)所使用的试剂、检测方法必需符合国家标准，从业人员具备执业资格。</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5)检测报告单需有合法的电子签名，能提供电子查询服务。</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lastRenderedPageBreak/>
        <w:t>6)供应商能向送检方（即医院，而非患者及其代理人）提供通过互联网查询和打印检验结果，实现数据共享。（需提供有效网址、截图及人工客服电话）</w:t>
      </w:r>
    </w:p>
    <w:p w:rsidR="0035244B" w:rsidRPr="0035244B" w:rsidRDefault="0035244B" w:rsidP="0035244B">
      <w:pPr>
        <w:ind w:firstLineChars="200" w:firstLine="48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3、安全要求</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1)提供专人、专车接收医院收取样本，避免发生样本损坏、丢失信息混乱等意外事件。</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2)提供专人、专车运送医疗耗材交接给医护人员，保证医疗工作顺利开展。</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 xml:space="preserve">3)保证医疗物品供应安全，达到卫生行业标准。 </w:t>
      </w:r>
    </w:p>
    <w:p w:rsidR="0035244B" w:rsidRPr="0035244B" w:rsidRDefault="0035244B" w:rsidP="0035244B">
      <w:pPr>
        <w:ind w:firstLineChars="200" w:firstLine="48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4、技术要求</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1)具备对实验操作人员的培训和规范管理能力，每年的人员培训或专家精品课程不少于4次。</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2)具备对开展本项目检测项目所需要的设施设备，能提供采购项目所需的相关耗材，如申请单、标本转运箱等物品。</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w:t>
      </w:r>
      <w:r w:rsidRPr="0035244B">
        <w:rPr>
          <w:rFonts w:ascii="仿宋" w:eastAsia="仿宋" w:hAnsi="仿宋" w:cs="Times New Roman" w:hint="eastAsia"/>
          <w:color w:val="000000"/>
          <w:szCs w:val="24"/>
        </w:rPr>
        <w:t xml:space="preserve"> </w:t>
      </w:r>
      <w:r w:rsidRPr="0035244B">
        <w:rPr>
          <w:rFonts w:ascii="仿宋" w:eastAsia="仿宋" w:hAnsi="仿宋" w:cs="Times New Roman" w:hint="eastAsia"/>
          <w:color w:val="000000"/>
          <w:sz w:val="24"/>
          <w:szCs w:val="24"/>
        </w:rPr>
        <w:t>成交供应商须具有检验(测)、病理相关实验室服务点，依法有能力提供病理科和医学检验科的临床体液、血液专业、临床微生物学专业、临床生化检验专业、临床免疫、血清学专业等内容的检验服务。(需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4)所使用的试剂、检测方法必需符合国家标准</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*5）检测人员需具备执业资格。（需提供人员名单、身份证复印件、供应商与检测人员签订的劳动合同或返聘证书复印件、从业资格证书复印件加盖供应商公章。）</w:t>
      </w:r>
    </w:p>
    <w:p w:rsidR="0035244B" w:rsidRPr="0035244B" w:rsidRDefault="0035244B" w:rsidP="0035244B">
      <w:pPr>
        <w:ind w:firstLineChars="200" w:firstLine="48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5、服务效率要求</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1)在采购人要求期限内出具准确的检测报告。</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2)一周七天均可对医院和患者的问题进行实时响应，响应时间为1小时之内。</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3)供应商可提供每周7次（含节假日）的接收标本服务；在接到采购人服务需求通知后，能在4小时内赶到采购人单位。</w:t>
      </w:r>
    </w:p>
    <w:p w:rsidR="0035244B" w:rsidRPr="0035244B" w:rsidRDefault="0035244B" w:rsidP="0035244B">
      <w:pPr>
        <w:ind w:firstLineChars="200" w:firstLine="48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★6、其他要求</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供应商需单独提供承诺函并加盖供应商公章，并作为成交合同的一部分。承诺函应包括以下内容：</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 xml:space="preserve">①本项目服务人员不得随意更换，如出现不可抗力原因需更换的，必需向采购人提交书面申请，并详细说明更换的原因、替代人员的简历等，经采购人同意后，方可更换。  </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②在项目实施过程中接受采购人的监督。</w:t>
      </w:r>
    </w:p>
    <w:p w:rsidR="0035244B" w:rsidRPr="0035244B" w:rsidRDefault="0035244B" w:rsidP="0035244B">
      <w:pPr>
        <w:spacing w:line="400" w:lineRule="exact"/>
        <w:outlineLvl w:val="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02包技术、服务要求</w:t>
      </w:r>
    </w:p>
    <w:p w:rsidR="0035244B" w:rsidRPr="0035244B" w:rsidRDefault="0035244B" w:rsidP="0035244B">
      <w:pPr>
        <w:outlineLvl w:val="3"/>
        <w:rPr>
          <w:rFonts w:ascii="仿宋" w:eastAsia="仿宋" w:hAnsi="仿宋" w:cs="Times New Roman"/>
          <w:bCs/>
          <w:color w:val="000000"/>
          <w:sz w:val="24"/>
          <w:szCs w:val="24"/>
        </w:rPr>
      </w:pPr>
      <w:r w:rsidRPr="0035244B">
        <w:rPr>
          <w:rFonts w:ascii="仿宋" w:eastAsia="仿宋" w:hAnsi="仿宋" w:cs="Times New Roman" w:hint="eastAsia"/>
          <w:b/>
          <w:color w:val="000000"/>
          <w:sz w:val="24"/>
          <w:szCs w:val="24"/>
        </w:rPr>
        <w:t>*（一）服务内容：</w:t>
      </w:r>
      <w:r w:rsidRPr="0035244B">
        <w:rPr>
          <w:rFonts w:ascii="仿宋" w:eastAsia="仿宋" w:hAnsi="仿宋" w:cs="Times New Roman" w:hint="eastAsia"/>
          <w:color w:val="000000"/>
          <w:sz w:val="24"/>
          <w:szCs w:val="24"/>
        </w:rPr>
        <w:t>委托方未开展而临床需要开展的医学检验、病理检验、基因检测项目。</w:t>
      </w:r>
      <w:r w:rsidRPr="0035244B">
        <w:rPr>
          <w:rFonts w:ascii="仿宋" w:eastAsia="仿宋" w:hAnsi="仿宋" w:cs="Times New Roman" w:hint="eastAsia"/>
          <w:bCs/>
          <w:color w:val="000000"/>
          <w:sz w:val="24"/>
          <w:szCs w:val="24"/>
        </w:rPr>
        <w:t>外包检验项目临床应用知识培训，标本采集要求培训，提供项目申请单及使用指引，外包检验标本登记、接收、运送、检测，检验报告发送，提供检验结果查询、咨询服务，委托方检验技术、服务能力提升协助</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*（二）检测项目</w:t>
      </w:r>
    </w:p>
    <w:tbl>
      <w:tblPr>
        <w:tblW w:w="5000" w:type="pct"/>
        <w:jc w:val="center"/>
        <w:tblCellMar>
          <w:left w:w="0" w:type="dxa"/>
          <w:right w:w="0" w:type="dxa"/>
        </w:tblCellMar>
        <w:tblLook w:val="0000" w:firstRow="0" w:lastRow="0" w:firstColumn="0" w:lastColumn="0" w:noHBand="0" w:noVBand="0"/>
      </w:tblPr>
      <w:tblGrid>
        <w:gridCol w:w="557"/>
        <w:gridCol w:w="1875"/>
        <w:gridCol w:w="1102"/>
        <w:gridCol w:w="1088"/>
        <w:gridCol w:w="1122"/>
        <w:gridCol w:w="1095"/>
        <w:gridCol w:w="1457"/>
      </w:tblGrid>
      <w:tr w:rsidR="0035244B" w:rsidRPr="0035244B" w:rsidTr="000B57ED">
        <w:trPr>
          <w:trHeight w:val="6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序号</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名称</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检测方法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预估数量</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计价单位</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单价限价（元）</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单价限价合计（元）</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钾测定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2.6</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520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钠测定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2.6</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520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氯测定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1.7</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340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lastRenderedPageBreak/>
              <w:t>4</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钙测定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磷测定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6</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镁测定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7</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微量元素测定（钙）</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8</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微量元素测定（镁）</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9</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微量元素测定（铜）</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微量元素测定（锌）</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11</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微量元素测定（铁）</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12</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血清总胆汁酸测定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980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13</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B型钠尿肽前体(PRO-BNP)测定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120</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12000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14</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血清甲状腺素（T4）测定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23</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9200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15</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血清三碘甲状原氨酸（T3）测定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23</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9200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16</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血清游离甲状腺素（FT4）测定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9600</w:t>
            </w:r>
          </w:p>
        </w:tc>
      </w:tr>
      <w:tr w:rsidR="0035244B" w:rsidRPr="0035244B" w:rsidTr="000B57ED">
        <w:trPr>
          <w:trHeight w:val="409"/>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17</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血清游离三碘甲状原氨酸（FT3）测定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9600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18</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血清促甲状腺激素（TSH）测定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27</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10800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19</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血清泌乳素测定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150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25</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3750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血清促卵泡刺激素测定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150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25</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3750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21</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血清促黄体生成素测定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150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22.5</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3375</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22</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降钙素测定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2400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23</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雌二醇测定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150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25</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3750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24</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孕酮测定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800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25</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20000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25</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血清人绒毛膜促性腺激素测定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26400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lastRenderedPageBreak/>
              <w:t>26</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5244B" w:rsidRPr="0035244B" w:rsidRDefault="0035244B" w:rsidP="0035244B">
            <w:pPr>
              <w:widowControl/>
              <w:jc w:val="center"/>
              <w:textAlignment w:val="bottom"/>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血清C肽测定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5244B" w:rsidRPr="0035244B" w:rsidRDefault="0035244B" w:rsidP="0035244B">
            <w:pPr>
              <w:widowControl/>
              <w:jc w:val="center"/>
              <w:textAlignment w:val="bottom"/>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2400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27</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补体C4</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免疫学方法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960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28</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补体C3</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免疫学方法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960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29</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免疫球蛋白IgA定量测定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免疫学方法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30</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免疫球蛋白IgG定量测定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免疫学方法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31</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免疫球蛋白IgM定量测定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免疫学方法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1440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32</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甲型肝炎抗体测定(HAV-IgM)</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150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1350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33</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乙型肝炎（DNA)测定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150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35</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5250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34</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乙型肝炎表面抗原</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定量分析</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11</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35</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乙型肝炎表面抗体</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定量分析</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11</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36</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乙型肝炎e抗原</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定量分析</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11</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37</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乙型肝炎e抗体</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定量分析</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11</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38</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乙型肝炎核心抗体</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定量分析</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11</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39</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戊型肝炎抗体（IgM）测定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免疫学方法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1200</w:t>
            </w:r>
          </w:p>
        </w:tc>
      </w:tr>
      <w:tr w:rsidR="0035244B" w:rsidRPr="0035244B" w:rsidTr="000B57ED">
        <w:trPr>
          <w:trHeight w:val="72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40</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人乳头瘤病毒（HPV）核酸检测（≥ 13项）</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190</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95000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41</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癌胚抗原定量测定（CEA）</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25.5</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12750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42</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甲胎蛋白测定(AFP)</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12000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43</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总前列腺特异性抗原测定(TPSA)</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32</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16000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44</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糖类抗原测定（CA-125）</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22000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45</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糖类抗原测定（CA19-9）</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22000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46</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糖类抗原测定（CA15-3）</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化学发光法</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44</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22000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47</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铁蛋白测定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2200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lastRenderedPageBreak/>
              <w:t>48</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沙门菌、志贺菌培养及鉴定</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250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项</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21</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5250</w:t>
            </w:r>
          </w:p>
        </w:tc>
      </w:tr>
      <w:tr w:rsidR="0035244B" w:rsidRPr="0035244B" w:rsidTr="000B57ED">
        <w:trPr>
          <w:trHeight w:val="42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49</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常规药敏定量试验(MIC)</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每种药物</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2</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400</w:t>
            </w:r>
          </w:p>
        </w:tc>
      </w:tr>
      <w:tr w:rsidR="0035244B" w:rsidRPr="0035244B" w:rsidTr="000B57ED">
        <w:trPr>
          <w:trHeight w:val="439"/>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50</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局部切除组织活检检测与诊断</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每个部位</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47.8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14340</w:t>
            </w:r>
          </w:p>
        </w:tc>
      </w:tr>
      <w:tr w:rsidR="0035244B" w:rsidRPr="0035244B" w:rsidTr="000B57ED">
        <w:trPr>
          <w:trHeight w:val="499"/>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51</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显微摄影术</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1000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次</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18000</w:t>
            </w:r>
          </w:p>
        </w:tc>
      </w:tr>
      <w:tr w:rsidR="0035244B" w:rsidRPr="0035244B" w:rsidTr="000B57ED">
        <w:trPr>
          <w:trHeight w:val="36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52</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液基薄层细胞制片术</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次</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68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34000</w:t>
            </w:r>
          </w:p>
        </w:tc>
      </w:tr>
      <w:tr w:rsidR="0035244B" w:rsidRPr="0035244B" w:rsidTr="000B57ED">
        <w:trPr>
          <w:trHeight w:val="60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53</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病原体核糖核酸扩增定性检测-新型冠状病毒</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2000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人次</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55</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110000</w:t>
            </w:r>
          </w:p>
        </w:tc>
      </w:tr>
      <w:tr w:rsidR="0035244B" w:rsidRPr="0035244B" w:rsidTr="000B57ED">
        <w:trPr>
          <w:trHeight w:val="60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54</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病原体核糖核酸扩增定性检测-新型冠状病毒(5混1)</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人次</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18</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5400</w:t>
            </w:r>
          </w:p>
        </w:tc>
      </w:tr>
      <w:tr w:rsidR="0035244B" w:rsidRPr="0035244B" w:rsidTr="000B57ED">
        <w:trPr>
          <w:trHeight w:val="600"/>
          <w:jc w:val="center"/>
        </w:trPr>
        <w:tc>
          <w:tcPr>
            <w:tcW w:w="3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55</w:t>
            </w:r>
          </w:p>
        </w:tc>
        <w:tc>
          <w:tcPr>
            <w:tcW w:w="1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病原体核糖核酸扩增定性检测-新型冠状病毒（10混1）</w:t>
            </w:r>
          </w:p>
        </w:tc>
        <w:tc>
          <w:tcPr>
            <w:tcW w:w="6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w:t>
            </w:r>
          </w:p>
        </w:tc>
        <w:tc>
          <w:tcPr>
            <w:tcW w:w="6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3000</w:t>
            </w:r>
          </w:p>
        </w:tc>
        <w:tc>
          <w:tcPr>
            <w:tcW w:w="67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宋体" w:hint="eastAsia"/>
                <w:color w:val="000000"/>
                <w:kern w:val="0"/>
                <w:sz w:val="24"/>
                <w:szCs w:val="24"/>
              </w:rPr>
              <w:t>人次</w:t>
            </w:r>
          </w:p>
        </w:tc>
        <w:tc>
          <w:tcPr>
            <w:tcW w:w="6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13</w:t>
            </w:r>
          </w:p>
        </w:tc>
        <w:tc>
          <w:tcPr>
            <w:tcW w:w="87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5244B" w:rsidRPr="0035244B" w:rsidRDefault="0035244B" w:rsidP="0035244B">
            <w:pPr>
              <w:widowControl/>
              <w:jc w:val="center"/>
              <w:textAlignment w:val="center"/>
              <w:rPr>
                <w:rFonts w:ascii="仿宋" w:eastAsia="仿宋" w:hAnsi="仿宋" w:cs="宋体"/>
                <w:color w:val="000000"/>
                <w:sz w:val="24"/>
                <w:szCs w:val="24"/>
              </w:rPr>
            </w:pPr>
            <w:r w:rsidRPr="0035244B">
              <w:rPr>
                <w:rFonts w:ascii="仿宋" w:eastAsia="仿宋" w:hAnsi="仿宋" w:cs="Times New Roman" w:hint="eastAsia"/>
                <w:color w:val="000000"/>
                <w:sz w:val="24"/>
                <w:szCs w:val="24"/>
              </w:rPr>
              <w:t>39000</w:t>
            </w:r>
          </w:p>
        </w:tc>
      </w:tr>
    </w:tbl>
    <w:p w:rsidR="0035244B" w:rsidRPr="0035244B" w:rsidRDefault="0035244B" w:rsidP="0035244B">
      <w:pPr>
        <w:rPr>
          <w:rFonts w:ascii="仿宋" w:eastAsia="仿宋" w:hAnsi="仿宋" w:cs="Times New Roman"/>
          <w:b/>
          <w:color w:val="000000"/>
          <w:sz w:val="24"/>
          <w:szCs w:val="24"/>
        </w:rPr>
      </w:pPr>
      <w:r w:rsidRPr="0035244B">
        <w:rPr>
          <w:rFonts w:ascii="仿宋" w:eastAsia="仿宋" w:hAnsi="仿宋" w:cs="宋体" w:hint="eastAsia"/>
          <w:bCs/>
          <w:color w:val="000000"/>
          <w:sz w:val="24"/>
          <w:szCs w:val="24"/>
        </w:rPr>
        <w:t>备注：采购人可以根据本单位的实际需求，增加或减少检验项目。增加的检验项目收费标准按照《成都市医疗服务项目与价格汇编（2016版）的通知》（成发改收费【2016】258号）或国家价格部门最新调整的收费价格文件内的“二乙医院”收费标准下浮30%计取，且结算总价不能超过合同金额。（需提供承诺函）</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（三）服务要求</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1、成交供应商须具有检验(测)、病理相关实验室服务点，依法有能力提供病理科和医学检验科的临床体液、血液专业、临床微生物学专业、临床生化检验专业、临床免疫、血清学专业等内容的检验服务。（需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*2、检测人员依法取得从业资格证。（需提供人员名单、身份证复印件、供应商与检测人员签订的劳动合同或返聘证书复印件、从业资格证书复印件加盖供应商公章。）</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3、应提供检测项目质量标准和质量控制材料,包括质控方法和质量检测报告。</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*4、需提供室内质控资料，提供国家卫生部认证的合格的室间质量评证合格材料。（提供承诺函）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5、出报告时间：自标本收取后计算，常规生化不超过12小时；常规肿瘤标志物、激素类不超过24小时；感染免疫、分子生物不超过48小时；病理不超过3个工作日；急诊报告需2小时内电话通知；检测报告单需有合法电子签名，能提供电子查询服务。（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6、服务时间：每日配置专业运输车辆，开展上门收取标本服务，收取标本时间为上午11:00-下午15:00（核酸检测标本收取时间按照采购人工作安排进行上门收取。</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7、咨询服务：供应商需提供咨询服务电话、网络查询、微信查询等多种渠道供采购人相关临床部门进行业务咨询、报告查询、账单查询统计功能。</w:t>
      </w:r>
    </w:p>
    <w:p w:rsidR="0035244B" w:rsidRPr="0035244B" w:rsidRDefault="0035244B" w:rsidP="0035244B">
      <w:pPr>
        <w:spacing w:line="400" w:lineRule="exact"/>
        <w:outlineLvl w:val="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lastRenderedPageBreak/>
        <w:t>03包技术、服务要求</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*（一）服务内容：</w:t>
      </w:r>
      <w:r w:rsidRPr="0035244B">
        <w:rPr>
          <w:rFonts w:ascii="仿宋" w:eastAsia="仿宋" w:hAnsi="仿宋" w:cs="Times New Roman" w:hint="eastAsia"/>
          <w:color w:val="000000"/>
          <w:sz w:val="24"/>
          <w:szCs w:val="24"/>
        </w:rPr>
        <w:t>委托方未开展而临床需要开展的医学检验、病理检验、基因检测项目。</w:t>
      </w:r>
      <w:r w:rsidRPr="0035244B">
        <w:rPr>
          <w:rFonts w:ascii="仿宋" w:eastAsia="仿宋" w:hAnsi="仿宋" w:cs="Times New Roman" w:hint="eastAsia"/>
          <w:bCs/>
          <w:color w:val="000000"/>
          <w:sz w:val="24"/>
          <w:szCs w:val="24"/>
        </w:rPr>
        <w:t>外包检验项目临床应用知识培训，标本采集要求培训，提供项目申请单及使用指引，外包检验标本登记、接收、运送、检测，检验报告发送，提供检验结果查询、咨询服务，委托方检验技术、服务能力提升协助。</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*（二）检测项目</w:t>
      </w:r>
    </w:p>
    <w:tbl>
      <w:tblPr>
        <w:tblW w:w="5000" w:type="pct"/>
        <w:tblLook w:val="04A0" w:firstRow="1" w:lastRow="0" w:firstColumn="1" w:lastColumn="0" w:noHBand="0" w:noVBand="1"/>
      </w:tblPr>
      <w:tblGrid>
        <w:gridCol w:w="838"/>
        <w:gridCol w:w="2751"/>
        <w:gridCol w:w="942"/>
        <w:gridCol w:w="992"/>
        <w:gridCol w:w="1414"/>
        <w:gridCol w:w="1359"/>
      </w:tblGrid>
      <w:tr w:rsidR="0035244B" w:rsidRPr="0035244B" w:rsidTr="000B57ED">
        <w:trPr>
          <w:trHeight w:val="6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序号</w:t>
            </w:r>
          </w:p>
        </w:tc>
        <w:tc>
          <w:tcPr>
            <w:tcW w:w="1658" w:type="pct"/>
            <w:tcBorders>
              <w:top w:val="single" w:sz="4" w:space="0" w:color="auto"/>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检测项目名称</w:t>
            </w:r>
          </w:p>
        </w:tc>
        <w:tc>
          <w:tcPr>
            <w:tcW w:w="568" w:type="pct"/>
            <w:tcBorders>
              <w:top w:val="single" w:sz="4" w:space="0" w:color="auto"/>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预估数量</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单位</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单价限价（元）</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单价限价合计（元）</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游离三碘甲状原氨酸测定（FT3）</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游离甲状腺素测定（FT4）</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促甲状腺激素测定（TSH）</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27</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8100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三碘甲状原氨酸测定（T3）</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1920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甲状腺素测定（T4）</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游离三碘甲状原氨酸测定（FT3）</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1920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游离甲状腺素测定（FT4）</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1920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促甲状腺激素测定（TSH）</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27</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2160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甲状腺功能5项</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111</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5550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抗甲状腺球蛋白抗体（TG-Ab）</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抗甲状腺过氧化物酶抗体（TPO-Ab）测定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27</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孕酮测定（PROG）</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游离B -绒毛膜促性腺激素定量测定（B- HICG）</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促黄体素生成素测定（LH）</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泌乳素测定（PRL）</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促黄体素生成素测定（LH）</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促卵泡刺激素（FSH）</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lastRenderedPageBreak/>
              <w:t>18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睾酮测定（TTE）</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雌二醇测定（E2）</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泌乳素测定（PRL）</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促黄体素生成素测定（LH）</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促卵泡刺激素（FSH）</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睾酮测定（TTE）</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孕酮测定（PROG）</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雌二醇测定（E2）</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肌酸激酶测定（CK）</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315</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肌酸激酶-MB同工酶测定（CK-MB）</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天门冬氨酸氨基转移酶测定（AST）</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89</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311.5</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乳酸脱氢酶（LDH）</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315</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弓形体抗体测定（IgM型）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风疹病毒抗体测定（IgM型）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巨细胞病毒抗体测定（IgM型）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单纯疱疹病毒1型抗体测定（IgM型）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单纯疱疹病毒2型抗体测定（IgM型）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弓形体抗体测定（IgG型）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风疹病毒抗体测定（IgG型）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巨细胞病毒抗体测定（IgG型）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单纯疱疹病毒1型抗体测定（IgG型）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单纯疱疹病毒2型抗体测定（IgG型）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lastRenderedPageBreak/>
              <w:t>40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混合组过敏原</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12750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肺炎支原体（MPTgM）</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肺炎支原体（MPTgG）</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肺炎衣原体（CP-IgM）</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人乳头瘤病毒全套分型检测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230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6900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甲胎蛋白（AFP）定量测定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癌胚抗原（CEA）定量测定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总前列腺特异性抗原（T-PSA）定量测定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糖类抗原C19-9A定量测定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糖类抗原CA-125定量测定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甲胎蛋白（AFP）定量测定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2160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癌胚抗原（CEA）定量测定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2295</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糖类抗原C19-9A定量测定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3960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糖类抗原CA15-3定量测定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3960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糖类抗原CA-125定量测定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3960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女性肿瘤标志物5项</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糖类抗原CA-724定量测定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游离B-绒毛膜促性腺激素定量测定（B-HCG）</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细胞角蛋白19片段测定（CYFRA21-1）</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鳞状细胞癌相关抗原测定（SCC）</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局部切除组织活检检测与诊断</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2640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病理大体标本摄影</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lastRenderedPageBreak/>
              <w:t>62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显微摄影术</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免疫组织化学染色诊断</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显微摄影术</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液基薄层细胞制片术</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6800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显微摄影术</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血红蛋白电泳</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血红蛋白A2测定（HbA2）</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抗碱血红蛋白测定（HbF）</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质谱法</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4320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抗线粒体抗体亚型抗体分型2型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抗体肝肾微粒体1型抗体</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抗可溶性肝抗原-胰抗原抗体</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平滑肌抗体</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抗核抗体</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抗线粒体抗体</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抗干细胞浆抗原1型抗体</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III型前胶原肽</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390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IV型胶原</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390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透明质酸</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层粘连蛋白</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390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PGI PGII PGI/II</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血浆肾素活性</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1280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lastRenderedPageBreak/>
              <w:t>84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血管紧张素I</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血管紧张素II</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免疫球蛋白igA定量</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免疫球蛋白igG定量</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免疫球蛋白igM定量</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补体C4</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补体C3</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CD3 CD4 CD8 CD19 NK</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149</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11920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CD3 CD4 CD8 CD4/CD8</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叶酸</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4800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血清维生素B12</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血清转铁蛋白</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铁蛋白</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抗核抗体测定ANA</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59</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2065</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抗双链DNA抗体dsDNA</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2800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抗双链DNA抗体</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抗核抗体ANA</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79</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2765</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抗心磷脂抗体测定ACA</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抗SSA、抗SSB、抗JO-1、抗sm、抗nRNP、抗ScL-70、抗着丝点B测定、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79</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4740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甲状旁腺激素</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26</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2080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PINP</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lastRenderedPageBreak/>
              <w:t>105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N-MID</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39</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3120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B-CTX</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79</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39</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3081</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人类白细胞抗原B27</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8240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乙型肝炎病毒DNA定量</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2800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丙型肝炎病毒RNA</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降钙素原定量检测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75</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161</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12075</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沙眼衣原体核酸</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淋球菌核酸</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解脲脲原体核酸</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a-地中海贫血基因检测*2</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16160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B-地中海贫血基因监测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封闭抗体</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79</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309</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24411</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抗缪勒氏管激素AMH</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Y染色体微缺失</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470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37600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肺炎支原体核酸检测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肺癌7项自身抗体检测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82</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613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50266</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宫颈癌基因甲基化检测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81</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1399</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113319</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A、D2、D3 总 D、E</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11200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生长激素</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26</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2080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弓形体抗体测定（IgM型）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风疹病毒抗体测定（IgM型）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巨细胞病毒抗体测定（IgM型）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lastRenderedPageBreak/>
              <w:t>127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单纯疱疹病毒1型抗体测定（IgM型）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单纯疱疹病毒2型抗体测定（IgM型）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乙型肝炎DNA测定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血清脂肪酶测定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淀粉酶测定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肾图+肾小球滤过率测定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49</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一般细菌培养</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食物不耐受14项</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230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6900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EB病毒</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副流感病毒抗体测定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腺病毒抗体测定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呼吸道合胞病毒抗体测定</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淋巴细胞亚群及相对计数</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7500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尿肌肝</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506</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1518</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24小时尿蛋白定量</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悬浮物</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52</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9776</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143</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化学需氧量</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52</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17680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144</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物体表面培养</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51</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1632</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145</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空气培养</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32</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1920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146</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脱落细胞学检查与诊断［包括子宫内膜、宫颈、 阴道、痰、乳腺溢液、口腔粘液、窥镜刷片及其 他脱落细胞学的各种涂片检查及诊断］</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43</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860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lastRenderedPageBreak/>
              <w:t>147</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特殊变应原（多价变应原）筛查</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145</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4350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148</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专项变应原（单价变应原）筛查</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3240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149</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遗传代谢性疾病检测</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510</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5100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150</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孕妇血型血清学IgG抗A、IgG抗B</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76</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2280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151</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支原体培养及药敏</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48</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1440</w:t>
            </w:r>
          </w:p>
        </w:tc>
      </w:tr>
      <w:tr w:rsidR="0035244B" w:rsidRPr="0035244B" w:rsidTr="000B57ED">
        <w:trPr>
          <w:trHeight w:val="600"/>
        </w:trPr>
        <w:tc>
          <w:tcPr>
            <w:tcW w:w="505" w:type="pct"/>
            <w:tcBorders>
              <w:top w:val="nil"/>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152</w:t>
            </w:r>
          </w:p>
        </w:tc>
        <w:tc>
          <w:tcPr>
            <w:tcW w:w="1658"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淋球菌培养</w:t>
            </w:r>
          </w:p>
        </w:tc>
        <w:tc>
          <w:tcPr>
            <w:tcW w:w="56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29</w:t>
            </w:r>
          </w:p>
        </w:tc>
        <w:tc>
          <w:tcPr>
            <w:tcW w:w="59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31</w:t>
            </w:r>
          </w:p>
        </w:tc>
        <w:tc>
          <w:tcPr>
            <w:tcW w:w="81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899</w:t>
            </w:r>
          </w:p>
        </w:tc>
      </w:tr>
      <w:tr w:rsidR="0035244B" w:rsidRPr="0035244B" w:rsidTr="000B57ED">
        <w:trPr>
          <w:trHeight w:val="6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153</w:t>
            </w:r>
          </w:p>
        </w:tc>
        <w:tc>
          <w:tcPr>
            <w:tcW w:w="1658" w:type="pct"/>
            <w:tcBorders>
              <w:top w:val="single" w:sz="4" w:space="0" w:color="auto"/>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常规药敏定量试验（MIC）</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32</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人次</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60.8</w:t>
            </w:r>
          </w:p>
        </w:tc>
      </w:tr>
    </w:tbl>
    <w:p w:rsidR="0035244B" w:rsidRPr="0035244B" w:rsidRDefault="0035244B" w:rsidP="0035244B">
      <w:pPr>
        <w:rPr>
          <w:rFonts w:ascii="仿宋" w:eastAsia="仿宋" w:hAnsi="仿宋" w:cs="Times New Roman"/>
          <w:b/>
          <w:color w:val="000000"/>
          <w:sz w:val="24"/>
          <w:szCs w:val="24"/>
        </w:rPr>
      </w:pPr>
      <w:r w:rsidRPr="0035244B">
        <w:rPr>
          <w:rFonts w:ascii="仿宋" w:eastAsia="仿宋" w:hAnsi="仿宋" w:cs="宋体" w:hint="eastAsia"/>
          <w:bCs/>
          <w:color w:val="000000"/>
          <w:sz w:val="24"/>
          <w:szCs w:val="24"/>
        </w:rPr>
        <w:t>备注：采购人可以根据本单位的实际需求，增加或减少检验项目。增加的检验项目收费标准按照《成都市医疗服务项目与价格汇编（2016版）的通知》（成发改收费【2016】258号）或国家价格部门最新调整的收费价格文件内的“二乙医院”收费标准下浮30%计取，且结算总价不能超过合同金额。（需提供承诺函）</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（三）服务要求</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1、成交供应商须具有检验(测)、病理相关实验室服务点，依法有能力提供病理科和医学检验科的临床体液、血液专业、临床微生物学专业、临床生化检验专业、临床免疫、血清学专业等内容的检验服务。（需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*2、检测人员依法取得从业资格证。（需提供人员名单、身份证复印件、供应商与检测人员签订的劳动合同或返聘证书复印件、从业资格证书复印件加盖供应商公章。）</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3、应提供检测项目质量标准和质量控制材料,包括质控方法和质量检测报告。</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*4、需提供室内质控资料，提供国家卫生部认证的合格的室间质量评证合格材料。（提供承诺函）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5、出报告时间：自标本收取后计算，常规生化不超过12小时；常规肿瘤标志物、激素类不超过24小时；感染免疫、分子生物不超过48小时；病理不超过3个工作日；急诊报告需2小时内电话通知；检测报告单需有合法电子签名，能提供电子查询服务（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6、服务时间：每日配置专业运输车辆，开展上门收取标本服务，收取标本时间为上午11:00-下午15:00（核酸检测标本收取时间按照采购人工作安排进行上门收取。</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7、咨询服务：供应商需提供咨询服务电话、网络查询、微信查询等多种渠道供采购人相关临床部门进行业务咨询、报告查询、账单查询统计功能。</w:t>
      </w:r>
    </w:p>
    <w:p w:rsidR="0035244B" w:rsidRPr="0035244B" w:rsidRDefault="0035244B" w:rsidP="0035244B">
      <w:pPr>
        <w:spacing w:line="400" w:lineRule="exact"/>
        <w:outlineLvl w:val="2"/>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04包技术、服务要求</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*（一）服务内容：</w:t>
      </w:r>
      <w:r w:rsidRPr="0035244B">
        <w:rPr>
          <w:rFonts w:ascii="仿宋" w:eastAsia="仿宋" w:hAnsi="仿宋" w:cs="Times New Roman" w:hint="eastAsia"/>
          <w:color w:val="000000"/>
          <w:sz w:val="24"/>
          <w:szCs w:val="24"/>
        </w:rPr>
        <w:t>委托方未开展而临床需要开展的医学检验、病理检验、基因检测项目。</w:t>
      </w:r>
      <w:r w:rsidRPr="0035244B">
        <w:rPr>
          <w:rFonts w:ascii="仿宋" w:eastAsia="仿宋" w:hAnsi="仿宋" w:cs="Times New Roman" w:hint="eastAsia"/>
          <w:bCs/>
          <w:color w:val="000000"/>
          <w:sz w:val="24"/>
          <w:szCs w:val="24"/>
        </w:rPr>
        <w:t>外包检验项目临床应用知识培训，标本采集要求培训，提供项目申请单及使用指引，外包检验标本登记、接收、运送、检测，检验报告发送，提供检验结果查询、咨询服务，委托方检验技术、服务能力提升协助</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*（二）检测项目</w:t>
      </w:r>
    </w:p>
    <w:tbl>
      <w:tblPr>
        <w:tblW w:w="5000" w:type="pct"/>
        <w:tblLayout w:type="fixed"/>
        <w:tblLook w:val="04A0" w:firstRow="1" w:lastRow="0" w:firstColumn="1" w:lastColumn="0" w:noHBand="0" w:noVBand="1"/>
      </w:tblPr>
      <w:tblGrid>
        <w:gridCol w:w="705"/>
        <w:gridCol w:w="3048"/>
        <w:gridCol w:w="845"/>
        <w:gridCol w:w="529"/>
        <w:gridCol w:w="1414"/>
        <w:gridCol w:w="1755"/>
      </w:tblGrid>
      <w:tr w:rsidR="0035244B" w:rsidRPr="0035244B" w:rsidTr="000B57ED">
        <w:trPr>
          <w:trHeight w:val="312"/>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b/>
                <w:bCs/>
                <w:color w:val="000000"/>
                <w:kern w:val="0"/>
                <w:sz w:val="22"/>
              </w:rPr>
            </w:pPr>
            <w:r w:rsidRPr="0035244B">
              <w:rPr>
                <w:rFonts w:ascii="仿宋" w:eastAsia="仿宋" w:hAnsi="仿宋" w:cs="宋体" w:hint="eastAsia"/>
                <w:b/>
                <w:bCs/>
                <w:color w:val="000000"/>
                <w:kern w:val="0"/>
                <w:sz w:val="22"/>
              </w:rPr>
              <w:t>序号</w:t>
            </w:r>
          </w:p>
        </w:tc>
        <w:tc>
          <w:tcPr>
            <w:tcW w:w="183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b/>
                <w:bCs/>
                <w:color w:val="000000"/>
                <w:kern w:val="0"/>
                <w:sz w:val="22"/>
              </w:rPr>
            </w:pPr>
            <w:r w:rsidRPr="0035244B">
              <w:rPr>
                <w:rFonts w:ascii="仿宋" w:eastAsia="仿宋" w:hAnsi="仿宋" w:cs="宋体" w:hint="eastAsia"/>
                <w:b/>
                <w:bCs/>
                <w:color w:val="000000"/>
                <w:kern w:val="0"/>
                <w:sz w:val="22"/>
              </w:rPr>
              <w:t>检测项目名称</w:t>
            </w:r>
          </w:p>
        </w:tc>
        <w:tc>
          <w:tcPr>
            <w:tcW w:w="50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b/>
                <w:bCs/>
                <w:color w:val="000000"/>
                <w:kern w:val="0"/>
                <w:sz w:val="22"/>
              </w:rPr>
            </w:pPr>
            <w:r w:rsidRPr="0035244B">
              <w:rPr>
                <w:rFonts w:ascii="仿宋" w:eastAsia="仿宋" w:hAnsi="仿宋" w:cs="宋体" w:hint="eastAsia"/>
                <w:b/>
                <w:bCs/>
                <w:color w:val="000000"/>
                <w:kern w:val="0"/>
                <w:sz w:val="22"/>
              </w:rPr>
              <w:t>预估数量</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b/>
                <w:bCs/>
                <w:color w:val="000000"/>
                <w:kern w:val="0"/>
                <w:sz w:val="22"/>
              </w:rPr>
            </w:pPr>
            <w:r w:rsidRPr="0035244B">
              <w:rPr>
                <w:rFonts w:ascii="仿宋" w:eastAsia="仿宋" w:hAnsi="仿宋" w:cs="宋体" w:hint="eastAsia"/>
                <w:b/>
                <w:bCs/>
                <w:color w:val="000000"/>
                <w:kern w:val="0"/>
                <w:sz w:val="22"/>
              </w:rPr>
              <w:t>单位</w:t>
            </w:r>
          </w:p>
        </w:tc>
        <w:tc>
          <w:tcPr>
            <w:tcW w:w="85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单价限价（元）</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textAlignment w:val="center"/>
              <w:rPr>
                <w:rFonts w:ascii="仿宋" w:eastAsia="仿宋" w:hAnsi="仿宋" w:cs="宋体"/>
                <w:b/>
                <w:color w:val="000000"/>
                <w:sz w:val="24"/>
                <w:szCs w:val="24"/>
              </w:rPr>
            </w:pPr>
            <w:r w:rsidRPr="0035244B">
              <w:rPr>
                <w:rFonts w:ascii="仿宋" w:eastAsia="仿宋" w:hAnsi="仿宋" w:cs="宋体" w:hint="eastAsia"/>
                <w:b/>
                <w:color w:val="000000"/>
                <w:kern w:val="0"/>
                <w:sz w:val="24"/>
                <w:szCs w:val="24"/>
              </w:rPr>
              <w:t>单价限价合计（元）</w:t>
            </w:r>
          </w:p>
        </w:tc>
      </w:tr>
      <w:tr w:rsidR="0035244B" w:rsidRPr="0035244B" w:rsidTr="000B57ED">
        <w:trPr>
          <w:trHeight w:val="312"/>
        </w:trPr>
        <w:tc>
          <w:tcPr>
            <w:tcW w:w="424" w:type="pct"/>
            <w:vMerge/>
            <w:tcBorders>
              <w:top w:val="single" w:sz="4" w:space="0" w:color="auto"/>
              <w:left w:val="single" w:sz="4" w:space="0" w:color="auto"/>
              <w:bottom w:val="single" w:sz="4" w:space="0" w:color="auto"/>
              <w:right w:val="single" w:sz="4" w:space="0" w:color="auto"/>
            </w:tcBorders>
            <w:vAlign w:val="center"/>
            <w:hideMark/>
          </w:tcPr>
          <w:p w:rsidR="0035244B" w:rsidRPr="0035244B" w:rsidRDefault="0035244B" w:rsidP="0035244B">
            <w:pPr>
              <w:widowControl/>
              <w:jc w:val="left"/>
              <w:rPr>
                <w:rFonts w:ascii="仿宋" w:eastAsia="仿宋" w:hAnsi="仿宋" w:cs="宋体"/>
                <w:b/>
                <w:bCs/>
                <w:color w:val="000000"/>
                <w:kern w:val="0"/>
                <w:sz w:val="22"/>
              </w:rPr>
            </w:pPr>
          </w:p>
        </w:tc>
        <w:tc>
          <w:tcPr>
            <w:tcW w:w="1837" w:type="pct"/>
            <w:vMerge/>
            <w:tcBorders>
              <w:top w:val="single" w:sz="4" w:space="0" w:color="auto"/>
              <w:left w:val="single" w:sz="4" w:space="0" w:color="auto"/>
              <w:bottom w:val="single" w:sz="4" w:space="0" w:color="auto"/>
              <w:right w:val="single" w:sz="4" w:space="0" w:color="auto"/>
            </w:tcBorders>
            <w:vAlign w:val="center"/>
            <w:hideMark/>
          </w:tcPr>
          <w:p w:rsidR="0035244B" w:rsidRPr="0035244B" w:rsidRDefault="0035244B" w:rsidP="0035244B">
            <w:pPr>
              <w:widowControl/>
              <w:jc w:val="left"/>
              <w:rPr>
                <w:rFonts w:ascii="仿宋" w:eastAsia="仿宋" w:hAnsi="仿宋" w:cs="宋体"/>
                <w:b/>
                <w:bCs/>
                <w:color w:val="000000"/>
                <w:kern w:val="0"/>
                <w:sz w:val="22"/>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35244B" w:rsidRPr="0035244B" w:rsidRDefault="0035244B" w:rsidP="0035244B">
            <w:pPr>
              <w:widowControl/>
              <w:jc w:val="left"/>
              <w:rPr>
                <w:rFonts w:ascii="仿宋" w:eastAsia="仿宋" w:hAnsi="仿宋" w:cs="宋体"/>
                <w:b/>
                <w:bCs/>
                <w:color w:val="000000"/>
                <w:kern w:val="0"/>
                <w:sz w:val="22"/>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5244B" w:rsidRPr="0035244B" w:rsidRDefault="0035244B" w:rsidP="0035244B">
            <w:pPr>
              <w:widowControl/>
              <w:jc w:val="left"/>
              <w:rPr>
                <w:rFonts w:ascii="仿宋" w:eastAsia="仿宋" w:hAnsi="仿宋" w:cs="宋体"/>
                <w:b/>
                <w:bCs/>
                <w:color w:val="000000"/>
                <w:kern w:val="0"/>
                <w:sz w:val="22"/>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35244B" w:rsidRPr="0035244B" w:rsidRDefault="0035244B" w:rsidP="0035244B">
            <w:pPr>
              <w:widowControl/>
              <w:jc w:val="left"/>
              <w:rPr>
                <w:rFonts w:ascii="仿宋" w:eastAsia="仿宋" w:hAnsi="仿宋" w:cs="宋体"/>
                <w:b/>
                <w:bCs/>
                <w:color w:val="000000"/>
                <w:kern w:val="0"/>
                <w:sz w:val="22"/>
              </w:rPr>
            </w:pPr>
          </w:p>
        </w:tc>
        <w:tc>
          <w:tcPr>
            <w:tcW w:w="1058" w:type="pct"/>
            <w:vMerge/>
            <w:tcBorders>
              <w:top w:val="single" w:sz="4" w:space="0" w:color="auto"/>
              <w:left w:val="single" w:sz="4" w:space="0" w:color="auto"/>
              <w:bottom w:val="single" w:sz="4" w:space="0" w:color="auto"/>
              <w:right w:val="single" w:sz="4" w:space="0" w:color="auto"/>
            </w:tcBorders>
            <w:vAlign w:val="center"/>
            <w:hideMark/>
          </w:tcPr>
          <w:p w:rsidR="0035244B" w:rsidRPr="0035244B" w:rsidRDefault="0035244B" w:rsidP="0035244B">
            <w:pPr>
              <w:widowControl/>
              <w:jc w:val="left"/>
              <w:rPr>
                <w:rFonts w:ascii="仿宋" w:eastAsia="仿宋" w:hAnsi="仿宋" w:cs="宋体"/>
                <w:b/>
                <w:bCs/>
                <w:color w:val="000000"/>
                <w:kern w:val="0"/>
                <w:sz w:val="22"/>
              </w:rPr>
            </w:pP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雌二醇</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2500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促黄体生成素(LH)测定</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2100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促卵泡刺激素(FSH)测定</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2500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睾酮(TTE)测定</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2500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泌乳素(PRL)测定</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2500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游离甲功三项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68</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6800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局部切除组织活检检测与诊断</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甲状腺功能7项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13500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食入性IgE10项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16000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食物不耐受IgG14项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230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23000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11</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吸入性IgE10项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16000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w:t>
            </w:r>
          </w:p>
        </w:tc>
        <w:tc>
          <w:tcPr>
            <w:tcW w:w="1837"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男性肿瘤标志物5项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158</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15800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女性肿瘤标志物10项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292</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29200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女性肿瘤标志物5项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168</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16800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15</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糖链抗原CA125测定</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4100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16</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铁蛋白(Fer)</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23</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2300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17</w:t>
            </w:r>
          </w:p>
        </w:tc>
        <w:tc>
          <w:tcPr>
            <w:tcW w:w="1837"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血清总胆汁酸测定(TBA)</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18</w:t>
            </w:r>
          </w:p>
        </w:tc>
        <w:tc>
          <w:tcPr>
            <w:tcW w:w="1837"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甲状腺功能常规(5项）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11100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19</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性激素全套6项</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146</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14600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w:t>
            </w:r>
          </w:p>
        </w:tc>
        <w:tc>
          <w:tcPr>
            <w:tcW w:w="1837"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特异β人绒毛膜促性腺激素(β-HCG)</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2100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21</w:t>
            </w:r>
          </w:p>
        </w:tc>
        <w:tc>
          <w:tcPr>
            <w:tcW w:w="1837"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孕酮(PGN)测定</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2500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22</w:t>
            </w:r>
          </w:p>
        </w:tc>
        <w:tc>
          <w:tcPr>
            <w:tcW w:w="1837"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乙肝三系(5项)定量</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53</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5300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23</w:t>
            </w:r>
          </w:p>
        </w:tc>
        <w:tc>
          <w:tcPr>
            <w:tcW w:w="1837"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乙型肝炎病毒(HBV)DNA测定</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3500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24</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维生素D（D2/D3）（串联质谱法）</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14100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25</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十项疫苗病原抗体检测</w:t>
            </w:r>
          </w:p>
        </w:tc>
        <w:tc>
          <w:tcPr>
            <w:tcW w:w="50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69000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26</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儿童安全用药基因检测（≧131种药物）</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691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1382</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27</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成人安全用药基因检测（≧127种药物）</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691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1382</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28</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癫痫用药基因检测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500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29</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精神类疾病用药用药基因</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603</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1206</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十五项耳聋基因检测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640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128000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31</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医疗机构水污染物粪大肠杆菌检测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1260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32</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医疗机构水污染物粪志贺菌检测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33</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医疗机构水污染物粪沙门菌检测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lastRenderedPageBreak/>
              <w:t>34</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院感标本致病菌检测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350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35</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液基薄层细胞检查</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36</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人乳头瘤病毒全套分型检测（≧22型）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280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28000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37</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微量元素5项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26</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52</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38</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微量元素7项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44</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88</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39</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地中海贫血基因检测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35</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260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9100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抗缪勒氏管检测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15000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41</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免疫组化（单项）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56</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1120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42</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遗传代谢病检测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91500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43</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唐氏综合征检测（二联）</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5400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44</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甲型肝炎病毒抗体（HAV-IgG）检测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2200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45</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戊型肝炎抗体（HEV-IgM）检测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28</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5600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46</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一般细菌培养及鉴定（沙门菌、志贺菌）</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47</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男性激素5项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97</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9700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48</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孕期激素3项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7100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49</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皮质醇</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13</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胰岛素（INS）</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2100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51</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C-肽（C-P）</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2100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52</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前端脑钠肽（NT-ProBNP)</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116</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11600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53</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抗环瓜氨酸肽抗体测定（CCP）</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52</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5200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54</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吸入性过敏原IgE 20项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320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16000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55</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食物不耐受IgG 28项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49</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460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22540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56</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肺炎支原体衣原体3项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37</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62</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2294</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57</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EB病毒壳抗原VCA抗体3项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73</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2920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58</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结核抗体2项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26</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520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59</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分枝杆菌核酸检测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2800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60</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呼吸道病原菌核酸检测（生物芯片法）</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450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18000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61</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幽门螺杆菌抗体</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36</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62</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梅毒螺旋体3项（TP、TRUST、TPPA）</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47</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1880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63</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性病3项（NG、CT、UU）</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104</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4160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64</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人乳头瘤病毒（HPV-16/18DNA)定性</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65</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叶酸利用能力基因检测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346</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34600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66</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TORCH IgM 定量全套（5项）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11200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67</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TORCH IgG 定量全套（5项）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11200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68</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孕妇血清IgG抗A、IgG抗B</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79</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711</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lastRenderedPageBreak/>
              <w:t>69</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女性不孕4项（EmAb、AsAb、ACAb、AoAb)</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5600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70</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不规则抗体（IAT）</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85</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71</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人类白细胞抗原核酸HLA-B27</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87</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4350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72</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癌胚抗原测定</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73</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甲胎蛋白测定</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24</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74</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抗链球菌溶血素O测定（ASO）</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41</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369</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75</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新冠病毒抗体测定</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30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76</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新型冠状病毒核酸检测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20000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77</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新型冠状病毒核酸检测（十合一）</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7200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78</w:t>
            </w:r>
          </w:p>
        </w:tc>
        <w:tc>
          <w:tcPr>
            <w:tcW w:w="1837" w:type="pct"/>
            <w:tcBorders>
              <w:top w:val="nil"/>
              <w:left w:val="nil"/>
              <w:bottom w:val="single" w:sz="4" w:space="0" w:color="auto"/>
              <w:right w:val="single" w:sz="4" w:space="0" w:color="auto"/>
            </w:tcBorders>
            <w:shd w:val="clear" w:color="auto" w:fill="auto"/>
            <w:noWrap/>
            <w:vAlign w:val="bottom"/>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类风湿因子测定（RF）</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265</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3180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79</w:t>
            </w:r>
          </w:p>
        </w:tc>
        <w:tc>
          <w:tcPr>
            <w:tcW w:w="1837"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血培养+鉴定（单瓶：需氧）</w:t>
            </w:r>
          </w:p>
        </w:tc>
        <w:tc>
          <w:tcPr>
            <w:tcW w:w="50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3550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w:t>
            </w:r>
          </w:p>
        </w:tc>
        <w:tc>
          <w:tcPr>
            <w:tcW w:w="1837"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血培养+鉴定（双瓶：需氧+厌氧）</w:t>
            </w:r>
          </w:p>
        </w:tc>
        <w:tc>
          <w:tcPr>
            <w:tcW w:w="50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142</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7100</w:t>
            </w:r>
          </w:p>
        </w:tc>
      </w:tr>
      <w:tr w:rsidR="0035244B" w:rsidRPr="0035244B" w:rsidTr="000B57ED">
        <w:trPr>
          <w:trHeight w:val="54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81</w:t>
            </w:r>
          </w:p>
        </w:tc>
        <w:tc>
          <w:tcPr>
            <w:tcW w:w="1837"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一般细菌培养+鉴定（包含细菌、嗜血杆菌、真菌的培养及鉴定）</w:t>
            </w:r>
          </w:p>
        </w:tc>
        <w:tc>
          <w:tcPr>
            <w:tcW w:w="50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63</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6300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82</w:t>
            </w:r>
          </w:p>
        </w:tc>
        <w:tc>
          <w:tcPr>
            <w:tcW w:w="1837"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支原体培养及药敏</w:t>
            </w:r>
          </w:p>
        </w:tc>
        <w:tc>
          <w:tcPr>
            <w:tcW w:w="509"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56</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2800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83</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污水化学需氧量检测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2640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84</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污水悬浮物检测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57</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1254</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85</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污水氨氮检测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22</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2200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86</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总余氯</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4</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87</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总磷</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88</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污水生化需氧量检测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880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89</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污水动植物油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114</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912</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90</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污水石油类</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155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1240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91</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污水阴离子表面活性剂</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114</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912</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92</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污水挥发酚</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1368</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93</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污水总氰化物</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1560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94</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污水总汞</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171</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1368</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95</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污水总镉</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96</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污水总铬</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170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1360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97</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污水六价铬</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199</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1592</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98</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污水总砷</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99</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污水总铅</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100</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污水总银</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180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1440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101</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污水总A</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200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1600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102</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污水总B</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8</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190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1520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103</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真菌1-3-β-D葡聚糖检测（G试验）</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51</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70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3570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lastRenderedPageBreak/>
              <w:t>104</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曲霉菌半乳甘露聚糖检测（GM试验）</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51</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67</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3417</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105</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宫颈癌DNA甲基化基因检测（≧12个位点）</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980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29400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106</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肺癌DNA甲基化基因检测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27</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1200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32400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107</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肠癌早期无创基因检测（SDC2）</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14</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990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13860</w:t>
            </w:r>
          </w:p>
        </w:tc>
      </w:tr>
      <w:tr w:rsidR="0035244B" w:rsidRPr="0035244B" w:rsidTr="000B57ED">
        <w:trPr>
          <w:trHeight w:val="285"/>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108</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胃癌早期无创基因检测</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15</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4"/>
                <w:szCs w:val="24"/>
              </w:rPr>
            </w:pPr>
            <w:r w:rsidRPr="0035244B">
              <w:rPr>
                <w:rFonts w:ascii="仿宋" w:eastAsia="仿宋" w:hAnsi="仿宋" w:cs="宋体" w:hint="eastAsia"/>
                <w:color w:val="000000"/>
                <w:kern w:val="0"/>
                <w:sz w:val="24"/>
                <w:szCs w:val="24"/>
              </w:rPr>
              <w:t>1000</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15000</w:t>
            </w:r>
          </w:p>
        </w:tc>
      </w:tr>
      <w:tr w:rsidR="0035244B" w:rsidRPr="0035244B" w:rsidTr="000B57ED">
        <w:trPr>
          <w:trHeight w:val="27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109</w:t>
            </w:r>
          </w:p>
        </w:tc>
        <w:tc>
          <w:tcPr>
            <w:tcW w:w="1837"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降钙素</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20</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25</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500</w:t>
            </w:r>
          </w:p>
        </w:tc>
      </w:tr>
      <w:tr w:rsidR="0035244B" w:rsidRPr="0035244B" w:rsidTr="000B57ED">
        <w:trPr>
          <w:trHeight w:val="540"/>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110</w:t>
            </w:r>
          </w:p>
        </w:tc>
        <w:tc>
          <w:tcPr>
            <w:tcW w:w="1837" w:type="pct"/>
            <w:tcBorders>
              <w:top w:val="nil"/>
              <w:left w:val="nil"/>
              <w:bottom w:val="single" w:sz="4" w:space="0" w:color="auto"/>
              <w:right w:val="single" w:sz="4" w:space="0" w:color="auto"/>
            </w:tcBorders>
            <w:shd w:val="clear" w:color="auto" w:fill="auto"/>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一般细菌培养+鉴定（沙门菌、志贺氏菌）</w:t>
            </w:r>
          </w:p>
        </w:tc>
        <w:tc>
          <w:tcPr>
            <w:tcW w:w="509"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245</w:t>
            </w:r>
          </w:p>
        </w:tc>
        <w:tc>
          <w:tcPr>
            <w:tcW w:w="319" w:type="pct"/>
            <w:tcBorders>
              <w:top w:val="nil"/>
              <w:left w:val="nil"/>
              <w:bottom w:val="single" w:sz="4" w:space="0" w:color="auto"/>
              <w:right w:val="single" w:sz="4" w:space="0" w:color="auto"/>
            </w:tcBorders>
            <w:shd w:val="clear" w:color="000000" w:fill="FFFFFF"/>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例</w:t>
            </w:r>
          </w:p>
        </w:tc>
        <w:tc>
          <w:tcPr>
            <w:tcW w:w="852"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28</w:t>
            </w:r>
          </w:p>
        </w:tc>
        <w:tc>
          <w:tcPr>
            <w:tcW w:w="1058" w:type="pct"/>
            <w:tcBorders>
              <w:top w:val="nil"/>
              <w:left w:val="nil"/>
              <w:bottom w:val="single" w:sz="4" w:space="0" w:color="auto"/>
              <w:right w:val="single" w:sz="4" w:space="0" w:color="auto"/>
            </w:tcBorders>
            <w:shd w:val="clear" w:color="auto" w:fill="auto"/>
            <w:noWrap/>
            <w:vAlign w:val="center"/>
            <w:hideMark/>
          </w:tcPr>
          <w:p w:rsidR="0035244B" w:rsidRPr="0035244B" w:rsidRDefault="0035244B" w:rsidP="0035244B">
            <w:pPr>
              <w:widowControl/>
              <w:jc w:val="center"/>
              <w:rPr>
                <w:rFonts w:ascii="仿宋" w:eastAsia="仿宋" w:hAnsi="仿宋" w:cs="宋体"/>
                <w:color w:val="000000"/>
                <w:kern w:val="0"/>
                <w:sz w:val="22"/>
              </w:rPr>
            </w:pPr>
            <w:r w:rsidRPr="0035244B">
              <w:rPr>
                <w:rFonts w:ascii="仿宋" w:eastAsia="仿宋" w:hAnsi="仿宋" w:cs="宋体" w:hint="eastAsia"/>
                <w:color w:val="000000"/>
                <w:kern w:val="0"/>
                <w:sz w:val="22"/>
              </w:rPr>
              <w:t>6860</w:t>
            </w:r>
          </w:p>
        </w:tc>
      </w:tr>
    </w:tbl>
    <w:p w:rsidR="0035244B" w:rsidRPr="0035244B" w:rsidRDefault="0035244B" w:rsidP="0035244B">
      <w:pPr>
        <w:rPr>
          <w:rFonts w:ascii="仿宋" w:eastAsia="仿宋" w:hAnsi="仿宋" w:cs="Times New Roman"/>
          <w:b/>
          <w:color w:val="000000"/>
          <w:sz w:val="24"/>
          <w:szCs w:val="24"/>
        </w:rPr>
      </w:pPr>
      <w:r w:rsidRPr="0035244B">
        <w:rPr>
          <w:rFonts w:ascii="仿宋" w:eastAsia="仿宋" w:hAnsi="仿宋" w:cs="宋体" w:hint="eastAsia"/>
          <w:bCs/>
          <w:color w:val="000000"/>
          <w:sz w:val="24"/>
          <w:szCs w:val="24"/>
        </w:rPr>
        <w:t>备注：采购人可以根据本单位的实际需求，增加或减少检验项目。增加的检验项目收费标准按照《成都市医疗服务项目与价格汇编（2016版）的通知》（成发改收费【2016】258号）或国家价格部门最新调整的收费价格文件内的“二乙医院”收费标准下浮30%计取，且结算总价不能超过合同金额。（需提供承诺函）</w:t>
      </w:r>
    </w:p>
    <w:p w:rsidR="0035244B" w:rsidRPr="0035244B" w:rsidRDefault="0035244B" w:rsidP="0035244B">
      <w:pPr>
        <w:outlineLvl w:val="3"/>
        <w:rPr>
          <w:rFonts w:ascii="仿宋" w:eastAsia="仿宋" w:hAnsi="仿宋" w:cs="Times New Roman"/>
          <w:b/>
          <w:color w:val="000000"/>
          <w:sz w:val="24"/>
          <w:szCs w:val="24"/>
        </w:rPr>
      </w:pPr>
      <w:r w:rsidRPr="0035244B">
        <w:rPr>
          <w:rFonts w:ascii="仿宋" w:eastAsia="仿宋" w:hAnsi="仿宋" w:cs="Times New Roman" w:hint="eastAsia"/>
          <w:b/>
          <w:color w:val="000000"/>
          <w:sz w:val="24"/>
          <w:szCs w:val="24"/>
        </w:rPr>
        <w:t>（三）服务要求</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1、成交供应商须具有检验(测)、病理相关实验室服务点，依法有能力提供病理科和医学检验科的临床体液、血液专业、临床微生物学专业、临床生化检验专业、临床免疫、血清学专业等内容的检验服务。（需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*2、检测人员依法取得从业资格证。（需提供人员名单、身份证、供应商与检测人员签订的劳动合同或返聘证书复印件、从业资格证书复印件加盖供应商公章。）</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3、应提供检测项目质量标准和质量控制材料,包括质控方法和质量检测报告。</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*4、需提供室内质控资料，提供国家卫生部认证的合格的室间质量评证合格材料。（提供承诺函）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5、出报告时间：自标本收取后计算，常规生化不超过12小时；常规肿瘤标志物、激素类不超过24小时；感染免疫、分子生物不超过48小时；病理不超过3个工作日；急诊报告需2小时内电话通知；检测报告单需有合法电子签名，能提供电子查询服务（提供承诺函）。</w:t>
      </w:r>
    </w:p>
    <w:p w:rsidR="0035244B" w:rsidRPr="0035244B" w:rsidRDefault="0035244B" w:rsidP="0035244B">
      <w:pPr>
        <w:ind w:firstLineChars="200" w:firstLine="480"/>
        <w:rPr>
          <w:rFonts w:ascii="仿宋" w:eastAsia="仿宋" w:hAnsi="仿宋" w:cs="Times New Roman"/>
          <w:color w:val="000000"/>
          <w:sz w:val="24"/>
          <w:szCs w:val="24"/>
        </w:rPr>
      </w:pPr>
      <w:r w:rsidRPr="0035244B">
        <w:rPr>
          <w:rFonts w:ascii="仿宋" w:eastAsia="仿宋" w:hAnsi="仿宋" w:cs="Times New Roman" w:hint="eastAsia"/>
          <w:color w:val="000000"/>
          <w:sz w:val="24"/>
          <w:szCs w:val="24"/>
        </w:rPr>
        <w:t>6、服务时间：每日配置专业运输车辆，开展上门收取标本服务，收取标本时间为上午11:00-下午15:00（核酸检测标本收取时间按照采购人工作安排进行上门收取。</w:t>
      </w:r>
    </w:p>
    <w:p w:rsidR="00B21D59" w:rsidRDefault="0035244B" w:rsidP="0035244B">
      <w:r w:rsidRPr="0035244B">
        <w:rPr>
          <w:rFonts w:ascii="仿宋" w:eastAsia="仿宋" w:hAnsi="仿宋" w:cs="Times New Roman" w:hint="eastAsia"/>
          <w:color w:val="000000"/>
          <w:sz w:val="24"/>
          <w:szCs w:val="24"/>
        </w:rPr>
        <w:t>7、咨询服务：供应商需提供咨询服务电话、网络查询、微信查询等多种渠道供采购人相关临床部门进行业务咨询、报告查询、账单查询统计功能。</w:t>
      </w:r>
      <w:bookmarkStart w:id="1" w:name="_GoBack"/>
      <w:bookmarkEnd w:id="1"/>
    </w:p>
    <w:sectPr w:rsidR="00B21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62A6ED"/>
    <w:multiLevelType w:val="singleLevel"/>
    <w:tmpl w:val="B662A6ED"/>
    <w:lvl w:ilvl="0">
      <w:start w:val="1"/>
      <w:numFmt w:val="decimal"/>
      <w:suff w:val="nothing"/>
      <w:lvlText w:val="（%1）"/>
      <w:lvlJc w:val="left"/>
    </w:lvl>
  </w:abstractNum>
  <w:abstractNum w:abstractNumId="1" w15:restartNumberingAfterBreak="0">
    <w:nsid w:val="13AC6938"/>
    <w:multiLevelType w:val="multilevel"/>
    <w:tmpl w:val="13AC693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27614CE"/>
    <w:multiLevelType w:val="hybridMultilevel"/>
    <w:tmpl w:val="1BA8771C"/>
    <w:lvl w:ilvl="0" w:tplc="1BE2301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9C4916"/>
    <w:multiLevelType w:val="singleLevel"/>
    <w:tmpl w:val="559C4916"/>
    <w:lvl w:ilvl="0">
      <w:start w:val="1"/>
      <w:numFmt w:val="decimal"/>
      <w:suff w:val="nothing"/>
      <w:lvlText w:val="%1、"/>
      <w:lvlJc w:val="left"/>
    </w:lvl>
  </w:abstractNum>
  <w:abstractNum w:abstractNumId="4" w15:restartNumberingAfterBreak="0">
    <w:nsid w:val="587D89C6"/>
    <w:multiLevelType w:val="singleLevel"/>
    <w:tmpl w:val="587D89C6"/>
    <w:lvl w:ilvl="0">
      <w:start w:val="1"/>
      <w:numFmt w:val="decimal"/>
      <w:suff w:val="nothing"/>
      <w:lvlText w:val="%1、"/>
      <w:lvlJc w:val="left"/>
    </w:lvl>
  </w:abstractNum>
  <w:abstractNum w:abstractNumId="5" w15:restartNumberingAfterBreak="0">
    <w:nsid w:val="58807131"/>
    <w:multiLevelType w:val="singleLevel"/>
    <w:tmpl w:val="58807131"/>
    <w:lvl w:ilvl="0">
      <w:start w:val="1"/>
      <w:numFmt w:val="decimal"/>
      <w:suff w:val="nothing"/>
      <w:lvlText w:val="%1、"/>
      <w:lvlJc w:val="left"/>
    </w:lvl>
  </w:abstractNum>
  <w:abstractNum w:abstractNumId="6" w15:restartNumberingAfterBreak="0">
    <w:nsid w:val="59C07086"/>
    <w:multiLevelType w:val="singleLevel"/>
    <w:tmpl w:val="59C07086"/>
    <w:lvl w:ilvl="0">
      <w:start w:val="1"/>
      <w:numFmt w:val="decimal"/>
      <w:suff w:val="nothing"/>
      <w:lvlText w:val="%1、"/>
      <w:lvlJc w:val="left"/>
    </w:lvl>
  </w:abstractNum>
  <w:abstractNum w:abstractNumId="7" w15:restartNumberingAfterBreak="0">
    <w:nsid w:val="5C625DDC"/>
    <w:multiLevelType w:val="hybridMultilevel"/>
    <w:tmpl w:val="05B69A62"/>
    <w:lvl w:ilvl="0" w:tplc="CB66A0D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27A3539"/>
    <w:multiLevelType w:val="hybridMultilevel"/>
    <w:tmpl w:val="AED81268"/>
    <w:lvl w:ilvl="0" w:tplc="CBF4E9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2F2DC6"/>
    <w:multiLevelType w:val="hybridMultilevel"/>
    <w:tmpl w:val="D1CCFC3C"/>
    <w:lvl w:ilvl="0" w:tplc="CA90876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4B"/>
    <w:rsid w:val="0035244B"/>
    <w:rsid w:val="00B2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EA993-711D-4E41-8D13-76736DAF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35244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5244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35244B"/>
    <w:pPr>
      <w:keepNext/>
      <w:keepLines/>
      <w:spacing w:line="400" w:lineRule="exact"/>
      <w:outlineLvl w:val="2"/>
    </w:pPr>
    <w:rPr>
      <w:rFonts w:ascii="Times New Roman" w:eastAsia="宋体" w:hAnsi="Times New Roman"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5244B"/>
    <w:rPr>
      <w:rFonts w:ascii="Times New Roman" w:eastAsia="宋体" w:hAnsi="Times New Roman" w:cs="Times New Roman"/>
      <w:b/>
      <w:bCs/>
      <w:kern w:val="44"/>
      <w:sz w:val="44"/>
      <w:szCs w:val="44"/>
    </w:rPr>
  </w:style>
  <w:style w:type="character" w:customStyle="1" w:styleId="2Char">
    <w:name w:val="标题 2 Char"/>
    <w:basedOn w:val="a0"/>
    <w:link w:val="2"/>
    <w:qFormat/>
    <w:rsid w:val="0035244B"/>
    <w:rPr>
      <w:rFonts w:ascii="Arial" w:eastAsia="黑体" w:hAnsi="Arial" w:cs="Times New Roman"/>
      <w:b/>
      <w:bCs/>
      <w:sz w:val="32"/>
      <w:szCs w:val="32"/>
    </w:rPr>
  </w:style>
  <w:style w:type="character" w:customStyle="1" w:styleId="3Char">
    <w:name w:val="标题 3 Char"/>
    <w:basedOn w:val="a0"/>
    <w:link w:val="3"/>
    <w:qFormat/>
    <w:rsid w:val="0035244B"/>
    <w:rPr>
      <w:rFonts w:ascii="Times New Roman" w:eastAsia="宋体" w:hAnsi="Times New Roman" w:cs="Times New Roman"/>
      <w:bCs/>
      <w:sz w:val="24"/>
      <w:szCs w:val="32"/>
    </w:rPr>
  </w:style>
  <w:style w:type="numbering" w:customStyle="1" w:styleId="10">
    <w:name w:val="无列表1"/>
    <w:next w:val="a2"/>
    <w:uiPriority w:val="99"/>
    <w:semiHidden/>
    <w:unhideWhenUsed/>
    <w:rsid w:val="0035244B"/>
  </w:style>
  <w:style w:type="paragraph" w:customStyle="1" w:styleId="71">
    <w:name w:val="目录 71"/>
    <w:basedOn w:val="a"/>
    <w:next w:val="a"/>
    <w:uiPriority w:val="39"/>
    <w:unhideWhenUsed/>
    <w:qFormat/>
    <w:rsid w:val="0035244B"/>
    <w:pPr>
      <w:ind w:leftChars="1200" w:left="2520"/>
    </w:pPr>
  </w:style>
  <w:style w:type="paragraph" w:styleId="a3">
    <w:name w:val="Normal Indent"/>
    <w:basedOn w:val="a"/>
    <w:link w:val="Char"/>
    <w:qFormat/>
    <w:rsid w:val="0035244B"/>
    <w:pPr>
      <w:ind w:firstLineChars="200" w:firstLine="420"/>
    </w:pPr>
    <w:rPr>
      <w:rFonts w:ascii="Times New Roman" w:eastAsia="宋体" w:hAnsi="Times New Roman" w:cs="Times New Roman"/>
      <w:szCs w:val="24"/>
    </w:rPr>
  </w:style>
  <w:style w:type="paragraph" w:styleId="a4">
    <w:name w:val="Document Map"/>
    <w:basedOn w:val="a"/>
    <w:link w:val="Char0"/>
    <w:qFormat/>
    <w:rsid w:val="0035244B"/>
    <w:rPr>
      <w:rFonts w:ascii="宋体" w:eastAsia="宋体" w:hAnsi="Times New Roman" w:cs="Times New Roman"/>
      <w:sz w:val="18"/>
      <w:szCs w:val="18"/>
    </w:rPr>
  </w:style>
  <w:style w:type="character" w:customStyle="1" w:styleId="Char0">
    <w:name w:val="文档结构图 Char"/>
    <w:basedOn w:val="a0"/>
    <w:link w:val="a4"/>
    <w:qFormat/>
    <w:rsid w:val="0035244B"/>
    <w:rPr>
      <w:rFonts w:ascii="宋体" w:eastAsia="宋体" w:hAnsi="Times New Roman" w:cs="Times New Roman"/>
      <w:sz w:val="18"/>
      <w:szCs w:val="18"/>
    </w:rPr>
  </w:style>
  <w:style w:type="paragraph" w:customStyle="1" w:styleId="11">
    <w:name w:val="批注文字1"/>
    <w:basedOn w:val="a"/>
    <w:next w:val="a5"/>
    <w:link w:val="Char1"/>
    <w:qFormat/>
    <w:rsid w:val="0035244B"/>
    <w:pPr>
      <w:jc w:val="left"/>
    </w:pPr>
    <w:rPr>
      <w:sz w:val="18"/>
    </w:rPr>
  </w:style>
  <w:style w:type="character" w:customStyle="1" w:styleId="Char2">
    <w:name w:val="批注文字 Char"/>
    <w:basedOn w:val="a0"/>
    <w:qFormat/>
    <w:rsid w:val="0035244B"/>
    <w:rPr>
      <w:rFonts w:ascii="Times New Roman" w:eastAsia="宋体" w:hAnsi="Times New Roman" w:cs="Times New Roman"/>
      <w:kern w:val="2"/>
      <w:sz w:val="21"/>
      <w:szCs w:val="24"/>
    </w:rPr>
  </w:style>
  <w:style w:type="paragraph" w:styleId="a6">
    <w:name w:val="Body Text"/>
    <w:basedOn w:val="a"/>
    <w:link w:val="Char3"/>
    <w:qFormat/>
    <w:rsid w:val="0035244B"/>
    <w:pPr>
      <w:spacing w:after="120"/>
    </w:pPr>
    <w:rPr>
      <w:rFonts w:ascii="Times New Roman" w:eastAsia="宋体" w:hAnsi="Times New Roman" w:cs="Times New Roman"/>
      <w:szCs w:val="24"/>
    </w:rPr>
  </w:style>
  <w:style w:type="character" w:customStyle="1" w:styleId="Char3">
    <w:name w:val="正文文本 Char"/>
    <w:basedOn w:val="a0"/>
    <w:link w:val="a6"/>
    <w:qFormat/>
    <w:rsid w:val="0035244B"/>
    <w:rPr>
      <w:rFonts w:ascii="Times New Roman" w:eastAsia="宋体" w:hAnsi="Times New Roman" w:cs="Times New Roman"/>
      <w:szCs w:val="24"/>
    </w:rPr>
  </w:style>
  <w:style w:type="paragraph" w:styleId="a7">
    <w:name w:val="Body Text Indent"/>
    <w:basedOn w:val="a"/>
    <w:link w:val="Char4"/>
    <w:qFormat/>
    <w:rsid w:val="0035244B"/>
    <w:pPr>
      <w:ind w:firstLine="630"/>
    </w:pPr>
    <w:rPr>
      <w:rFonts w:ascii="Times New Roman" w:eastAsia="宋体" w:hAnsi="Times New Roman" w:cs="Times New Roman"/>
      <w:sz w:val="32"/>
      <w:szCs w:val="20"/>
    </w:rPr>
  </w:style>
  <w:style w:type="character" w:customStyle="1" w:styleId="Char4">
    <w:name w:val="正文文本缩进 Char"/>
    <w:basedOn w:val="a0"/>
    <w:link w:val="a7"/>
    <w:qFormat/>
    <w:rsid w:val="0035244B"/>
    <w:rPr>
      <w:rFonts w:ascii="Times New Roman" w:eastAsia="宋体" w:hAnsi="Times New Roman" w:cs="Times New Roman"/>
      <w:sz w:val="32"/>
      <w:szCs w:val="20"/>
    </w:rPr>
  </w:style>
  <w:style w:type="paragraph" w:customStyle="1" w:styleId="51">
    <w:name w:val="目录 51"/>
    <w:basedOn w:val="a"/>
    <w:next w:val="a"/>
    <w:uiPriority w:val="39"/>
    <w:unhideWhenUsed/>
    <w:qFormat/>
    <w:rsid w:val="0035244B"/>
    <w:pPr>
      <w:ind w:leftChars="800" w:left="1680"/>
    </w:pPr>
  </w:style>
  <w:style w:type="paragraph" w:styleId="30">
    <w:name w:val="toc 3"/>
    <w:basedOn w:val="a"/>
    <w:next w:val="a"/>
    <w:uiPriority w:val="39"/>
    <w:unhideWhenUsed/>
    <w:qFormat/>
    <w:rsid w:val="0035244B"/>
    <w:pPr>
      <w:ind w:leftChars="400" w:left="840"/>
    </w:pPr>
    <w:rPr>
      <w:rFonts w:ascii="Times New Roman" w:eastAsia="宋体" w:hAnsi="Times New Roman" w:cs="Times New Roman"/>
      <w:szCs w:val="24"/>
    </w:rPr>
  </w:style>
  <w:style w:type="paragraph" w:customStyle="1" w:styleId="12">
    <w:name w:val="纯文本1"/>
    <w:basedOn w:val="a"/>
    <w:next w:val="a8"/>
    <w:link w:val="Char10"/>
    <w:qFormat/>
    <w:rsid w:val="0035244B"/>
    <w:pPr>
      <w:autoSpaceDE w:val="0"/>
      <w:autoSpaceDN w:val="0"/>
      <w:adjustRightInd w:val="0"/>
    </w:pPr>
    <w:rPr>
      <w:rFonts w:ascii="宋体" w:eastAsia="宋体" w:hAnsi="Tms Rmn"/>
    </w:rPr>
  </w:style>
  <w:style w:type="character" w:customStyle="1" w:styleId="Char5">
    <w:name w:val="纯文本 Char"/>
    <w:basedOn w:val="a0"/>
    <w:qFormat/>
    <w:rsid w:val="0035244B"/>
    <w:rPr>
      <w:rFonts w:ascii="宋体" w:eastAsia="宋体" w:hAnsi="Courier New" w:cs="Courier New"/>
      <w:kern w:val="2"/>
      <w:sz w:val="21"/>
      <w:szCs w:val="21"/>
    </w:rPr>
  </w:style>
  <w:style w:type="paragraph" w:customStyle="1" w:styleId="81">
    <w:name w:val="目录 81"/>
    <w:basedOn w:val="a"/>
    <w:next w:val="a"/>
    <w:uiPriority w:val="39"/>
    <w:unhideWhenUsed/>
    <w:qFormat/>
    <w:rsid w:val="0035244B"/>
    <w:pPr>
      <w:ind w:leftChars="1400" w:left="2940"/>
    </w:pPr>
  </w:style>
  <w:style w:type="paragraph" w:styleId="20">
    <w:name w:val="Body Text Indent 2"/>
    <w:basedOn w:val="a"/>
    <w:link w:val="2Char0"/>
    <w:qFormat/>
    <w:rsid w:val="0035244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qFormat/>
    <w:rsid w:val="0035244B"/>
    <w:rPr>
      <w:rFonts w:ascii="Times New Roman" w:eastAsia="宋体" w:hAnsi="Times New Roman" w:cs="Times New Roman"/>
      <w:szCs w:val="24"/>
    </w:rPr>
  </w:style>
  <w:style w:type="paragraph" w:styleId="a9">
    <w:name w:val="Balloon Text"/>
    <w:basedOn w:val="a"/>
    <w:link w:val="Char6"/>
    <w:qFormat/>
    <w:rsid w:val="0035244B"/>
    <w:rPr>
      <w:rFonts w:ascii="Times New Roman" w:eastAsia="宋体" w:hAnsi="Times New Roman" w:cs="Times New Roman"/>
      <w:sz w:val="18"/>
      <w:szCs w:val="18"/>
    </w:rPr>
  </w:style>
  <w:style w:type="character" w:customStyle="1" w:styleId="Char6">
    <w:name w:val="批注框文本 Char"/>
    <w:basedOn w:val="a0"/>
    <w:link w:val="a9"/>
    <w:qFormat/>
    <w:rsid w:val="0035244B"/>
    <w:rPr>
      <w:rFonts w:ascii="Times New Roman" w:eastAsia="宋体" w:hAnsi="Times New Roman" w:cs="Times New Roman"/>
      <w:sz w:val="18"/>
      <w:szCs w:val="18"/>
    </w:rPr>
  </w:style>
  <w:style w:type="paragraph" w:styleId="aa">
    <w:name w:val="footer"/>
    <w:basedOn w:val="a"/>
    <w:link w:val="Char7"/>
    <w:uiPriority w:val="99"/>
    <w:unhideWhenUsed/>
    <w:qFormat/>
    <w:rsid w:val="0035244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0"/>
    <w:link w:val="aa"/>
    <w:uiPriority w:val="99"/>
    <w:qFormat/>
    <w:rsid w:val="0035244B"/>
    <w:rPr>
      <w:rFonts w:ascii="Times New Roman" w:eastAsia="宋体" w:hAnsi="Times New Roman" w:cs="Times New Roman"/>
      <w:sz w:val="18"/>
      <w:szCs w:val="18"/>
    </w:rPr>
  </w:style>
  <w:style w:type="paragraph" w:styleId="ab">
    <w:name w:val="header"/>
    <w:basedOn w:val="a"/>
    <w:link w:val="Char8"/>
    <w:uiPriority w:val="99"/>
    <w:unhideWhenUsed/>
    <w:qFormat/>
    <w:rsid w:val="0035244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0"/>
    <w:link w:val="ab"/>
    <w:uiPriority w:val="99"/>
    <w:qFormat/>
    <w:rsid w:val="0035244B"/>
    <w:rPr>
      <w:rFonts w:ascii="Times New Roman" w:eastAsia="宋体" w:hAnsi="Times New Roman" w:cs="Times New Roman"/>
      <w:sz w:val="18"/>
      <w:szCs w:val="18"/>
    </w:rPr>
  </w:style>
  <w:style w:type="paragraph" w:styleId="13">
    <w:name w:val="toc 1"/>
    <w:basedOn w:val="a"/>
    <w:next w:val="a"/>
    <w:uiPriority w:val="39"/>
    <w:unhideWhenUsed/>
    <w:qFormat/>
    <w:rsid w:val="0035244B"/>
    <w:pPr>
      <w:spacing w:line="360" w:lineRule="auto"/>
    </w:pPr>
    <w:rPr>
      <w:rFonts w:ascii="Times New Roman" w:eastAsia="微软雅黑" w:hAnsi="Times New Roman" w:cs="Times New Roman"/>
      <w:sz w:val="24"/>
      <w:szCs w:val="24"/>
    </w:rPr>
  </w:style>
  <w:style w:type="paragraph" w:customStyle="1" w:styleId="41">
    <w:name w:val="目录 41"/>
    <w:basedOn w:val="a"/>
    <w:next w:val="a"/>
    <w:uiPriority w:val="39"/>
    <w:unhideWhenUsed/>
    <w:qFormat/>
    <w:rsid w:val="0035244B"/>
    <w:pPr>
      <w:ind w:leftChars="600" w:left="1260"/>
    </w:pPr>
  </w:style>
  <w:style w:type="paragraph" w:customStyle="1" w:styleId="61">
    <w:name w:val="目录 61"/>
    <w:basedOn w:val="a"/>
    <w:next w:val="a"/>
    <w:uiPriority w:val="39"/>
    <w:unhideWhenUsed/>
    <w:qFormat/>
    <w:rsid w:val="0035244B"/>
    <w:pPr>
      <w:ind w:leftChars="1000" w:left="2100"/>
    </w:pPr>
  </w:style>
  <w:style w:type="paragraph" w:styleId="31">
    <w:name w:val="Body Text Indent 3"/>
    <w:basedOn w:val="a"/>
    <w:link w:val="3Char0"/>
    <w:qFormat/>
    <w:rsid w:val="0035244B"/>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1"/>
    <w:qFormat/>
    <w:rsid w:val="0035244B"/>
    <w:rPr>
      <w:rFonts w:ascii="Times New Roman" w:eastAsia="宋体" w:hAnsi="Times New Roman" w:cs="Times New Roman"/>
      <w:sz w:val="16"/>
      <w:szCs w:val="16"/>
    </w:rPr>
  </w:style>
  <w:style w:type="paragraph" w:styleId="21">
    <w:name w:val="toc 2"/>
    <w:basedOn w:val="a"/>
    <w:next w:val="a"/>
    <w:uiPriority w:val="39"/>
    <w:unhideWhenUsed/>
    <w:qFormat/>
    <w:rsid w:val="0035244B"/>
    <w:pPr>
      <w:ind w:leftChars="200" w:left="420"/>
    </w:pPr>
    <w:rPr>
      <w:rFonts w:ascii="Times New Roman" w:eastAsia="宋体" w:hAnsi="Times New Roman" w:cs="Times New Roman"/>
      <w:szCs w:val="24"/>
    </w:rPr>
  </w:style>
  <w:style w:type="paragraph" w:customStyle="1" w:styleId="91">
    <w:name w:val="目录 91"/>
    <w:basedOn w:val="a"/>
    <w:next w:val="a"/>
    <w:uiPriority w:val="39"/>
    <w:unhideWhenUsed/>
    <w:qFormat/>
    <w:rsid w:val="0035244B"/>
    <w:pPr>
      <w:ind w:leftChars="1600" w:left="3360"/>
    </w:pPr>
  </w:style>
  <w:style w:type="paragraph" w:styleId="ac">
    <w:name w:val="Normal (Web)"/>
    <w:basedOn w:val="a"/>
    <w:qFormat/>
    <w:rsid w:val="0035244B"/>
    <w:pPr>
      <w:widowControl/>
      <w:spacing w:before="100" w:beforeAutospacing="1" w:after="100" w:afterAutospacing="1"/>
      <w:jc w:val="left"/>
    </w:pPr>
    <w:rPr>
      <w:rFonts w:ascii="宋体" w:eastAsia="宋体" w:hAnsi="宋体" w:cs="Times New Roman"/>
      <w:kern w:val="0"/>
      <w:sz w:val="18"/>
      <w:szCs w:val="18"/>
    </w:rPr>
  </w:style>
  <w:style w:type="paragraph" w:customStyle="1" w:styleId="14">
    <w:name w:val="标题1"/>
    <w:basedOn w:val="a"/>
    <w:next w:val="a"/>
    <w:uiPriority w:val="10"/>
    <w:qFormat/>
    <w:rsid w:val="0035244B"/>
    <w:pPr>
      <w:spacing w:before="240" w:after="60"/>
      <w:jc w:val="center"/>
      <w:outlineLvl w:val="0"/>
    </w:pPr>
    <w:rPr>
      <w:rFonts w:ascii="Cambria" w:eastAsia="宋体" w:hAnsi="Cambria" w:cs="Times New Roman"/>
      <w:b/>
      <w:bCs/>
      <w:sz w:val="32"/>
      <w:szCs w:val="32"/>
    </w:rPr>
  </w:style>
  <w:style w:type="character" w:customStyle="1" w:styleId="Char9">
    <w:name w:val="标题 Char"/>
    <w:basedOn w:val="a0"/>
    <w:link w:val="ad"/>
    <w:uiPriority w:val="10"/>
    <w:qFormat/>
    <w:rsid w:val="0035244B"/>
    <w:rPr>
      <w:rFonts w:ascii="Cambria" w:eastAsia="宋体" w:hAnsi="Cambria" w:cs="Times New Roman"/>
      <w:b/>
      <w:bCs/>
      <w:kern w:val="2"/>
      <w:sz w:val="32"/>
      <w:szCs w:val="32"/>
    </w:rPr>
  </w:style>
  <w:style w:type="paragraph" w:customStyle="1" w:styleId="15">
    <w:name w:val="批注主题1"/>
    <w:basedOn w:val="a5"/>
    <w:next w:val="a5"/>
    <w:qFormat/>
    <w:rsid w:val="0035244B"/>
    <w:rPr>
      <w:b/>
      <w:bCs/>
      <w:szCs w:val="24"/>
    </w:rPr>
  </w:style>
  <w:style w:type="character" w:customStyle="1" w:styleId="Chara">
    <w:name w:val="批注主题 Char"/>
    <w:basedOn w:val="Char2"/>
    <w:link w:val="ae"/>
    <w:qFormat/>
    <w:rsid w:val="0035244B"/>
    <w:rPr>
      <w:rFonts w:ascii="Times New Roman" w:eastAsia="宋体" w:hAnsi="Times New Roman" w:cs="Times New Roman"/>
      <w:b/>
      <w:bCs/>
      <w:kern w:val="2"/>
      <w:sz w:val="21"/>
      <w:szCs w:val="24"/>
    </w:rPr>
  </w:style>
  <w:style w:type="table" w:styleId="af">
    <w:name w:val="Table Grid"/>
    <w:basedOn w:val="a1"/>
    <w:uiPriority w:val="59"/>
    <w:qFormat/>
    <w:rsid w:val="0035244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rsid w:val="0035244B"/>
  </w:style>
  <w:style w:type="character" w:styleId="af1">
    <w:name w:val="Hyperlink"/>
    <w:uiPriority w:val="99"/>
    <w:qFormat/>
    <w:rsid w:val="0035244B"/>
    <w:rPr>
      <w:color w:val="0000FF"/>
      <w:u w:val="single"/>
    </w:rPr>
  </w:style>
  <w:style w:type="character" w:styleId="af2">
    <w:name w:val="annotation reference"/>
    <w:basedOn w:val="a0"/>
    <w:uiPriority w:val="99"/>
    <w:qFormat/>
    <w:rsid w:val="0035244B"/>
    <w:rPr>
      <w:sz w:val="21"/>
      <w:szCs w:val="21"/>
    </w:rPr>
  </w:style>
  <w:style w:type="paragraph" w:customStyle="1" w:styleId="af3">
    <w:name w:val="正文首行缩进两字符"/>
    <w:basedOn w:val="a"/>
    <w:qFormat/>
    <w:rsid w:val="0035244B"/>
    <w:pPr>
      <w:spacing w:line="360" w:lineRule="auto"/>
      <w:ind w:firstLineChars="200" w:firstLine="200"/>
    </w:pPr>
    <w:rPr>
      <w:rFonts w:ascii="Times New Roman" w:eastAsia="宋体" w:hAnsi="Times New Roman" w:cs="Times New Roman"/>
      <w:szCs w:val="24"/>
    </w:rPr>
  </w:style>
  <w:style w:type="paragraph" w:customStyle="1" w:styleId="16">
    <w:name w:val="正文1"/>
    <w:qFormat/>
    <w:rsid w:val="0035244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4">
    <w:name w:val="样式"/>
    <w:qFormat/>
    <w:rsid w:val="0035244B"/>
    <w:pPr>
      <w:widowControl w:val="0"/>
      <w:autoSpaceDE w:val="0"/>
      <w:autoSpaceDN w:val="0"/>
      <w:adjustRightInd w:val="0"/>
    </w:pPr>
    <w:rPr>
      <w:rFonts w:ascii="宋体" w:eastAsia="宋体" w:hAnsi="宋体" w:cs="宋体"/>
      <w:kern w:val="0"/>
      <w:sz w:val="24"/>
      <w:szCs w:val="24"/>
    </w:rPr>
  </w:style>
  <w:style w:type="paragraph" w:customStyle="1" w:styleId="af5">
    <w:name w:val="表格"/>
    <w:basedOn w:val="a"/>
    <w:qFormat/>
    <w:rsid w:val="0035244B"/>
    <w:pPr>
      <w:spacing w:line="400" w:lineRule="exact"/>
    </w:pPr>
    <w:rPr>
      <w:rFonts w:ascii="Times New Roman" w:eastAsia="宋体" w:hAnsi="Times New Roman" w:cs="Times New Roman"/>
      <w:sz w:val="24"/>
      <w:szCs w:val="24"/>
    </w:rPr>
  </w:style>
  <w:style w:type="paragraph" w:customStyle="1" w:styleId="22">
    <w:name w:val="样式 首行缩进:  2 字符"/>
    <w:basedOn w:val="a"/>
    <w:qFormat/>
    <w:rsid w:val="0035244B"/>
    <w:pPr>
      <w:spacing w:line="400" w:lineRule="exact"/>
      <w:ind w:firstLineChars="200" w:firstLine="200"/>
    </w:pPr>
    <w:rPr>
      <w:rFonts w:ascii="Times New Roman" w:eastAsia="宋体" w:hAnsi="Times New Roman" w:cs="宋体"/>
      <w:sz w:val="24"/>
      <w:szCs w:val="24"/>
    </w:rPr>
  </w:style>
  <w:style w:type="character" w:customStyle="1" w:styleId="af6">
    <w:name w:val="（符号）邀请函中一、"/>
    <w:basedOn w:val="a0"/>
    <w:qFormat/>
    <w:rsid w:val="0035244B"/>
    <w:rPr>
      <w:rFonts w:ascii="黑体" w:eastAsia="黑体" w:hAnsi="黑体"/>
      <w:b/>
      <w:bCs/>
      <w:sz w:val="24"/>
    </w:rPr>
  </w:style>
  <w:style w:type="character" w:customStyle="1" w:styleId="Char">
    <w:name w:val="正文缩进 Char"/>
    <w:link w:val="a3"/>
    <w:qFormat/>
    <w:rsid w:val="0035244B"/>
    <w:rPr>
      <w:rFonts w:ascii="Times New Roman" w:eastAsia="宋体" w:hAnsi="Times New Roman" w:cs="Times New Roman"/>
      <w:szCs w:val="24"/>
    </w:rPr>
  </w:style>
  <w:style w:type="character" w:customStyle="1" w:styleId="CharChar9">
    <w:name w:val="Char Char9"/>
    <w:qFormat/>
    <w:rsid w:val="0035244B"/>
    <w:rPr>
      <w:kern w:val="2"/>
      <w:sz w:val="21"/>
    </w:rPr>
  </w:style>
  <w:style w:type="character" w:customStyle="1" w:styleId="Char1">
    <w:name w:val="批注文字 Char1"/>
    <w:basedOn w:val="a0"/>
    <w:link w:val="11"/>
    <w:qFormat/>
    <w:rsid w:val="0035244B"/>
    <w:rPr>
      <w:kern w:val="2"/>
      <w:sz w:val="18"/>
      <w:szCs w:val="22"/>
    </w:rPr>
  </w:style>
  <w:style w:type="character" w:customStyle="1" w:styleId="Char10">
    <w:name w:val="纯文本 Char1"/>
    <w:basedOn w:val="a0"/>
    <w:link w:val="12"/>
    <w:qFormat/>
    <w:rsid w:val="0035244B"/>
    <w:rPr>
      <w:rFonts w:ascii="宋体" w:eastAsia="宋体" w:hAnsi="Tms Rmn"/>
      <w:kern w:val="2"/>
      <w:sz w:val="21"/>
      <w:szCs w:val="22"/>
    </w:rPr>
  </w:style>
  <w:style w:type="paragraph" w:customStyle="1" w:styleId="GW-">
    <w:name w:val="GW-正文"/>
    <w:basedOn w:val="a"/>
    <w:link w:val="GW-Char"/>
    <w:qFormat/>
    <w:rsid w:val="0035244B"/>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35244B"/>
    <w:rPr>
      <w:rFonts w:ascii="Times New Roman" w:eastAsia="仿宋_GB2312" w:hAnsi="Times New Roman" w:cs="Times New Roman"/>
      <w:sz w:val="24"/>
      <w:szCs w:val="24"/>
    </w:rPr>
  </w:style>
  <w:style w:type="paragraph" w:styleId="af7">
    <w:name w:val="List Paragraph"/>
    <w:basedOn w:val="a"/>
    <w:link w:val="Charb"/>
    <w:qFormat/>
    <w:rsid w:val="0035244B"/>
    <w:pPr>
      <w:ind w:firstLineChars="200" w:firstLine="420"/>
    </w:pPr>
    <w:rPr>
      <w:rFonts w:ascii="Times New Roman" w:eastAsia="宋体" w:hAnsi="Times New Roman" w:cs="Times New Roman"/>
      <w:szCs w:val="24"/>
    </w:rPr>
  </w:style>
  <w:style w:type="character" w:customStyle="1" w:styleId="Charb">
    <w:name w:val="列出段落 Char"/>
    <w:link w:val="af7"/>
    <w:qFormat/>
    <w:rsid w:val="0035244B"/>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35244B"/>
    <w:rPr>
      <w:rFonts w:ascii="Times New Roman" w:eastAsia="宋体" w:hAnsi="Times New Roman" w:cs="Times New Roman"/>
      <w:szCs w:val="21"/>
    </w:rPr>
  </w:style>
  <w:style w:type="paragraph" w:customStyle="1" w:styleId="17">
    <w:name w:val="修订1"/>
    <w:hidden/>
    <w:uiPriority w:val="99"/>
    <w:semiHidden/>
    <w:qFormat/>
    <w:rsid w:val="0035244B"/>
    <w:rPr>
      <w:rFonts w:ascii="Times New Roman" w:eastAsia="宋体" w:hAnsi="Times New Roman" w:cs="Times New Roman"/>
      <w:szCs w:val="24"/>
    </w:rPr>
  </w:style>
  <w:style w:type="character" w:customStyle="1" w:styleId="font31">
    <w:name w:val="font31"/>
    <w:basedOn w:val="a0"/>
    <w:qFormat/>
    <w:rsid w:val="0035244B"/>
    <w:rPr>
      <w:rFonts w:ascii="宋体" w:eastAsia="宋体" w:hAnsi="宋体" w:cs="宋体" w:hint="eastAsia"/>
      <w:color w:val="000000"/>
      <w:sz w:val="21"/>
      <w:szCs w:val="21"/>
      <w:u w:val="none"/>
    </w:rPr>
  </w:style>
  <w:style w:type="character" w:customStyle="1" w:styleId="font91">
    <w:name w:val="font91"/>
    <w:qFormat/>
    <w:rsid w:val="0035244B"/>
    <w:rPr>
      <w:rFonts w:ascii="宋体" w:eastAsia="宋体" w:hAnsi="宋体" w:cs="宋体" w:hint="eastAsia"/>
      <w:color w:val="FF0000"/>
      <w:sz w:val="21"/>
      <w:szCs w:val="21"/>
      <w:u w:val="single"/>
    </w:rPr>
  </w:style>
  <w:style w:type="paragraph" w:customStyle="1" w:styleId="af8">
    <w:name w:val="封面标准名称"/>
    <w:uiPriority w:val="99"/>
    <w:qFormat/>
    <w:rsid w:val="0035244B"/>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11">
    <w:name w:val="正文缩进 Char1"/>
    <w:qFormat/>
    <w:rsid w:val="0035244B"/>
    <w:rPr>
      <w:rFonts w:ascii="Times New Roman" w:eastAsia="宋体" w:hAnsi="Times New Roman" w:cs="Times New Roman"/>
      <w:szCs w:val="24"/>
    </w:rPr>
  </w:style>
  <w:style w:type="paragraph" w:customStyle="1" w:styleId="130">
    <w:name w:val="13、表格内居中正文"/>
    <w:basedOn w:val="a"/>
    <w:qFormat/>
    <w:rsid w:val="0035244B"/>
    <w:pPr>
      <w:tabs>
        <w:tab w:val="left" w:pos="0"/>
      </w:tabs>
      <w:wordWrap w:val="0"/>
      <w:topLinePunct/>
      <w:spacing w:line="360" w:lineRule="exact"/>
      <w:jc w:val="center"/>
    </w:pPr>
    <w:rPr>
      <w:rFonts w:ascii="宋体" w:eastAsia="宋体" w:hAnsi="宋体"/>
      <w:szCs w:val="24"/>
    </w:rPr>
  </w:style>
  <w:style w:type="paragraph" w:customStyle="1" w:styleId="120">
    <w:name w:val="12、表格内左对齐正文"/>
    <w:basedOn w:val="a"/>
    <w:qFormat/>
    <w:rsid w:val="0035244B"/>
    <w:pPr>
      <w:tabs>
        <w:tab w:val="left" w:pos="0"/>
      </w:tabs>
      <w:wordWrap w:val="0"/>
      <w:topLinePunct/>
      <w:spacing w:line="360" w:lineRule="exact"/>
      <w:ind w:leftChars="20" w:left="48"/>
    </w:pPr>
    <w:rPr>
      <w:rFonts w:ascii="宋体" w:eastAsia="宋体" w:hAnsi="宋体"/>
      <w:snapToGrid w:val="0"/>
      <w:szCs w:val="24"/>
    </w:rPr>
  </w:style>
  <w:style w:type="paragraph" w:styleId="af9">
    <w:name w:val="Revision"/>
    <w:hidden/>
    <w:uiPriority w:val="99"/>
    <w:semiHidden/>
    <w:rsid w:val="0035244B"/>
    <w:rPr>
      <w:rFonts w:ascii="Times New Roman" w:eastAsia="宋体" w:hAnsi="Times New Roman" w:cs="Times New Roman"/>
      <w:szCs w:val="24"/>
    </w:rPr>
  </w:style>
  <w:style w:type="character" w:customStyle="1" w:styleId="font81">
    <w:name w:val="font81"/>
    <w:basedOn w:val="a0"/>
    <w:rsid w:val="0035244B"/>
    <w:rPr>
      <w:rFonts w:ascii="Verdana" w:hAnsi="Verdana" w:cs="Verdana" w:hint="default"/>
      <w:i w:val="0"/>
      <w:iCs w:val="0"/>
      <w:color w:val="000000"/>
      <w:sz w:val="24"/>
      <w:szCs w:val="24"/>
      <w:u w:val="none"/>
    </w:rPr>
  </w:style>
  <w:style w:type="paragraph" w:styleId="a5">
    <w:name w:val="annotation text"/>
    <w:basedOn w:val="a"/>
    <w:link w:val="Char20"/>
    <w:uiPriority w:val="99"/>
    <w:semiHidden/>
    <w:unhideWhenUsed/>
    <w:rsid w:val="0035244B"/>
    <w:pPr>
      <w:jc w:val="left"/>
    </w:pPr>
  </w:style>
  <w:style w:type="character" w:customStyle="1" w:styleId="Char20">
    <w:name w:val="批注文字 Char2"/>
    <w:basedOn w:val="a0"/>
    <w:link w:val="a5"/>
    <w:uiPriority w:val="99"/>
    <w:semiHidden/>
    <w:rsid w:val="0035244B"/>
  </w:style>
  <w:style w:type="paragraph" w:styleId="a8">
    <w:name w:val="Plain Text"/>
    <w:basedOn w:val="a"/>
    <w:link w:val="Char21"/>
    <w:uiPriority w:val="99"/>
    <w:semiHidden/>
    <w:unhideWhenUsed/>
    <w:rsid w:val="0035244B"/>
    <w:rPr>
      <w:rFonts w:ascii="宋体" w:eastAsia="宋体" w:hAnsi="Courier New" w:cs="Courier New"/>
      <w:szCs w:val="21"/>
    </w:rPr>
  </w:style>
  <w:style w:type="character" w:customStyle="1" w:styleId="Char21">
    <w:name w:val="纯文本 Char2"/>
    <w:basedOn w:val="a0"/>
    <w:link w:val="a8"/>
    <w:uiPriority w:val="99"/>
    <w:semiHidden/>
    <w:rsid w:val="0035244B"/>
    <w:rPr>
      <w:rFonts w:ascii="宋体" w:eastAsia="宋体" w:hAnsi="Courier New" w:cs="Courier New"/>
      <w:szCs w:val="21"/>
    </w:rPr>
  </w:style>
  <w:style w:type="paragraph" w:styleId="ad">
    <w:name w:val="Title"/>
    <w:basedOn w:val="a"/>
    <w:next w:val="a"/>
    <w:link w:val="Char9"/>
    <w:uiPriority w:val="10"/>
    <w:qFormat/>
    <w:rsid w:val="0035244B"/>
    <w:pPr>
      <w:spacing w:before="240" w:after="60"/>
      <w:jc w:val="center"/>
      <w:outlineLvl w:val="0"/>
    </w:pPr>
    <w:rPr>
      <w:rFonts w:ascii="Cambria" w:eastAsia="宋体" w:hAnsi="Cambria" w:cs="Times New Roman"/>
      <w:b/>
      <w:bCs/>
      <w:sz w:val="32"/>
      <w:szCs w:val="32"/>
    </w:rPr>
  </w:style>
  <w:style w:type="character" w:customStyle="1" w:styleId="Char12">
    <w:name w:val="标题 Char1"/>
    <w:basedOn w:val="a0"/>
    <w:link w:val="ad"/>
    <w:uiPriority w:val="10"/>
    <w:rsid w:val="0035244B"/>
    <w:rPr>
      <w:rFonts w:asciiTheme="majorHAnsi" w:eastAsia="宋体" w:hAnsiTheme="majorHAnsi" w:cstheme="majorBidi"/>
      <w:b/>
      <w:bCs/>
      <w:sz w:val="32"/>
      <w:szCs w:val="32"/>
    </w:rPr>
  </w:style>
  <w:style w:type="paragraph" w:styleId="ae">
    <w:name w:val="annotation subject"/>
    <w:basedOn w:val="a5"/>
    <w:next w:val="a5"/>
    <w:link w:val="Chara"/>
    <w:semiHidden/>
    <w:unhideWhenUsed/>
    <w:rsid w:val="0035244B"/>
    <w:rPr>
      <w:rFonts w:ascii="Times New Roman" w:eastAsia="宋体" w:hAnsi="Times New Roman" w:cs="Times New Roman"/>
      <w:b/>
      <w:bCs/>
      <w:szCs w:val="24"/>
    </w:rPr>
  </w:style>
  <w:style w:type="character" w:customStyle="1" w:styleId="Char13">
    <w:name w:val="批注主题 Char1"/>
    <w:basedOn w:val="Char20"/>
    <w:link w:val="ae"/>
    <w:uiPriority w:val="99"/>
    <w:semiHidden/>
    <w:rsid w:val="00352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2655</Words>
  <Characters>15135</Characters>
  <Application>Microsoft Office Word</Application>
  <DocSecurity>0</DocSecurity>
  <Lines>126</Lines>
  <Paragraphs>35</Paragraphs>
  <ScaleCrop>false</ScaleCrop>
  <Company>Sky123.Org</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2021-11-10T07:47:00Z</dcterms:created>
  <dcterms:modified xsi:type="dcterms:W3CDTF">2021-11-10T07:47:00Z</dcterms:modified>
</cp:coreProperties>
</file>