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92" w:rsidRPr="00FA6AFE" w:rsidRDefault="005A6592" w:rsidP="005A6592">
      <w:pPr>
        <w:pStyle w:val="a4"/>
        <w:rPr>
          <w:rFonts w:ascii="仿宋" w:eastAsia="仿宋" w:hAnsi="仿宋"/>
        </w:rPr>
      </w:pPr>
      <w:bookmarkStart w:id="0" w:name="_Toc511206479"/>
      <w:r w:rsidRPr="00FA6AFE">
        <w:rPr>
          <w:rFonts w:ascii="仿宋" w:eastAsia="仿宋" w:hAnsi="仿宋" w:hint="eastAsia"/>
        </w:rPr>
        <w:t>第五章  采购项目技术、服务、政府采购合同内容条款及其他商务要求</w:t>
      </w:r>
      <w:bookmarkEnd w:id="0"/>
    </w:p>
    <w:p w:rsidR="005A6592" w:rsidRPr="00FA6AFE" w:rsidRDefault="005A6592" w:rsidP="005A6592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</w:p>
    <w:p w:rsidR="005A6592" w:rsidRPr="00FA6AFE" w:rsidRDefault="005A6592" w:rsidP="005A6592">
      <w:pPr>
        <w:pStyle w:val="2"/>
        <w:keepNext w:val="0"/>
        <w:keepLines w:val="0"/>
        <w:spacing w:before="0" w:after="0" w:line="400" w:lineRule="exact"/>
        <w:ind w:firstLineChars="49" w:firstLine="118"/>
        <w:jc w:val="left"/>
        <w:rPr>
          <w:rFonts w:ascii="仿宋" w:eastAsia="仿宋" w:hAnsi="仿宋"/>
          <w:sz w:val="24"/>
          <w:szCs w:val="24"/>
        </w:rPr>
      </w:pPr>
      <w:bookmarkStart w:id="1" w:name="PO_默认文件内容_27"/>
      <w:r w:rsidRPr="00FA6AFE">
        <w:rPr>
          <w:rFonts w:ascii="仿宋" w:eastAsia="仿宋" w:hAnsi="仿宋" w:hint="eastAsia"/>
          <w:sz w:val="24"/>
          <w:szCs w:val="24"/>
        </w:rPr>
        <w:t>前提：</w:t>
      </w:r>
      <w:r w:rsidRPr="00FA6AFE">
        <w:rPr>
          <w:rFonts w:ascii="仿宋" w:eastAsia="仿宋" w:hAnsi="仿宋"/>
          <w:sz w:val="24"/>
          <w:szCs w:val="24"/>
        </w:rPr>
        <w:t>本章采购需求中标注“*”号的条款为本次磋商采购项目的实质性要求，供应商应全部满足。</w:t>
      </w:r>
    </w:p>
    <w:p w:rsidR="005A6592" w:rsidRPr="00A96D25" w:rsidRDefault="005A6592" w:rsidP="005A659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96D25">
        <w:rPr>
          <w:rFonts w:ascii="仿宋" w:eastAsia="仿宋" w:hAnsi="仿宋" w:hint="eastAsia"/>
          <w:sz w:val="24"/>
          <w:szCs w:val="24"/>
        </w:rPr>
        <w:t>一、项目概述</w:t>
      </w:r>
    </w:p>
    <w:p w:rsidR="005A6592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bCs/>
          <w:sz w:val="24"/>
        </w:rPr>
      </w:pPr>
      <w:r w:rsidRPr="00A96D25">
        <w:rPr>
          <w:rFonts w:ascii="仿宋" w:eastAsia="仿宋" w:hAnsi="仿宋" w:hint="eastAsia"/>
          <w:bCs/>
          <w:sz w:val="24"/>
        </w:rPr>
        <w:t>本项目共1个包，采购庆祝中国共产党成立100</w:t>
      </w:r>
      <w:proofErr w:type="gramStart"/>
      <w:r w:rsidRPr="00A96D25">
        <w:rPr>
          <w:rFonts w:ascii="仿宋" w:eastAsia="仿宋" w:hAnsi="仿宋" w:hint="eastAsia"/>
          <w:bCs/>
          <w:sz w:val="24"/>
        </w:rPr>
        <w:t>周年暨高新区</w:t>
      </w:r>
      <w:proofErr w:type="gramEnd"/>
      <w:r w:rsidRPr="00A96D25">
        <w:rPr>
          <w:rFonts w:ascii="仿宋" w:eastAsia="仿宋" w:hAnsi="仿宋" w:hint="eastAsia"/>
          <w:bCs/>
          <w:sz w:val="24"/>
        </w:rPr>
        <w:t>成立33周年书籍编创及出版推广服务供应商一名。</w:t>
      </w:r>
    </w:p>
    <w:p w:rsidR="005A6592" w:rsidRPr="00A96D25" w:rsidRDefault="005A6592" w:rsidP="005A659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 w:rsidRPr="00A96D25">
        <w:rPr>
          <w:rFonts w:ascii="仿宋" w:eastAsia="仿宋" w:hAnsi="仿宋" w:hint="eastAsia"/>
          <w:sz w:val="24"/>
          <w:szCs w:val="24"/>
        </w:rPr>
        <w:t>二</w:t>
      </w:r>
      <w:r w:rsidRPr="00A96D25">
        <w:rPr>
          <w:rFonts w:ascii="仿宋" w:eastAsia="仿宋" w:hAnsi="仿宋"/>
          <w:sz w:val="24"/>
          <w:szCs w:val="24"/>
        </w:rPr>
        <w:t>、</w:t>
      </w:r>
      <w:r w:rsidRPr="00A96D25">
        <w:rPr>
          <w:rFonts w:ascii="仿宋" w:eastAsia="仿宋" w:hAnsi="仿宋" w:hint="eastAsia"/>
          <w:sz w:val="24"/>
          <w:szCs w:val="24"/>
        </w:rPr>
        <w:t>项目清单</w:t>
      </w:r>
    </w:p>
    <w:tbl>
      <w:tblPr>
        <w:tblW w:w="795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1056"/>
        <w:gridCol w:w="1086"/>
        <w:gridCol w:w="1931"/>
        <w:gridCol w:w="2268"/>
        <w:gridCol w:w="810"/>
      </w:tblGrid>
      <w:tr w:rsidR="005A6592" w:rsidRPr="00E768D2" w:rsidTr="009C4F06">
        <w:trPr>
          <w:trHeight w:val="390"/>
        </w:trPr>
        <w:tc>
          <w:tcPr>
            <w:tcW w:w="808" w:type="dxa"/>
            <w:vAlign w:val="center"/>
          </w:tcPr>
          <w:p w:rsidR="005A6592" w:rsidRPr="00E768D2" w:rsidRDefault="005A6592" w:rsidP="009C4F0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056" w:type="dxa"/>
            <w:vAlign w:val="center"/>
          </w:tcPr>
          <w:p w:rsidR="005A6592" w:rsidRPr="00E768D2" w:rsidRDefault="005A6592" w:rsidP="009C4F0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proofErr w:type="gramStart"/>
            <w:r w:rsidRPr="00E768D2">
              <w:rPr>
                <w:rFonts w:ascii="仿宋" w:eastAsia="仿宋" w:hAnsi="仿宋" w:hint="eastAsia"/>
                <w:sz w:val="24"/>
              </w:rPr>
              <w:t>包号</w:t>
            </w:r>
            <w:proofErr w:type="gramEnd"/>
          </w:p>
        </w:tc>
        <w:tc>
          <w:tcPr>
            <w:tcW w:w="1086" w:type="dxa"/>
          </w:tcPr>
          <w:p w:rsidR="005A6592" w:rsidRPr="00E768D2" w:rsidRDefault="005A6592" w:rsidP="009C4F0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品目号</w:t>
            </w:r>
          </w:p>
        </w:tc>
        <w:tc>
          <w:tcPr>
            <w:tcW w:w="1931" w:type="dxa"/>
            <w:vAlign w:val="center"/>
          </w:tcPr>
          <w:p w:rsidR="005A6592" w:rsidRPr="00E768D2" w:rsidRDefault="005A6592" w:rsidP="009C4F0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标的</w:t>
            </w:r>
            <w:r w:rsidRPr="00E768D2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268" w:type="dxa"/>
          </w:tcPr>
          <w:p w:rsidR="005A6592" w:rsidRPr="00E768D2" w:rsidRDefault="005A6592" w:rsidP="009C4F0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所属行业</w:t>
            </w:r>
          </w:p>
        </w:tc>
        <w:tc>
          <w:tcPr>
            <w:tcW w:w="810" w:type="dxa"/>
            <w:vAlign w:val="center"/>
          </w:tcPr>
          <w:p w:rsidR="005A6592" w:rsidRPr="00E768D2" w:rsidRDefault="005A6592" w:rsidP="009C4F0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数量</w:t>
            </w:r>
          </w:p>
        </w:tc>
      </w:tr>
      <w:tr w:rsidR="005A6592" w:rsidRPr="00E768D2" w:rsidTr="009C4F06">
        <w:trPr>
          <w:trHeight w:val="374"/>
        </w:trPr>
        <w:tc>
          <w:tcPr>
            <w:tcW w:w="808" w:type="dxa"/>
          </w:tcPr>
          <w:p w:rsidR="005A6592" w:rsidRPr="00E768D2" w:rsidRDefault="005A6592" w:rsidP="009C4F06">
            <w:pPr>
              <w:widowControl/>
              <w:spacing w:line="360" w:lineRule="atLeast"/>
              <w:jc w:val="center"/>
              <w:outlineLvl w:val="1"/>
              <w:rPr>
                <w:rFonts w:ascii="仿宋" w:eastAsia="仿宋" w:hAnsi="仿宋"/>
                <w:sz w:val="24"/>
              </w:rPr>
            </w:pPr>
            <w:r w:rsidRPr="00E768D2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56" w:type="dxa"/>
          </w:tcPr>
          <w:p w:rsidR="005A6592" w:rsidRPr="00E768D2" w:rsidRDefault="005A6592" w:rsidP="009C4F06">
            <w:pPr>
              <w:widowControl/>
              <w:spacing w:line="360" w:lineRule="atLeast"/>
              <w:ind w:firstLineChars="196" w:firstLine="470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86" w:type="dxa"/>
          </w:tcPr>
          <w:p w:rsidR="005A6592" w:rsidRPr="00E768D2" w:rsidRDefault="005A6592" w:rsidP="009C4F06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1-1</w:t>
            </w:r>
          </w:p>
        </w:tc>
        <w:tc>
          <w:tcPr>
            <w:tcW w:w="1931" w:type="dxa"/>
          </w:tcPr>
          <w:p w:rsidR="005A6592" w:rsidRPr="00E768D2" w:rsidRDefault="005A6592" w:rsidP="009C4F06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A96D25">
              <w:rPr>
                <w:rFonts w:ascii="仿宋" w:eastAsia="仿宋" w:hAnsi="仿宋" w:hint="eastAsia"/>
                <w:sz w:val="24"/>
              </w:rPr>
              <w:t>庆祝中国共产党成立100</w:t>
            </w:r>
            <w:proofErr w:type="gramStart"/>
            <w:r w:rsidRPr="00A96D25">
              <w:rPr>
                <w:rFonts w:ascii="仿宋" w:eastAsia="仿宋" w:hAnsi="仿宋" w:hint="eastAsia"/>
                <w:sz w:val="24"/>
              </w:rPr>
              <w:t>周年暨高新区</w:t>
            </w:r>
            <w:proofErr w:type="gramEnd"/>
            <w:r w:rsidRPr="00A96D25">
              <w:rPr>
                <w:rFonts w:ascii="仿宋" w:eastAsia="仿宋" w:hAnsi="仿宋" w:hint="eastAsia"/>
                <w:sz w:val="24"/>
              </w:rPr>
              <w:t>成立33周年书籍编创及出版推广服务</w:t>
            </w:r>
          </w:p>
        </w:tc>
        <w:tc>
          <w:tcPr>
            <w:tcW w:w="2268" w:type="dxa"/>
          </w:tcPr>
          <w:p w:rsidR="005A6592" w:rsidRPr="00E768D2" w:rsidRDefault="005A6592" w:rsidP="009C4F06">
            <w:pPr>
              <w:widowControl/>
              <w:spacing w:line="360" w:lineRule="atLeast"/>
              <w:jc w:val="left"/>
              <w:outlineLvl w:val="1"/>
              <w:rPr>
                <w:rFonts w:ascii="仿宋" w:eastAsia="仿宋" w:hAnsi="仿宋"/>
                <w:sz w:val="24"/>
              </w:rPr>
            </w:pPr>
            <w:r w:rsidRPr="00CE015F">
              <w:rPr>
                <w:rFonts w:ascii="仿宋" w:eastAsia="仿宋" w:hAnsi="仿宋" w:hint="eastAsia"/>
                <w:sz w:val="24"/>
              </w:rPr>
              <w:t>租赁和商务服务业</w:t>
            </w:r>
          </w:p>
        </w:tc>
        <w:tc>
          <w:tcPr>
            <w:tcW w:w="810" w:type="dxa"/>
          </w:tcPr>
          <w:p w:rsidR="005A6592" w:rsidRPr="00E768D2" w:rsidRDefault="005A6592" w:rsidP="009C4F06">
            <w:pPr>
              <w:widowControl/>
              <w:spacing w:line="360" w:lineRule="atLeast"/>
              <w:ind w:firstLineChars="100" w:firstLine="240"/>
              <w:jc w:val="left"/>
              <w:outlineLvl w:val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</w:tr>
    </w:tbl>
    <w:p w:rsidR="005A6592" w:rsidRPr="00FA6AFE" w:rsidRDefault="005A6592" w:rsidP="005A6592">
      <w:pPr>
        <w:rPr>
          <w:rFonts w:ascii="仿宋" w:eastAsia="仿宋" w:hAnsi="仿宋"/>
        </w:rPr>
      </w:pPr>
    </w:p>
    <w:p w:rsidR="005A6592" w:rsidRPr="002C060B" w:rsidRDefault="005A6592" w:rsidP="005A659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*</w:t>
      </w:r>
      <w:r w:rsidRPr="002C060B">
        <w:rPr>
          <w:rFonts w:ascii="仿宋" w:eastAsia="仿宋" w:hAnsi="仿宋" w:hint="eastAsia"/>
          <w:sz w:val="24"/>
          <w:szCs w:val="24"/>
        </w:rPr>
        <w:t>三</w:t>
      </w:r>
      <w:r w:rsidRPr="002C060B">
        <w:rPr>
          <w:rFonts w:ascii="仿宋" w:eastAsia="仿宋" w:hAnsi="仿宋"/>
          <w:sz w:val="24"/>
          <w:szCs w:val="24"/>
        </w:rPr>
        <w:t>、</w:t>
      </w:r>
      <w:r w:rsidRPr="002C060B">
        <w:rPr>
          <w:rFonts w:ascii="仿宋" w:eastAsia="仿宋" w:hAnsi="仿宋" w:hint="eastAsia"/>
          <w:sz w:val="24"/>
          <w:szCs w:val="24"/>
        </w:rPr>
        <w:t>商务要求</w:t>
      </w:r>
    </w:p>
    <w:p w:rsidR="005A6592" w:rsidRPr="002C060B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2C060B">
        <w:rPr>
          <w:rFonts w:ascii="仿宋" w:eastAsia="仿宋" w:hAnsi="仿宋" w:hint="eastAsia"/>
          <w:sz w:val="24"/>
        </w:rPr>
        <w:t>1.服务期：</w:t>
      </w:r>
    </w:p>
    <w:p w:rsidR="005A6592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2C060B">
        <w:rPr>
          <w:rFonts w:ascii="仿宋" w:eastAsia="仿宋" w:hAnsi="仿宋" w:hint="eastAsia"/>
          <w:sz w:val="24"/>
        </w:rPr>
        <w:t>服务期：</w:t>
      </w:r>
      <w:r>
        <w:rPr>
          <w:rFonts w:ascii="仿宋" w:eastAsia="仿宋" w:hAnsi="仿宋" w:hint="eastAsia"/>
          <w:sz w:val="24"/>
        </w:rPr>
        <w:t>合同签订</w:t>
      </w:r>
      <w:r>
        <w:rPr>
          <w:rFonts w:ascii="仿宋" w:eastAsia="仿宋" w:hAnsi="仿宋"/>
          <w:sz w:val="24"/>
        </w:rPr>
        <w:t>之日起</w:t>
      </w:r>
      <w:r>
        <w:rPr>
          <w:rFonts w:ascii="仿宋" w:eastAsia="仿宋" w:hAnsi="仿宋" w:hint="eastAsia"/>
          <w:sz w:val="24"/>
        </w:rPr>
        <w:t>至</w:t>
      </w:r>
      <w:r w:rsidRPr="00472722">
        <w:rPr>
          <w:rFonts w:ascii="仿宋" w:eastAsia="仿宋" w:hAnsi="仿宋" w:hint="eastAsia"/>
          <w:sz w:val="24"/>
        </w:rPr>
        <w:t>2022年2月</w:t>
      </w:r>
      <w:r>
        <w:rPr>
          <w:rFonts w:ascii="仿宋" w:eastAsia="仿宋" w:hAnsi="仿宋" w:hint="eastAsia"/>
          <w:sz w:val="24"/>
        </w:rPr>
        <w:t>底</w:t>
      </w:r>
    </w:p>
    <w:p w:rsidR="005A6592" w:rsidRPr="002C060B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2.服务</w:t>
      </w:r>
      <w:r>
        <w:rPr>
          <w:rFonts w:ascii="仿宋" w:eastAsia="仿宋" w:hAnsi="仿宋"/>
          <w:sz w:val="24"/>
        </w:rPr>
        <w:t>地点：采购人指定地点</w:t>
      </w:r>
    </w:p>
    <w:p w:rsidR="005A6592" w:rsidRPr="002C060B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Pr="002C060B">
        <w:rPr>
          <w:rFonts w:ascii="仿宋" w:eastAsia="仿宋" w:hAnsi="仿宋" w:hint="eastAsia"/>
          <w:sz w:val="24"/>
        </w:rPr>
        <w:t>．付款方法和条件：</w:t>
      </w:r>
    </w:p>
    <w:p w:rsidR="005A6592" w:rsidRPr="002C060B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2C060B">
        <w:rPr>
          <w:rFonts w:ascii="仿宋" w:eastAsia="仿宋" w:hAnsi="仿宋" w:hint="eastAsia"/>
          <w:sz w:val="24"/>
        </w:rPr>
        <w:t>（1）合同签订之日起15个工作日内，付给</w:t>
      </w:r>
      <w:r w:rsidRPr="00162AF8">
        <w:rPr>
          <w:rFonts w:ascii="仿宋" w:eastAsia="仿宋" w:hAnsi="仿宋" w:hint="eastAsia"/>
          <w:sz w:val="24"/>
        </w:rPr>
        <w:t>供应商</w:t>
      </w:r>
      <w:r w:rsidRPr="002C060B">
        <w:rPr>
          <w:rFonts w:ascii="仿宋" w:eastAsia="仿宋" w:hAnsi="仿宋" w:hint="eastAsia"/>
          <w:sz w:val="24"/>
        </w:rPr>
        <w:t>合同</w:t>
      </w:r>
      <w:r>
        <w:rPr>
          <w:rFonts w:ascii="仿宋" w:eastAsia="仿宋" w:hAnsi="仿宋" w:hint="eastAsia"/>
          <w:sz w:val="24"/>
        </w:rPr>
        <w:t>金额的</w:t>
      </w:r>
      <w:r w:rsidRPr="002C060B">
        <w:rPr>
          <w:rFonts w:ascii="仿宋" w:eastAsia="仿宋" w:hAnsi="仿宋" w:hint="eastAsia"/>
          <w:sz w:val="24"/>
        </w:rPr>
        <w:t>40%；</w:t>
      </w:r>
      <w:r>
        <w:rPr>
          <w:rFonts w:ascii="仿宋" w:eastAsia="仿宋" w:hAnsi="仿宋" w:hint="eastAsia"/>
          <w:sz w:val="24"/>
        </w:rPr>
        <w:t>书籍编创完成验收合格后支</w:t>
      </w:r>
      <w:r w:rsidRPr="002C060B">
        <w:rPr>
          <w:rFonts w:ascii="仿宋" w:eastAsia="仿宋" w:hAnsi="仿宋" w:hint="eastAsia"/>
          <w:sz w:val="24"/>
        </w:rPr>
        <w:t>付给</w:t>
      </w:r>
      <w:r w:rsidRPr="00162AF8">
        <w:rPr>
          <w:rFonts w:ascii="仿宋" w:eastAsia="仿宋" w:hAnsi="仿宋" w:hint="eastAsia"/>
          <w:sz w:val="24"/>
        </w:rPr>
        <w:t>供应商</w:t>
      </w:r>
      <w:r w:rsidRPr="002C060B">
        <w:rPr>
          <w:rFonts w:ascii="仿宋" w:eastAsia="仿宋" w:hAnsi="仿宋" w:hint="eastAsia"/>
          <w:sz w:val="24"/>
        </w:rPr>
        <w:t>合同额40%；</w:t>
      </w:r>
      <w:r w:rsidRPr="00472722">
        <w:rPr>
          <w:rFonts w:ascii="仿宋" w:eastAsia="仿宋" w:hAnsi="仿宋" w:hint="eastAsia"/>
          <w:sz w:val="24"/>
        </w:rPr>
        <w:t>书籍上市验收合格后支付</w:t>
      </w:r>
      <w:r>
        <w:rPr>
          <w:rFonts w:ascii="仿宋" w:eastAsia="仿宋" w:hAnsi="仿宋" w:hint="eastAsia"/>
          <w:sz w:val="24"/>
        </w:rPr>
        <w:t>合同</w:t>
      </w:r>
      <w:r>
        <w:rPr>
          <w:rFonts w:ascii="仿宋" w:eastAsia="仿宋" w:hAnsi="仿宋"/>
          <w:sz w:val="24"/>
        </w:rPr>
        <w:t>金额的</w:t>
      </w:r>
      <w:r w:rsidRPr="00472722">
        <w:rPr>
          <w:rFonts w:ascii="仿宋" w:eastAsia="仿宋" w:hAnsi="仿宋" w:hint="eastAsia"/>
          <w:sz w:val="24"/>
        </w:rPr>
        <w:t>20%</w:t>
      </w:r>
      <w:r w:rsidRPr="002C060B">
        <w:rPr>
          <w:rFonts w:ascii="仿宋" w:eastAsia="仿宋" w:hAnsi="仿宋" w:hint="eastAsia"/>
          <w:sz w:val="24"/>
        </w:rPr>
        <w:t>。</w:t>
      </w:r>
    </w:p>
    <w:p w:rsidR="005A6592" w:rsidRPr="002C060B" w:rsidRDefault="005A6592" w:rsidP="005A6592">
      <w:pPr>
        <w:pStyle w:val="a3"/>
        <w:spacing w:line="400" w:lineRule="exact"/>
        <w:ind w:firstLineChars="175"/>
        <w:rPr>
          <w:rFonts w:ascii="仿宋" w:eastAsia="仿宋" w:hAnsi="仿宋"/>
          <w:sz w:val="24"/>
        </w:rPr>
      </w:pPr>
      <w:r w:rsidRPr="002C060B">
        <w:rPr>
          <w:rFonts w:ascii="仿宋" w:eastAsia="仿宋" w:hAnsi="仿宋" w:hint="eastAsia"/>
          <w:sz w:val="24"/>
        </w:rPr>
        <w:t>3.价格组成</w:t>
      </w:r>
    </w:p>
    <w:p w:rsidR="005A6592" w:rsidRPr="00FA6AFE" w:rsidRDefault="005A6592" w:rsidP="005A6592">
      <w:pPr>
        <w:pStyle w:val="a3"/>
        <w:spacing w:line="400" w:lineRule="exact"/>
        <w:ind w:firstLineChars="130" w:firstLine="312"/>
        <w:rPr>
          <w:rFonts w:ascii="仿宋" w:eastAsia="仿宋" w:hAnsi="仿宋"/>
          <w:sz w:val="24"/>
        </w:rPr>
      </w:pPr>
      <w:r w:rsidRPr="002C060B">
        <w:rPr>
          <w:rFonts w:ascii="仿宋" w:eastAsia="仿宋" w:hAnsi="仿宋" w:hint="eastAsia"/>
          <w:sz w:val="24"/>
        </w:rPr>
        <w:t>服务费包括：</w:t>
      </w:r>
      <w:r w:rsidRPr="00472722">
        <w:rPr>
          <w:rFonts w:ascii="仿宋" w:eastAsia="仿宋" w:hAnsi="仿宋" w:hint="eastAsia"/>
          <w:sz w:val="24"/>
        </w:rPr>
        <w:t>包括书籍撰写编创费用、书籍出版费用、书籍发行及订购费用。</w:t>
      </w:r>
    </w:p>
    <w:bookmarkEnd w:id="1"/>
    <w:p w:rsidR="005A6592" w:rsidRPr="002C060B" w:rsidRDefault="005A6592" w:rsidP="005A659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Pr="002C060B">
        <w:rPr>
          <w:rFonts w:ascii="仿宋" w:eastAsia="仿宋" w:hAnsi="仿宋"/>
          <w:sz w:val="24"/>
          <w:szCs w:val="24"/>
        </w:rPr>
        <w:t>、</w:t>
      </w:r>
      <w:r>
        <w:rPr>
          <w:rFonts w:ascii="仿宋" w:eastAsia="仿宋" w:hAnsi="仿宋" w:hint="eastAsia"/>
          <w:sz w:val="24"/>
          <w:szCs w:val="24"/>
        </w:rPr>
        <w:t>技术、</w:t>
      </w:r>
      <w:r>
        <w:rPr>
          <w:rFonts w:ascii="仿宋" w:eastAsia="仿宋" w:hAnsi="仿宋"/>
          <w:sz w:val="24"/>
          <w:szCs w:val="24"/>
        </w:rPr>
        <w:t>服务</w:t>
      </w:r>
      <w:r w:rsidRPr="002C060B">
        <w:rPr>
          <w:rFonts w:ascii="仿宋" w:eastAsia="仿宋" w:hAnsi="仿宋" w:hint="eastAsia"/>
          <w:sz w:val="24"/>
          <w:szCs w:val="24"/>
        </w:rPr>
        <w:t>要求</w:t>
      </w:r>
    </w:p>
    <w:p w:rsidR="005A6592" w:rsidRDefault="005A6592" w:rsidP="005A6592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</w:t>
      </w:r>
      <w:r>
        <w:rPr>
          <w:rFonts w:ascii="仿宋" w:eastAsia="仿宋" w:hAnsi="仿宋"/>
          <w:sz w:val="24"/>
        </w:rPr>
        <w:t>服务内容：</w:t>
      </w:r>
      <w:r w:rsidRPr="00173BDA">
        <w:rPr>
          <w:rFonts w:ascii="仿宋" w:eastAsia="仿宋" w:hAnsi="仿宋" w:hint="eastAsia"/>
          <w:sz w:val="24"/>
        </w:rPr>
        <w:t>书稿的撰写及编创、书籍出版、书籍发行及推广服务</w:t>
      </w:r>
      <w:r>
        <w:rPr>
          <w:rFonts w:ascii="仿宋" w:eastAsia="仿宋" w:hAnsi="仿宋"/>
          <w:sz w:val="24"/>
        </w:rPr>
        <w:t>。</w:t>
      </w:r>
    </w:p>
    <w:p w:rsidR="005A6592" w:rsidRPr="00B30667" w:rsidRDefault="005A6592" w:rsidP="005A6592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2</w:t>
      </w:r>
      <w:r>
        <w:rPr>
          <w:rFonts w:ascii="仿宋" w:eastAsia="仿宋" w:hAnsi="仿宋" w:hint="eastAsia"/>
          <w:sz w:val="24"/>
        </w:rPr>
        <w:t>、</w:t>
      </w:r>
      <w:r w:rsidRPr="00B30667">
        <w:rPr>
          <w:rFonts w:ascii="仿宋" w:eastAsia="仿宋" w:hAnsi="仿宋" w:hint="eastAsia"/>
          <w:sz w:val="24"/>
        </w:rPr>
        <w:t>书籍中心思想</w:t>
      </w:r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B30667">
        <w:rPr>
          <w:rFonts w:ascii="仿宋" w:eastAsia="仿宋" w:hAnsi="仿宋" w:hint="eastAsia"/>
          <w:sz w:val="24"/>
        </w:rPr>
        <w:t>成都市高新区发展历时33载，不但区域面积增加了百倍，而且综合实力已跃升至全国前列，相关发展经验也在全国推广。在这一背景下，该书要充分运用产业经济学、金融学、创新理论、城市规划、复杂性科学等多学科主流理论，全面深入分析、总结和归纳成都市高新区30年发展成功秘诀。</w:t>
      </w:r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B30667">
        <w:rPr>
          <w:rFonts w:ascii="仿宋" w:eastAsia="仿宋" w:hAnsi="仿宋" w:hint="eastAsia"/>
          <w:sz w:val="24"/>
        </w:rPr>
        <w:t>全书需围绕理论与实践这一主线，从产业、创新、金融、改革、空间等五方面展开分析，力图借助严谨的学科理论、丰富的案例材料和真实的调研经历，揭示高新区30年来持续深化改革创新，不断在产业发展、金融升级、城市建设等方面实现“阶梯式发展”背后的必然性和规律性。</w:t>
      </w:r>
    </w:p>
    <w:p w:rsidR="005A6592" w:rsidRPr="00B30667" w:rsidRDefault="005A6592" w:rsidP="005A6592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、</w:t>
      </w:r>
      <w:r w:rsidRPr="00B30667">
        <w:rPr>
          <w:rFonts w:ascii="仿宋" w:eastAsia="仿宋" w:hAnsi="仿宋" w:hint="eastAsia"/>
          <w:sz w:val="24"/>
        </w:rPr>
        <w:t>书籍质量</w:t>
      </w:r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B30667">
        <w:rPr>
          <w:rFonts w:ascii="仿宋" w:eastAsia="仿宋" w:hAnsi="仿宋" w:hint="eastAsia"/>
          <w:sz w:val="24"/>
        </w:rPr>
        <w:t>全书为精装版，具体要求如下：</w:t>
      </w:r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3.1</w:t>
      </w:r>
      <w:proofErr w:type="gramStart"/>
      <w:r w:rsidRPr="00B30667">
        <w:rPr>
          <w:rFonts w:ascii="仿宋" w:eastAsia="仿宋" w:hAnsi="仿宋" w:hint="eastAsia"/>
          <w:sz w:val="24"/>
        </w:rPr>
        <w:t>硬壳锁线精装</w:t>
      </w:r>
      <w:proofErr w:type="gramEnd"/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3.2</w:t>
      </w:r>
      <w:r w:rsidRPr="00B30667">
        <w:rPr>
          <w:rFonts w:ascii="仿宋" w:eastAsia="仿宋" w:hAnsi="仿宋" w:hint="eastAsia"/>
          <w:sz w:val="24"/>
        </w:rPr>
        <w:t>封面：157克铜版纸， 2.5毫米厚纸板；</w:t>
      </w:r>
      <w:r w:rsidRPr="00B30667">
        <w:rPr>
          <w:rFonts w:ascii="仿宋" w:eastAsia="仿宋" w:hAnsi="仿宋"/>
          <w:sz w:val="24"/>
        </w:rPr>
        <w:t xml:space="preserve"> </w:t>
      </w:r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B30667">
        <w:rPr>
          <w:rFonts w:ascii="仿宋" w:eastAsia="仿宋" w:hAnsi="仿宋" w:hint="eastAsia"/>
          <w:sz w:val="24"/>
        </w:rPr>
        <w:t>3.</w:t>
      </w:r>
      <w:r>
        <w:rPr>
          <w:rFonts w:ascii="仿宋" w:eastAsia="仿宋" w:hAnsi="仿宋"/>
          <w:sz w:val="24"/>
        </w:rPr>
        <w:t>3</w:t>
      </w:r>
      <w:r w:rsidRPr="00B30667">
        <w:rPr>
          <w:rFonts w:ascii="仿宋" w:eastAsia="仿宋" w:hAnsi="仿宋" w:hint="eastAsia"/>
          <w:sz w:val="24"/>
        </w:rPr>
        <w:t>腰封：157克铜版纸</w:t>
      </w:r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3.4</w:t>
      </w:r>
      <w:r w:rsidRPr="00B30667">
        <w:rPr>
          <w:rFonts w:ascii="仿宋" w:eastAsia="仿宋" w:hAnsi="仿宋" w:hint="eastAsia"/>
          <w:sz w:val="24"/>
        </w:rPr>
        <w:t>前后环衬（与硬壳封面连接）：星彩250克藏金特种纸</w:t>
      </w:r>
    </w:p>
    <w:p w:rsidR="005A6592" w:rsidRPr="00B3066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3.5</w:t>
      </w:r>
      <w:r w:rsidRPr="00B30667">
        <w:rPr>
          <w:rFonts w:ascii="仿宋" w:eastAsia="仿宋" w:hAnsi="仿宋" w:hint="eastAsia"/>
          <w:sz w:val="24"/>
        </w:rPr>
        <w:t>内文: 80克双胶纸。</w:t>
      </w:r>
    </w:p>
    <w:p w:rsidR="005A6592" w:rsidRPr="00B30667" w:rsidRDefault="005A6592" w:rsidP="005A6592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、</w:t>
      </w:r>
      <w:r w:rsidRPr="00B30667">
        <w:rPr>
          <w:rFonts w:ascii="仿宋" w:eastAsia="仿宋" w:hAnsi="仿宋" w:hint="eastAsia"/>
          <w:sz w:val="24"/>
        </w:rPr>
        <w:t>书籍大约数量</w:t>
      </w:r>
      <w:r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/>
          <w:sz w:val="24"/>
        </w:rPr>
        <w:t>3</w:t>
      </w:r>
      <w:r w:rsidRPr="00B30667">
        <w:rPr>
          <w:rFonts w:ascii="仿宋" w:eastAsia="仿宋" w:hAnsi="仿宋" w:hint="eastAsia"/>
          <w:sz w:val="24"/>
        </w:rPr>
        <w:t>000册</w:t>
      </w:r>
    </w:p>
    <w:p w:rsidR="005A6592" w:rsidRPr="00B30667" w:rsidRDefault="005A6592" w:rsidP="005A6592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、供应商</w:t>
      </w:r>
      <w:r w:rsidRPr="00B30667"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 w:hint="eastAsia"/>
          <w:sz w:val="24"/>
        </w:rPr>
        <w:t>提供编创</w:t>
      </w:r>
      <w:r>
        <w:rPr>
          <w:rFonts w:ascii="仿宋" w:eastAsia="仿宋" w:hAnsi="仿宋"/>
          <w:sz w:val="24"/>
        </w:rPr>
        <w:t>出版后书籍的</w:t>
      </w:r>
      <w:r w:rsidRPr="00B30667">
        <w:rPr>
          <w:rFonts w:ascii="仿宋" w:eastAsia="仿宋" w:hAnsi="仿宋" w:hint="eastAsia"/>
          <w:sz w:val="24"/>
        </w:rPr>
        <w:t>电子版</w:t>
      </w:r>
    </w:p>
    <w:p w:rsidR="005A6592" w:rsidRPr="002C060B" w:rsidRDefault="005A6592" w:rsidP="005A6592">
      <w:pPr>
        <w:pStyle w:val="2"/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 w:rsidRPr="002C060B">
        <w:rPr>
          <w:rFonts w:ascii="仿宋" w:eastAsia="仿宋" w:hAnsi="仿宋"/>
          <w:sz w:val="24"/>
          <w:szCs w:val="24"/>
        </w:rPr>
        <w:t>、</w:t>
      </w:r>
      <w:r w:rsidRPr="00380B07">
        <w:rPr>
          <w:rFonts w:ascii="仿宋" w:eastAsia="仿宋" w:hAnsi="仿宋" w:hint="eastAsia"/>
          <w:sz w:val="24"/>
          <w:szCs w:val="24"/>
        </w:rPr>
        <w:t>质量考核</w:t>
      </w:r>
    </w:p>
    <w:p w:rsidR="005A6592" w:rsidRPr="00380B07" w:rsidRDefault="005A6592" w:rsidP="005A6592">
      <w:pPr>
        <w:pStyle w:val="a3"/>
        <w:spacing w:line="400" w:lineRule="exact"/>
        <w:ind w:firstLine="480"/>
        <w:rPr>
          <w:rFonts w:ascii="仿宋" w:eastAsia="仿宋" w:hAnsi="仿宋"/>
          <w:sz w:val="24"/>
        </w:rPr>
      </w:pPr>
      <w:r w:rsidRPr="00380B07">
        <w:rPr>
          <w:rFonts w:ascii="仿宋" w:eastAsia="仿宋" w:hAnsi="仿宋" w:hint="eastAsia"/>
          <w:sz w:val="24"/>
        </w:rPr>
        <w:t>宣传工作处将从书籍编创情况、内容质量、书籍排版设计、印刷质量等方面对该项目进行考核。在书籍编创、编辑出版等过程中发现内容与质量不符合要求，将要求服务商在限期内完成修改。修改不及时或整改后仍不符合标准，按每次每项1—5分的标准扣分，直至修改合格；多次修改后仍不符合要求，按每项5-10分的标准扣分。</w:t>
      </w:r>
      <w:proofErr w:type="gramStart"/>
      <w:r w:rsidRPr="00380B07">
        <w:rPr>
          <w:rFonts w:ascii="仿宋" w:eastAsia="仿宋" w:hAnsi="仿宋" w:hint="eastAsia"/>
          <w:sz w:val="24"/>
        </w:rPr>
        <w:t>若服务商拒绝</w:t>
      </w:r>
      <w:proofErr w:type="gramEnd"/>
      <w:r w:rsidRPr="00380B07">
        <w:rPr>
          <w:rFonts w:ascii="仿宋" w:eastAsia="仿宋" w:hAnsi="仿宋" w:hint="eastAsia"/>
          <w:sz w:val="24"/>
        </w:rPr>
        <w:t>修改，党群工作部可立即解除合同并要求服务商赔偿损失，承担违约责任。</w:t>
      </w:r>
    </w:p>
    <w:p w:rsidR="005A6592" w:rsidRPr="00FA6AFE" w:rsidRDefault="005A6592" w:rsidP="005A6592">
      <w:pPr>
        <w:pStyle w:val="a3"/>
        <w:spacing w:line="400" w:lineRule="exact"/>
        <w:ind w:firstLineChars="0" w:firstLine="0"/>
        <w:rPr>
          <w:rFonts w:ascii="仿宋" w:eastAsia="仿宋" w:hAnsi="仿宋"/>
          <w:sz w:val="24"/>
        </w:rPr>
      </w:pPr>
      <w:r w:rsidRPr="00380B07">
        <w:rPr>
          <w:rFonts w:ascii="仿宋" w:eastAsia="仿宋" w:hAnsi="仿宋" w:hint="eastAsia"/>
          <w:sz w:val="24"/>
        </w:rPr>
        <w:t>在付款节点前，宣传工作处将对考核情况进行汇总。95分（含）以上足额服务费；低于95分，按照得分百分比支付服务费。</w:t>
      </w:r>
    </w:p>
    <w:p w:rsidR="009B4EF1" w:rsidRPr="005A6592" w:rsidRDefault="009B4EF1">
      <w:bookmarkStart w:id="2" w:name="_GoBack"/>
      <w:bookmarkEnd w:id="2"/>
    </w:p>
    <w:sectPr w:rsidR="009B4EF1" w:rsidRPr="005A6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92"/>
    <w:rsid w:val="005A6592"/>
    <w:rsid w:val="009B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D2BE-A75B-4085-B726-C5E4B5C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A659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5A6592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Indent"/>
    <w:aliases w:val="表正文,正文非缩进,特点,body text,鋘drad,???änd,Body Text(ch),段1,缩进,四号,ALT+Z,bt,?y????×?,?y????,?y?????,????,建议书标准,正文双线,水上软件,正文（首行缩进两字） Char,表正文 Char,正文非缩进 Char,正文不缩进,特点 Char,,正文（首行缩进两字） Char Char,四号 Char Char,正文缩进William,中文正文,二,标题4,正文对齐,正文普通文字,首行缩进"/>
    <w:basedOn w:val="a"/>
    <w:link w:val="Char"/>
    <w:qFormat/>
    <w:rsid w:val="005A6592"/>
    <w:pPr>
      <w:ind w:firstLineChars="200" w:firstLine="420"/>
    </w:pPr>
  </w:style>
  <w:style w:type="character" w:customStyle="1" w:styleId="Char">
    <w:name w:val="正文缩进 Char"/>
    <w:aliases w:val="表正文 Char2,正文非缩进 Char2,特点 Char2,body text Char1,鋘drad Char1,???änd Char1,Body Text(ch) Char1,段1 Char1,缩进 Char1,四号 Char1,ALT+Z Char1,bt Char1,?y????×? Char1,?y???? Char1,?y????? Char1,???? Char1,建议书标准 Char1,正文双线 Char1,水上软件 Char1,表正文 Char Char1"/>
    <w:link w:val="a3"/>
    <w:rsid w:val="005A6592"/>
    <w:rPr>
      <w:rFonts w:ascii="Times New Roman" w:eastAsia="宋体" w:hAnsi="Times New Roman" w:cs="Times New Roman"/>
      <w:szCs w:val="24"/>
    </w:rPr>
  </w:style>
  <w:style w:type="paragraph" w:styleId="a4">
    <w:name w:val="Title"/>
    <w:basedOn w:val="a"/>
    <w:next w:val="a"/>
    <w:link w:val="Char0"/>
    <w:uiPriority w:val="10"/>
    <w:qFormat/>
    <w:rsid w:val="005A659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5A659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1</cp:revision>
  <dcterms:created xsi:type="dcterms:W3CDTF">2021-09-16T07:57:00Z</dcterms:created>
  <dcterms:modified xsi:type="dcterms:W3CDTF">2021-09-16T07:58:00Z</dcterms:modified>
</cp:coreProperties>
</file>