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94" w:rsidRPr="0095791B" w:rsidRDefault="00460C94" w:rsidP="00460C94">
      <w:pPr>
        <w:pStyle w:val="a4"/>
        <w:rPr>
          <w:rFonts w:ascii="仿宋" w:eastAsia="仿宋" w:hAnsi="仿宋"/>
          <w:b w:val="0"/>
        </w:rPr>
      </w:pPr>
      <w:bookmarkStart w:id="0" w:name="_Toc511205302"/>
      <w:r w:rsidRPr="0095791B">
        <w:rPr>
          <w:rFonts w:ascii="仿宋" w:eastAsia="仿宋" w:hAnsi="仿宋" w:hint="eastAsia"/>
          <w:b w:val="0"/>
        </w:rPr>
        <w:t>第五章</w:t>
      </w:r>
      <w:r w:rsidRPr="0095791B">
        <w:rPr>
          <w:rFonts w:ascii="仿宋" w:eastAsia="仿宋" w:hAnsi="仿宋"/>
          <w:b w:val="0"/>
        </w:rPr>
        <w:t xml:space="preserve">  </w:t>
      </w:r>
      <w:r w:rsidRPr="0095791B">
        <w:rPr>
          <w:rFonts w:ascii="仿宋" w:eastAsia="仿宋" w:hAnsi="仿宋" w:hint="eastAsia"/>
          <w:b w:val="0"/>
        </w:rPr>
        <w:t>采购项目技术、服务、政府采购合同内容条款及其他商务要求</w:t>
      </w:r>
      <w:bookmarkEnd w:id="0"/>
    </w:p>
    <w:p w:rsidR="00460C94" w:rsidRPr="0095791B" w:rsidRDefault="00460C94" w:rsidP="00460C94">
      <w:pPr>
        <w:spacing w:line="400" w:lineRule="exact"/>
        <w:ind w:firstLineChars="49" w:firstLine="118"/>
        <w:jc w:val="left"/>
        <w:rPr>
          <w:rFonts w:ascii="仿宋" w:eastAsia="仿宋" w:hAnsi="仿宋"/>
          <w:sz w:val="24"/>
        </w:rPr>
      </w:pPr>
    </w:p>
    <w:p w:rsidR="00460C94" w:rsidRPr="004E677D" w:rsidRDefault="00460C94" w:rsidP="00460C94">
      <w:pPr>
        <w:spacing w:line="400" w:lineRule="exact"/>
        <w:ind w:firstLineChars="49" w:firstLine="118"/>
        <w:jc w:val="left"/>
        <w:rPr>
          <w:rFonts w:ascii="仿宋" w:eastAsia="仿宋" w:hAnsi="仿宋"/>
          <w:b/>
          <w:sz w:val="24"/>
        </w:rPr>
      </w:pPr>
      <w:bookmarkStart w:id="1" w:name="PO_默认文件内容_27"/>
      <w:r w:rsidRPr="004E677D">
        <w:rPr>
          <w:rFonts w:ascii="仿宋" w:eastAsia="仿宋" w:hAnsi="仿宋" w:hint="eastAsia"/>
          <w:b/>
          <w:sz w:val="24"/>
        </w:rPr>
        <w:t>前提：</w:t>
      </w:r>
      <w:r w:rsidRPr="004E677D">
        <w:rPr>
          <w:rFonts w:ascii="仿宋" w:eastAsia="仿宋" w:hAnsi="仿宋"/>
          <w:b/>
          <w:sz w:val="24"/>
        </w:rPr>
        <w:t>本章采购需求中标注“*”号的条款为本次磋商采购项目的实质性要求，供应商应全部满足。</w:t>
      </w:r>
    </w:p>
    <w:p w:rsidR="00460C94" w:rsidRPr="0095791B" w:rsidRDefault="00460C94" w:rsidP="00460C94">
      <w:pPr>
        <w:pStyle w:val="2"/>
        <w:spacing w:line="400" w:lineRule="exact"/>
        <w:rPr>
          <w:rFonts w:ascii="仿宋" w:eastAsia="仿宋" w:hAnsi="仿宋"/>
          <w:b w:val="0"/>
          <w:sz w:val="24"/>
          <w:szCs w:val="24"/>
        </w:rPr>
      </w:pPr>
      <w:r w:rsidRPr="0095791B">
        <w:rPr>
          <w:rFonts w:ascii="仿宋" w:eastAsia="仿宋" w:hAnsi="仿宋" w:hint="eastAsia"/>
          <w:sz w:val="24"/>
          <w:szCs w:val="24"/>
        </w:rPr>
        <w:t>一</w:t>
      </w:r>
      <w:r w:rsidRPr="0095791B">
        <w:rPr>
          <w:rFonts w:ascii="仿宋" w:eastAsia="仿宋" w:hAnsi="仿宋"/>
          <w:sz w:val="24"/>
          <w:szCs w:val="24"/>
        </w:rPr>
        <w:t>、</w:t>
      </w:r>
      <w:r w:rsidRPr="0095791B">
        <w:rPr>
          <w:rFonts w:ascii="仿宋" w:eastAsia="仿宋" w:hAnsi="仿宋" w:hint="eastAsia"/>
          <w:sz w:val="24"/>
          <w:szCs w:val="24"/>
        </w:rPr>
        <w:t>项目概述</w:t>
      </w:r>
    </w:p>
    <w:p w:rsidR="00460C94" w:rsidRPr="0095791B" w:rsidRDefault="00460C94" w:rsidP="00460C94">
      <w:pPr>
        <w:pStyle w:val="a3"/>
        <w:spacing w:line="400" w:lineRule="exact"/>
        <w:ind w:firstLine="464"/>
        <w:rPr>
          <w:rFonts w:ascii="仿宋" w:eastAsia="仿宋" w:hAnsi="仿宋"/>
          <w:bCs/>
          <w:sz w:val="24"/>
        </w:rPr>
      </w:pPr>
      <w:r w:rsidRPr="0095791B">
        <w:rPr>
          <w:rFonts w:ascii="仿宋" w:eastAsia="仿宋" w:hAnsi="仿宋" w:hint="eastAsia"/>
          <w:spacing w:val="-4"/>
          <w:sz w:val="24"/>
        </w:rPr>
        <w:t>本项目为网络安全等级保护三级安全建设项目，共1个</w:t>
      </w:r>
      <w:r w:rsidRPr="0095791B">
        <w:rPr>
          <w:rFonts w:ascii="仿宋" w:eastAsia="仿宋" w:hAnsi="仿宋"/>
          <w:spacing w:val="-4"/>
          <w:sz w:val="24"/>
        </w:rPr>
        <w:t>包</w:t>
      </w:r>
      <w:r w:rsidRPr="0095791B">
        <w:rPr>
          <w:rFonts w:ascii="仿宋" w:eastAsia="仿宋" w:hAnsi="仿宋" w:hint="eastAsia"/>
          <w:spacing w:val="-4"/>
          <w:sz w:val="24"/>
        </w:rPr>
        <w:t>。</w:t>
      </w:r>
    </w:p>
    <w:p w:rsidR="00460C94" w:rsidRPr="0095791B" w:rsidRDefault="00460C94" w:rsidP="00460C94">
      <w:pPr>
        <w:pStyle w:val="2"/>
        <w:spacing w:line="400" w:lineRule="exact"/>
        <w:rPr>
          <w:rFonts w:ascii="仿宋" w:eastAsia="仿宋" w:hAnsi="仿宋"/>
          <w:b w:val="0"/>
          <w:sz w:val="24"/>
          <w:szCs w:val="24"/>
        </w:rPr>
      </w:pPr>
      <w:r w:rsidRPr="0095791B">
        <w:rPr>
          <w:rFonts w:ascii="仿宋" w:eastAsia="仿宋" w:hAnsi="仿宋" w:hint="eastAsia"/>
          <w:b w:val="0"/>
          <w:sz w:val="24"/>
          <w:szCs w:val="24"/>
        </w:rPr>
        <w:t>二</w:t>
      </w:r>
      <w:r w:rsidRPr="0095791B">
        <w:rPr>
          <w:rFonts w:ascii="仿宋" w:eastAsia="仿宋" w:hAnsi="仿宋"/>
          <w:b w:val="0"/>
          <w:sz w:val="24"/>
          <w:szCs w:val="24"/>
        </w:rPr>
        <w:t>、</w:t>
      </w:r>
      <w:r w:rsidRPr="0095791B">
        <w:rPr>
          <w:rFonts w:ascii="仿宋" w:eastAsia="仿宋" w:hAnsi="仿宋" w:hint="eastAsia"/>
          <w:sz w:val="24"/>
          <w:szCs w:val="24"/>
        </w:rPr>
        <w:t>项目清单</w:t>
      </w:r>
    </w:p>
    <w:tbl>
      <w:tblPr>
        <w:tblW w:w="748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017"/>
        <w:gridCol w:w="1128"/>
        <w:gridCol w:w="676"/>
        <w:gridCol w:w="3014"/>
      </w:tblGrid>
      <w:tr w:rsidR="00460C94" w:rsidRPr="0095791B" w:rsidTr="003B17DE">
        <w:trPr>
          <w:trHeight w:val="390"/>
        </w:trPr>
        <w:tc>
          <w:tcPr>
            <w:tcW w:w="654" w:type="dxa"/>
            <w:vAlign w:val="center"/>
          </w:tcPr>
          <w:p w:rsidR="00460C94" w:rsidRPr="0095791B" w:rsidRDefault="00460C94" w:rsidP="003B17DE">
            <w:pPr>
              <w:widowControl/>
              <w:spacing w:line="360" w:lineRule="atLeast"/>
              <w:jc w:val="center"/>
              <w:outlineLvl w:val="1"/>
              <w:rPr>
                <w:rFonts w:ascii="仿宋" w:eastAsia="仿宋" w:hAnsi="仿宋"/>
                <w:b/>
                <w:sz w:val="24"/>
              </w:rPr>
            </w:pPr>
            <w:r w:rsidRPr="0095791B">
              <w:rPr>
                <w:rFonts w:ascii="仿宋" w:eastAsia="仿宋" w:hAnsi="仿宋" w:hint="eastAsia"/>
                <w:b/>
                <w:sz w:val="24"/>
              </w:rPr>
              <w:t>序号</w:t>
            </w:r>
          </w:p>
        </w:tc>
        <w:tc>
          <w:tcPr>
            <w:tcW w:w="2017" w:type="dxa"/>
            <w:vAlign w:val="center"/>
          </w:tcPr>
          <w:p w:rsidR="00460C94" w:rsidRPr="0095791B" w:rsidRDefault="00460C94" w:rsidP="003B17DE">
            <w:pPr>
              <w:widowControl/>
              <w:spacing w:line="360" w:lineRule="atLeast"/>
              <w:jc w:val="center"/>
              <w:outlineLvl w:val="1"/>
              <w:rPr>
                <w:rFonts w:ascii="仿宋" w:eastAsia="仿宋" w:hAnsi="仿宋"/>
                <w:b/>
                <w:sz w:val="24"/>
              </w:rPr>
            </w:pPr>
            <w:r w:rsidRPr="0095791B">
              <w:rPr>
                <w:rFonts w:ascii="仿宋" w:eastAsia="仿宋" w:hAnsi="仿宋" w:hint="eastAsia"/>
                <w:b/>
                <w:sz w:val="24"/>
              </w:rPr>
              <w:t>标的名称</w:t>
            </w:r>
          </w:p>
        </w:tc>
        <w:tc>
          <w:tcPr>
            <w:tcW w:w="1128" w:type="dxa"/>
          </w:tcPr>
          <w:p w:rsidR="00460C94" w:rsidRPr="0095791B" w:rsidRDefault="00460C94" w:rsidP="003B17DE">
            <w:pPr>
              <w:widowControl/>
              <w:spacing w:line="360" w:lineRule="atLeast"/>
              <w:jc w:val="center"/>
              <w:outlineLvl w:val="1"/>
              <w:rPr>
                <w:rFonts w:ascii="仿宋" w:eastAsia="仿宋" w:hAnsi="仿宋"/>
                <w:b/>
                <w:sz w:val="24"/>
              </w:rPr>
            </w:pPr>
            <w:r w:rsidRPr="0095791B">
              <w:rPr>
                <w:rFonts w:ascii="仿宋" w:eastAsia="仿宋" w:hAnsi="仿宋" w:hint="eastAsia"/>
                <w:b/>
                <w:sz w:val="24"/>
              </w:rPr>
              <w:t>数量</w:t>
            </w:r>
          </w:p>
        </w:tc>
        <w:tc>
          <w:tcPr>
            <w:tcW w:w="676" w:type="dxa"/>
            <w:vAlign w:val="center"/>
          </w:tcPr>
          <w:p w:rsidR="00460C94" w:rsidRPr="0095791B" w:rsidRDefault="00460C94" w:rsidP="003B17DE">
            <w:pPr>
              <w:widowControl/>
              <w:spacing w:line="360" w:lineRule="atLeast"/>
              <w:jc w:val="center"/>
              <w:outlineLvl w:val="1"/>
              <w:rPr>
                <w:rFonts w:ascii="仿宋" w:eastAsia="仿宋" w:hAnsi="仿宋"/>
                <w:b/>
                <w:sz w:val="24"/>
              </w:rPr>
            </w:pPr>
            <w:r w:rsidRPr="0095791B">
              <w:rPr>
                <w:rFonts w:ascii="仿宋" w:eastAsia="仿宋" w:hAnsi="仿宋" w:hint="eastAsia"/>
                <w:b/>
                <w:sz w:val="24"/>
              </w:rPr>
              <w:t>单位</w:t>
            </w:r>
          </w:p>
        </w:tc>
        <w:tc>
          <w:tcPr>
            <w:tcW w:w="301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b/>
                <w:sz w:val="24"/>
              </w:rPr>
              <w:t>所属行业</w:t>
            </w:r>
          </w:p>
        </w:tc>
      </w:tr>
      <w:tr w:rsidR="00460C94" w:rsidRPr="0095791B" w:rsidTr="003B17DE">
        <w:trPr>
          <w:trHeight w:val="374"/>
        </w:trPr>
        <w:tc>
          <w:tcPr>
            <w:tcW w:w="65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sz w:val="24"/>
              </w:rPr>
              <w:t>1</w:t>
            </w:r>
          </w:p>
        </w:tc>
        <w:tc>
          <w:tcPr>
            <w:tcW w:w="2017" w:type="dxa"/>
          </w:tcPr>
          <w:p w:rsidR="00460C94" w:rsidRPr="0095791B" w:rsidRDefault="00460C94" w:rsidP="003B17DE">
            <w:pPr>
              <w:widowControl/>
              <w:spacing w:line="360" w:lineRule="atLeast"/>
              <w:jc w:val="center"/>
              <w:outlineLvl w:val="1"/>
              <w:rPr>
                <w:rFonts w:ascii="仿宋" w:eastAsia="仿宋" w:hAnsi="仿宋"/>
                <w:color w:val="FF0000"/>
                <w:spacing w:val="-4"/>
                <w:sz w:val="24"/>
              </w:rPr>
            </w:pPr>
            <w:r w:rsidRPr="0095791B">
              <w:rPr>
                <w:rFonts w:ascii="仿宋" w:eastAsia="仿宋" w:hAnsi="仿宋" w:hint="eastAsia"/>
                <w:sz w:val="24"/>
              </w:rPr>
              <w:t>防火墙</w:t>
            </w:r>
          </w:p>
        </w:tc>
        <w:tc>
          <w:tcPr>
            <w:tcW w:w="1128"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spacing w:val="-4"/>
                <w:sz w:val="24"/>
              </w:rPr>
              <w:t>1</w:t>
            </w:r>
          </w:p>
        </w:tc>
        <w:tc>
          <w:tcPr>
            <w:tcW w:w="676"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台</w:t>
            </w:r>
          </w:p>
        </w:tc>
        <w:tc>
          <w:tcPr>
            <w:tcW w:w="3014"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工业</w:t>
            </w:r>
          </w:p>
        </w:tc>
      </w:tr>
      <w:tr w:rsidR="00460C94" w:rsidRPr="0095791B" w:rsidTr="003B17DE">
        <w:trPr>
          <w:trHeight w:val="374"/>
        </w:trPr>
        <w:tc>
          <w:tcPr>
            <w:tcW w:w="65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sz w:val="24"/>
              </w:rPr>
              <w:t>2</w:t>
            </w:r>
          </w:p>
        </w:tc>
        <w:tc>
          <w:tcPr>
            <w:tcW w:w="2017" w:type="dxa"/>
          </w:tcPr>
          <w:p w:rsidR="00460C94" w:rsidRPr="0095791B" w:rsidRDefault="00460C94" w:rsidP="003B17DE">
            <w:pPr>
              <w:widowControl/>
              <w:spacing w:line="360" w:lineRule="atLeast"/>
              <w:jc w:val="center"/>
              <w:outlineLvl w:val="1"/>
              <w:rPr>
                <w:rFonts w:ascii="仿宋" w:eastAsia="仿宋" w:hAnsi="仿宋"/>
                <w:color w:val="FF0000"/>
                <w:spacing w:val="-4"/>
                <w:sz w:val="24"/>
              </w:rPr>
            </w:pPr>
            <w:r w:rsidRPr="0095791B">
              <w:rPr>
                <w:rFonts w:ascii="仿宋" w:eastAsia="仿宋" w:hAnsi="仿宋" w:hint="eastAsia"/>
                <w:sz w:val="24"/>
              </w:rPr>
              <w:t>数据库审计</w:t>
            </w:r>
          </w:p>
        </w:tc>
        <w:tc>
          <w:tcPr>
            <w:tcW w:w="1128"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1</w:t>
            </w:r>
          </w:p>
        </w:tc>
        <w:tc>
          <w:tcPr>
            <w:tcW w:w="676"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台</w:t>
            </w:r>
          </w:p>
        </w:tc>
        <w:tc>
          <w:tcPr>
            <w:tcW w:w="3014"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工业</w:t>
            </w:r>
          </w:p>
        </w:tc>
      </w:tr>
      <w:tr w:rsidR="00460C94" w:rsidRPr="0095791B" w:rsidTr="003B17DE">
        <w:trPr>
          <w:trHeight w:val="374"/>
        </w:trPr>
        <w:tc>
          <w:tcPr>
            <w:tcW w:w="65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sz w:val="24"/>
              </w:rPr>
              <w:t>3</w:t>
            </w:r>
          </w:p>
        </w:tc>
        <w:tc>
          <w:tcPr>
            <w:tcW w:w="2017" w:type="dxa"/>
          </w:tcPr>
          <w:p w:rsidR="00460C94" w:rsidRPr="0095791B" w:rsidRDefault="00460C94" w:rsidP="003B17DE">
            <w:pPr>
              <w:widowControl/>
              <w:spacing w:line="360" w:lineRule="atLeast"/>
              <w:jc w:val="center"/>
              <w:outlineLvl w:val="1"/>
              <w:rPr>
                <w:rFonts w:ascii="仿宋" w:eastAsia="仿宋" w:hAnsi="仿宋"/>
                <w:color w:val="FF0000"/>
                <w:spacing w:val="-4"/>
                <w:sz w:val="24"/>
              </w:rPr>
            </w:pPr>
            <w:proofErr w:type="gramStart"/>
            <w:r w:rsidRPr="0095791B">
              <w:rPr>
                <w:rFonts w:ascii="仿宋" w:eastAsia="仿宋" w:hAnsi="仿宋" w:hint="eastAsia"/>
                <w:sz w:val="24"/>
              </w:rPr>
              <w:t>堡垒机</w:t>
            </w:r>
            <w:proofErr w:type="gramEnd"/>
          </w:p>
        </w:tc>
        <w:tc>
          <w:tcPr>
            <w:tcW w:w="1128"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1</w:t>
            </w:r>
          </w:p>
        </w:tc>
        <w:tc>
          <w:tcPr>
            <w:tcW w:w="676"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台</w:t>
            </w:r>
          </w:p>
        </w:tc>
        <w:tc>
          <w:tcPr>
            <w:tcW w:w="3014"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工业</w:t>
            </w:r>
          </w:p>
        </w:tc>
      </w:tr>
      <w:tr w:rsidR="00460C94" w:rsidRPr="0095791B" w:rsidTr="003B17DE">
        <w:trPr>
          <w:trHeight w:val="374"/>
        </w:trPr>
        <w:tc>
          <w:tcPr>
            <w:tcW w:w="65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sz w:val="24"/>
              </w:rPr>
              <w:t>4</w:t>
            </w:r>
          </w:p>
        </w:tc>
        <w:tc>
          <w:tcPr>
            <w:tcW w:w="2017" w:type="dxa"/>
          </w:tcPr>
          <w:p w:rsidR="00460C94" w:rsidRPr="0095791B" w:rsidRDefault="00460C94" w:rsidP="003B17DE">
            <w:pPr>
              <w:widowControl/>
              <w:spacing w:line="360" w:lineRule="atLeast"/>
              <w:jc w:val="center"/>
              <w:outlineLvl w:val="1"/>
              <w:rPr>
                <w:rFonts w:ascii="仿宋" w:eastAsia="仿宋" w:hAnsi="仿宋"/>
                <w:color w:val="FF0000"/>
                <w:spacing w:val="-4"/>
                <w:sz w:val="24"/>
              </w:rPr>
            </w:pPr>
            <w:r w:rsidRPr="0095791B">
              <w:rPr>
                <w:rFonts w:ascii="仿宋" w:eastAsia="仿宋" w:hAnsi="仿宋" w:hint="eastAsia"/>
                <w:sz w:val="24"/>
              </w:rPr>
              <w:t>全网行为管理</w:t>
            </w:r>
          </w:p>
        </w:tc>
        <w:tc>
          <w:tcPr>
            <w:tcW w:w="1128"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1</w:t>
            </w:r>
          </w:p>
        </w:tc>
        <w:tc>
          <w:tcPr>
            <w:tcW w:w="676"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台</w:t>
            </w:r>
          </w:p>
        </w:tc>
        <w:tc>
          <w:tcPr>
            <w:tcW w:w="3014"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工业</w:t>
            </w:r>
          </w:p>
        </w:tc>
      </w:tr>
      <w:tr w:rsidR="00460C94" w:rsidRPr="0095791B" w:rsidTr="003B17DE">
        <w:trPr>
          <w:trHeight w:val="374"/>
        </w:trPr>
        <w:tc>
          <w:tcPr>
            <w:tcW w:w="65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sz w:val="24"/>
              </w:rPr>
              <w:t>5</w:t>
            </w:r>
          </w:p>
        </w:tc>
        <w:tc>
          <w:tcPr>
            <w:tcW w:w="2017" w:type="dxa"/>
          </w:tcPr>
          <w:p w:rsidR="00460C94" w:rsidRPr="0095791B" w:rsidRDefault="00460C94" w:rsidP="003B17DE">
            <w:pPr>
              <w:widowControl/>
              <w:spacing w:line="360" w:lineRule="atLeast"/>
              <w:jc w:val="center"/>
              <w:outlineLvl w:val="1"/>
              <w:rPr>
                <w:rFonts w:ascii="仿宋" w:eastAsia="仿宋" w:hAnsi="仿宋"/>
                <w:color w:val="FF0000"/>
                <w:spacing w:val="-4"/>
                <w:sz w:val="24"/>
              </w:rPr>
            </w:pPr>
            <w:r w:rsidRPr="0095791B">
              <w:rPr>
                <w:rFonts w:ascii="仿宋" w:eastAsia="仿宋" w:hAnsi="仿宋" w:hint="eastAsia"/>
                <w:sz w:val="24"/>
              </w:rPr>
              <w:t>日志审计</w:t>
            </w:r>
          </w:p>
        </w:tc>
        <w:tc>
          <w:tcPr>
            <w:tcW w:w="1128"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1</w:t>
            </w:r>
          </w:p>
        </w:tc>
        <w:tc>
          <w:tcPr>
            <w:tcW w:w="676"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台</w:t>
            </w:r>
          </w:p>
        </w:tc>
        <w:tc>
          <w:tcPr>
            <w:tcW w:w="3014"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工业</w:t>
            </w:r>
          </w:p>
        </w:tc>
      </w:tr>
      <w:tr w:rsidR="00460C94" w:rsidRPr="0095791B" w:rsidTr="003B17DE">
        <w:trPr>
          <w:trHeight w:val="374"/>
        </w:trPr>
        <w:tc>
          <w:tcPr>
            <w:tcW w:w="65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sz w:val="24"/>
              </w:rPr>
              <w:t>6</w:t>
            </w:r>
          </w:p>
        </w:tc>
        <w:tc>
          <w:tcPr>
            <w:tcW w:w="2017" w:type="dxa"/>
          </w:tcPr>
          <w:p w:rsidR="00460C94" w:rsidRPr="0095791B" w:rsidRDefault="00460C94" w:rsidP="003B17DE">
            <w:pPr>
              <w:widowControl/>
              <w:spacing w:line="360" w:lineRule="atLeast"/>
              <w:jc w:val="center"/>
              <w:outlineLvl w:val="1"/>
              <w:rPr>
                <w:rFonts w:ascii="仿宋" w:eastAsia="仿宋" w:hAnsi="仿宋"/>
                <w:color w:val="FF0000"/>
                <w:spacing w:val="-4"/>
                <w:sz w:val="24"/>
              </w:rPr>
            </w:pPr>
            <w:r w:rsidRPr="0095791B">
              <w:rPr>
                <w:rFonts w:ascii="仿宋" w:eastAsia="仿宋" w:hAnsi="仿宋" w:hint="eastAsia"/>
                <w:sz w:val="24"/>
              </w:rPr>
              <w:t>备份一体机</w:t>
            </w:r>
          </w:p>
        </w:tc>
        <w:tc>
          <w:tcPr>
            <w:tcW w:w="1128"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1</w:t>
            </w:r>
          </w:p>
        </w:tc>
        <w:tc>
          <w:tcPr>
            <w:tcW w:w="676"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台</w:t>
            </w:r>
          </w:p>
        </w:tc>
        <w:tc>
          <w:tcPr>
            <w:tcW w:w="3014"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工业</w:t>
            </w:r>
          </w:p>
        </w:tc>
      </w:tr>
      <w:tr w:rsidR="00460C94" w:rsidRPr="0095791B" w:rsidTr="003B17DE">
        <w:trPr>
          <w:trHeight w:val="374"/>
        </w:trPr>
        <w:tc>
          <w:tcPr>
            <w:tcW w:w="654" w:type="dxa"/>
          </w:tcPr>
          <w:p w:rsidR="00460C94" w:rsidRPr="0095791B" w:rsidRDefault="00460C94" w:rsidP="003B17DE">
            <w:pPr>
              <w:widowControl/>
              <w:spacing w:line="360" w:lineRule="atLeast"/>
              <w:jc w:val="center"/>
              <w:outlineLvl w:val="1"/>
              <w:rPr>
                <w:rFonts w:ascii="仿宋" w:eastAsia="仿宋" w:hAnsi="仿宋"/>
                <w:sz w:val="24"/>
              </w:rPr>
            </w:pPr>
            <w:r w:rsidRPr="0095791B">
              <w:rPr>
                <w:rFonts w:ascii="仿宋" w:eastAsia="仿宋" w:hAnsi="仿宋" w:hint="eastAsia"/>
                <w:sz w:val="24"/>
              </w:rPr>
              <w:t>7</w:t>
            </w:r>
          </w:p>
        </w:tc>
        <w:tc>
          <w:tcPr>
            <w:tcW w:w="2017" w:type="dxa"/>
          </w:tcPr>
          <w:p w:rsidR="00460C94" w:rsidRPr="0095791B" w:rsidRDefault="00460C94" w:rsidP="003B17DE">
            <w:pPr>
              <w:widowControl/>
              <w:spacing w:line="360" w:lineRule="atLeast"/>
              <w:jc w:val="center"/>
              <w:outlineLvl w:val="1"/>
              <w:rPr>
                <w:rFonts w:ascii="仿宋" w:eastAsia="仿宋" w:hAnsi="仿宋"/>
                <w:color w:val="FF0000"/>
                <w:spacing w:val="-4"/>
                <w:sz w:val="24"/>
              </w:rPr>
            </w:pPr>
            <w:r w:rsidRPr="0095791B">
              <w:rPr>
                <w:rFonts w:ascii="仿宋" w:eastAsia="仿宋" w:hAnsi="仿宋" w:hint="eastAsia"/>
                <w:sz w:val="24"/>
              </w:rPr>
              <w:t>安全服务</w:t>
            </w:r>
          </w:p>
        </w:tc>
        <w:tc>
          <w:tcPr>
            <w:tcW w:w="1128"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3</w:t>
            </w:r>
          </w:p>
        </w:tc>
        <w:tc>
          <w:tcPr>
            <w:tcW w:w="676"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年</w:t>
            </w:r>
          </w:p>
        </w:tc>
        <w:tc>
          <w:tcPr>
            <w:tcW w:w="3014" w:type="dxa"/>
          </w:tcPr>
          <w:p w:rsidR="00460C94" w:rsidRPr="0095791B" w:rsidRDefault="00460C94" w:rsidP="003B17DE">
            <w:pPr>
              <w:widowControl/>
              <w:spacing w:line="360" w:lineRule="atLeast"/>
              <w:jc w:val="center"/>
              <w:outlineLvl w:val="1"/>
              <w:rPr>
                <w:rFonts w:ascii="仿宋" w:eastAsia="仿宋" w:hAnsi="仿宋"/>
                <w:spacing w:val="-4"/>
                <w:sz w:val="24"/>
              </w:rPr>
            </w:pPr>
            <w:r w:rsidRPr="0095791B">
              <w:rPr>
                <w:rFonts w:ascii="仿宋" w:eastAsia="仿宋" w:hAnsi="仿宋" w:hint="eastAsia"/>
                <w:spacing w:val="-4"/>
                <w:sz w:val="24"/>
              </w:rPr>
              <w:t>软件和信息技术服务业</w:t>
            </w:r>
          </w:p>
        </w:tc>
      </w:tr>
    </w:tbl>
    <w:p w:rsidR="00460C94" w:rsidRPr="0095791B" w:rsidRDefault="00460C94" w:rsidP="00460C94">
      <w:pPr>
        <w:rPr>
          <w:rFonts w:ascii="仿宋" w:eastAsia="仿宋" w:hAnsi="仿宋"/>
        </w:rPr>
      </w:pPr>
    </w:p>
    <w:p w:rsidR="00460C94" w:rsidRPr="0095791B" w:rsidRDefault="00460C94" w:rsidP="00460C94">
      <w:pPr>
        <w:pStyle w:val="2"/>
        <w:spacing w:line="400" w:lineRule="exact"/>
        <w:rPr>
          <w:rFonts w:ascii="仿宋" w:eastAsia="仿宋" w:hAnsi="仿宋"/>
          <w:b w:val="0"/>
          <w:sz w:val="24"/>
          <w:szCs w:val="24"/>
        </w:rPr>
      </w:pPr>
      <w:r w:rsidRPr="0095791B">
        <w:rPr>
          <w:rFonts w:ascii="仿宋" w:eastAsia="仿宋" w:hAnsi="仿宋" w:hint="eastAsia"/>
          <w:sz w:val="24"/>
          <w:szCs w:val="24"/>
        </w:rPr>
        <w:t>三、</w:t>
      </w:r>
      <w:r w:rsidRPr="0095791B">
        <w:rPr>
          <w:rFonts w:ascii="仿宋" w:eastAsia="仿宋" w:hAnsi="仿宋"/>
          <w:sz w:val="24"/>
          <w:szCs w:val="24"/>
        </w:rPr>
        <w:t>商务</w:t>
      </w:r>
      <w:r w:rsidRPr="0095791B">
        <w:rPr>
          <w:rFonts w:ascii="仿宋" w:eastAsia="仿宋" w:hAnsi="仿宋" w:hint="eastAsia"/>
          <w:sz w:val="24"/>
          <w:szCs w:val="24"/>
        </w:rPr>
        <w:t>要求</w:t>
      </w:r>
    </w:p>
    <w:bookmarkEnd w:id="1"/>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*1、完成时间</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在合同签订后30个工作日内完成安装并通过验收，若无法按时完成，采购人有权单方面退货并追究成交供应商的违约责任（提供承诺函原件并加盖公章）。</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*2、质保期</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本项目自竣工验收之日</w:t>
      </w:r>
      <w:proofErr w:type="gramStart"/>
      <w:r w:rsidRPr="0095791B">
        <w:rPr>
          <w:rFonts w:ascii="仿宋" w:eastAsia="仿宋" w:hAnsi="仿宋" w:hint="eastAsia"/>
          <w:sz w:val="24"/>
        </w:rPr>
        <w:t>起提供</w:t>
      </w:r>
      <w:proofErr w:type="gramEnd"/>
      <w:r w:rsidRPr="0095791B">
        <w:rPr>
          <w:rFonts w:ascii="仿宋" w:eastAsia="仿宋" w:hAnsi="仿宋" w:hint="eastAsia"/>
          <w:sz w:val="24"/>
        </w:rPr>
        <w:t>为期三年的质保期。</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*3、其他要求</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（1）项目实施期内，投标人至少派驻1名项目经理在采购人指定地点配合实施本项目。项目经理原则上不能更换，更换实施人员须征得采购人书面同意。</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（2）机房网络安全等级保护三级解决方案建设中须提供机房现有业务系统迁移服务：一是硬件设备的检测。在迁移以前，对现有的设备进行一次全面的检</w:t>
      </w:r>
      <w:r w:rsidRPr="0095791B">
        <w:rPr>
          <w:rFonts w:ascii="仿宋" w:eastAsia="仿宋" w:hAnsi="仿宋" w:hint="eastAsia"/>
          <w:sz w:val="24"/>
        </w:rPr>
        <w:lastRenderedPageBreak/>
        <w:t>测，包括系统状态、组件和系统配置的检测，确认系统迁移恢复后应具有的功能和性能。二是配合业务系统的开发维护单位，协调网络供应商、软件开发公司进行设备检测，确认系统迁移恢复后应具有的功能和集成方式；做好数据备份工作，对各系统配置参数和配置文件做有效的记录和保存，为系统再运行、集成提供充分的依据。三是暂停业务系统服务，设备停机断电下架。四是搬迁至新机柜上架加电开机业务系统重新启动。</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*4、交货及验收</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4</w:t>
      </w:r>
      <w:r w:rsidRPr="0095791B">
        <w:rPr>
          <w:rFonts w:ascii="仿宋" w:eastAsia="仿宋" w:hAnsi="仿宋"/>
          <w:sz w:val="24"/>
        </w:rPr>
        <w:t>.1</w:t>
      </w:r>
      <w:r w:rsidRPr="0095791B">
        <w:rPr>
          <w:rFonts w:ascii="仿宋" w:eastAsia="仿宋" w:hAnsi="仿宋" w:hint="eastAsia"/>
          <w:sz w:val="24"/>
        </w:rPr>
        <w:t>供应商交货期限为合同签订生效后的 25个工作日内交货到采购人指定地点，随即在5个工作日内全部完成安装调试验收合格交付使用 (如由于采购人的原因造成合同延迟签订或验收的，时间顺延)。交货验收时，采购人有权要求提供产品质检部门从同类产品中抽样检查合格的检测报告。</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4</w:t>
      </w:r>
      <w:r w:rsidRPr="0095791B">
        <w:rPr>
          <w:rFonts w:ascii="仿宋" w:eastAsia="仿宋" w:hAnsi="仿宋"/>
          <w:sz w:val="24"/>
        </w:rPr>
        <w:t>.2</w:t>
      </w:r>
      <w:r w:rsidRPr="0095791B">
        <w:rPr>
          <w:rFonts w:ascii="仿宋" w:eastAsia="仿宋" w:hAnsi="仿宋" w:hint="eastAsia"/>
          <w:sz w:val="24"/>
        </w:rPr>
        <w:t>验收标准：按国家有关规定以及磋商文件的质量要求和技术指标、供应商的响应文件及承诺与本合同约定标准进行验收；双方如对质量要求和技术指标的约定标准有相互抵触或异议的事项，由采购人在磋商文件与响应文件中按质量要求和技术指标比较优胜的原则确定该项的约定标准进行验收。</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4</w:t>
      </w:r>
      <w:r w:rsidRPr="0095791B">
        <w:rPr>
          <w:rFonts w:ascii="仿宋" w:eastAsia="仿宋" w:hAnsi="仿宋"/>
          <w:sz w:val="24"/>
        </w:rPr>
        <w:t>.3</w:t>
      </w:r>
      <w:r w:rsidRPr="0095791B">
        <w:rPr>
          <w:rFonts w:ascii="仿宋" w:eastAsia="仿宋" w:hAnsi="仿宋" w:hint="eastAsia"/>
          <w:sz w:val="24"/>
        </w:rPr>
        <w:t>如质量验收合格，双方签署质量验收报告。</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*5、付款方式</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5</w:t>
      </w:r>
      <w:r w:rsidRPr="0095791B">
        <w:rPr>
          <w:rFonts w:ascii="仿宋" w:eastAsia="仿宋" w:hAnsi="仿宋"/>
          <w:sz w:val="24"/>
        </w:rPr>
        <w:t>.1</w:t>
      </w:r>
      <w:r w:rsidRPr="0095791B">
        <w:rPr>
          <w:rFonts w:ascii="仿宋" w:eastAsia="仿宋" w:hAnsi="仿宋" w:hint="eastAsia"/>
          <w:sz w:val="24"/>
        </w:rPr>
        <w:t>采购人在本合同签订后收到发票之日起 5个工作日内支付合同金额百分之</w:t>
      </w:r>
      <w:proofErr w:type="gramStart"/>
      <w:r w:rsidRPr="0095791B">
        <w:rPr>
          <w:rFonts w:ascii="仿宋" w:eastAsia="仿宋" w:hAnsi="仿宋" w:hint="eastAsia"/>
          <w:sz w:val="24"/>
        </w:rPr>
        <w:t>50</w:t>
      </w:r>
      <w:proofErr w:type="gramEnd"/>
      <w:r w:rsidRPr="0095791B">
        <w:rPr>
          <w:rFonts w:ascii="仿宋" w:eastAsia="仿宋" w:hAnsi="仿宋" w:hint="eastAsia"/>
          <w:sz w:val="24"/>
        </w:rPr>
        <w:t>%的价款；</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5</w:t>
      </w:r>
      <w:r w:rsidRPr="0095791B">
        <w:rPr>
          <w:rFonts w:ascii="仿宋" w:eastAsia="仿宋" w:hAnsi="仿宋"/>
          <w:sz w:val="24"/>
        </w:rPr>
        <w:t>.2</w:t>
      </w:r>
      <w:r w:rsidRPr="0095791B">
        <w:rPr>
          <w:rFonts w:ascii="仿宋" w:eastAsia="仿宋" w:hAnsi="仿宋" w:hint="eastAsia"/>
          <w:sz w:val="24"/>
        </w:rPr>
        <w:t>全部货物安装调试完毕并验收合格之日起，采购人接到供应</w:t>
      </w:r>
      <w:proofErr w:type="gramStart"/>
      <w:r w:rsidRPr="0095791B">
        <w:rPr>
          <w:rFonts w:ascii="仿宋" w:eastAsia="仿宋" w:hAnsi="仿宋" w:hint="eastAsia"/>
          <w:sz w:val="24"/>
        </w:rPr>
        <w:t>商通知</w:t>
      </w:r>
      <w:proofErr w:type="gramEnd"/>
      <w:r w:rsidRPr="0095791B">
        <w:rPr>
          <w:rFonts w:ascii="仿宋" w:eastAsia="仿宋" w:hAnsi="仿宋" w:hint="eastAsia"/>
          <w:sz w:val="24"/>
        </w:rPr>
        <w:t>与票据凭证资料以后的30日内，向供应商核拨合同总价50%的尾款。</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*6、售后服务</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成交供应商在接到采购人故障通知后应在10分钟内电话响应，2小时内指派工程师（设备制造商认证的服务工程师）抵达现场，进行检测、维修；24小时内不能解决必须提供备用设备，如货物</w:t>
      </w:r>
      <w:proofErr w:type="gramStart"/>
      <w:r w:rsidRPr="0095791B">
        <w:rPr>
          <w:rFonts w:ascii="仿宋" w:eastAsia="仿宋" w:hAnsi="仿宋" w:hint="eastAsia"/>
          <w:sz w:val="24"/>
        </w:rPr>
        <w:t>经成交</w:t>
      </w:r>
      <w:proofErr w:type="gramEnd"/>
      <w:r w:rsidRPr="0095791B">
        <w:rPr>
          <w:rFonts w:ascii="仿宋" w:eastAsia="仿宋" w:hAnsi="仿宋" w:hint="eastAsia"/>
          <w:sz w:val="24"/>
        </w:rPr>
        <w:t>供应商3次维修仍不能达到合同约定的质量标准，视</w:t>
      </w:r>
      <w:proofErr w:type="gramStart"/>
      <w:r w:rsidRPr="0095791B">
        <w:rPr>
          <w:rFonts w:ascii="仿宋" w:eastAsia="仿宋" w:hAnsi="仿宋" w:hint="eastAsia"/>
          <w:sz w:val="24"/>
        </w:rPr>
        <w:t>作成交供应商未能</w:t>
      </w:r>
      <w:proofErr w:type="gramEnd"/>
      <w:r w:rsidRPr="0095791B">
        <w:rPr>
          <w:rFonts w:ascii="仿宋" w:eastAsia="仿宋" w:hAnsi="仿宋" w:hint="eastAsia"/>
          <w:sz w:val="24"/>
        </w:rPr>
        <w:t>按时交货，采购人有权追究中标人的违约责任。</w:t>
      </w:r>
    </w:p>
    <w:p w:rsidR="00460C94" w:rsidRPr="0095791B" w:rsidRDefault="00460C94" w:rsidP="00460C94">
      <w:pPr>
        <w:pStyle w:val="a3"/>
        <w:spacing w:line="400" w:lineRule="exact"/>
        <w:ind w:firstLine="480"/>
        <w:rPr>
          <w:rFonts w:ascii="仿宋" w:eastAsia="仿宋" w:hAnsi="仿宋"/>
          <w:sz w:val="24"/>
        </w:rPr>
      </w:pPr>
      <w:r w:rsidRPr="0095791B">
        <w:rPr>
          <w:rFonts w:ascii="仿宋" w:eastAsia="仿宋" w:hAnsi="仿宋" w:hint="eastAsia"/>
          <w:sz w:val="24"/>
        </w:rPr>
        <w:t>成交供应商须承诺所有货物必须是全新原厂原装未拆封正品，成交后提供的产品配置与响应文件响应的配置一致。（提供承诺函。）</w:t>
      </w:r>
    </w:p>
    <w:p w:rsidR="00460C94" w:rsidRPr="0095791B" w:rsidRDefault="00460C94" w:rsidP="00460C94">
      <w:pPr>
        <w:pStyle w:val="2"/>
        <w:spacing w:line="400" w:lineRule="exact"/>
        <w:rPr>
          <w:rFonts w:ascii="仿宋" w:eastAsia="仿宋" w:hAnsi="仿宋"/>
          <w:b w:val="0"/>
          <w:sz w:val="24"/>
          <w:szCs w:val="24"/>
        </w:rPr>
      </w:pPr>
      <w:r w:rsidRPr="0095791B">
        <w:rPr>
          <w:rFonts w:ascii="仿宋" w:eastAsia="仿宋" w:hAnsi="仿宋" w:hint="eastAsia"/>
          <w:sz w:val="24"/>
          <w:szCs w:val="24"/>
        </w:rPr>
        <w:t>四、技术</w:t>
      </w:r>
      <w:r w:rsidRPr="0095791B">
        <w:rPr>
          <w:rFonts w:ascii="仿宋" w:eastAsia="仿宋" w:hAnsi="仿宋"/>
          <w:sz w:val="24"/>
          <w:szCs w:val="24"/>
        </w:rPr>
        <w:t>、服务</w:t>
      </w:r>
      <w:r w:rsidRPr="0095791B">
        <w:rPr>
          <w:rFonts w:ascii="仿宋" w:eastAsia="仿宋" w:hAnsi="仿宋" w:hint="eastAsia"/>
          <w:sz w:val="24"/>
          <w:szCs w:val="24"/>
        </w:rPr>
        <w:t>要求</w:t>
      </w:r>
    </w:p>
    <w:tbl>
      <w:tblPr>
        <w:tblStyle w:val="a5"/>
        <w:tblW w:w="8217" w:type="dxa"/>
        <w:tblLook w:val="04A0" w:firstRow="1" w:lastRow="0" w:firstColumn="1" w:lastColumn="0" w:noHBand="0" w:noVBand="1"/>
      </w:tblPr>
      <w:tblGrid>
        <w:gridCol w:w="704"/>
        <w:gridCol w:w="1216"/>
        <w:gridCol w:w="6297"/>
      </w:tblGrid>
      <w:tr w:rsidR="00460C94" w:rsidRPr="0095791B" w:rsidTr="003B17DE">
        <w:tc>
          <w:tcPr>
            <w:tcW w:w="704" w:type="dxa"/>
          </w:tcPr>
          <w:p w:rsidR="00460C94" w:rsidRPr="0095791B" w:rsidRDefault="00460C94" w:rsidP="003B17DE">
            <w:pPr>
              <w:rPr>
                <w:rFonts w:ascii="仿宋" w:eastAsia="仿宋" w:hAnsi="仿宋"/>
                <w:b/>
                <w:sz w:val="24"/>
              </w:rPr>
            </w:pPr>
            <w:r w:rsidRPr="0095791B">
              <w:rPr>
                <w:rFonts w:ascii="仿宋" w:eastAsia="仿宋" w:hAnsi="仿宋" w:hint="eastAsia"/>
                <w:b/>
                <w:sz w:val="24"/>
              </w:rPr>
              <w:t>序号</w:t>
            </w:r>
          </w:p>
        </w:tc>
        <w:tc>
          <w:tcPr>
            <w:tcW w:w="1216" w:type="dxa"/>
          </w:tcPr>
          <w:p w:rsidR="00460C94" w:rsidRPr="0095791B" w:rsidRDefault="00460C94" w:rsidP="003B17DE">
            <w:pPr>
              <w:rPr>
                <w:rFonts w:ascii="仿宋" w:eastAsia="仿宋" w:hAnsi="仿宋"/>
                <w:b/>
                <w:sz w:val="24"/>
              </w:rPr>
            </w:pPr>
            <w:r w:rsidRPr="0095791B">
              <w:rPr>
                <w:rFonts w:ascii="仿宋" w:eastAsia="仿宋" w:hAnsi="仿宋" w:hint="eastAsia"/>
                <w:b/>
                <w:sz w:val="24"/>
              </w:rPr>
              <w:t>产品名称</w:t>
            </w:r>
          </w:p>
        </w:tc>
        <w:tc>
          <w:tcPr>
            <w:tcW w:w="6297" w:type="dxa"/>
          </w:tcPr>
          <w:p w:rsidR="00460C94" w:rsidRPr="0095791B" w:rsidRDefault="00460C94" w:rsidP="003B17DE">
            <w:pPr>
              <w:jc w:val="center"/>
              <w:rPr>
                <w:rFonts w:ascii="仿宋" w:eastAsia="仿宋" w:hAnsi="仿宋"/>
                <w:b/>
                <w:sz w:val="24"/>
              </w:rPr>
            </w:pPr>
            <w:r w:rsidRPr="0095791B">
              <w:rPr>
                <w:rFonts w:ascii="仿宋" w:eastAsia="仿宋" w:hAnsi="仿宋" w:hint="eastAsia"/>
                <w:b/>
                <w:sz w:val="24"/>
              </w:rPr>
              <w:t>技术参数</w:t>
            </w:r>
          </w:p>
        </w:tc>
      </w:tr>
      <w:tr w:rsidR="00460C94" w:rsidRPr="0095791B" w:rsidTr="003B17DE">
        <w:tc>
          <w:tcPr>
            <w:tcW w:w="704" w:type="dxa"/>
          </w:tcPr>
          <w:p w:rsidR="00460C94" w:rsidRPr="0095791B" w:rsidRDefault="00460C94" w:rsidP="003B17DE">
            <w:pPr>
              <w:rPr>
                <w:rFonts w:ascii="仿宋" w:eastAsia="仿宋" w:hAnsi="仿宋"/>
                <w:sz w:val="24"/>
              </w:rPr>
            </w:pPr>
            <w:r w:rsidRPr="0095791B">
              <w:rPr>
                <w:rFonts w:ascii="仿宋" w:eastAsia="仿宋" w:hAnsi="仿宋" w:hint="eastAsia"/>
                <w:sz w:val="24"/>
              </w:rPr>
              <w:t>1</w:t>
            </w:r>
          </w:p>
        </w:tc>
        <w:tc>
          <w:tcPr>
            <w:tcW w:w="1216" w:type="dxa"/>
          </w:tcPr>
          <w:p w:rsidR="00460C94" w:rsidRPr="0095791B" w:rsidRDefault="00460C94" w:rsidP="003B17DE">
            <w:pPr>
              <w:rPr>
                <w:rFonts w:ascii="仿宋" w:eastAsia="仿宋" w:hAnsi="仿宋"/>
                <w:sz w:val="24"/>
              </w:rPr>
            </w:pPr>
            <w:r w:rsidRPr="0095791B">
              <w:rPr>
                <w:rFonts w:ascii="仿宋" w:eastAsia="仿宋" w:hAnsi="仿宋" w:hint="eastAsia"/>
                <w:sz w:val="24"/>
              </w:rPr>
              <w:t>防火墙</w:t>
            </w:r>
          </w:p>
        </w:tc>
        <w:tc>
          <w:tcPr>
            <w:tcW w:w="6297" w:type="dxa"/>
          </w:tcPr>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1.</w:t>
            </w:r>
            <w:r w:rsidRPr="0095791B">
              <w:rPr>
                <w:rFonts w:ascii="仿宋" w:eastAsia="仿宋" w:hAnsi="仿宋" w:hint="eastAsia"/>
                <w:sz w:val="24"/>
              </w:rPr>
              <w:t>性能参数：网络层吞吐量</w:t>
            </w:r>
            <w:r w:rsidRPr="0095791B">
              <w:rPr>
                <w:rFonts w:ascii="仿宋" w:eastAsia="仿宋" w:hAnsi="仿宋"/>
                <w:sz w:val="24"/>
              </w:rPr>
              <w:t xml:space="preserve">≥12G，应用层吞吐量≥4G，并发连接数≥200万，HTTP新建连接数≥8万，IPSec最大隧道数≥1000， </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lastRenderedPageBreak/>
              <w:t>硬件参数：</w:t>
            </w:r>
            <w:r w:rsidRPr="0095791B">
              <w:rPr>
                <w:rFonts w:ascii="仿宋" w:eastAsia="仿宋" w:hAnsi="仿宋"/>
                <w:sz w:val="24"/>
              </w:rPr>
              <w:t>内存大小≥8G，硬盘容量≥64G minisata SSD，接口：</w:t>
            </w:r>
            <w:proofErr w:type="gramStart"/>
            <w:r w:rsidRPr="0095791B">
              <w:rPr>
                <w:rFonts w:ascii="仿宋" w:eastAsia="仿宋" w:hAnsi="仿宋"/>
                <w:sz w:val="24"/>
              </w:rPr>
              <w:t>千兆电口</w:t>
            </w:r>
            <w:proofErr w:type="gramEnd"/>
            <w:r w:rsidRPr="0095791B">
              <w:rPr>
                <w:rFonts w:ascii="仿宋" w:eastAsia="仿宋" w:hAnsi="仿宋"/>
                <w:sz w:val="24"/>
              </w:rPr>
              <w:t>≥6</w:t>
            </w:r>
            <w:r w:rsidRPr="0095791B">
              <w:rPr>
                <w:rFonts w:ascii="仿宋" w:eastAsia="仿宋" w:hAnsi="仿宋" w:hint="eastAsia"/>
                <w:sz w:val="24"/>
              </w:rPr>
              <w:t>个，</w:t>
            </w:r>
            <w:proofErr w:type="gramStart"/>
            <w:r w:rsidRPr="0095791B">
              <w:rPr>
                <w:rFonts w:ascii="仿宋" w:eastAsia="仿宋" w:hAnsi="仿宋"/>
                <w:sz w:val="24"/>
              </w:rPr>
              <w:t>千兆光口</w:t>
            </w:r>
            <w:proofErr w:type="gramEnd"/>
            <w:r w:rsidRPr="0095791B">
              <w:rPr>
                <w:rFonts w:ascii="仿宋" w:eastAsia="仿宋" w:hAnsi="仿宋"/>
                <w:sz w:val="24"/>
              </w:rPr>
              <w:t>≥2</w:t>
            </w:r>
            <w:r w:rsidRPr="0095791B">
              <w:rPr>
                <w:rFonts w:ascii="仿宋" w:eastAsia="仿宋" w:hAnsi="仿宋" w:hint="eastAsia"/>
                <w:sz w:val="24"/>
              </w:rPr>
              <w:t>个；</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2.产品采用多核并行处理架构</w:t>
            </w:r>
            <w:r w:rsidRPr="0095791B">
              <w:rPr>
                <w:rFonts w:ascii="仿宋" w:eastAsia="仿宋" w:hAnsi="仿宋" w:hint="eastAsia"/>
                <w:sz w:val="24"/>
              </w:rPr>
              <w:t>（</w:t>
            </w:r>
            <w:r w:rsidRPr="0095791B">
              <w:rPr>
                <w:rFonts w:ascii="仿宋" w:eastAsia="仿宋" w:hAnsi="仿宋"/>
                <w:sz w:val="24"/>
              </w:rPr>
              <w:t>提供</w:t>
            </w:r>
            <w:r w:rsidRPr="0095791B">
              <w:rPr>
                <w:rFonts w:ascii="仿宋" w:eastAsia="仿宋" w:hAnsi="仿宋" w:hint="eastAsia"/>
                <w:sz w:val="24"/>
              </w:rPr>
              <w:t>第三方国家认可的合法检测机构</w:t>
            </w:r>
            <w:r w:rsidRPr="0095791B">
              <w:rPr>
                <w:rFonts w:ascii="仿宋" w:eastAsia="仿宋" w:hAnsi="仿宋"/>
                <w:sz w:val="24"/>
              </w:rPr>
              <w:t>出具的关于“多核并行安全操作系统”的证书或测试报告</w:t>
            </w:r>
            <w:r w:rsidRPr="0095791B">
              <w:rPr>
                <w:rFonts w:ascii="仿宋" w:eastAsia="仿宋" w:hAnsi="仿宋" w:hint="eastAsia"/>
                <w:sz w:val="24"/>
              </w:rPr>
              <w:t>）</w:t>
            </w:r>
            <w:r w:rsidRPr="0095791B">
              <w:rPr>
                <w:rFonts w:ascii="仿宋" w:eastAsia="仿宋" w:hAnsi="仿宋"/>
                <w:sz w:val="24"/>
              </w:rPr>
              <w:t xml:space="preserve">； </w:t>
            </w:r>
          </w:p>
          <w:p w:rsidR="00460C94" w:rsidRPr="0095791B" w:rsidRDefault="00460C94" w:rsidP="003B17DE">
            <w:pPr>
              <w:ind w:firstLine="480"/>
              <w:rPr>
                <w:rFonts w:ascii="仿宋" w:eastAsia="仿宋" w:hAnsi="仿宋"/>
                <w:sz w:val="24"/>
              </w:rPr>
            </w:pPr>
            <w:r w:rsidRPr="0095791B">
              <w:rPr>
                <w:rFonts w:ascii="仿宋" w:eastAsia="仿宋" w:hAnsi="仿宋"/>
                <w:sz w:val="24"/>
              </w:rPr>
              <w:t>3.</w:t>
            </w:r>
            <w:r w:rsidRPr="0095791B">
              <w:rPr>
                <w:rFonts w:ascii="仿宋" w:eastAsia="仿宋" w:hAnsi="仿宋" w:hint="eastAsia"/>
                <w:sz w:val="24"/>
              </w:rPr>
              <w:t>产品</w:t>
            </w:r>
            <w:r w:rsidRPr="0095791B">
              <w:rPr>
                <w:rFonts w:ascii="仿宋" w:eastAsia="仿宋" w:hAnsi="仿宋"/>
                <w:sz w:val="24"/>
              </w:rPr>
              <w:t>具备静态路由和多播路由，支持RIP、OSPF、BGP等动态路由协议；</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4.</w:t>
            </w:r>
            <w:r w:rsidRPr="0095791B">
              <w:rPr>
                <w:rFonts w:ascii="仿宋" w:eastAsia="仿宋" w:hAnsi="仿宋" w:hint="eastAsia"/>
                <w:sz w:val="24"/>
              </w:rPr>
              <w:t>为防止网页遭到恶意攻击，产品</w:t>
            </w:r>
            <w:proofErr w:type="gramStart"/>
            <w:r w:rsidRPr="0095791B">
              <w:rPr>
                <w:rFonts w:ascii="仿宋" w:eastAsia="仿宋" w:hAnsi="仿宋" w:hint="eastAsia"/>
                <w:sz w:val="24"/>
              </w:rPr>
              <w:t>需支持</w:t>
            </w:r>
            <w:proofErr w:type="gramEnd"/>
            <w:r w:rsidRPr="0095791B">
              <w:rPr>
                <w:rFonts w:ascii="仿宋" w:eastAsia="仿宋" w:hAnsi="仿宋" w:hint="eastAsia"/>
                <w:sz w:val="24"/>
              </w:rPr>
              <w:t>网页恶意链接检测功能，有效识别</w:t>
            </w:r>
            <w:proofErr w:type="gramStart"/>
            <w:r w:rsidRPr="0095791B">
              <w:rPr>
                <w:rFonts w:ascii="仿宋" w:eastAsia="仿宋" w:hAnsi="仿宋" w:hint="eastAsia"/>
                <w:sz w:val="24"/>
              </w:rPr>
              <w:t>网页盗链</w:t>
            </w:r>
            <w:proofErr w:type="gramEnd"/>
            <w:r w:rsidRPr="0095791B">
              <w:rPr>
                <w:rFonts w:ascii="仿宋" w:eastAsia="仿宋" w:hAnsi="仿宋"/>
                <w:sz w:val="24"/>
              </w:rPr>
              <w:t xml:space="preserve">/黑链的行为，避免用户网页资源被滥用；（提供相关功能截图证明） </w:t>
            </w:r>
          </w:p>
          <w:p w:rsidR="00460C94" w:rsidRPr="0095791B" w:rsidRDefault="00460C94" w:rsidP="003B17DE">
            <w:pPr>
              <w:ind w:firstLine="480"/>
              <w:rPr>
                <w:rFonts w:ascii="仿宋" w:eastAsia="仿宋" w:hAnsi="仿宋"/>
                <w:sz w:val="24"/>
              </w:rPr>
            </w:pPr>
            <w:r w:rsidRPr="0095791B">
              <w:rPr>
                <w:rFonts w:ascii="仿宋" w:eastAsia="仿宋" w:hAnsi="仿宋"/>
                <w:sz w:val="24"/>
              </w:rPr>
              <w:t>5.</w:t>
            </w:r>
            <w:r w:rsidRPr="0095791B">
              <w:rPr>
                <w:rFonts w:ascii="仿宋" w:eastAsia="仿宋" w:hAnsi="仿宋"/>
                <w:sz w:val="24"/>
              </w:rPr>
              <w:tab/>
              <w:t>支持SYN Flood、ICMP Flood、UDP Flood、DNS Flood、ARP Flood</w:t>
            </w:r>
            <w:proofErr w:type="gramStart"/>
            <w:r w:rsidRPr="0095791B">
              <w:rPr>
                <w:rFonts w:ascii="仿宋" w:eastAsia="仿宋" w:hAnsi="仿宋"/>
                <w:sz w:val="24"/>
              </w:rPr>
              <w:t>等泛洪类攻击</w:t>
            </w:r>
            <w:proofErr w:type="gramEnd"/>
            <w:r w:rsidRPr="0095791B">
              <w:rPr>
                <w:rFonts w:ascii="仿宋" w:eastAsia="仿宋" w:hAnsi="仿宋"/>
                <w:sz w:val="24"/>
              </w:rPr>
              <w:t>防护，支持IP地址扫描和端口扫描攻击防护</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6.</w:t>
            </w:r>
            <w:r w:rsidRPr="0095791B">
              <w:rPr>
                <w:rFonts w:ascii="仿宋" w:eastAsia="仿宋" w:hAnsi="仿宋" w:hint="eastAsia"/>
                <w:sz w:val="24"/>
              </w:rPr>
              <w:t>为防止勒索攻击，产品能够支持</w:t>
            </w:r>
            <w:r w:rsidRPr="0095791B">
              <w:rPr>
                <w:rFonts w:ascii="仿宋" w:eastAsia="仿宋" w:hAnsi="仿宋"/>
                <w:sz w:val="24"/>
              </w:rPr>
              <w:t>勒索软件通信防护功能</w:t>
            </w:r>
            <w:r w:rsidRPr="0095791B">
              <w:rPr>
                <w:rFonts w:ascii="仿宋" w:eastAsia="仿宋" w:hAnsi="仿宋" w:hint="eastAsia"/>
                <w:sz w:val="24"/>
              </w:rPr>
              <w:t>（</w:t>
            </w:r>
            <w:r w:rsidRPr="0095791B">
              <w:rPr>
                <w:rFonts w:ascii="仿宋" w:eastAsia="仿宋" w:hAnsi="仿宋"/>
                <w:sz w:val="24"/>
              </w:rPr>
              <w:t>提供第三方</w:t>
            </w:r>
            <w:r w:rsidRPr="0095791B">
              <w:rPr>
                <w:rFonts w:ascii="仿宋" w:eastAsia="仿宋" w:hAnsi="仿宋" w:hint="eastAsia"/>
                <w:sz w:val="24"/>
              </w:rPr>
              <w:t>国家认可的合法检测机构出具的</w:t>
            </w:r>
            <w:r w:rsidRPr="0095791B">
              <w:rPr>
                <w:rFonts w:ascii="仿宋" w:eastAsia="仿宋" w:hAnsi="仿宋"/>
                <w:sz w:val="24"/>
              </w:rPr>
              <w:t>关于“勒索软件通信防护”产品功能检测报告</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7.</w:t>
            </w:r>
            <w:r w:rsidRPr="0095791B">
              <w:rPr>
                <w:rFonts w:ascii="仿宋" w:eastAsia="仿宋" w:hAnsi="仿宋" w:hint="eastAsia"/>
                <w:sz w:val="24"/>
              </w:rPr>
              <w:t>产品</w:t>
            </w:r>
            <w:r w:rsidRPr="0095791B">
              <w:rPr>
                <w:rFonts w:ascii="仿宋" w:eastAsia="仿宋" w:hAnsi="仿宋"/>
                <w:sz w:val="24"/>
              </w:rPr>
              <w:t>具备文件过滤功能，可对视频文件、音频文件、图片文件、文本文件、可执行文件、驱动文件等类型文件进行安全过滤</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8.</w:t>
            </w:r>
            <w:r w:rsidRPr="0095791B">
              <w:rPr>
                <w:rFonts w:ascii="仿宋" w:eastAsia="仿宋" w:hAnsi="仿宋" w:hint="eastAsia"/>
              </w:rPr>
              <w:t xml:space="preserve"> </w:t>
            </w:r>
            <w:r w:rsidRPr="0095791B">
              <w:rPr>
                <w:rFonts w:ascii="仿宋" w:eastAsia="仿宋" w:hAnsi="仿宋" w:hint="eastAsia"/>
                <w:sz w:val="24"/>
              </w:rPr>
              <w:t>具备基于国家</w:t>
            </w:r>
            <w:r w:rsidRPr="0095791B">
              <w:rPr>
                <w:rFonts w:ascii="仿宋" w:eastAsia="仿宋" w:hAnsi="仿宋"/>
                <w:sz w:val="24"/>
              </w:rPr>
              <w:t>/地区的流量管理功能</w:t>
            </w:r>
            <w:r w:rsidRPr="0095791B">
              <w:rPr>
                <w:rFonts w:ascii="仿宋" w:eastAsia="仿宋" w:hAnsi="仿宋" w:hint="eastAsia"/>
                <w:sz w:val="24"/>
              </w:rPr>
              <w:t>（</w:t>
            </w:r>
            <w:r w:rsidRPr="0095791B">
              <w:rPr>
                <w:rFonts w:ascii="仿宋" w:eastAsia="仿宋" w:hAnsi="仿宋"/>
                <w:sz w:val="24"/>
              </w:rPr>
              <w:t>提供第三方</w:t>
            </w:r>
            <w:r w:rsidRPr="0095791B">
              <w:rPr>
                <w:rFonts w:ascii="仿宋" w:eastAsia="仿宋" w:hAnsi="仿宋" w:hint="eastAsia"/>
                <w:sz w:val="24"/>
              </w:rPr>
              <w:t>国家认可的合法检测机构出具的</w:t>
            </w:r>
            <w:r w:rsidRPr="0095791B">
              <w:rPr>
                <w:rFonts w:ascii="仿宋" w:eastAsia="仿宋" w:hAnsi="仿宋"/>
                <w:sz w:val="24"/>
              </w:rPr>
              <w:t>关于“国家/地区的流量管理”产品功能检测报告</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9.设备安全日志支持本机存储、Syslog服务器存储、态势感知平台存储等不同形式存储方式</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10.</w:t>
            </w:r>
            <w:r w:rsidRPr="0095791B">
              <w:rPr>
                <w:rFonts w:ascii="仿宋" w:eastAsia="仿宋" w:hAnsi="仿宋"/>
                <w:sz w:val="24"/>
              </w:rPr>
              <w:tab/>
              <w:t>支持内容敏感数据防泄露功能，对传输的文件和内容进行检测,支持对银行卡号、手机号码等类型数据防护</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11.支持Web漏洞扫描功能，可扫描检测网站是否存在SQL注入、XSS、</w:t>
            </w:r>
            <w:proofErr w:type="gramStart"/>
            <w:r w:rsidRPr="0095791B">
              <w:rPr>
                <w:rFonts w:ascii="仿宋" w:eastAsia="仿宋" w:hAnsi="仿宋"/>
                <w:sz w:val="24"/>
              </w:rPr>
              <w:t>跨站脚本</w:t>
            </w:r>
            <w:proofErr w:type="gramEnd"/>
            <w:r w:rsidRPr="0095791B">
              <w:rPr>
                <w:rFonts w:ascii="仿宋" w:eastAsia="仿宋" w:hAnsi="仿宋"/>
                <w:sz w:val="24"/>
              </w:rPr>
              <w:t xml:space="preserve">、目录遍历、文件包含、命令执行等脚本漏洞；（提供相关功能截图证明） </w:t>
            </w:r>
          </w:p>
          <w:p w:rsidR="00460C94" w:rsidRPr="0095791B" w:rsidRDefault="00460C94" w:rsidP="003B17DE">
            <w:pPr>
              <w:ind w:firstLine="480"/>
              <w:rPr>
                <w:rFonts w:ascii="仿宋" w:eastAsia="仿宋" w:hAnsi="仿宋"/>
                <w:sz w:val="24"/>
              </w:rPr>
            </w:pPr>
            <w:r w:rsidRPr="0095791B">
              <w:rPr>
                <w:rFonts w:ascii="仿宋" w:eastAsia="仿宋" w:hAnsi="仿宋"/>
                <w:sz w:val="24"/>
              </w:rPr>
              <w:t>12.</w:t>
            </w:r>
            <w:r w:rsidRPr="0095791B">
              <w:rPr>
                <w:rFonts w:ascii="仿宋" w:eastAsia="仿宋" w:hAnsi="仿宋"/>
                <w:sz w:val="24"/>
              </w:rPr>
              <w:tab/>
              <w:t>产品内置安全报表模板，可定义报表内容，包括网络整体安全状况、服务器安全风险分析、终端主机安全分析等；</w:t>
            </w:r>
          </w:p>
          <w:p w:rsidR="00460C94" w:rsidRPr="0095791B" w:rsidRDefault="00460C94" w:rsidP="003B17DE">
            <w:pPr>
              <w:ind w:firstLine="480"/>
              <w:rPr>
                <w:rFonts w:ascii="仿宋" w:eastAsia="仿宋" w:hAnsi="仿宋"/>
                <w:sz w:val="24"/>
              </w:rPr>
            </w:pPr>
            <w:r w:rsidRPr="0095791B">
              <w:rPr>
                <w:rFonts w:ascii="仿宋" w:eastAsia="仿宋" w:hAnsi="仿宋"/>
                <w:sz w:val="24"/>
              </w:rPr>
              <w:t>13.</w:t>
            </w:r>
            <w:r w:rsidRPr="0095791B">
              <w:rPr>
                <w:rFonts w:ascii="仿宋" w:eastAsia="仿宋" w:hAnsi="仿宋"/>
                <w:sz w:val="24"/>
              </w:rPr>
              <w:tab/>
              <w:t xml:space="preserve">安全规则库支持在线自动升级、手动升级、云端实时升级等多种方式。 </w:t>
            </w:r>
            <w:r w:rsidRPr="0095791B">
              <w:rPr>
                <w:rFonts w:ascii="仿宋" w:eastAsia="仿宋" w:hAnsi="仿宋"/>
                <w:sz w:val="24"/>
              </w:rPr>
              <w:br/>
              <w:t xml:space="preserve">   *14.</w:t>
            </w:r>
            <w:r w:rsidRPr="0095791B">
              <w:rPr>
                <w:rFonts w:ascii="仿宋" w:eastAsia="仿宋" w:hAnsi="仿宋" w:hint="eastAsia"/>
              </w:rPr>
              <w:t xml:space="preserve"> </w:t>
            </w:r>
            <w:r w:rsidRPr="0095791B">
              <w:rPr>
                <w:rFonts w:ascii="仿宋" w:eastAsia="仿宋" w:hAnsi="仿宋" w:hint="eastAsia"/>
                <w:sz w:val="24"/>
              </w:rPr>
              <w:t>供应商需提供产品的由中国网络安全审查技术与认证中心（中国信息安全认证中心）按国家标准认证颁发的有效认证证书</w:t>
            </w:r>
          </w:p>
        </w:tc>
      </w:tr>
      <w:tr w:rsidR="00460C94" w:rsidRPr="0095791B" w:rsidTr="003B17DE">
        <w:tc>
          <w:tcPr>
            <w:tcW w:w="704" w:type="dxa"/>
          </w:tcPr>
          <w:p w:rsidR="00460C94" w:rsidRPr="0095791B" w:rsidRDefault="00460C94" w:rsidP="003B17DE">
            <w:pPr>
              <w:rPr>
                <w:rFonts w:ascii="仿宋" w:eastAsia="仿宋" w:hAnsi="仿宋"/>
                <w:sz w:val="24"/>
              </w:rPr>
            </w:pPr>
            <w:r w:rsidRPr="0095791B">
              <w:rPr>
                <w:rFonts w:ascii="仿宋" w:eastAsia="仿宋" w:hAnsi="仿宋" w:hint="eastAsia"/>
                <w:sz w:val="24"/>
              </w:rPr>
              <w:lastRenderedPageBreak/>
              <w:t>2</w:t>
            </w:r>
          </w:p>
        </w:tc>
        <w:tc>
          <w:tcPr>
            <w:tcW w:w="1216" w:type="dxa"/>
          </w:tcPr>
          <w:p w:rsidR="00460C94" w:rsidRPr="0095791B" w:rsidRDefault="00460C94" w:rsidP="003B17DE">
            <w:pPr>
              <w:rPr>
                <w:rFonts w:ascii="仿宋" w:eastAsia="仿宋" w:hAnsi="仿宋"/>
                <w:sz w:val="24"/>
              </w:rPr>
            </w:pPr>
            <w:r w:rsidRPr="0095791B">
              <w:rPr>
                <w:rFonts w:ascii="仿宋" w:eastAsia="仿宋" w:hAnsi="仿宋" w:hint="eastAsia"/>
                <w:sz w:val="24"/>
              </w:rPr>
              <w:t>数据库审计</w:t>
            </w:r>
          </w:p>
        </w:tc>
        <w:tc>
          <w:tcPr>
            <w:tcW w:w="6297" w:type="dxa"/>
          </w:tcPr>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1.</w:t>
            </w:r>
            <w:r w:rsidRPr="0095791B">
              <w:rPr>
                <w:rFonts w:ascii="仿宋" w:eastAsia="仿宋" w:hAnsi="仿宋" w:hint="eastAsia"/>
                <w:sz w:val="24"/>
              </w:rPr>
              <w:t>性能参数：吞吐量</w:t>
            </w:r>
            <w:r w:rsidRPr="0095791B">
              <w:rPr>
                <w:rFonts w:ascii="仿宋" w:eastAsia="仿宋" w:hAnsi="仿宋"/>
                <w:sz w:val="24"/>
              </w:rPr>
              <w:t xml:space="preserve">≥3Gbps，SQL处理性能≥30000条SQL/s，日志检索性能≥1亿条日志， </w:t>
            </w:r>
            <w:r w:rsidRPr="0095791B">
              <w:rPr>
                <w:rFonts w:ascii="仿宋" w:eastAsia="仿宋" w:hAnsi="仿宋" w:hint="eastAsia"/>
                <w:sz w:val="24"/>
              </w:rPr>
              <w:t>硬件参数：</w:t>
            </w:r>
            <w:r w:rsidRPr="0095791B">
              <w:rPr>
                <w:rFonts w:ascii="仿宋" w:eastAsia="仿宋" w:hAnsi="仿宋"/>
                <w:sz w:val="24"/>
              </w:rPr>
              <w:t>内存大小≥8G，硬盘容量≥2TB SATA，接口：</w:t>
            </w:r>
            <w:proofErr w:type="gramStart"/>
            <w:r w:rsidRPr="0095791B">
              <w:rPr>
                <w:rFonts w:ascii="仿宋" w:eastAsia="仿宋" w:hAnsi="仿宋"/>
                <w:sz w:val="24"/>
              </w:rPr>
              <w:t>千兆电口</w:t>
            </w:r>
            <w:proofErr w:type="gramEnd"/>
            <w:r w:rsidRPr="0095791B">
              <w:rPr>
                <w:rFonts w:ascii="仿宋" w:eastAsia="仿宋" w:hAnsi="仿宋"/>
                <w:sz w:val="24"/>
              </w:rPr>
              <w:t>≥6</w:t>
            </w:r>
            <w:r w:rsidRPr="0095791B">
              <w:rPr>
                <w:rFonts w:ascii="仿宋" w:eastAsia="仿宋" w:hAnsi="仿宋" w:hint="eastAsia"/>
                <w:sz w:val="24"/>
              </w:rPr>
              <w:t>个，</w:t>
            </w:r>
            <w:proofErr w:type="gramStart"/>
            <w:r w:rsidRPr="0095791B">
              <w:rPr>
                <w:rFonts w:ascii="仿宋" w:eastAsia="仿宋" w:hAnsi="仿宋"/>
                <w:sz w:val="24"/>
              </w:rPr>
              <w:t>千兆光口</w:t>
            </w:r>
            <w:proofErr w:type="gramEnd"/>
            <w:r w:rsidRPr="0095791B">
              <w:rPr>
                <w:rFonts w:ascii="仿宋" w:eastAsia="仿宋" w:hAnsi="仿宋"/>
                <w:sz w:val="24"/>
              </w:rPr>
              <w:t>≥2</w:t>
            </w:r>
            <w:r w:rsidRPr="0095791B">
              <w:rPr>
                <w:rFonts w:ascii="仿宋" w:eastAsia="仿宋" w:hAnsi="仿宋" w:hint="eastAsia"/>
                <w:sz w:val="24"/>
              </w:rPr>
              <w:t>个；</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2.</w:t>
            </w:r>
            <w:r w:rsidRPr="0095791B">
              <w:rPr>
                <w:rFonts w:ascii="仿宋" w:eastAsia="仿宋" w:hAnsi="仿宋" w:hint="eastAsia"/>
                <w:sz w:val="24"/>
              </w:rPr>
              <w:t>支持数据库连接工具白名单功能，自动忽略数据库连接工具访问数据库的默认操作</w:t>
            </w:r>
            <w:r w:rsidRPr="0095791B">
              <w:rPr>
                <w:rFonts w:ascii="仿宋" w:eastAsia="仿宋" w:hAnsi="仿宋"/>
                <w:sz w:val="24"/>
              </w:rPr>
              <w:t>（提供相关功能截图证</w:t>
            </w:r>
            <w:r w:rsidRPr="0095791B">
              <w:rPr>
                <w:rFonts w:ascii="仿宋" w:eastAsia="仿宋" w:hAnsi="仿宋"/>
                <w:sz w:val="24"/>
              </w:rPr>
              <w:lastRenderedPageBreak/>
              <w:t xml:space="preserve">明） </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3.</w:t>
            </w:r>
            <w:proofErr w:type="gramStart"/>
            <w:r w:rsidRPr="0095791B">
              <w:rPr>
                <w:rFonts w:ascii="仿宋" w:eastAsia="仿宋" w:hAnsi="仿宋"/>
                <w:sz w:val="24"/>
              </w:rPr>
              <w:t>支持以源</w:t>
            </w:r>
            <w:proofErr w:type="gramEnd"/>
            <w:r w:rsidRPr="0095791B">
              <w:rPr>
                <w:rFonts w:ascii="仿宋" w:eastAsia="仿宋" w:hAnsi="仿宋"/>
                <w:sz w:val="24"/>
              </w:rPr>
              <w:t>IP、业务主机、操作类型、SQL模版、数据库用户为维度的数据库行为排行；</w:t>
            </w:r>
          </w:p>
          <w:p w:rsidR="00460C94" w:rsidRPr="0095791B" w:rsidRDefault="00460C94" w:rsidP="003B17DE">
            <w:pPr>
              <w:ind w:firstLine="480"/>
              <w:rPr>
                <w:rFonts w:ascii="仿宋" w:eastAsia="仿宋" w:hAnsi="仿宋"/>
                <w:sz w:val="24"/>
              </w:rPr>
            </w:pPr>
            <w:r w:rsidRPr="0095791B">
              <w:rPr>
                <w:rFonts w:ascii="仿宋" w:eastAsia="仿宋" w:hAnsi="仿宋"/>
                <w:sz w:val="24"/>
              </w:rPr>
              <w:t>4.支持集中管理，可集中管理多台审计设备审计事件的存储、分析，实现统一配置、统一报表、统一查询；</w:t>
            </w:r>
          </w:p>
          <w:p w:rsidR="00460C94" w:rsidRPr="0095791B" w:rsidRDefault="00460C94" w:rsidP="003B17DE">
            <w:pPr>
              <w:ind w:firstLine="480"/>
              <w:rPr>
                <w:rFonts w:ascii="仿宋" w:eastAsia="仿宋" w:hAnsi="仿宋"/>
                <w:sz w:val="24"/>
              </w:rPr>
            </w:pPr>
            <w:r w:rsidRPr="0095791B">
              <w:rPr>
                <w:rFonts w:ascii="仿宋" w:eastAsia="仿宋" w:hAnsi="仿宋"/>
                <w:sz w:val="24"/>
              </w:rPr>
              <w:t>5.</w:t>
            </w:r>
            <w:r w:rsidRPr="0095791B">
              <w:rPr>
                <w:rFonts w:ascii="仿宋" w:eastAsia="仿宋" w:hAnsi="仿宋" w:hint="eastAsia"/>
                <w:sz w:val="24"/>
              </w:rPr>
              <w:t>支持内置高风险规则，防范维护人员执行</w:t>
            </w:r>
            <w:r w:rsidRPr="0095791B">
              <w:rPr>
                <w:rFonts w:ascii="仿宋" w:eastAsia="仿宋" w:hAnsi="仿宋"/>
                <w:sz w:val="24"/>
              </w:rPr>
              <w:t>no where 删除、truncate table等合法的授权的高危操作检测</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6.</w:t>
            </w:r>
            <w:r w:rsidRPr="0095791B">
              <w:rPr>
                <w:rFonts w:ascii="仿宋" w:eastAsia="仿宋" w:hAnsi="仿宋" w:hint="eastAsia"/>
                <w:sz w:val="24"/>
              </w:rPr>
              <w:t>产品能够基于访问的时间、次数、访问客户端</w:t>
            </w:r>
            <w:r w:rsidRPr="0095791B">
              <w:rPr>
                <w:rFonts w:ascii="仿宋" w:eastAsia="仿宋" w:hAnsi="仿宋"/>
                <w:sz w:val="24"/>
              </w:rPr>
              <w:t xml:space="preserve">IP、客户端操作系统主机名、客户端操作系统用户名、客户端连接工具名、数据库用户名、数据库IP、数据库实例、表、列等、操作类型、执行成功、执行失败、执行时长、返回行数、登录成功、登录失败、SQL异常、SQL模式、SQL关键字等；（提供相关功能截图证明） </w:t>
            </w:r>
          </w:p>
          <w:p w:rsidR="00460C94" w:rsidRPr="0095791B" w:rsidRDefault="00460C94" w:rsidP="003B17DE">
            <w:pPr>
              <w:ind w:firstLine="480"/>
              <w:rPr>
                <w:rFonts w:ascii="仿宋" w:eastAsia="仿宋" w:hAnsi="仿宋"/>
                <w:sz w:val="24"/>
              </w:rPr>
            </w:pPr>
            <w:r w:rsidRPr="0095791B">
              <w:rPr>
                <w:rFonts w:ascii="仿宋" w:eastAsia="仿宋" w:hAnsi="仿宋"/>
                <w:sz w:val="24"/>
              </w:rPr>
              <w:t>7.</w:t>
            </w:r>
            <w:r w:rsidRPr="0095791B">
              <w:rPr>
                <w:rFonts w:ascii="仿宋" w:eastAsia="仿宋" w:hAnsi="仿宋"/>
                <w:sz w:val="24"/>
              </w:rPr>
              <w:tab/>
              <w:t>提供管理员权限设置和分权管理，提供三权分立功能，系统可以对使用人员的操作进行审计记录，可以由审计员进行查询，具有自身安全审计功能；</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8.</w:t>
            </w:r>
            <w:r w:rsidRPr="0095791B">
              <w:rPr>
                <w:rFonts w:ascii="仿宋" w:eastAsia="仿宋" w:hAnsi="仿宋" w:hint="eastAsia"/>
                <w:sz w:val="24"/>
              </w:rPr>
              <w:t>产品能够以曲线连接多点的形式展示用户的访问来源、目标、操作的轨迹；</w:t>
            </w:r>
            <w:r w:rsidRPr="0095791B">
              <w:rPr>
                <w:rFonts w:ascii="仿宋" w:eastAsia="仿宋" w:hAnsi="仿宋"/>
                <w:sz w:val="24"/>
              </w:rPr>
              <w:t>（提供相关功能截图证明）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sz w:val="24"/>
              </w:rPr>
              <w:t>9.支持Syslog告警、SNMP trap告警、邮件告警，短信告警等多种告警方式；</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10.为了方便统一管理，要求所投产品与</w:t>
            </w:r>
            <w:r w:rsidRPr="0095791B">
              <w:rPr>
                <w:rFonts w:ascii="仿宋" w:eastAsia="仿宋" w:hAnsi="仿宋" w:hint="eastAsia"/>
                <w:sz w:val="24"/>
              </w:rPr>
              <w:t>防火墙</w:t>
            </w:r>
            <w:r w:rsidRPr="0095791B">
              <w:rPr>
                <w:rFonts w:ascii="仿宋" w:eastAsia="仿宋" w:hAnsi="仿宋"/>
                <w:sz w:val="24"/>
              </w:rPr>
              <w:t>为同一品牌</w:t>
            </w:r>
            <w:r w:rsidRPr="0095791B">
              <w:rPr>
                <w:rFonts w:ascii="仿宋" w:eastAsia="仿宋" w:hAnsi="仿宋" w:hint="eastAsia"/>
                <w:sz w:val="24"/>
              </w:rPr>
              <w:t>。</w:t>
            </w:r>
          </w:p>
        </w:tc>
      </w:tr>
      <w:tr w:rsidR="00460C94" w:rsidRPr="0095791B" w:rsidTr="003B17DE">
        <w:tc>
          <w:tcPr>
            <w:tcW w:w="704" w:type="dxa"/>
          </w:tcPr>
          <w:p w:rsidR="00460C94" w:rsidRPr="0095791B" w:rsidRDefault="00460C94" w:rsidP="003B17DE">
            <w:pPr>
              <w:rPr>
                <w:rFonts w:ascii="仿宋" w:eastAsia="仿宋" w:hAnsi="仿宋"/>
                <w:sz w:val="24"/>
              </w:rPr>
            </w:pPr>
            <w:r w:rsidRPr="0095791B">
              <w:rPr>
                <w:rFonts w:ascii="仿宋" w:eastAsia="仿宋" w:hAnsi="仿宋" w:hint="eastAsia"/>
                <w:sz w:val="24"/>
              </w:rPr>
              <w:lastRenderedPageBreak/>
              <w:t>3</w:t>
            </w:r>
          </w:p>
        </w:tc>
        <w:tc>
          <w:tcPr>
            <w:tcW w:w="1216" w:type="dxa"/>
          </w:tcPr>
          <w:p w:rsidR="00460C94" w:rsidRPr="0095791B" w:rsidRDefault="00460C94" w:rsidP="003B17DE">
            <w:pPr>
              <w:rPr>
                <w:rFonts w:ascii="仿宋" w:eastAsia="仿宋" w:hAnsi="仿宋"/>
                <w:sz w:val="24"/>
              </w:rPr>
            </w:pPr>
            <w:proofErr w:type="gramStart"/>
            <w:r w:rsidRPr="0095791B">
              <w:rPr>
                <w:rFonts w:ascii="仿宋" w:eastAsia="仿宋" w:hAnsi="仿宋" w:hint="eastAsia"/>
                <w:sz w:val="24"/>
              </w:rPr>
              <w:t>堡垒机</w:t>
            </w:r>
            <w:proofErr w:type="gramEnd"/>
          </w:p>
        </w:tc>
        <w:tc>
          <w:tcPr>
            <w:tcW w:w="6297" w:type="dxa"/>
          </w:tcPr>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1.</w:t>
            </w:r>
            <w:r w:rsidRPr="0095791B">
              <w:rPr>
                <w:rFonts w:ascii="仿宋" w:eastAsia="仿宋" w:hAnsi="仿宋" w:hint="eastAsia"/>
                <w:sz w:val="24"/>
              </w:rPr>
              <w:t>性能参数：运维授权数</w:t>
            </w:r>
            <w:r w:rsidRPr="0095791B">
              <w:rPr>
                <w:rFonts w:ascii="仿宋" w:eastAsia="仿宋" w:hAnsi="仿宋"/>
                <w:sz w:val="24"/>
              </w:rPr>
              <w:t>≥50，图形运</w:t>
            </w:r>
            <w:proofErr w:type="gramStart"/>
            <w:r w:rsidRPr="0095791B">
              <w:rPr>
                <w:rFonts w:ascii="仿宋" w:eastAsia="仿宋" w:hAnsi="仿宋"/>
                <w:sz w:val="24"/>
              </w:rPr>
              <w:t>维最大</w:t>
            </w:r>
            <w:proofErr w:type="gramEnd"/>
            <w:r w:rsidRPr="0095791B">
              <w:rPr>
                <w:rFonts w:ascii="仿宋" w:eastAsia="仿宋" w:hAnsi="仿宋"/>
                <w:sz w:val="24"/>
              </w:rPr>
              <w:t>并发数≥100，字符运</w:t>
            </w:r>
            <w:proofErr w:type="gramStart"/>
            <w:r w:rsidRPr="0095791B">
              <w:rPr>
                <w:rFonts w:ascii="仿宋" w:eastAsia="仿宋" w:hAnsi="仿宋"/>
                <w:sz w:val="24"/>
              </w:rPr>
              <w:t>维最大</w:t>
            </w:r>
            <w:proofErr w:type="gramEnd"/>
            <w:r w:rsidRPr="0095791B">
              <w:rPr>
                <w:rFonts w:ascii="仿宋" w:eastAsia="仿宋" w:hAnsi="仿宋"/>
                <w:sz w:val="24"/>
              </w:rPr>
              <w:t>并发数≥200</w:t>
            </w:r>
            <w:r w:rsidRPr="0095791B">
              <w:rPr>
                <w:rFonts w:ascii="仿宋" w:eastAsia="仿宋" w:hAnsi="仿宋" w:hint="eastAsia"/>
                <w:sz w:val="24"/>
              </w:rPr>
              <w:t>，硬件参数：</w:t>
            </w:r>
            <w:r w:rsidRPr="0095791B">
              <w:rPr>
                <w:rFonts w:ascii="仿宋" w:eastAsia="仿宋" w:hAnsi="仿宋"/>
                <w:sz w:val="24"/>
              </w:rPr>
              <w:t>内存大小≥4G，硬盘容量≥1T SATA，接口：</w:t>
            </w:r>
            <w:proofErr w:type="gramStart"/>
            <w:r w:rsidRPr="0095791B">
              <w:rPr>
                <w:rFonts w:ascii="仿宋" w:eastAsia="仿宋" w:hAnsi="仿宋"/>
                <w:sz w:val="24"/>
              </w:rPr>
              <w:t>千兆电口</w:t>
            </w:r>
            <w:proofErr w:type="gramEnd"/>
            <w:r w:rsidRPr="0095791B">
              <w:rPr>
                <w:rFonts w:ascii="仿宋" w:eastAsia="仿宋" w:hAnsi="仿宋"/>
                <w:sz w:val="24"/>
              </w:rPr>
              <w:t>≥6</w:t>
            </w:r>
            <w:r w:rsidRPr="0095791B">
              <w:rPr>
                <w:rFonts w:ascii="仿宋" w:eastAsia="仿宋" w:hAnsi="仿宋" w:hint="eastAsia"/>
                <w:sz w:val="24"/>
              </w:rPr>
              <w:t>个；</w:t>
            </w:r>
          </w:p>
          <w:p w:rsidR="00460C94" w:rsidRPr="0095791B" w:rsidRDefault="00460C94" w:rsidP="003B17DE">
            <w:pPr>
              <w:ind w:firstLine="480"/>
              <w:rPr>
                <w:rFonts w:ascii="仿宋" w:eastAsia="仿宋" w:hAnsi="仿宋"/>
                <w:sz w:val="24"/>
              </w:rPr>
            </w:pPr>
            <w:r w:rsidRPr="0095791B">
              <w:rPr>
                <w:rFonts w:ascii="仿宋" w:eastAsia="仿宋" w:hAnsi="仿宋"/>
                <w:sz w:val="24"/>
              </w:rPr>
              <w:t xml:space="preserve">2.用户登陆认证方式支持静态口令认证、手机动态口令认证、Usbkey（数字证书）认证、AD域认证、Radius认证等认证方式； </w:t>
            </w:r>
          </w:p>
          <w:p w:rsidR="00460C94" w:rsidRPr="0095791B" w:rsidRDefault="00460C94" w:rsidP="003B17DE">
            <w:pPr>
              <w:ind w:firstLine="480"/>
              <w:rPr>
                <w:rFonts w:ascii="仿宋" w:eastAsia="仿宋" w:hAnsi="仿宋"/>
                <w:sz w:val="24"/>
              </w:rPr>
            </w:pPr>
            <w:r w:rsidRPr="0095791B">
              <w:rPr>
                <w:rFonts w:ascii="仿宋" w:eastAsia="仿宋" w:hAnsi="仿宋"/>
                <w:sz w:val="24"/>
              </w:rPr>
              <w:t xml:space="preserve">3.支持通过动作流配置提供广泛的应用接入支持，无论被接入的资源如何设计登录动作，通过动作流配置都可以实现单点登陆和审计接入 </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4.支持Windows AD域账号与堡垒主机账号周期比对，自动或手动删除或锁定失效的域账号</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5.内置三员角色的同时支持角色灵活自定义，可根据用户实际的管理特性或特殊的安全管理组织架构，划分管理角色的管理范畴</w:t>
            </w:r>
            <w:r w:rsidRPr="0095791B">
              <w:rPr>
                <w:rFonts w:ascii="仿宋" w:eastAsia="仿宋" w:hAnsi="仿宋" w:hint="eastAsia"/>
                <w:sz w:val="24"/>
              </w:rPr>
              <w:t>；</w:t>
            </w:r>
            <w:r w:rsidRPr="0095791B">
              <w:rPr>
                <w:rFonts w:ascii="仿宋" w:eastAsia="仿宋" w:hAnsi="仿宋"/>
                <w:sz w:val="24"/>
              </w:rPr>
              <w:t>（提供相关功能截图证明）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sz w:val="24"/>
              </w:rPr>
              <w:t>6.支持RDP安全模式（RDP、NLA、TLS、ANY）设置，以适应RDP-Tcp属性中的所有功能配置，包括加密级别为客户端兼容、低、高</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7.支持跨部门的交叉授权操作，部门资源管理员可将本部门资源授权给其他部门用户，实现资源临时/长期跨部门访问</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8.支持自定义紧急运维流程开启或关闭，紧急运维开启时，运</w:t>
            </w:r>
            <w:proofErr w:type="gramStart"/>
            <w:r w:rsidRPr="0095791B">
              <w:rPr>
                <w:rFonts w:ascii="仿宋" w:eastAsia="仿宋" w:hAnsi="仿宋"/>
                <w:sz w:val="24"/>
              </w:rPr>
              <w:t>维人员</w:t>
            </w:r>
            <w:proofErr w:type="gramEnd"/>
            <w:r w:rsidRPr="0095791B">
              <w:rPr>
                <w:rFonts w:ascii="仿宋" w:eastAsia="仿宋" w:hAnsi="仿宋"/>
                <w:sz w:val="24"/>
              </w:rPr>
              <w:t>可通过紧急运维流程直接访问目标设备，</w:t>
            </w:r>
            <w:r w:rsidRPr="0095791B">
              <w:rPr>
                <w:rFonts w:ascii="仿宋" w:eastAsia="仿宋" w:hAnsi="仿宋"/>
                <w:sz w:val="24"/>
              </w:rPr>
              <w:lastRenderedPageBreak/>
              <w:t>系统记录为紧急</w:t>
            </w:r>
            <w:proofErr w:type="gramStart"/>
            <w:r w:rsidRPr="0095791B">
              <w:rPr>
                <w:rFonts w:ascii="仿宋" w:eastAsia="仿宋" w:hAnsi="仿宋"/>
                <w:sz w:val="24"/>
              </w:rPr>
              <w:t>运维工单</w:t>
            </w:r>
            <w:proofErr w:type="gramEnd"/>
            <w:r w:rsidRPr="0095791B">
              <w:rPr>
                <w:rFonts w:ascii="仿宋" w:eastAsia="仿宋" w:hAnsi="仿宋"/>
                <w:sz w:val="24"/>
              </w:rPr>
              <w:t>，审批人员可在事后查看或审批</w:t>
            </w:r>
            <w:r w:rsidRPr="0095791B">
              <w:rPr>
                <w:rFonts w:ascii="仿宋" w:eastAsia="仿宋" w:hAnsi="仿宋" w:hint="eastAsia"/>
                <w:sz w:val="24"/>
              </w:rPr>
              <w:t>；</w:t>
            </w:r>
            <w:r w:rsidRPr="0095791B">
              <w:rPr>
                <w:rFonts w:ascii="仿宋" w:eastAsia="仿宋" w:hAnsi="仿宋"/>
                <w:sz w:val="24"/>
              </w:rPr>
              <w:t>（提供相关功能截图证明）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sz w:val="24"/>
              </w:rPr>
              <w:t>9.支持web页面直接发起运维，无需安装任何控件，并同时支持调用SecureCRT、Xshell、Putty、WinSCP、FileZilla、RDP等客户端工具实现单点登陆，不改变运</w:t>
            </w:r>
            <w:proofErr w:type="gramStart"/>
            <w:r w:rsidRPr="0095791B">
              <w:rPr>
                <w:rFonts w:ascii="仿宋" w:eastAsia="仿宋" w:hAnsi="仿宋"/>
                <w:sz w:val="24"/>
              </w:rPr>
              <w:t>维人员</w:t>
            </w:r>
            <w:proofErr w:type="gramEnd"/>
            <w:r w:rsidRPr="0095791B">
              <w:rPr>
                <w:rFonts w:ascii="仿宋" w:eastAsia="仿宋" w:hAnsi="仿宋"/>
                <w:sz w:val="24"/>
              </w:rPr>
              <w:t>操作习惯</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10.</w:t>
            </w:r>
            <w:r w:rsidRPr="0095791B">
              <w:rPr>
                <w:rFonts w:ascii="仿宋" w:eastAsia="仿宋" w:hAnsi="仿宋"/>
                <w:sz w:val="24"/>
              </w:rPr>
              <w:tab/>
              <w:t>全面支持Windows、linux、国产麒麟系统、Android、IOS、Mac OS等客户端操作系统下的H5页面一</w:t>
            </w:r>
            <w:proofErr w:type="gramStart"/>
            <w:r w:rsidRPr="0095791B">
              <w:rPr>
                <w:rFonts w:ascii="仿宋" w:eastAsia="仿宋" w:hAnsi="仿宋"/>
                <w:sz w:val="24"/>
              </w:rPr>
              <w:t>站式运维</w:t>
            </w:r>
            <w:proofErr w:type="gramEnd"/>
            <w:r w:rsidRPr="0095791B">
              <w:rPr>
                <w:rFonts w:ascii="仿宋" w:eastAsia="仿宋" w:hAnsi="仿宋"/>
                <w:sz w:val="24"/>
              </w:rPr>
              <w:t>，实现跨终端适应性BYOD（Bring Your Own Device）</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11.</w:t>
            </w:r>
            <w:r w:rsidRPr="0095791B">
              <w:rPr>
                <w:rFonts w:ascii="仿宋" w:eastAsia="仿宋" w:hAnsi="仿宋"/>
                <w:sz w:val="24"/>
              </w:rPr>
              <w:tab/>
            </w:r>
            <w:proofErr w:type="gramStart"/>
            <w:r w:rsidRPr="0095791B">
              <w:rPr>
                <w:rFonts w:ascii="仿宋" w:eastAsia="仿宋" w:hAnsi="仿宋"/>
                <w:sz w:val="24"/>
              </w:rPr>
              <w:t>需支持</w:t>
            </w:r>
            <w:proofErr w:type="gramEnd"/>
            <w:r w:rsidRPr="0095791B">
              <w:rPr>
                <w:rFonts w:ascii="仿宋" w:eastAsia="仿宋" w:hAnsi="仿宋"/>
                <w:sz w:val="24"/>
              </w:rPr>
              <w:t>HA，配置信息实时同步，配置过程在web界面完成</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12.</w:t>
            </w:r>
            <w:r w:rsidRPr="0095791B">
              <w:rPr>
                <w:rFonts w:ascii="仿宋" w:eastAsia="仿宋" w:hAnsi="仿宋"/>
                <w:sz w:val="24"/>
              </w:rPr>
              <w:tab/>
              <w:t>具有日志防溢出功能，当磁盘空间达到阈值时，可设置停止记录审计日志或日志回滚</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13.</w:t>
            </w:r>
            <w:r w:rsidRPr="0095791B">
              <w:rPr>
                <w:rFonts w:ascii="仿宋" w:eastAsia="仿宋" w:hAnsi="仿宋"/>
                <w:sz w:val="24"/>
              </w:rPr>
              <w:tab/>
              <w:t>全面支持IPV6，设备自身可以配置IPV6地址供客户端访问，并且支持目标设备配置IPV6地址实现单点登陆和审计</w:t>
            </w:r>
            <w:r w:rsidRPr="0095791B">
              <w:rPr>
                <w:rFonts w:ascii="仿宋" w:eastAsia="仿宋" w:hAnsi="仿宋" w:hint="eastAsia"/>
                <w:sz w:val="24"/>
              </w:rPr>
              <w:t>；</w:t>
            </w:r>
            <w:r w:rsidRPr="0095791B">
              <w:rPr>
                <w:rFonts w:ascii="仿宋" w:eastAsia="仿宋" w:hAnsi="仿宋"/>
                <w:sz w:val="24"/>
              </w:rPr>
              <w:t xml:space="preserve"> </w:t>
            </w:r>
          </w:p>
          <w:p w:rsidR="00460C94" w:rsidRPr="0095791B" w:rsidRDefault="00460C94" w:rsidP="003B17DE">
            <w:pPr>
              <w:ind w:firstLine="480"/>
              <w:rPr>
                <w:rFonts w:ascii="仿宋" w:eastAsia="仿宋" w:hAnsi="仿宋"/>
                <w:sz w:val="24"/>
              </w:rPr>
            </w:pPr>
            <w:r w:rsidRPr="0095791B">
              <w:rPr>
                <w:rFonts w:ascii="仿宋" w:eastAsia="仿宋" w:hAnsi="仿宋"/>
                <w:sz w:val="24"/>
              </w:rPr>
              <w:t>▲14.支持命令审批规则，用户执行高危命令时需要管理员审批后才允许执行</w:t>
            </w:r>
            <w:r w:rsidRPr="0095791B">
              <w:rPr>
                <w:rFonts w:ascii="仿宋" w:eastAsia="仿宋" w:hAnsi="仿宋" w:hint="eastAsia"/>
                <w:sz w:val="24"/>
              </w:rPr>
              <w:t>，</w:t>
            </w:r>
            <w:r w:rsidRPr="0095791B">
              <w:rPr>
                <w:rFonts w:ascii="仿宋" w:eastAsia="仿宋" w:hAnsi="仿宋"/>
                <w:sz w:val="24"/>
              </w:rPr>
              <w:t>命令审批规则可以指定运维人员、访问设备、设备账号及命令审批人</w:t>
            </w:r>
            <w:r w:rsidRPr="0095791B">
              <w:rPr>
                <w:rFonts w:ascii="仿宋" w:eastAsia="仿宋" w:hAnsi="仿宋" w:hint="eastAsia"/>
                <w:sz w:val="24"/>
              </w:rPr>
              <w:t>。</w:t>
            </w:r>
            <w:r w:rsidRPr="0095791B">
              <w:rPr>
                <w:rFonts w:ascii="仿宋" w:eastAsia="仿宋" w:hAnsi="仿宋"/>
                <w:sz w:val="24"/>
              </w:rPr>
              <w:t>（提供相关功能截图证明）</w:t>
            </w:r>
          </w:p>
        </w:tc>
      </w:tr>
      <w:tr w:rsidR="00460C94" w:rsidRPr="0095791B" w:rsidTr="003B17DE">
        <w:tc>
          <w:tcPr>
            <w:tcW w:w="704" w:type="dxa"/>
          </w:tcPr>
          <w:p w:rsidR="00460C94" w:rsidRPr="0095791B" w:rsidRDefault="00460C94" w:rsidP="003B17DE">
            <w:pPr>
              <w:rPr>
                <w:rFonts w:ascii="仿宋" w:eastAsia="仿宋" w:hAnsi="仿宋"/>
                <w:sz w:val="24"/>
              </w:rPr>
            </w:pPr>
            <w:r w:rsidRPr="0095791B">
              <w:rPr>
                <w:rFonts w:ascii="仿宋" w:eastAsia="仿宋" w:hAnsi="仿宋" w:hint="eastAsia"/>
                <w:sz w:val="24"/>
              </w:rPr>
              <w:lastRenderedPageBreak/>
              <w:t>4</w:t>
            </w:r>
          </w:p>
        </w:tc>
        <w:tc>
          <w:tcPr>
            <w:tcW w:w="1216" w:type="dxa"/>
          </w:tcPr>
          <w:p w:rsidR="00460C94" w:rsidRPr="0095791B" w:rsidRDefault="00460C94" w:rsidP="003B17DE">
            <w:pPr>
              <w:rPr>
                <w:rFonts w:ascii="仿宋" w:eastAsia="仿宋" w:hAnsi="仿宋"/>
                <w:sz w:val="24"/>
              </w:rPr>
            </w:pPr>
            <w:r w:rsidRPr="0095791B">
              <w:rPr>
                <w:rFonts w:ascii="仿宋" w:eastAsia="仿宋" w:hAnsi="仿宋" w:hint="eastAsia"/>
                <w:sz w:val="24"/>
              </w:rPr>
              <w:t>全网行为管理</w:t>
            </w:r>
          </w:p>
        </w:tc>
        <w:tc>
          <w:tcPr>
            <w:tcW w:w="6297" w:type="dxa"/>
          </w:tcPr>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1.</w:t>
            </w:r>
            <w:r w:rsidRPr="0095791B">
              <w:rPr>
                <w:rFonts w:ascii="仿宋" w:eastAsia="仿宋" w:hAnsi="仿宋" w:hint="eastAsia"/>
                <w:sz w:val="24"/>
              </w:rPr>
              <w:t xml:space="preserve"> 性能参数：网络层吞吐量</w:t>
            </w:r>
            <w:r w:rsidRPr="0095791B">
              <w:rPr>
                <w:rFonts w:ascii="仿宋" w:eastAsia="仿宋" w:hAnsi="仿宋"/>
                <w:sz w:val="24"/>
              </w:rPr>
              <w:t>≥5Gb，应用层吞吐量≥750Mb，带宽性能≥500Mb，支持用户数≥4000，准入终端数≥2000，每秒新建连接数≥10000，最大并发连接数≥500000</w:t>
            </w:r>
            <w:r w:rsidRPr="0095791B">
              <w:rPr>
                <w:rFonts w:ascii="仿宋" w:eastAsia="仿宋" w:hAnsi="仿宋" w:hint="eastAsia"/>
                <w:sz w:val="24"/>
              </w:rPr>
              <w:t>，硬件参数：</w:t>
            </w:r>
            <w:r w:rsidRPr="0095791B">
              <w:rPr>
                <w:rFonts w:ascii="仿宋" w:eastAsia="仿宋" w:hAnsi="仿宋"/>
                <w:sz w:val="24"/>
              </w:rPr>
              <w:t>内存大小≥4G，硬盘容量≥1T SATA，接口：</w:t>
            </w:r>
            <w:proofErr w:type="gramStart"/>
            <w:r w:rsidRPr="0095791B">
              <w:rPr>
                <w:rFonts w:ascii="仿宋" w:eastAsia="仿宋" w:hAnsi="仿宋"/>
                <w:sz w:val="24"/>
              </w:rPr>
              <w:t>千兆电口</w:t>
            </w:r>
            <w:proofErr w:type="gramEnd"/>
            <w:r w:rsidRPr="0095791B">
              <w:rPr>
                <w:rFonts w:ascii="仿宋" w:eastAsia="仿宋" w:hAnsi="仿宋"/>
                <w:sz w:val="24"/>
              </w:rPr>
              <w:t>≥6</w:t>
            </w:r>
            <w:r w:rsidRPr="0095791B">
              <w:rPr>
                <w:rFonts w:ascii="仿宋" w:eastAsia="仿宋" w:hAnsi="仿宋" w:hint="eastAsia"/>
                <w:sz w:val="24"/>
              </w:rPr>
              <w:t>个，</w:t>
            </w:r>
            <w:proofErr w:type="gramStart"/>
            <w:r w:rsidRPr="0095791B">
              <w:rPr>
                <w:rFonts w:ascii="仿宋" w:eastAsia="仿宋" w:hAnsi="仿宋"/>
                <w:sz w:val="24"/>
              </w:rPr>
              <w:t>千兆光口</w:t>
            </w:r>
            <w:proofErr w:type="gramEnd"/>
            <w:r w:rsidRPr="0095791B">
              <w:rPr>
                <w:rFonts w:ascii="仿宋" w:eastAsia="仿宋" w:hAnsi="仿宋"/>
                <w:sz w:val="24"/>
              </w:rPr>
              <w:t>≥2</w:t>
            </w:r>
            <w:r w:rsidRPr="0095791B">
              <w:rPr>
                <w:rFonts w:ascii="仿宋" w:eastAsia="仿宋" w:hAnsi="仿宋" w:hint="eastAsia"/>
                <w:sz w:val="24"/>
              </w:rPr>
              <w:t>个</w:t>
            </w:r>
            <w:r w:rsidRPr="0095791B">
              <w:rPr>
                <w:rFonts w:ascii="仿宋" w:eastAsia="仿宋" w:hAnsi="仿宋"/>
                <w:sz w:val="24"/>
              </w:rPr>
              <w:t>；</w:t>
            </w:r>
          </w:p>
          <w:p w:rsidR="00460C94" w:rsidRPr="0095791B" w:rsidRDefault="00460C94" w:rsidP="003B17DE">
            <w:pPr>
              <w:ind w:firstLine="480"/>
              <w:rPr>
                <w:rFonts w:ascii="仿宋" w:eastAsia="仿宋" w:hAnsi="仿宋"/>
                <w:sz w:val="24"/>
              </w:rPr>
            </w:pPr>
            <w:r w:rsidRPr="0095791B">
              <w:rPr>
                <w:rFonts w:ascii="仿宋" w:eastAsia="仿宋" w:hAnsi="仿宋"/>
                <w:sz w:val="24"/>
              </w:rPr>
              <w:t>▲2.</w:t>
            </w:r>
            <w:r w:rsidRPr="0095791B">
              <w:rPr>
                <w:rFonts w:ascii="仿宋" w:eastAsia="仿宋" w:hAnsi="仿宋" w:hint="eastAsia"/>
                <w:sz w:val="24"/>
              </w:rPr>
              <w:t>产品</w:t>
            </w:r>
            <w:r w:rsidRPr="0095791B">
              <w:rPr>
                <w:rFonts w:ascii="仿宋" w:eastAsia="仿宋" w:hAnsi="仿宋"/>
                <w:sz w:val="24"/>
              </w:rPr>
              <w:t>配置web界面提供分析显示接入用户人数、终端类型、认证方式、带宽质量分析、实时流量排名、泄密风险、违规访问、共享上网等行为风险情况；（提供相关功能截图证明）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sz w:val="24"/>
              </w:rPr>
              <w:t>3</w:t>
            </w:r>
            <w:r w:rsidRPr="0095791B">
              <w:rPr>
                <w:rFonts w:ascii="仿宋" w:eastAsia="仿宋" w:hAnsi="仿宋" w:hint="eastAsia"/>
                <w:sz w:val="24"/>
              </w:rPr>
              <w:t>．</w:t>
            </w:r>
            <w:r w:rsidRPr="0095791B">
              <w:rPr>
                <w:rFonts w:ascii="仿宋" w:eastAsia="仿宋" w:hAnsi="仿宋"/>
                <w:sz w:val="24"/>
              </w:rPr>
              <w:t>同一个账号，支持与指定数量的多个终端进行自动绑定；</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4.支持拨号行为、双网卡行为、有4G网卡、有无线网卡行为、连接非法wifi行为、使用非法网关行为、连接外网行为、自定义外联行为，8种外联方式的检查；（提供相关功能截图证明）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5.支持通过抑制P2P的上行流量，来减缓P2P的下行流量，从而解决网络出口在</w:t>
            </w:r>
            <w:proofErr w:type="gramStart"/>
            <w:r w:rsidRPr="0095791B">
              <w:rPr>
                <w:rFonts w:ascii="仿宋" w:eastAsia="仿宋" w:hAnsi="仿宋"/>
                <w:sz w:val="24"/>
              </w:rPr>
              <w:t>做流控</w:t>
            </w:r>
            <w:proofErr w:type="gramEnd"/>
            <w:r w:rsidRPr="0095791B">
              <w:rPr>
                <w:rFonts w:ascii="仿宋" w:eastAsia="仿宋" w:hAnsi="仿宋"/>
                <w:sz w:val="24"/>
              </w:rPr>
              <w:t>后仍然压力较大的问题；（提供相关功能截图证明）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sz w:val="24"/>
              </w:rPr>
              <w:t>6.支持</w:t>
            </w:r>
            <w:proofErr w:type="gramStart"/>
            <w:r w:rsidRPr="0095791B">
              <w:rPr>
                <w:rFonts w:ascii="仿宋" w:eastAsia="仿宋" w:hAnsi="仿宋"/>
                <w:sz w:val="24"/>
              </w:rPr>
              <w:t>二维码认证</w:t>
            </w:r>
            <w:proofErr w:type="gramEnd"/>
            <w:r w:rsidRPr="0095791B">
              <w:rPr>
                <w:rFonts w:ascii="仿宋" w:eastAsia="仿宋" w:hAnsi="仿宋"/>
                <w:sz w:val="24"/>
              </w:rPr>
              <w:t>，管理员扫描访客的</w:t>
            </w:r>
            <w:proofErr w:type="gramStart"/>
            <w:r w:rsidRPr="0095791B">
              <w:rPr>
                <w:rFonts w:ascii="仿宋" w:eastAsia="仿宋" w:hAnsi="仿宋"/>
                <w:sz w:val="24"/>
              </w:rPr>
              <w:t>二维码后</w:t>
            </w:r>
            <w:proofErr w:type="gramEnd"/>
            <w:r w:rsidRPr="0095791B">
              <w:rPr>
                <w:rFonts w:ascii="仿宋" w:eastAsia="仿宋" w:hAnsi="仿宋"/>
                <w:sz w:val="24"/>
              </w:rPr>
              <w:t>对其网络访问授权；</w:t>
            </w:r>
          </w:p>
          <w:p w:rsidR="00460C94" w:rsidRPr="0095791B" w:rsidRDefault="00460C94" w:rsidP="003B17DE">
            <w:pPr>
              <w:ind w:firstLine="480"/>
              <w:rPr>
                <w:rFonts w:ascii="仿宋" w:eastAsia="仿宋" w:hAnsi="仿宋"/>
                <w:sz w:val="24"/>
              </w:rPr>
            </w:pPr>
            <w:r w:rsidRPr="0095791B">
              <w:rPr>
                <w:rFonts w:ascii="仿宋" w:eastAsia="仿宋" w:hAnsi="仿宋"/>
                <w:sz w:val="24"/>
              </w:rPr>
              <w:t>7.针对SSL加密的网站、论坛发帖、web邮箱的内容进行关键字过滤和内容审计；</w:t>
            </w:r>
          </w:p>
          <w:p w:rsidR="00460C94" w:rsidRPr="0095791B" w:rsidRDefault="00460C94" w:rsidP="003B17DE">
            <w:pPr>
              <w:ind w:firstLine="480"/>
              <w:rPr>
                <w:rFonts w:ascii="仿宋" w:eastAsia="仿宋" w:hAnsi="仿宋"/>
                <w:sz w:val="24"/>
              </w:rPr>
            </w:pPr>
            <w:r w:rsidRPr="0095791B">
              <w:rPr>
                <w:rFonts w:ascii="仿宋" w:eastAsia="仿宋" w:hAnsi="仿宋"/>
                <w:sz w:val="24"/>
              </w:rPr>
              <w:t>8.支持检测windows重要补丁的安装情况，并反馈检测结果，支持IP管理功能，管理员可以查看每个IP的详</w:t>
            </w:r>
            <w:r w:rsidRPr="0095791B">
              <w:rPr>
                <w:rFonts w:ascii="仿宋" w:eastAsia="仿宋" w:hAnsi="仿宋"/>
                <w:sz w:val="24"/>
              </w:rPr>
              <w:lastRenderedPageBreak/>
              <w:t>细使用情况</w:t>
            </w:r>
            <w:r w:rsidRPr="0095791B">
              <w:rPr>
                <w:rFonts w:ascii="仿宋" w:eastAsia="仿宋" w:hAnsi="仿宋" w:hint="eastAsia"/>
                <w:sz w:val="24"/>
              </w:rPr>
              <w:t>。</w:t>
            </w:r>
          </w:p>
        </w:tc>
      </w:tr>
      <w:tr w:rsidR="00460C94" w:rsidRPr="0095791B" w:rsidTr="003B17DE">
        <w:tc>
          <w:tcPr>
            <w:tcW w:w="704" w:type="dxa"/>
          </w:tcPr>
          <w:p w:rsidR="00460C94" w:rsidRPr="0095791B" w:rsidRDefault="00460C94" w:rsidP="003B17DE">
            <w:pPr>
              <w:rPr>
                <w:rFonts w:ascii="仿宋" w:eastAsia="仿宋" w:hAnsi="仿宋"/>
                <w:sz w:val="24"/>
              </w:rPr>
            </w:pPr>
            <w:r w:rsidRPr="0095791B">
              <w:rPr>
                <w:rFonts w:ascii="仿宋" w:eastAsia="仿宋" w:hAnsi="仿宋" w:hint="eastAsia"/>
                <w:sz w:val="24"/>
              </w:rPr>
              <w:lastRenderedPageBreak/>
              <w:t>5</w:t>
            </w:r>
          </w:p>
        </w:tc>
        <w:tc>
          <w:tcPr>
            <w:tcW w:w="1216" w:type="dxa"/>
          </w:tcPr>
          <w:p w:rsidR="00460C94" w:rsidRPr="0095791B" w:rsidRDefault="00460C94" w:rsidP="003B17DE">
            <w:pPr>
              <w:rPr>
                <w:rFonts w:ascii="仿宋" w:eastAsia="仿宋" w:hAnsi="仿宋"/>
                <w:sz w:val="24"/>
              </w:rPr>
            </w:pPr>
            <w:r w:rsidRPr="0095791B">
              <w:rPr>
                <w:rFonts w:ascii="仿宋" w:eastAsia="仿宋" w:hAnsi="仿宋" w:hint="eastAsia"/>
                <w:sz w:val="24"/>
              </w:rPr>
              <w:t>日志审计</w:t>
            </w:r>
          </w:p>
        </w:tc>
        <w:tc>
          <w:tcPr>
            <w:tcW w:w="6297" w:type="dxa"/>
          </w:tcPr>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*1.性能参数：主机审计许可证书数量</w:t>
            </w:r>
            <w:r w:rsidRPr="0095791B">
              <w:rPr>
                <w:rFonts w:ascii="仿宋" w:eastAsia="仿宋" w:hAnsi="仿宋"/>
                <w:sz w:val="24"/>
              </w:rPr>
              <w:t>≥50，可用存储量≥1TB，平均每秒处理日志数（eps）最大性能≥1200</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2.支持告警事件归并、告警确认和告警归档，支持基于频率、频次、时间的设定条件；</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▲3.支持通过正则、分隔符、</w:t>
            </w:r>
            <w:r w:rsidRPr="0095791B">
              <w:rPr>
                <w:rFonts w:ascii="仿宋" w:eastAsia="仿宋" w:hAnsi="仿宋"/>
                <w:sz w:val="24"/>
              </w:rPr>
              <w:t>json、xml的可视方式进行自定义规则解析，支持对解析结果字段的新增、合并、映射</w:t>
            </w:r>
            <w:r w:rsidRPr="0095791B">
              <w:rPr>
                <w:rFonts w:ascii="仿宋" w:eastAsia="仿宋" w:hAnsi="仿宋" w:hint="eastAsia"/>
                <w:sz w:val="24"/>
              </w:rPr>
              <w:t>；</w:t>
            </w:r>
            <w:r w:rsidRPr="0095791B">
              <w:rPr>
                <w:rFonts w:ascii="仿宋" w:eastAsia="仿宋" w:hAnsi="仿宋"/>
                <w:sz w:val="24"/>
              </w:rPr>
              <w:t>（提供相关功能截图证明）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4.提供管理员账号创建、修改、删除，并可针对创建的管理员进行权限设置；支持</w:t>
            </w:r>
            <w:r w:rsidRPr="0095791B">
              <w:rPr>
                <w:rFonts w:ascii="仿宋" w:eastAsia="仿宋" w:hAnsi="仿宋"/>
                <w:sz w:val="24"/>
              </w:rPr>
              <w:t>IP免登录，指定IP免认证直接进入平台；支持只允许某些IP登录平台；支持页面权限配置和资产范围配置，用于管理账号权限，满足用户三权分立的需求；</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5.支持个性化定制，支持全系统更换</w:t>
            </w:r>
            <w:r w:rsidRPr="0095791B">
              <w:rPr>
                <w:rFonts w:ascii="仿宋" w:eastAsia="仿宋" w:hAnsi="仿宋"/>
                <w:sz w:val="24"/>
              </w:rPr>
              <w:t>logo与系统名称，支持一键恢复默认</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▲6.支持通配符、范围搜索、字段等多种输入方式、搜索框模糊搜索、指定语段进行语法搜索；可根据时间、严重等级等进行组合查询；可根据具体设备、来源</w:t>
            </w:r>
            <w:r w:rsidRPr="0095791B">
              <w:rPr>
                <w:rFonts w:ascii="仿宋" w:eastAsia="仿宋" w:hAnsi="仿宋"/>
                <w:sz w:val="24"/>
              </w:rPr>
              <w:t>/目的所属（可具体到外网、内</w:t>
            </w:r>
            <w:proofErr w:type="gramStart"/>
            <w:r w:rsidRPr="0095791B">
              <w:rPr>
                <w:rFonts w:ascii="仿宋" w:eastAsia="仿宋" w:hAnsi="仿宋"/>
                <w:sz w:val="24"/>
              </w:rPr>
              <w:t>网资产</w:t>
            </w:r>
            <w:proofErr w:type="gramEnd"/>
            <w:r w:rsidRPr="0095791B">
              <w:rPr>
                <w:rFonts w:ascii="仿宋" w:eastAsia="仿宋" w:hAnsi="仿宋"/>
                <w:sz w:val="24"/>
              </w:rPr>
              <w:t>等）、IP地址、特征ID、URL进行具体条件搜索；支持可设置定时刷新频率，根据刷新时间显示实时接入日志事件；（提供相关功能截图证明）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7.支持主动、被动相结合的数据采集方式，支持通过</w:t>
            </w:r>
            <w:r w:rsidRPr="0095791B">
              <w:rPr>
                <w:rFonts w:ascii="仿宋" w:eastAsia="仿宋" w:hAnsi="仿宋"/>
                <w:sz w:val="24"/>
              </w:rPr>
              <w:t>Agent采集日志数据，支持通过syslog、SNMP Trap、JDBC、WMI、webservice、FTP、文件\文件夹读取、Kafka等多种方式完成日志收集；</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▲8.支持解码小工具，按照不同的解码方式解码成不同的目标内容，编码格式包括</w:t>
            </w:r>
            <w:r w:rsidRPr="0095791B">
              <w:rPr>
                <w:rFonts w:ascii="仿宋" w:eastAsia="仿宋" w:hAnsi="仿宋"/>
                <w:sz w:val="24"/>
              </w:rPr>
              <w:t>base64、Unicode、GBK、HEX、UTF-8等</w:t>
            </w:r>
            <w:r w:rsidRPr="0095791B">
              <w:rPr>
                <w:rFonts w:ascii="仿宋" w:eastAsia="仿宋" w:hAnsi="仿宋" w:hint="eastAsia"/>
                <w:sz w:val="24"/>
              </w:rPr>
              <w:t>；</w:t>
            </w:r>
            <w:r w:rsidRPr="0095791B">
              <w:rPr>
                <w:rFonts w:ascii="仿宋" w:eastAsia="仿宋" w:hAnsi="仿宋"/>
                <w:sz w:val="24"/>
              </w:rPr>
              <w:t>（提供相关功能截图证明）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9.支持自定义审计规则与关联规则，支持网站攻击、漏洞利用、</w:t>
            </w:r>
            <w:r w:rsidRPr="0095791B">
              <w:rPr>
                <w:rFonts w:ascii="仿宋" w:eastAsia="仿宋" w:hAnsi="仿宋"/>
                <w:sz w:val="24"/>
              </w:rPr>
              <w:t>C&amp;C通信、暴力破解、拒绝服务、主机脆弱性、主机异常、恶意软件、账号异常、权限异常、侦查探测等内置关联分析规则，内置关联分析规则数量达到350条以上</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▲1</w:t>
            </w:r>
            <w:r w:rsidRPr="0095791B">
              <w:rPr>
                <w:rFonts w:ascii="仿宋" w:eastAsia="仿宋" w:hAnsi="仿宋"/>
                <w:sz w:val="24"/>
              </w:rPr>
              <w:t>0</w:t>
            </w:r>
            <w:r w:rsidRPr="0095791B">
              <w:rPr>
                <w:rFonts w:ascii="仿宋" w:eastAsia="仿宋" w:hAnsi="仿宋" w:hint="eastAsia"/>
                <w:sz w:val="24"/>
              </w:rPr>
              <w:t>.日志进行归一化操作后，对日志等级进行映射，根据不同日志</w:t>
            </w:r>
            <w:proofErr w:type="gramStart"/>
            <w:r w:rsidRPr="0095791B">
              <w:rPr>
                <w:rFonts w:ascii="仿宋" w:eastAsia="仿宋" w:hAnsi="仿宋" w:hint="eastAsia"/>
                <w:sz w:val="24"/>
              </w:rPr>
              <w:t>源统计</w:t>
            </w:r>
            <w:proofErr w:type="gramEnd"/>
            <w:r w:rsidRPr="0095791B">
              <w:rPr>
                <w:rFonts w:ascii="仿宋" w:eastAsia="仿宋" w:hAnsi="仿宋" w:hint="eastAsia"/>
                <w:sz w:val="24"/>
              </w:rPr>
              <w:t>不同等级下的日志数量；</w:t>
            </w:r>
            <w:r w:rsidRPr="0095791B">
              <w:rPr>
                <w:rFonts w:ascii="仿宋" w:eastAsia="仿宋" w:hAnsi="仿宋"/>
                <w:sz w:val="24"/>
              </w:rPr>
              <w:t>（提供相关功能截图证明）</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1</w:t>
            </w:r>
            <w:r w:rsidRPr="0095791B">
              <w:rPr>
                <w:rFonts w:ascii="仿宋" w:eastAsia="仿宋" w:hAnsi="仿宋"/>
                <w:sz w:val="24"/>
              </w:rPr>
              <w:t>1</w:t>
            </w:r>
            <w:r w:rsidRPr="0095791B">
              <w:rPr>
                <w:rFonts w:ascii="仿宋" w:eastAsia="仿宋" w:hAnsi="仿宋" w:hint="eastAsia"/>
                <w:sz w:val="24"/>
              </w:rPr>
              <w:t>.支持日志文件备份到外置存储节点，支持</w:t>
            </w:r>
            <w:r w:rsidRPr="0095791B">
              <w:rPr>
                <w:rFonts w:ascii="仿宋" w:eastAsia="仿宋" w:hAnsi="仿宋"/>
                <w:sz w:val="24"/>
              </w:rPr>
              <w:t>NFS、NAS、ISCSI三种存储方式，并可查看外置存储容量、状态等信息。</w:t>
            </w:r>
          </w:p>
        </w:tc>
      </w:tr>
      <w:tr w:rsidR="00460C94" w:rsidRPr="0095791B" w:rsidTr="003B17DE">
        <w:tc>
          <w:tcPr>
            <w:tcW w:w="704" w:type="dxa"/>
          </w:tcPr>
          <w:p w:rsidR="00460C94" w:rsidRPr="0095791B" w:rsidRDefault="00460C94" w:rsidP="003B17DE">
            <w:pPr>
              <w:rPr>
                <w:rFonts w:ascii="仿宋" w:eastAsia="仿宋" w:hAnsi="仿宋"/>
                <w:sz w:val="24"/>
              </w:rPr>
            </w:pPr>
            <w:r w:rsidRPr="0095791B">
              <w:rPr>
                <w:rFonts w:ascii="仿宋" w:eastAsia="仿宋" w:hAnsi="仿宋" w:hint="eastAsia"/>
                <w:sz w:val="24"/>
              </w:rPr>
              <w:t>6</w:t>
            </w:r>
          </w:p>
        </w:tc>
        <w:tc>
          <w:tcPr>
            <w:tcW w:w="1216" w:type="dxa"/>
          </w:tcPr>
          <w:p w:rsidR="00460C94" w:rsidRPr="0095791B" w:rsidRDefault="00460C94" w:rsidP="003B17DE">
            <w:pPr>
              <w:rPr>
                <w:rFonts w:ascii="仿宋" w:eastAsia="仿宋" w:hAnsi="仿宋"/>
                <w:sz w:val="24"/>
              </w:rPr>
            </w:pPr>
            <w:r w:rsidRPr="0095791B">
              <w:rPr>
                <w:rFonts w:ascii="仿宋" w:eastAsia="仿宋" w:hAnsi="仿宋" w:hint="eastAsia"/>
                <w:sz w:val="24"/>
              </w:rPr>
              <w:t>备份一体机</w:t>
            </w:r>
          </w:p>
        </w:tc>
        <w:tc>
          <w:tcPr>
            <w:tcW w:w="6297" w:type="dxa"/>
          </w:tcPr>
          <w:p w:rsidR="00460C94" w:rsidRPr="0095791B" w:rsidRDefault="00460C94" w:rsidP="003B17DE">
            <w:pPr>
              <w:ind w:firstLine="480"/>
              <w:rPr>
                <w:rFonts w:ascii="仿宋" w:eastAsia="仿宋" w:hAnsi="仿宋"/>
                <w:sz w:val="24"/>
              </w:rPr>
            </w:pPr>
            <w:r w:rsidRPr="0095791B">
              <w:rPr>
                <w:rFonts w:ascii="仿宋" w:eastAsia="仿宋" w:hAnsi="仿宋"/>
                <w:sz w:val="24"/>
              </w:rPr>
              <w:t>1</w:t>
            </w:r>
            <w:r w:rsidRPr="0095791B">
              <w:rPr>
                <w:rFonts w:ascii="仿宋" w:eastAsia="仿宋" w:hAnsi="仿宋" w:hint="eastAsia"/>
                <w:sz w:val="24"/>
              </w:rPr>
              <w:t>.</w:t>
            </w:r>
            <w:r w:rsidRPr="0095791B">
              <w:rPr>
                <w:rFonts w:ascii="仿宋" w:eastAsia="仿宋" w:hAnsi="仿宋"/>
                <w:sz w:val="24"/>
              </w:rPr>
              <w:t>基本要求：管理操作界面需采用中文，软件安装配置应简单容易；具备简便、直观和友好的图形操作管理界面，备份/恢复有图形进度显示；能满足分布网络集中式管理的需求；</w:t>
            </w:r>
          </w:p>
          <w:p w:rsidR="00460C94" w:rsidRPr="0095791B" w:rsidRDefault="00460C94" w:rsidP="003B17DE">
            <w:pPr>
              <w:ind w:firstLine="480"/>
              <w:rPr>
                <w:rFonts w:ascii="仿宋" w:eastAsia="仿宋" w:hAnsi="仿宋"/>
                <w:sz w:val="24"/>
              </w:rPr>
            </w:pPr>
            <w:r w:rsidRPr="0095791B">
              <w:rPr>
                <w:rFonts w:ascii="仿宋" w:eastAsia="仿宋" w:hAnsi="仿宋"/>
                <w:sz w:val="24"/>
              </w:rPr>
              <w:t>2</w:t>
            </w:r>
            <w:r w:rsidRPr="0095791B">
              <w:rPr>
                <w:rFonts w:ascii="仿宋" w:eastAsia="仿宋" w:hAnsi="仿宋" w:hint="eastAsia"/>
                <w:sz w:val="24"/>
              </w:rPr>
              <w:t>.</w:t>
            </w:r>
            <w:r w:rsidRPr="0095791B">
              <w:rPr>
                <w:rFonts w:ascii="仿宋" w:eastAsia="仿宋" w:hAnsi="仿宋"/>
                <w:sz w:val="24"/>
              </w:rPr>
              <w:t>规格：≤2U机架式</w:t>
            </w:r>
          </w:p>
          <w:p w:rsidR="00460C94" w:rsidRPr="0095791B" w:rsidRDefault="00460C94" w:rsidP="003B17DE">
            <w:pPr>
              <w:ind w:firstLine="480"/>
              <w:rPr>
                <w:rFonts w:ascii="仿宋" w:eastAsia="仿宋" w:hAnsi="仿宋"/>
                <w:sz w:val="24"/>
              </w:rPr>
            </w:pPr>
            <w:r w:rsidRPr="0095791B">
              <w:rPr>
                <w:rFonts w:ascii="仿宋" w:eastAsia="仿宋" w:hAnsi="仿宋"/>
                <w:sz w:val="24"/>
              </w:rPr>
              <w:t>3</w:t>
            </w:r>
            <w:r w:rsidRPr="0095791B">
              <w:rPr>
                <w:rFonts w:ascii="仿宋" w:eastAsia="仿宋" w:hAnsi="仿宋" w:hint="eastAsia"/>
                <w:sz w:val="24"/>
              </w:rPr>
              <w:t>.</w:t>
            </w:r>
            <w:r w:rsidRPr="0095791B">
              <w:rPr>
                <w:rFonts w:ascii="仿宋" w:eastAsia="仿宋" w:hAnsi="仿宋"/>
                <w:sz w:val="24"/>
              </w:rPr>
              <w:t>处理器配置：8核处理器≥1，可扩展至双处理器；</w:t>
            </w:r>
          </w:p>
          <w:p w:rsidR="00460C94" w:rsidRPr="0095791B" w:rsidRDefault="00460C94" w:rsidP="003B17DE">
            <w:pPr>
              <w:ind w:firstLine="480"/>
              <w:rPr>
                <w:rFonts w:ascii="仿宋" w:eastAsia="仿宋" w:hAnsi="仿宋"/>
                <w:sz w:val="24"/>
              </w:rPr>
            </w:pPr>
            <w:r w:rsidRPr="0095791B">
              <w:rPr>
                <w:rFonts w:ascii="仿宋" w:eastAsia="仿宋" w:hAnsi="仿宋"/>
                <w:sz w:val="24"/>
              </w:rPr>
              <w:t>4</w:t>
            </w:r>
            <w:r w:rsidRPr="0095791B">
              <w:rPr>
                <w:rFonts w:ascii="仿宋" w:eastAsia="仿宋" w:hAnsi="仿宋" w:hint="eastAsia"/>
                <w:sz w:val="24"/>
              </w:rPr>
              <w:t>.</w:t>
            </w:r>
            <w:r w:rsidRPr="0095791B">
              <w:rPr>
                <w:rFonts w:ascii="仿宋" w:eastAsia="仿宋" w:hAnsi="仿宋"/>
                <w:sz w:val="24"/>
              </w:rPr>
              <w:t>缓存： 1GB缓存，最大支持不小于1TB；</w:t>
            </w:r>
          </w:p>
          <w:p w:rsidR="00460C94" w:rsidRPr="0095791B" w:rsidRDefault="00460C94" w:rsidP="003B17DE">
            <w:pPr>
              <w:ind w:firstLine="480"/>
              <w:rPr>
                <w:rFonts w:ascii="仿宋" w:eastAsia="仿宋" w:hAnsi="仿宋"/>
                <w:sz w:val="24"/>
              </w:rPr>
            </w:pPr>
            <w:r w:rsidRPr="0095791B">
              <w:rPr>
                <w:rFonts w:ascii="仿宋" w:eastAsia="仿宋" w:hAnsi="仿宋"/>
                <w:sz w:val="24"/>
              </w:rPr>
              <w:lastRenderedPageBreak/>
              <w:t>5</w:t>
            </w:r>
            <w:r w:rsidRPr="0095791B">
              <w:rPr>
                <w:rFonts w:ascii="仿宋" w:eastAsia="仿宋" w:hAnsi="仿宋" w:hint="eastAsia"/>
                <w:sz w:val="24"/>
              </w:rPr>
              <w:t>.</w:t>
            </w:r>
            <w:r w:rsidRPr="0095791B">
              <w:rPr>
                <w:rFonts w:ascii="仿宋" w:eastAsia="仿宋" w:hAnsi="仿宋"/>
                <w:sz w:val="24"/>
              </w:rPr>
              <w:t>系统盘：≥480G SSD固态硬盘；</w:t>
            </w:r>
          </w:p>
          <w:p w:rsidR="00460C94" w:rsidRPr="0095791B" w:rsidRDefault="00460C94" w:rsidP="003B17DE">
            <w:pPr>
              <w:ind w:firstLine="480"/>
              <w:rPr>
                <w:rFonts w:ascii="仿宋" w:eastAsia="仿宋" w:hAnsi="仿宋"/>
                <w:sz w:val="24"/>
              </w:rPr>
            </w:pPr>
            <w:r w:rsidRPr="0095791B">
              <w:rPr>
                <w:rFonts w:ascii="仿宋" w:eastAsia="仿宋" w:hAnsi="仿宋"/>
                <w:sz w:val="24"/>
              </w:rPr>
              <w:t>6</w:t>
            </w:r>
            <w:r w:rsidRPr="0095791B">
              <w:rPr>
                <w:rFonts w:ascii="仿宋" w:eastAsia="仿宋" w:hAnsi="仿宋" w:hint="eastAsia"/>
                <w:sz w:val="24"/>
              </w:rPr>
              <w:t>.</w:t>
            </w:r>
            <w:r w:rsidRPr="0095791B">
              <w:rPr>
                <w:rFonts w:ascii="仿宋" w:eastAsia="仿宋" w:hAnsi="仿宋"/>
                <w:sz w:val="24"/>
              </w:rPr>
              <w:t>主机接口： 2个1Gb千兆主机接口,可扩展到不小于8个，并支持万兆主机接口、8G FC、16G FC接口扩展；</w:t>
            </w:r>
          </w:p>
          <w:p w:rsidR="00460C94" w:rsidRPr="0095791B" w:rsidRDefault="00460C94" w:rsidP="003B17DE">
            <w:pPr>
              <w:ind w:firstLine="480"/>
              <w:rPr>
                <w:rFonts w:ascii="仿宋" w:eastAsia="仿宋" w:hAnsi="仿宋"/>
                <w:sz w:val="24"/>
              </w:rPr>
            </w:pPr>
            <w:r w:rsidRPr="0095791B">
              <w:rPr>
                <w:rFonts w:ascii="仿宋" w:eastAsia="仿宋" w:hAnsi="仿宋"/>
                <w:sz w:val="24"/>
              </w:rPr>
              <w:t>7</w:t>
            </w:r>
            <w:r w:rsidRPr="0095791B">
              <w:rPr>
                <w:rFonts w:ascii="仿宋" w:eastAsia="仿宋" w:hAnsi="仿宋" w:hint="eastAsia"/>
                <w:sz w:val="24"/>
              </w:rPr>
              <w:t>.</w:t>
            </w:r>
            <w:r w:rsidRPr="0095791B">
              <w:rPr>
                <w:rFonts w:ascii="仿宋" w:eastAsia="仿宋" w:hAnsi="仿宋"/>
                <w:sz w:val="24"/>
              </w:rPr>
              <w:t>容量扩展：容量可无缝扩展至600TB以上，并支持扩展柜；</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w:t>
            </w:r>
            <w:r w:rsidRPr="0095791B">
              <w:rPr>
                <w:rFonts w:ascii="仿宋" w:eastAsia="仿宋" w:hAnsi="仿宋"/>
                <w:sz w:val="24"/>
              </w:rPr>
              <w:t>8</w:t>
            </w:r>
            <w:r w:rsidRPr="0095791B">
              <w:rPr>
                <w:rFonts w:ascii="仿宋" w:eastAsia="仿宋" w:hAnsi="仿宋" w:hint="eastAsia"/>
                <w:sz w:val="24"/>
              </w:rPr>
              <w:t>.</w:t>
            </w:r>
            <w:r w:rsidRPr="0095791B">
              <w:rPr>
                <w:rFonts w:ascii="仿宋" w:eastAsia="仿宋" w:hAnsi="仿宋" w:hint="eastAsia"/>
              </w:rPr>
              <w:t xml:space="preserve"> </w:t>
            </w:r>
            <w:r w:rsidRPr="0095791B">
              <w:rPr>
                <w:rFonts w:ascii="仿宋" w:eastAsia="仿宋" w:hAnsi="仿宋"/>
                <w:sz w:val="24"/>
              </w:rPr>
              <w:t>备份功能：本次配置≥16TB</w:t>
            </w:r>
            <w:proofErr w:type="gramStart"/>
            <w:r w:rsidRPr="0095791B">
              <w:rPr>
                <w:rFonts w:ascii="仿宋" w:eastAsia="仿宋" w:hAnsi="仿宋"/>
                <w:sz w:val="24"/>
              </w:rPr>
              <w:t>裸</w:t>
            </w:r>
            <w:proofErr w:type="gramEnd"/>
            <w:r w:rsidRPr="0095791B">
              <w:rPr>
                <w:rFonts w:ascii="仿宋" w:eastAsia="仿宋" w:hAnsi="仿宋"/>
                <w:sz w:val="24"/>
              </w:rPr>
              <w:t>容量，</w:t>
            </w:r>
            <w:r w:rsidRPr="0095791B">
              <w:rPr>
                <w:rFonts w:ascii="仿宋" w:eastAsia="仿宋" w:hAnsi="仿宋" w:hint="eastAsia"/>
                <w:sz w:val="24"/>
              </w:rPr>
              <w:t>提供</w:t>
            </w:r>
            <w:r w:rsidRPr="0095791B">
              <w:rPr>
                <w:rFonts w:ascii="仿宋" w:eastAsia="仿宋" w:hAnsi="仿宋"/>
                <w:sz w:val="24"/>
              </w:rPr>
              <w:t>客户端应用数据备份许可，不限应用端数量；</w:t>
            </w:r>
          </w:p>
          <w:p w:rsidR="00460C94" w:rsidRPr="0095791B" w:rsidRDefault="00460C94" w:rsidP="003B17DE">
            <w:pPr>
              <w:ind w:firstLine="480"/>
              <w:rPr>
                <w:rFonts w:ascii="仿宋" w:eastAsia="仿宋" w:hAnsi="仿宋"/>
                <w:sz w:val="24"/>
              </w:rPr>
            </w:pPr>
            <w:r w:rsidRPr="0095791B">
              <w:rPr>
                <w:rFonts w:ascii="仿宋" w:eastAsia="仿宋" w:hAnsi="仿宋"/>
                <w:sz w:val="24"/>
              </w:rPr>
              <w:t>9</w:t>
            </w:r>
            <w:r w:rsidRPr="0095791B">
              <w:rPr>
                <w:rFonts w:ascii="仿宋" w:eastAsia="仿宋" w:hAnsi="仿宋" w:hint="eastAsia"/>
                <w:sz w:val="24"/>
              </w:rPr>
              <w:t>.</w:t>
            </w:r>
            <w:r w:rsidRPr="0095791B">
              <w:rPr>
                <w:rFonts w:ascii="仿宋" w:eastAsia="仿宋" w:hAnsi="仿宋"/>
                <w:sz w:val="24"/>
              </w:rPr>
              <w:t>风扇、电源：双冗余、热插拔电源和风扇；</w:t>
            </w:r>
          </w:p>
          <w:p w:rsidR="00460C94" w:rsidRPr="0095791B" w:rsidRDefault="00460C94" w:rsidP="003B17DE">
            <w:pPr>
              <w:ind w:firstLine="480"/>
              <w:rPr>
                <w:rFonts w:ascii="仿宋" w:eastAsia="仿宋" w:hAnsi="仿宋"/>
                <w:sz w:val="24"/>
              </w:rPr>
            </w:pPr>
            <w:r w:rsidRPr="0095791B">
              <w:rPr>
                <w:rFonts w:ascii="仿宋" w:eastAsia="仿宋" w:hAnsi="仿宋"/>
                <w:sz w:val="24"/>
              </w:rPr>
              <w:t>10</w:t>
            </w:r>
            <w:r w:rsidRPr="0095791B">
              <w:rPr>
                <w:rFonts w:ascii="仿宋" w:eastAsia="仿宋" w:hAnsi="仿宋" w:hint="eastAsia"/>
                <w:sz w:val="24"/>
              </w:rPr>
              <w:t>.</w:t>
            </w:r>
            <w:r w:rsidRPr="0095791B">
              <w:rPr>
                <w:rFonts w:ascii="仿宋" w:eastAsia="仿宋" w:hAnsi="仿宋"/>
                <w:sz w:val="24"/>
              </w:rPr>
              <w:t>备份功能：多个备份任务可以并行同时执行；备份软件对所有已备份数据和磁带介质的管理应简单高效，备份数据列表可以快速查找和浏览；应具备详尽的历史日志记录、查询、管理和报告功能；能提供容灾备份/恢复、重</w:t>
            </w:r>
            <w:proofErr w:type="gramStart"/>
            <w:r w:rsidRPr="0095791B">
              <w:rPr>
                <w:rFonts w:ascii="仿宋" w:eastAsia="仿宋" w:hAnsi="仿宋"/>
                <w:sz w:val="24"/>
              </w:rPr>
              <w:t>删</w:t>
            </w:r>
            <w:proofErr w:type="gramEnd"/>
            <w:r w:rsidRPr="0095791B">
              <w:rPr>
                <w:rFonts w:ascii="仿宋" w:eastAsia="仿宋" w:hAnsi="仿宋"/>
                <w:sz w:val="24"/>
              </w:rPr>
              <w:t xml:space="preserve">功能； </w:t>
            </w:r>
          </w:p>
          <w:p w:rsidR="00460C94" w:rsidRPr="0095791B" w:rsidRDefault="00460C94" w:rsidP="003B17DE">
            <w:pPr>
              <w:ind w:firstLine="480"/>
              <w:rPr>
                <w:rFonts w:ascii="仿宋" w:eastAsia="仿宋" w:hAnsi="仿宋"/>
                <w:sz w:val="24"/>
              </w:rPr>
            </w:pPr>
            <w:r w:rsidRPr="0095791B">
              <w:rPr>
                <w:rFonts w:ascii="仿宋" w:eastAsia="仿宋" w:hAnsi="仿宋"/>
                <w:sz w:val="24"/>
              </w:rPr>
              <w:t>11</w:t>
            </w:r>
            <w:r w:rsidRPr="0095791B">
              <w:rPr>
                <w:rFonts w:ascii="仿宋" w:eastAsia="仿宋" w:hAnsi="仿宋" w:hint="eastAsia"/>
                <w:sz w:val="24"/>
              </w:rPr>
              <w:t>.</w:t>
            </w:r>
            <w:r w:rsidRPr="0095791B">
              <w:rPr>
                <w:rFonts w:ascii="仿宋" w:eastAsia="仿宋" w:hAnsi="仿宋"/>
                <w:sz w:val="24"/>
              </w:rPr>
              <w:t>基于时间的镜像恢复技术：要求在界面上，支持通过设置时间深度，可瞬间显示过去或现在的任意时间点文件系统的镜像，可快速查找或恢复被删除文件；</w:t>
            </w:r>
          </w:p>
          <w:p w:rsidR="00460C94" w:rsidRPr="0095791B" w:rsidRDefault="00460C94" w:rsidP="003B17DE">
            <w:pPr>
              <w:ind w:firstLine="480"/>
              <w:rPr>
                <w:rFonts w:ascii="仿宋" w:eastAsia="仿宋" w:hAnsi="仿宋"/>
                <w:sz w:val="24"/>
              </w:rPr>
            </w:pPr>
            <w:r w:rsidRPr="0095791B">
              <w:rPr>
                <w:rFonts w:ascii="仿宋" w:eastAsia="仿宋" w:hAnsi="仿宋"/>
                <w:sz w:val="24"/>
              </w:rPr>
              <w:t>12</w:t>
            </w:r>
            <w:r w:rsidRPr="0095791B">
              <w:rPr>
                <w:rFonts w:ascii="仿宋" w:eastAsia="仿宋" w:hAnsi="仿宋" w:hint="eastAsia"/>
                <w:sz w:val="24"/>
              </w:rPr>
              <w:t>.</w:t>
            </w:r>
            <w:r w:rsidRPr="0095791B">
              <w:rPr>
                <w:rFonts w:ascii="仿宋" w:eastAsia="仿宋" w:hAnsi="仿宋"/>
                <w:sz w:val="24"/>
              </w:rPr>
              <w:t>兼容性：支持Windows、Linux、麒麟、红旗等多种操作系统；支持Oracle、SQL Server、DB2、Sybase、Mysql、达梦等各类系统平台数据库备份,SAP、Exchange等应用文件备份，操作系统快速备份等, 虚拟机环境支持Vmware、Hyper-V，XENServer主流版本、ICS5.5等；备份一体机生产厂商通过Openstack认证，发布Cinder驱动并合入Openstack社区的主干版本中；</w:t>
            </w:r>
          </w:p>
          <w:p w:rsidR="00460C94" w:rsidRPr="0095791B" w:rsidRDefault="00460C94" w:rsidP="003B17DE">
            <w:pPr>
              <w:ind w:firstLine="480"/>
              <w:rPr>
                <w:rFonts w:ascii="仿宋" w:eastAsia="仿宋" w:hAnsi="仿宋"/>
                <w:sz w:val="24"/>
              </w:rPr>
            </w:pPr>
            <w:r w:rsidRPr="0095791B">
              <w:rPr>
                <w:rFonts w:ascii="仿宋" w:eastAsia="仿宋" w:hAnsi="仿宋"/>
                <w:sz w:val="24"/>
              </w:rPr>
              <w:t>13</w:t>
            </w:r>
            <w:r w:rsidRPr="0095791B">
              <w:rPr>
                <w:rFonts w:ascii="仿宋" w:eastAsia="仿宋" w:hAnsi="仿宋" w:hint="eastAsia"/>
                <w:sz w:val="24"/>
              </w:rPr>
              <w:t>.</w:t>
            </w:r>
            <w:r w:rsidRPr="0095791B">
              <w:rPr>
                <w:rFonts w:ascii="仿宋" w:eastAsia="仿宋" w:hAnsi="仿宋"/>
                <w:sz w:val="24"/>
              </w:rPr>
              <w:t>数据库及应用备份：支持K-DB、SQL、Oracle、DB2、Lotus Notes、Sybase 、Mysql、Exchange、Active Directory、SharePoint、Enterprise Vault以及部分国产数据库及应用备份</w:t>
            </w:r>
            <w:r w:rsidRPr="0095791B">
              <w:rPr>
                <w:rFonts w:ascii="仿宋" w:eastAsia="仿宋" w:hAnsi="仿宋" w:hint="eastAsia"/>
                <w:sz w:val="24"/>
              </w:rPr>
              <w:t>；</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1</w:t>
            </w:r>
            <w:r w:rsidRPr="0095791B">
              <w:rPr>
                <w:rFonts w:ascii="仿宋" w:eastAsia="仿宋" w:hAnsi="仿宋"/>
                <w:sz w:val="24"/>
              </w:rPr>
              <w:t>4</w:t>
            </w:r>
            <w:r w:rsidRPr="0095791B">
              <w:rPr>
                <w:rFonts w:ascii="仿宋" w:eastAsia="仿宋" w:hAnsi="仿宋" w:hint="eastAsia"/>
                <w:sz w:val="24"/>
              </w:rPr>
              <w:t>.灾难恢复能力：备份管理须具有灾难恢复能力，可以在发生极端灾难时迅速地通过灾难恢复磁带将整个系统迅速恢复，无需重新安装操作系统、驱动程序、应用系统等等，支持源端重</w:t>
            </w:r>
            <w:proofErr w:type="gramStart"/>
            <w:r w:rsidRPr="0095791B">
              <w:rPr>
                <w:rFonts w:ascii="仿宋" w:eastAsia="仿宋" w:hAnsi="仿宋" w:hint="eastAsia"/>
                <w:sz w:val="24"/>
              </w:rPr>
              <w:t>删</w:t>
            </w:r>
            <w:proofErr w:type="gramEnd"/>
            <w:r w:rsidRPr="0095791B">
              <w:rPr>
                <w:rFonts w:ascii="仿宋" w:eastAsia="仿宋" w:hAnsi="仿宋" w:hint="eastAsia"/>
                <w:sz w:val="24"/>
              </w:rPr>
              <w:t>功能，降低网络压力</w:t>
            </w:r>
            <w:r w:rsidRPr="0095791B">
              <w:rPr>
                <w:rFonts w:ascii="仿宋" w:eastAsia="仿宋" w:hAnsi="仿宋"/>
                <w:sz w:val="24"/>
              </w:rPr>
              <w:t>。</w:t>
            </w:r>
          </w:p>
        </w:tc>
      </w:tr>
      <w:tr w:rsidR="00460C94" w:rsidRPr="0095791B" w:rsidTr="003B17DE">
        <w:tc>
          <w:tcPr>
            <w:tcW w:w="704" w:type="dxa"/>
          </w:tcPr>
          <w:p w:rsidR="00460C94" w:rsidRPr="0095791B" w:rsidRDefault="00460C94" w:rsidP="003B17DE">
            <w:pPr>
              <w:rPr>
                <w:rFonts w:ascii="仿宋" w:eastAsia="仿宋" w:hAnsi="仿宋"/>
                <w:sz w:val="24"/>
              </w:rPr>
            </w:pPr>
            <w:r w:rsidRPr="0095791B">
              <w:rPr>
                <w:rFonts w:ascii="仿宋" w:eastAsia="仿宋" w:hAnsi="仿宋" w:hint="eastAsia"/>
                <w:sz w:val="24"/>
              </w:rPr>
              <w:lastRenderedPageBreak/>
              <w:t>7</w:t>
            </w:r>
          </w:p>
        </w:tc>
        <w:tc>
          <w:tcPr>
            <w:tcW w:w="1216" w:type="dxa"/>
          </w:tcPr>
          <w:p w:rsidR="00460C94" w:rsidRPr="0095791B" w:rsidRDefault="00460C94" w:rsidP="003B17DE">
            <w:pPr>
              <w:rPr>
                <w:rFonts w:ascii="仿宋" w:eastAsia="仿宋" w:hAnsi="仿宋"/>
                <w:sz w:val="24"/>
              </w:rPr>
            </w:pPr>
            <w:r w:rsidRPr="0095791B">
              <w:rPr>
                <w:rFonts w:ascii="仿宋" w:eastAsia="仿宋" w:hAnsi="仿宋" w:hint="eastAsia"/>
                <w:sz w:val="24"/>
              </w:rPr>
              <w:t>安全服务</w:t>
            </w:r>
          </w:p>
        </w:tc>
        <w:tc>
          <w:tcPr>
            <w:tcW w:w="6297" w:type="dxa"/>
          </w:tcPr>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*1、服务内容</w:t>
            </w:r>
            <w:r w:rsidRPr="0095791B">
              <w:rPr>
                <w:rFonts w:ascii="仿宋" w:eastAsia="仿宋" w:hAnsi="仿宋"/>
                <w:sz w:val="24"/>
              </w:rPr>
              <w:t>:</w:t>
            </w:r>
            <w:proofErr w:type="gramStart"/>
            <w:r w:rsidRPr="0095791B">
              <w:rPr>
                <w:rFonts w:ascii="仿宋" w:eastAsia="仿宋" w:hAnsi="仿宋"/>
                <w:sz w:val="24"/>
              </w:rPr>
              <w:t>安全运</w:t>
            </w:r>
            <w:proofErr w:type="gramEnd"/>
            <w:r w:rsidRPr="0095791B">
              <w:rPr>
                <w:rFonts w:ascii="仿宋" w:eastAsia="仿宋" w:hAnsi="仿宋"/>
                <w:sz w:val="24"/>
              </w:rPr>
              <w:t>维服务</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服务要求：机房安全巡检；至少包含机房环境、网络设备状态、安全设备状态、应用系统状态等的检查与分析，了解采购人当前系统与设备的运行情况，并对发现的安全隐患提供改善建议，并出具安全巡检报告。</w:t>
            </w:r>
          </w:p>
          <w:p w:rsidR="00460C94" w:rsidRPr="0095791B" w:rsidRDefault="00460C94" w:rsidP="003B17DE">
            <w:pPr>
              <w:ind w:firstLine="480"/>
              <w:rPr>
                <w:rFonts w:ascii="仿宋" w:eastAsia="仿宋" w:hAnsi="仿宋"/>
                <w:sz w:val="24"/>
              </w:rPr>
            </w:pPr>
            <w:r w:rsidRPr="0095791B">
              <w:rPr>
                <w:rFonts w:ascii="仿宋" w:eastAsia="仿宋" w:hAnsi="仿宋" w:hint="eastAsia"/>
                <w:sz w:val="24"/>
              </w:rPr>
              <w:t>服务</w:t>
            </w:r>
            <w:r w:rsidRPr="0095791B">
              <w:rPr>
                <w:rFonts w:ascii="仿宋" w:eastAsia="仿宋" w:hAnsi="仿宋"/>
                <w:sz w:val="24"/>
              </w:rPr>
              <w:t>期限</w:t>
            </w:r>
            <w:r w:rsidRPr="0095791B">
              <w:rPr>
                <w:rFonts w:ascii="仿宋" w:eastAsia="仿宋" w:hAnsi="仿宋" w:hint="eastAsia"/>
                <w:sz w:val="24"/>
              </w:rPr>
              <w:t>：</w:t>
            </w:r>
            <w:r w:rsidRPr="0095791B">
              <w:rPr>
                <w:rFonts w:ascii="仿宋" w:eastAsia="仿宋" w:hAnsi="仿宋"/>
                <w:sz w:val="24"/>
              </w:rPr>
              <w:t>3年（每季度一次）</w:t>
            </w:r>
          </w:p>
        </w:tc>
      </w:tr>
    </w:tbl>
    <w:p w:rsidR="00460C94" w:rsidRPr="0095791B" w:rsidRDefault="00460C94" w:rsidP="00460C94">
      <w:pPr>
        <w:pStyle w:val="a3"/>
        <w:spacing w:line="400" w:lineRule="exact"/>
        <w:ind w:firstLineChars="0" w:firstLine="0"/>
        <w:rPr>
          <w:rFonts w:ascii="仿宋" w:eastAsia="仿宋" w:hAnsi="仿宋"/>
          <w:sz w:val="24"/>
        </w:rPr>
      </w:pPr>
    </w:p>
    <w:p w:rsidR="00460C94" w:rsidRPr="0095791B" w:rsidRDefault="00460C94" w:rsidP="00460C94">
      <w:pPr>
        <w:pStyle w:val="a3"/>
        <w:spacing w:line="400" w:lineRule="exact"/>
        <w:ind w:firstLineChars="0" w:firstLine="0"/>
        <w:rPr>
          <w:rFonts w:ascii="仿宋" w:eastAsia="仿宋" w:hAnsi="仿宋"/>
          <w:sz w:val="24"/>
        </w:rPr>
      </w:pPr>
    </w:p>
    <w:p w:rsidR="00603B54" w:rsidRPr="00460C94" w:rsidRDefault="00603B54">
      <w:bookmarkStart w:id="2" w:name="_GoBack"/>
      <w:bookmarkEnd w:id="2"/>
    </w:p>
    <w:sectPr w:rsidR="00603B54" w:rsidRPr="00460C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altName w:val="宋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94"/>
    <w:rsid w:val="00460C94"/>
    <w:rsid w:val="0060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14E6-7920-49FA-BB6F-00F33355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94"/>
    <w:pPr>
      <w:widowControl w:val="0"/>
      <w:jc w:val="both"/>
    </w:pPr>
    <w:rPr>
      <w:rFonts w:ascii="Times New Roman" w:eastAsia="宋体" w:hAnsi="Times New Roman" w:cs="Times New Roman"/>
      <w:szCs w:val="24"/>
    </w:rPr>
  </w:style>
  <w:style w:type="paragraph" w:styleId="2">
    <w:name w:val="heading 2"/>
    <w:basedOn w:val="a"/>
    <w:next w:val="a"/>
    <w:link w:val="2Char"/>
    <w:qFormat/>
    <w:rsid w:val="00460C9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460C94"/>
    <w:rPr>
      <w:rFonts w:ascii="Arial" w:eastAsia="黑体" w:hAnsi="Arial" w:cs="Times New Roman"/>
      <w:b/>
      <w:bCs/>
      <w:sz w:val="32"/>
      <w:szCs w:val="32"/>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460C94"/>
    <w:pPr>
      <w:ind w:firstLineChars="200" w:firstLine="420"/>
    </w:pPr>
  </w:style>
  <w:style w:type="paragraph" w:styleId="a4">
    <w:name w:val="Title"/>
    <w:basedOn w:val="a"/>
    <w:next w:val="a"/>
    <w:link w:val="Char0"/>
    <w:uiPriority w:val="10"/>
    <w:qFormat/>
    <w:rsid w:val="00460C94"/>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460C94"/>
    <w:rPr>
      <w:rFonts w:asciiTheme="majorHAnsi" w:eastAsia="宋体" w:hAnsiTheme="majorHAnsi" w:cstheme="majorBidi"/>
      <w:b/>
      <w:bCs/>
      <w:sz w:val="32"/>
      <w:szCs w:val="32"/>
    </w:rPr>
  </w:style>
  <w:style w:type="table" w:styleId="a5">
    <w:name w:val="Table Grid"/>
    <w:basedOn w:val="a1"/>
    <w:uiPriority w:val="39"/>
    <w:qFormat/>
    <w:rsid w:val="00460C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3"/>
    <w:qFormat/>
    <w:rsid w:val="00460C9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957</Words>
  <Characters>5455</Characters>
  <Application>Microsoft Office Word</Application>
  <DocSecurity>0</DocSecurity>
  <Lines>45</Lines>
  <Paragraphs>12</Paragraphs>
  <ScaleCrop>false</ScaleCrop>
  <Company>Microsoft</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2021-10-19T06:32:00Z</dcterms:created>
  <dcterms:modified xsi:type="dcterms:W3CDTF">2021-10-19T06:33:00Z</dcterms:modified>
</cp:coreProperties>
</file>