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5DF" w:rsidRPr="00FA35DF" w:rsidRDefault="00FA35DF" w:rsidP="00FA35DF">
      <w:pPr>
        <w:keepNext/>
        <w:keepLines/>
        <w:spacing w:before="340" w:after="330" w:line="578" w:lineRule="auto"/>
        <w:jc w:val="center"/>
        <w:outlineLvl w:val="0"/>
        <w:rPr>
          <w:rFonts w:ascii="仿宋" w:eastAsia="仿宋" w:hAnsi="仿宋" w:cs="Times New Roman"/>
          <w:b/>
          <w:bCs/>
          <w:kern w:val="44"/>
          <w:sz w:val="36"/>
          <w:szCs w:val="36"/>
        </w:rPr>
      </w:pPr>
      <w:r w:rsidRPr="00FA35DF">
        <w:rPr>
          <w:rFonts w:ascii="仿宋" w:eastAsia="仿宋" w:hAnsi="仿宋" w:cs="Times New Roman" w:hint="eastAsia"/>
          <w:b/>
          <w:bCs/>
          <w:kern w:val="44"/>
          <w:sz w:val="36"/>
          <w:szCs w:val="36"/>
        </w:rPr>
        <w:t>招标项目技术、服务、政府采购合同内容条款及其他商务要求</w:t>
      </w:r>
    </w:p>
    <w:p w:rsidR="00FA35DF" w:rsidRPr="00FA35DF" w:rsidRDefault="00FA35DF" w:rsidP="00FA35DF">
      <w:pPr>
        <w:spacing w:after="160" w:line="400" w:lineRule="exact"/>
        <w:ind w:firstLineChars="98" w:firstLine="235"/>
        <w:rPr>
          <w:rFonts w:ascii="仿宋" w:eastAsia="仿宋" w:hAnsi="仿宋" w:cs="Times New Roman"/>
          <w:sz w:val="24"/>
          <w:szCs w:val="24"/>
        </w:rPr>
      </w:pPr>
      <w:bookmarkStart w:id="0" w:name="_Toc217446094"/>
      <w:r w:rsidRPr="00FA35DF">
        <w:rPr>
          <w:rFonts w:ascii="仿宋" w:eastAsia="仿宋" w:hAnsi="仿宋" w:cs="Times New Roman" w:hint="eastAsia"/>
          <w:sz w:val="24"/>
          <w:szCs w:val="24"/>
        </w:rPr>
        <w:t>前提：本章中标注“*”的条款为本项目的实质性条款，投标人不满足的，将按照无效投标处理。</w:t>
      </w:r>
    </w:p>
    <w:p w:rsidR="00FA35DF" w:rsidRPr="00FA35DF" w:rsidRDefault="00FA35DF" w:rsidP="00FA35DF">
      <w:pPr>
        <w:keepNext/>
        <w:keepLines/>
        <w:spacing w:before="260" w:after="260" w:line="400" w:lineRule="exact"/>
        <w:ind w:firstLineChars="198" w:firstLine="477"/>
        <w:outlineLvl w:val="1"/>
        <w:rPr>
          <w:rFonts w:ascii="仿宋" w:eastAsia="仿宋" w:hAnsi="仿宋" w:cs="Times New Roman"/>
          <w:b/>
          <w:bCs/>
          <w:sz w:val="24"/>
          <w:szCs w:val="24"/>
        </w:rPr>
      </w:pPr>
      <w:r w:rsidRPr="00FA35DF">
        <w:rPr>
          <w:rFonts w:ascii="仿宋" w:eastAsia="仿宋" w:hAnsi="仿宋" w:cs="Times New Roman" w:hint="eastAsia"/>
          <w:b/>
          <w:bCs/>
          <w:sz w:val="24"/>
          <w:szCs w:val="24"/>
        </w:rPr>
        <w:t>一 . 项目概述</w:t>
      </w:r>
      <w:bookmarkEnd w:id="0"/>
    </w:p>
    <w:p w:rsidR="00FA35DF" w:rsidRPr="00FA35DF" w:rsidRDefault="00FA35DF" w:rsidP="00FA35DF">
      <w:pPr>
        <w:spacing w:after="160" w:line="400" w:lineRule="exact"/>
        <w:ind w:firstLineChars="200" w:firstLine="480"/>
        <w:rPr>
          <w:rFonts w:ascii="仿宋" w:eastAsia="仿宋" w:hAnsi="仿宋" w:cs="Times New Roman"/>
          <w:bCs/>
          <w:sz w:val="24"/>
          <w:szCs w:val="24"/>
        </w:rPr>
      </w:pPr>
      <w:bookmarkStart w:id="1" w:name="_Toc217446095"/>
      <w:r w:rsidRPr="00FA35DF">
        <w:rPr>
          <w:rFonts w:ascii="仿宋" w:eastAsia="仿宋" w:hAnsi="仿宋" w:cs="Times New Roman" w:hint="eastAsia"/>
          <w:bCs/>
          <w:sz w:val="24"/>
          <w:szCs w:val="24"/>
        </w:rPr>
        <w:t>1.项目</w:t>
      </w:r>
      <w:r w:rsidRPr="00FA35DF">
        <w:rPr>
          <w:rFonts w:ascii="仿宋" w:eastAsia="仿宋" w:hAnsi="仿宋" w:cs="Times New Roman"/>
          <w:bCs/>
          <w:sz w:val="24"/>
          <w:szCs w:val="24"/>
        </w:rPr>
        <w:t>概况</w:t>
      </w:r>
      <w:r w:rsidRPr="00FA35DF">
        <w:rPr>
          <w:rFonts w:ascii="仿宋" w:eastAsia="仿宋" w:hAnsi="仿宋" w:cs="Times New Roman" w:hint="eastAsia"/>
          <w:bCs/>
          <w:sz w:val="24"/>
          <w:szCs w:val="24"/>
        </w:rPr>
        <w:t>：</w:t>
      </w:r>
      <w:r w:rsidRPr="00FA35DF">
        <w:rPr>
          <w:rFonts w:ascii="仿宋" w:eastAsia="仿宋" w:hAnsi="仿宋" w:cs="Times New Roman" w:hint="eastAsia"/>
          <w:bCs/>
          <w:sz w:val="24"/>
          <w:szCs w:val="32"/>
        </w:rPr>
        <w:t>成都市武侯区人民政府玉林街道办事处采购应急文化体验馆建设供应商一名。</w:t>
      </w:r>
    </w:p>
    <w:p w:rsidR="00FA35DF" w:rsidRPr="00FA35DF" w:rsidRDefault="00FA35DF" w:rsidP="00FA35DF">
      <w:pPr>
        <w:spacing w:after="160" w:line="400" w:lineRule="exact"/>
        <w:ind w:firstLineChars="200" w:firstLine="480"/>
        <w:rPr>
          <w:rFonts w:ascii="仿宋" w:eastAsia="仿宋" w:hAnsi="仿宋" w:cs="Times New Roman"/>
          <w:bCs/>
          <w:sz w:val="24"/>
          <w:szCs w:val="24"/>
        </w:rPr>
      </w:pPr>
      <w:r w:rsidRPr="00FA35DF">
        <w:rPr>
          <w:rFonts w:ascii="仿宋" w:eastAsia="仿宋" w:hAnsi="仿宋" w:cs="Times New Roman" w:hint="eastAsia"/>
          <w:bCs/>
          <w:sz w:val="24"/>
          <w:szCs w:val="24"/>
        </w:rPr>
        <w:t>2.标的名称及</w:t>
      </w:r>
      <w:r w:rsidRPr="00FA35DF">
        <w:rPr>
          <w:rFonts w:ascii="仿宋" w:eastAsia="仿宋" w:hAnsi="仿宋" w:cs="Times New Roman"/>
          <w:bCs/>
          <w:sz w:val="24"/>
          <w:szCs w:val="24"/>
        </w:rPr>
        <w:t>所属行业</w:t>
      </w:r>
      <w:r w:rsidRPr="00FA35DF">
        <w:rPr>
          <w:rFonts w:ascii="仿宋" w:eastAsia="仿宋" w:hAnsi="仿宋" w:cs="Times New Roman" w:hint="eastAsia"/>
          <w:bCs/>
          <w:sz w:val="24"/>
          <w:szCs w:val="24"/>
        </w:rPr>
        <w:t>：</w:t>
      </w:r>
    </w:p>
    <w:tbl>
      <w:tblPr>
        <w:tblW w:w="9346" w:type="dxa"/>
        <w:jc w:val="center"/>
        <w:tblLayout w:type="fixed"/>
        <w:tblLook w:val="04A0" w:firstRow="1" w:lastRow="0" w:firstColumn="1" w:lastColumn="0" w:noHBand="0" w:noVBand="1"/>
      </w:tblPr>
      <w:tblGrid>
        <w:gridCol w:w="960"/>
        <w:gridCol w:w="4879"/>
        <w:gridCol w:w="3507"/>
      </w:tblGrid>
      <w:tr w:rsidR="00FA35DF" w:rsidRPr="00FA35DF" w:rsidTr="004D740B">
        <w:trPr>
          <w:trHeight w:val="35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序号</w:t>
            </w:r>
          </w:p>
        </w:tc>
        <w:tc>
          <w:tcPr>
            <w:tcW w:w="4879" w:type="dxa"/>
            <w:tcBorders>
              <w:top w:val="single" w:sz="4" w:space="0" w:color="000000"/>
              <w:left w:val="single" w:sz="4" w:space="0" w:color="000000"/>
              <w:bottom w:val="single" w:sz="4" w:space="0" w:color="auto"/>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Times New Roman" w:hint="eastAsia"/>
                <w:b/>
                <w:bCs/>
                <w:sz w:val="24"/>
                <w:szCs w:val="24"/>
              </w:rPr>
              <w:t>标的名称</w:t>
            </w:r>
          </w:p>
        </w:tc>
        <w:tc>
          <w:tcPr>
            <w:tcW w:w="3507" w:type="dxa"/>
            <w:tcBorders>
              <w:top w:val="single" w:sz="4" w:space="0" w:color="000000"/>
              <w:left w:val="single" w:sz="4" w:space="0" w:color="000000"/>
              <w:bottom w:val="single" w:sz="4" w:space="0" w:color="auto"/>
              <w:right w:val="single" w:sz="4" w:space="0" w:color="auto"/>
            </w:tcBorders>
            <w:vAlign w:val="center"/>
          </w:tcPr>
          <w:p w:rsidR="00FA35DF" w:rsidRPr="00FA35DF" w:rsidRDefault="00FA35DF" w:rsidP="00FA35DF">
            <w:pPr>
              <w:widowControl/>
              <w:spacing w:line="360" w:lineRule="auto"/>
              <w:jc w:val="center"/>
              <w:rPr>
                <w:rFonts w:ascii="仿宋" w:eastAsia="仿宋" w:hAnsi="仿宋" w:cs="Times New Roman"/>
                <w:b/>
                <w:bCs/>
                <w:sz w:val="24"/>
                <w:szCs w:val="24"/>
              </w:rPr>
            </w:pPr>
            <w:r w:rsidRPr="00FA35DF">
              <w:rPr>
                <w:rFonts w:ascii="仿宋" w:eastAsia="仿宋" w:hAnsi="仿宋" w:cs="Times New Roman" w:hint="eastAsia"/>
                <w:b/>
                <w:bCs/>
                <w:sz w:val="24"/>
                <w:szCs w:val="24"/>
              </w:rPr>
              <w:t>所属行业</w:t>
            </w:r>
          </w:p>
        </w:tc>
      </w:tr>
      <w:tr w:rsidR="00FA35DF" w:rsidRPr="00FA35DF" w:rsidTr="004D740B">
        <w:trPr>
          <w:trHeight w:val="30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（一）心肺复苏体验系统</w:t>
            </w:r>
          </w:p>
        </w:tc>
        <w:tc>
          <w:tcPr>
            <w:tcW w:w="3507" w:type="dxa"/>
            <w:vMerge w:val="restart"/>
            <w:tcBorders>
              <w:top w:val="single" w:sz="4" w:space="0" w:color="auto"/>
              <w:left w:val="single" w:sz="4" w:space="0" w:color="000000"/>
              <w:right w:val="single" w:sz="4" w:space="0" w:color="auto"/>
            </w:tcBorders>
            <w:vAlign w:val="center"/>
          </w:tcPr>
          <w:p w:rsidR="00FA35DF" w:rsidRPr="00FA35DF" w:rsidRDefault="00FA35DF" w:rsidP="00FA35DF">
            <w:pPr>
              <w:jc w:val="left"/>
              <w:rPr>
                <w:rFonts w:ascii="仿宋" w:eastAsia="仿宋" w:hAnsi="仿宋" w:cs="宋体"/>
                <w:b/>
                <w:bCs/>
                <w:kern w:val="0"/>
                <w:sz w:val="24"/>
                <w:szCs w:val="24"/>
              </w:rPr>
            </w:pPr>
            <w:r w:rsidRPr="00FA35DF">
              <w:rPr>
                <w:rFonts w:ascii="仿宋" w:eastAsia="仿宋" w:hAnsi="仿宋" w:cs="宋体" w:hint="eastAsia"/>
                <w:b/>
                <w:bCs/>
                <w:kern w:val="0"/>
                <w:sz w:val="24"/>
                <w:szCs w:val="24"/>
              </w:rPr>
              <w:t>工业</w:t>
            </w: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心肺复苏模型</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（二）厨房实景隐患查找系统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厨房真品</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厨房隐患查找体验系统</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（三）模拟触电救助体验系统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救助辅助工具</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控制柜</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电控假人</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灯带控制系统</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模拟触电仪</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（四）高层逃生缓降系统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防护垫</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缓降器</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lastRenderedPageBreak/>
              <w:t>3</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消防软梯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安全带</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（五）逃生绳结绳训练学习系统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不锈钢杆</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逃生绳</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知识内容</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（六）智能火灾烟雾逃生体验系统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报警灯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400W 恒温型烟雾机</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限高感应红外探测器</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警报灯触发探测器</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语音提示器</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6</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控制盒</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7</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 xml:space="preserve">电梯体验         </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8</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非安全出口</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9</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 xml:space="preserve">物品选用    </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10</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 xml:space="preserve">监控影像   </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模拟烟雾逃生评分系统</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14</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（七）电梯坠落模拟体验</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电梯轿厢</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电梯门</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内外呼面板</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监控系统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电梯上下驱动平台</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6</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高配一体机</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7</w:t>
            </w:r>
          </w:p>
        </w:tc>
        <w:tc>
          <w:tcPr>
            <w:tcW w:w="487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系统软件</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lastRenderedPageBreak/>
              <w:t>8</w:t>
            </w:r>
          </w:p>
        </w:tc>
        <w:tc>
          <w:tcPr>
            <w:tcW w:w="487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控制系统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（八）模拟灭火系统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控制终端</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投影系统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79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投影幕</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79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连接线</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799"/>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操作台</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6</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模拟灭火体验系统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（九）消防装备和器材体验系统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模特假人</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消防设备存放柜</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消防装备和器材</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消防器材知识点播系统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（十）消防标志识别系统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消防标志触摸无线版</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消防标志摸摸看体验系统</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（十一）居家隐患查找系统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56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居家安全隐患查找体验系统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（十二）电动车模拟起火演示系统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显示和控制终端</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电动车模拟起火演示系统</w:t>
            </w:r>
          </w:p>
        </w:tc>
        <w:tc>
          <w:tcPr>
            <w:tcW w:w="3507" w:type="dxa"/>
            <w:vMerge/>
            <w:tcBorders>
              <w:left w:val="single" w:sz="4" w:space="0" w:color="000000"/>
              <w:right w:val="single" w:sz="4" w:space="0" w:color="auto"/>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5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（十三）全场景逃生互动体验系统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中控主机</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lastRenderedPageBreak/>
              <w:t>2</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平板电脑</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3</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强电控制器</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4</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串口扩展器</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5</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交换机</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6</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核心交换机</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7</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无线AP</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8</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界面设计</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9</w:t>
            </w:r>
          </w:p>
        </w:tc>
        <w:tc>
          <w:tcPr>
            <w:tcW w:w="4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中控软件</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10</w:t>
            </w:r>
          </w:p>
        </w:tc>
        <w:tc>
          <w:tcPr>
            <w:tcW w:w="4879" w:type="dxa"/>
            <w:tcBorders>
              <w:top w:val="single" w:sz="4" w:space="0" w:color="000000"/>
              <w:left w:val="single" w:sz="4" w:space="0" w:color="000000"/>
              <w:bottom w:val="single" w:sz="4" w:space="0" w:color="000000"/>
              <w:right w:val="single" w:sz="4" w:space="0" w:color="auto"/>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无线键鼠</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280"/>
          <w:jc w:val="center"/>
        </w:trPr>
        <w:tc>
          <w:tcPr>
            <w:tcW w:w="5839" w:type="dxa"/>
            <w:gridSpan w:val="2"/>
            <w:tcBorders>
              <w:top w:val="single" w:sz="4" w:space="0" w:color="000000"/>
              <w:left w:val="single" w:sz="4" w:space="0" w:color="000000"/>
              <w:bottom w:val="single" w:sz="4" w:space="0" w:color="000000"/>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r w:rsidRPr="00FA35DF">
              <w:rPr>
                <w:rFonts w:ascii="仿宋" w:eastAsia="仿宋" w:hAnsi="仿宋" w:cs="宋体" w:hint="eastAsia"/>
                <w:b/>
                <w:bCs/>
                <w:kern w:val="0"/>
                <w:sz w:val="24"/>
                <w:szCs w:val="24"/>
              </w:rPr>
              <w:t>（十四）科普和知识互动系统</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b/>
                <w:bCs/>
                <w:kern w:val="0"/>
                <w:sz w:val="24"/>
                <w:szCs w:val="24"/>
              </w:rPr>
            </w:pPr>
          </w:p>
        </w:tc>
      </w:tr>
      <w:tr w:rsidR="00FA35DF" w:rsidRPr="00FA35DF" w:rsidTr="004D740B">
        <w:trPr>
          <w:trHeight w:val="285"/>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1</w:t>
            </w:r>
          </w:p>
        </w:tc>
        <w:tc>
          <w:tcPr>
            <w:tcW w:w="4879"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显示终端</w:t>
            </w:r>
          </w:p>
        </w:tc>
        <w:tc>
          <w:tcPr>
            <w:tcW w:w="3507" w:type="dxa"/>
            <w:vMerge/>
            <w:tcBorders>
              <w:left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r w:rsidR="00FA35DF" w:rsidRPr="00FA35DF" w:rsidTr="004D740B">
        <w:trPr>
          <w:trHeight w:val="300"/>
          <w:jc w:val="center"/>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2</w:t>
            </w:r>
          </w:p>
        </w:tc>
        <w:tc>
          <w:tcPr>
            <w:tcW w:w="4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 w:val="24"/>
                <w:szCs w:val="24"/>
              </w:rPr>
            </w:pPr>
            <w:r w:rsidRPr="00FA35DF">
              <w:rPr>
                <w:rFonts w:ascii="仿宋" w:eastAsia="仿宋" w:hAnsi="仿宋" w:cs="宋体" w:hint="eastAsia"/>
                <w:kern w:val="0"/>
                <w:sz w:val="24"/>
                <w:szCs w:val="24"/>
              </w:rPr>
              <w:t>知识内容</w:t>
            </w:r>
          </w:p>
        </w:tc>
        <w:tc>
          <w:tcPr>
            <w:tcW w:w="3507" w:type="dxa"/>
            <w:vMerge/>
            <w:tcBorders>
              <w:left w:val="single" w:sz="4" w:space="0" w:color="000000"/>
              <w:bottom w:val="single" w:sz="4" w:space="0" w:color="000000"/>
              <w:right w:val="single" w:sz="4" w:space="0" w:color="auto"/>
            </w:tcBorders>
            <w:vAlign w:val="center"/>
          </w:tcPr>
          <w:p w:rsidR="00FA35DF" w:rsidRPr="00FA35DF" w:rsidRDefault="00FA35DF" w:rsidP="00FA35DF">
            <w:pPr>
              <w:widowControl/>
              <w:spacing w:line="360" w:lineRule="auto"/>
              <w:jc w:val="center"/>
              <w:rPr>
                <w:rFonts w:ascii="仿宋" w:eastAsia="仿宋" w:hAnsi="仿宋" w:cs="宋体"/>
                <w:kern w:val="0"/>
                <w:sz w:val="24"/>
                <w:szCs w:val="24"/>
              </w:rPr>
            </w:pPr>
          </w:p>
        </w:tc>
      </w:tr>
    </w:tbl>
    <w:p w:rsidR="00FA35DF" w:rsidRPr="00FA35DF" w:rsidRDefault="00FA35DF" w:rsidP="00FA35DF">
      <w:pPr>
        <w:spacing w:after="160" w:line="400" w:lineRule="exact"/>
        <w:ind w:firstLineChars="200" w:firstLine="480"/>
        <w:rPr>
          <w:rFonts w:ascii="仿宋" w:eastAsia="仿宋" w:hAnsi="仿宋" w:cs="Times New Roman"/>
          <w:bCs/>
          <w:sz w:val="24"/>
          <w:szCs w:val="24"/>
        </w:rPr>
      </w:pPr>
    </w:p>
    <w:p w:rsidR="00FA35DF" w:rsidRPr="00FA35DF" w:rsidRDefault="00FA35DF" w:rsidP="00FA35DF">
      <w:pPr>
        <w:keepNext/>
        <w:keepLines/>
        <w:spacing w:before="260" w:after="260" w:line="400" w:lineRule="exact"/>
        <w:ind w:firstLineChars="198" w:firstLine="477"/>
        <w:outlineLvl w:val="1"/>
        <w:rPr>
          <w:rFonts w:ascii="仿宋" w:eastAsia="仿宋" w:hAnsi="仿宋" w:cs="Times New Roman"/>
          <w:b/>
          <w:bCs/>
          <w:sz w:val="24"/>
          <w:szCs w:val="24"/>
        </w:rPr>
      </w:pPr>
      <w:r w:rsidRPr="00FA35DF">
        <w:rPr>
          <w:rFonts w:ascii="仿宋" w:eastAsia="仿宋" w:hAnsi="仿宋" w:cs="Times New Roman" w:hint="eastAsia"/>
          <w:b/>
          <w:bCs/>
          <w:sz w:val="24"/>
          <w:szCs w:val="24"/>
        </w:rPr>
        <w:t>*二 . 商务要求</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hint="eastAsia"/>
          <w:bCs/>
          <w:sz w:val="24"/>
          <w:szCs w:val="24"/>
        </w:rPr>
        <w:t xml:space="preserve"> </w:t>
      </w:r>
      <w:r w:rsidRPr="00FA35DF">
        <w:rPr>
          <w:rFonts w:ascii="仿宋" w:eastAsia="仿宋" w:hAnsi="仿宋" w:cs="Times New Roman" w:hint="eastAsia"/>
          <w:sz w:val="24"/>
          <w:szCs w:val="24"/>
        </w:rPr>
        <w:t>1、完成时间：合同签订之后30日内完成安装调试等。</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hint="eastAsia"/>
          <w:sz w:val="24"/>
          <w:szCs w:val="24"/>
        </w:rPr>
        <w:t>2、实施地点：玉林街道办事处指定地点</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hint="eastAsia"/>
          <w:sz w:val="24"/>
          <w:szCs w:val="24"/>
        </w:rPr>
        <w:t>2、付款方式及付款条件：</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sz w:val="24"/>
          <w:szCs w:val="24"/>
        </w:rPr>
        <w:t>2.1</w:t>
      </w:r>
      <w:r w:rsidRPr="00FA35DF">
        <w:rPr>
          <w:rFonts w:ascii="仿宋" w:eastAsia="仿宋" w:hAnsi="仿宋" w:cs="Times New Roman" w:hint="eastAsia"/>
          <w:sz w:val="24"/>
          <w:szCs w:val="24"/>
        </w:rPr>
        <w:t>付款方式：签订合同后7个工作日内采购人向成交供应商支付合同总金额的</w:t>
      </w:r>
      <w:r w:rsidRPr="00FA35DF">
        <w:rPr>
          <w:rFonts w:ascii="仿宋" w:eastAsia="仿宋" w:hAnsi="仿宋" w:cs="Times New Roman"/>
          <w:sz w:val="24"/>
          <w:szCs w:val="24"/>
        </w:rPr>
        <w:t>30</w:t>
      </w:r>
      <w:r w:rsidRPr="00FA35DF">
        <w:rPr>
          <w:rFonts w:ascii="仿宋" w:eastAsia="仿宋" w:hAnsi="仿宋" w:cs="Times New Roman" w:hint="eastAsia"/>
          <w:sz w:val="24"/>
          <w:szCs w:val="24"/>
        </w:rPr>
        <w:t>%作为预付款，项目验收合格后支付合同总金额的7</w:t>
      </w:r>
      <w:r w:rsidRPr="00FA35DF">
        <w:rPr>
          <w:rFonts w:ascii="仿宋" w:eastAsia="仿宋" w:hAnsi="仿宋" w:cs="Times New Roman"/>
          <w:sz w:val="24"/>
          <w:szCs w:val="24"/>
        </w:rPr>
        <w:t>0%</w:t>
      </w:r>
      <w:r w:rsidRPr="00FA35DF">
        <w:rPr>
          <w:rFonts w:ascii="仿宋" w:eastAsia="仿宋" w:hAnsi="仿宋" w:cs="Times New Roman" w:hint="eastAsia"/>
          <w:sz w:val="24"/>
          <w:szCs w:val="24"/>
        </w:rPr>
        <w:t xml:space="preserve">。 </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hint="eastAsia"/>
          <w:sz w:val="24"/>
          <w:szCs w:val="24"/>
        </w:rPr>
        <w:t>2</w:t>
      </w:r>
      <w:r w:rsidRPr="00FA35DF">
        <w:rPr>
          <w:rFonts w:ascii="仿宋" w:eastAsia="仿宋" w:hAnsi="仿宋" w:cs="Times New Roman"/>
          <w:sz w:val="24"/>
          <w:szCs w:val="24"/>
        </w:rPr>
        <w:t>.2</w:t>
      </w:r>
      <w:r w:rsidRPr="00FA35DF">
        <w:rPr>
          <w:rFonts w:ascii="仿宋" w:eastAsia="仿宋" w:hAnsi="仿宋" w:cs="Times New Roman" w:hint="eastAsia"/>
          <w:sz w:val="24"/>
          <w:szCs w:val="24"/>
        </w:rPr>
        <w:t>付款条件：每次款项的支付前提均为采购人收到中标人出具的正规发票后30日内办理款项支付事宜。</w:t>
      </w:r>
    </w:p>
    <w:p w:rsidR="00FA35DF" w:rsidRPr="00FA35DF" w:rsidRDefault="00FA35DF" w:rsidP="00FA35DF">
      <w:pPr>
        <w:spacing w:after="160" w:line="360" w:lineRule="auto"/>
        <w:ind w:firstLineChars="200" w:firstLine="480"/>
        <w:rPr>
          <w:rFonts w:ascii="仿宋" w:eastAsia="仿宋" w:hAnsi="仿宋" w:cs="Times New Roman"/>
          <w:sz w:val="24"/>
          <w:szCs w:val="24"/>
        </w:rPr>
      </w:pPr>
      <w:r w:rsidRPr="00FA35DF">
        <w:rPr>
          <w:rFonts w:ascii="仿宋" w:eastAsia="仿宋" w:hAnsi="仿宋" w:cs="Times New Roman" w:hint="eastAsia"/>
          <w:sz w:val="24"/>
          <w:szCs w:val="24"/>
        </w:rPr>
        <w:t>3、验收方式及标准：</w:t>
      </w:r>
    </w:p>
    <w:p w:rsidR="00FA35DF" w:rsidRPr="00FA35DF" w:rsidRDefault="00FA35DF" w:rsidP="00FA35DF">
      <w:pPr>
        <w:spacing w:after="160" w:line="360" w:lineRule="auto"/>
        <w:ind w:firstLineChars="200" w:firstLine="480"/>
        <w:rPr>
          <w:rFonts w:ascii="仿宋" w:eastAsia="仿宋" w:hAnsi="仿宋" w:cs="Times New Roman"/>
          <w:szCs w:val="24"/>
        </w:rPr>
      </w:pPr>
      <w:r w:rsidRPr="00FA35DF">
        <w:rPr>
          <w:rFonts w:ascii="仿宋" w:eastAsia="仿宋" w:hAnsi="仿宋" w:cs="Times New Roman" w:hint="eastAsia"/>
          <w:sz w:val="24"/>
          <w:szCs w:val="24"/>
        </w:rPr>
        <w:t>采购方自行组织相关人员根据招标文件、采购合同及投标响应文件、《财政部关于进一步加强政府采购需求和履约验收管理的指导意见》（财库【2016】205号）进行验收。</w:t>
      </w:r>
    </w:p>
    <w:bookmarkEnd w:id="1"/>
    <w:p w:rsidR="00FA35DF" w:rsidRPr="00FA35DF" w:rsidRDefault="00FA35DF" w:rsidP="00FA35DF">
      <w:pPr>
        <w:keepNext/>
        <w:keepLines/>
        <w:spacing w:before="260" w:after="260" w:line="400" w:lineRule="exact"/>
        <w:ind w:firstLineChars="198" w:firstLine="477"/>
        <w:jc w:val="left"/>
        <w:outlineLvl w:val="1"/>
        <w:rPr>
          <w:rFonts w:ascii="仿宋" w:eastAsia="仿宋" w:hAnsi="仿宋" w:cs="Times New Roman"/>
          <w:b/>
          <w:bCs/>
          <w:sz w:val="24"/>
          <w:szCs w:val="24"/>
        </w:rPr>
      </w:pPr>
      <w:r w:rsidRPr="00FA35DF">
        <w:rPr>
          <w:rFonts w:ascii="仿宋" w:eastAsia="仿宋" w:hAnsi="仿宋" w:cs="Times New Roman" w:hint="eastAsia"/>
          <w:b/>
          <w:bCs/>
          <w:sz w:val="24"/>
          <w:szCs w:val="24"/>
        </w:rPr>
        <w:lastRenderedPageBreak/>
        <w:t>三 .技术参数要求（技术指标要求不低于如下配置）</w:t>
      </w:r>
    </w:p>
    <w:tbl>
      <w:tblPr>
        <w:tblW w:w="8497" w:type="dxa"/>
        <w:tblLayout w:type="fixed"/>
        <w:tblLook w:val="04A0" w:firstRow="1" w:lastRow="0" w:firstColumn="1" w:lastColumn="0" w:noHBand="0" w:noVBand="1"/>
      </w:tblPr>
      <w:tblGrid>
        <w:gridCol w:w="636"/>
        <w:gridCol w:w="978"/>
        <w:gridCol w:w="5607"/>
        <w:gridCol w:w="638"/>
        <w:gridCol w:w="638"/>
      </w:tblGrid>
      <w:tr w:rsidR="00FA35DF" w:rsidRPr="00FA35DF" w:rsidTr="004D740B">
        <w:trPr>
          <w:trHeight w:val="35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Cs w:val="21"/>
              </w:rPr>
            </w:pPr>
            <w:r w:rsidRPr="00FA35DF">
              <w:rPr>
                <w:rFonts w:ascii="仿宋" w:eastAsia="仿宋" w:hAnsi="仿宋" w:cs="宋体" w:hint="eastAsia"/>
                <w:b/>
                <w:bCs/>
                <w:kern w:val="0"/>
                <w:szCs w:val="21"/>
              </w:rPr>
              <w:t>序号</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Cs w:val="21"/>
              </w:rPr>
            </w:pPr>
            <w:r w:rsidRPr="00FA35DF">
              <w:rPr>
                <w:rFonts w:ascii="仿宋" w:eastAsia="仿宋" w:hAnsi="仿宋" w:cs="宋体" w:hint="eastAsia"/>
                <w:b/>
                <w:bCs/>
                <w:kern w:val="0"/>
                <w:szCs w:val="21"/>
              </w:rPr>
              <w:t>产品名称</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技术参数</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Cs w:val="21"/>
              </w:rPr>
            </w:pPr>
            <w:r w:rsidRPr="00FA35DF">
              <w:rPr>
                <w:rFonts w:ascii="仿宋" w:eastAsia="仿宋" w:hAnsi="仿宋" w:cs="宋体" w:hint="eastAsia"/>
                <w:b/>
                <w:bCs/>
                <w:kern w:val="0"/>
                <w:szCs w:val="21"/>
              </w:rPr>
              <w:t>数量</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b/>
                <w:bCs/>
                <w:kern w:val="0"/>
                <w:szCs w:val="21"/>
              </w:rPr>
            </w:pPr>
            <w:r w:rsidRPr="00FA35DF">
              <w:rPr>
                <w:rFonts w:ascii="仿宋" w:eastAsia="仿宋" w:hAnsi="仿宋" w:cs="宋体" w:hint="eastAsia"/>
                <w:b/>
                <w:bCs/>
                <w:kern w:val="0"/>
                <w:szCs w:val="21"/>
              </w:rPr>
              <w:t>单位</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（一）心肺复苏体验系统</w:t>
            </w:r>
          </w:p>
        </w:tc>
      </w:tr>
      <w:tr w:rsidR="00FA35DF" w:rsidRPr="00FA35DF" w:rsidTr="004D740B">
        <w:trPr>
          <w:trHeight w:val="19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显示终端</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1、屏幕尺寸：≥49英寸；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2、分辨率：≥1920×1080；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3、屏幕比例：16:9；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4、刷屏率 ：60HZ；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5、光源：背光源，侧光式LED；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6、扫描方式：逐行扫描,响应时间≤3ms；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7、壁挂挂架。</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9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心肺复苏模型</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1.上位机软件操作界面简洁，CPR训练模式、CPR考核模式、学员管理。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2.训练操作：可进行按压与吹气练习，每次操作的按压深度和潮气量不在标准范围内时有语音提示。</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hint="eastAsia"/>
                <w:kern w:val="0"/>
                <w:szCs w:val="21"/>
              </w:rPr>
              <w:t>3.一键考核模式：只需输入学员信息后就可以开始考核，有语音提示。</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4.实战竞赛模式：可自由设置参数。</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设置项包括：操作时间、操作频率，按压和吹气的比例次数、循环次数、合格的正确率。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操作前由老师记录学员的行为：意识判断、急救呼叫、脉搏检查、检查呼吸、清除异物。</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5.按压深度评定：少于5cm为不足，5-6cm为正确，大于6cm为过大。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6.吹气量评定：少于500ml为不足，500ml-1000ml之间为正确，大于1000ml为过大。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7.全程语音提示和文字提示。</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8.全程按压时显示实时操作频率和平均操作频率。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9.全程模拟心电图显示：随着按压操作，心电图随之变化，</w:t>
            </w:r>
            <w:r w:rsidRPr="00FA35DF">
              <w:rPr>
                <w:rFonts w:ascii="仿宋" w:eastAsia="仿宋" w:hAnsi="仿宋" w:cs="宋体" w:hint="eastAsia"/>
                <w:kern w:val="0"/>
                <w:szCs w:val="21"/>
              </w:rPr>
              <w:lastRenderedPageBreak/>
              <w:t>抢救成功后显示为正常心电图。</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10.全程电子监测：按压位置、按压深度、吹气量。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11.学员管理：操作过程回放，成绩单保存、打印。</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12.供电方式：通过计算机USB直接供电.</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lastRenderedPageBreak/>
              <w:t>（二）厨房实景隐患查找系统</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厨房真品</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1、微波炉、燃气灶、高压锅、电饭煲、抽油烟机、油瓶、热水器、液化罐、排插、私拉乱接电线</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2788"/>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1691"/>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厨房隐患查找体验系统</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hint="eastAsia"/>
                <w:kern w:val="0"/>
                <w:szCs w:val="21"/>
              </w:rPr>
              <w:t>1、系统构成：系统软件、无线按钮不少于10个.</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2、利用二维动画和人机交互技术，制作内容应包括：场景与现实场景相同，应重点体现微波炉、燃气灶、锅具、电饭煲、抽油烟机、油瓶、热水器、液化罐、排插、私拉乱接电线10种厨房常见隐患原因。</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3、软件支持1920×1080高清分辨率以及1280×720画面显示，支持16：9高清显示器和触控设备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4、运行环境：Windows 7 32/64，Windows8 32/64，Windows10 32/64。、VC2010。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5、投标人</w:t>
            </w:r>
            <w:r w:rsidRPr="00FA35DF">
              <w:rPr>
                <w:rFonts w:ascii="仿宋" w:eastAsia="仿宋" w:hAnsi="仿宋" w:cs="宋体"/>
                <w:kern w:val="0"/>
                <w:szCs w:val="21"/>
              </w:rPr>
              <w:t>提供系统界面的截图不少于3张，</w:t>
            </w:r>
            <w:r w:rsidRPr="00FA35DF">
              <w:rPr>
                <w:rFonts w:ascii="仿宋" w:eastAsia="仿宋" w:hAnsi="仿宋" w:cs="宋体" w:hint="eastAsia"/>
                <w:kern w:val="0"/>
                <w:szCs w:val="21"/>
              </w:rPr>
              <w:t>并加盖投标人公章。</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6、产品</w:t>
            </w:r>
            <w:r w:rsidRPr="00FA35DF">
              <w:rPr>
                <w:rFonts w:ascii="仿宋" w:eastAsia="仿宋" w:hAnsi="仿宋" w:cs="宋体"/>
                <w:kern w:val="0"/>
                <w:szCs w:val="21"/>
              </w:rPr>
              <w:t>具有</w:t>
            </w:r>
            <w:r w:rsidRPr="00FA35DF">
              <w:rPr>
                <w:rFonts w:ascii="仿宋" w:eastAsia="仿宋" w:hAnsi="仿宋" w:cs="宋体" w:hint="eastAsia"/>
                <w:kern w:val="0"/>
                <w:szCs w:val="21"/>
              </w:rPr>
              <w:t>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（三）模拟触电救助体验系统</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救助辅助工具</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1、干木棍、湿木棍、铁棍、橡胶棍</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84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控制柜</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1、控制系统参数：600*900*300mm（长*高*厚）（</w:t>
            </w:r>
            <w:r w:rsidRPr="00FA35DF">
              <w:rPr>
                <w:rFonts w:ascii="Arial" w:eastAsia="宋体" w:hAnsi="Arial" w:cs="Arial"/>
                <w:sz w:val="20"/>
                <w:szCs w:val="20"/>
                <w:shd w:val="clear" w:color="auto" w:fill="FFFFFF"/>
              </w:rPr>
              <w:t>±2%</w:t>
            </w:r>
            <w:r w:rsidRPr="00FA35DF">
              <w:rPr>
                <w:rFonts w:ascii="仿宋" w:eastAsia="仿宋" w:hAnsi="仿宋" w:cs="宋体" w:hint="eastAsia"/>
                <w:kern w:val="0"/>
                <w:szCs w:val="21"/>
              </w:rPr>
              <w:t>）、控制按钮、语音提示器、警报器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2、工作电压：220V</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3、功率：400W</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电控假人</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1、红色灯带</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灯带控制系统</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1、蓝色、红色灯带控制系统</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205"/>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模拟触电仪</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1、供电电源：可充电电池(充电时请不要使用)</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kern w:val="0"/>
                <w:szCs w:val="21"/>
              </w:rPr>
              <w:t>2</w:t>
            </w:r>
            <w:r w:rsidRPr="00FA35DF">
              <w:rPr>
                <w:rFonts w:ascii="仿宋" w:eastAsia="仿宋" w:hAnsi="仿宋" w:cs="宋体" w:hint="eastAsia"/>
                <w:kern w:val="0"/>
                <w:szCs w:val="21"/>
              </w:rPr>
              <w:t>、产品尺寸：269.3*234*56mm（</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2</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3</w:t>
            </w:r>
            <w:r w:rsidRPr="00FA35DF">
              <w:rPr>
                <w:rFonts w:ascii="仿宋" w:eastAsia="仿宋" w:hAnsi="仿宋" w:cs="宋体" w:hint="eastAsia"/>
                <w:kern w:val="0"/>
                <w:szCs w:val="21"/>
              </w:rPr>
              <w:t>、安装方式：平放/壁挂</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4</w:t>
            </w:r>
            <w:r w:rsidRPr="00FA35DF">
              <w:rPr>
                <w:rFonts w:ascii="仿宋" w:eastAsia="仿宋" w:hAnsi="仿宋" w:cs="宋体" w:hint="eastAsia"/>
                <w:kern w:val="0"/>
                <w:szCs w:val="21"/>
              </w:rPr>
              <w:t>、输出电压：50V-200V(瞬时电压)</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5</w:t>
            </w:r>
            <w:r w:rsidRPr="00FA35DF">
              <w:rPr>
                <w:rFonts w:ascii="仿宋" w:eastAsia="仿宋" w:hAnsi="仿宋" w:cs="宋体" w:hint="eastAsia"/>
                <w:kern w:val="0"/>
                <w:szCs w:val="21"/>
              </w:rPr>
              <w:t>、输出电流：小于50</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（四）高层逃生缓降系统</w:t>
            </w:r>
          </w:p>
        </w:tc>
      </w:tr>
      <w:tr w:rsidR="00FA35DF" w:rsidRPr="00FA35DF" w:rsidTr="004D740B">
        <w:trPr>
          <w:trHeight w:val="475"/>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防护垫</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1、用途：空翻落地、跳高、攀岩等各种防护</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2</w:t>
            </w:r>
            <w:r w:rsidRPr="00FA35DF">
              <w:rPr>
                <w:rFonts w:ascii="仿宋" w:eastAsia="仿宋" w:hAnsi="仿宋" w:cs="宋体" w:hint="eastAsia"/>
                <w:kern w:val="0"/>
                <w:szCs w:val="21"/>
              </w:rPr>
              <w:t>、材质：国标有机硅帆布</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3、内胎：合成高密度海绵</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4</w:t>
            </w:r>
            <w:r w:rsidRPr="00FA35DF">
              <w:rPr>
                <w:rFonts w:ascii="仿宋" w:eastAsia="仿宋" w:hAnsi="仿宋" w:cs="宋体" w:hint="eastAsia"/>
                <w:kern w:val="0"/>
                <w:szCs w:val="21"/>
              </w:rPr>
              <w:t>、厚度：30cm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5</w:t>
            </w:r>
            <w:r w:rsidRPr="00FA35DF">
              <w:rPr>
                <w:rFonts w:ascii="仿宋" w:eastAsia="仿宋" w:hAnsi="仿宋" w:cs="宋体" w:hint="eastAsia"/>
                <w:kern w:val="0"/>
                <w:szCs w:val="21"/>
              </w:rPr>
              <w:t>、大小：2*1.5m（</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2</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缓降器</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1、使用高度：6-100米；</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2、使用负荷重量：35-100kg；</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3、每次现在人数：1人/次；</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4、缓降速度：0.59-1.14m/s；</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5、执行标准：GB21976.2-2012</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消防软梯</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1、主绳材质：高桥涤纶；</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2、梯棍材质：环氧树脂管；</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3、产品性能：耐磨防虫蛀防滑；</w:t>
            </w:r>
          </w:p>
          <w:p w:rsidR="00FA35DF" w:rsidRPr="00FA35DF" w:rsidRDefault="00FA35DF" w:rsidP="00FA35DF">
            <w:pPr>
              <w:widowControl/>
              <w:spacing w:line="360" w:lineRule="auto"/>
              <w:rPr>
                <w:rFonts w:ascii="仿宋" w:eastAsia="仿宋" w:hAnsi="仿宋" w:cs="宋体"/>
                <w:kern w:val="0"/>
                <w:szCs w:val="21"/>
              </w:rPr>
            </w:pPr>
            <w:r w:rsidRPr="00FA35DF">
              <w:rPr>
                <w:rFonts w:ascii="仿宋" w:eastAsia="仿宋" w:hAnsi="仿宋" w:cs="宋体" w:hint="eastAsia"/>
                <w:kern w:val="0"/>
                <w:szCs w:val="21"/>
              </w:rPr>
              <w:t>4、产品尺寸：长度8m,宽度30cm，每梯间距40cm</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安全带</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numPr>
                <w:ilvl w:val="0"/>
                <w:numId w:val="5"/>
              </w:numPr>
              <w:spacing w:after="160" w:line="360" w:lineRule="auto"/>
              <w:rPr>
                <w:rFonts w:ascii="仿宋" w:eastAsia="仿宋" w:hAnsi="仿宋" w:cs="宋体"/>
                <w:kern w:val="0"/>
                <w:szCs w:val="21"/>
              </w:rPr>
            </w:pPr>
            <w:r w:rsidRPr="00FA35DF">
              <w:rPr>
                <w:rFonts w:ascii="仿宋" w:eastAsia="仿宋" w:hAnsi="仿宋" w:cs="宋体" w:hint="eastAsia"/>
                <w:kern w:val="0"/>
                <w:szCs w:val="21"/>
              </w:rPr>
              <w:t>重量：≥1k；</w:t>
            </w:r>
          </w:p>
          <w:p w:rsidR="00FA35DF" w:rsidRPr="00FA35DF" w:rsidRDefault="00FA35DF" w:rsidP="00FA35DF">
            <w:pPr>
              <w:widowControl/>
              <w:numPr>
                <w:ilvl w:val="0"/>
                <w:numId w:val="5"/>
              </w:numPr>
              <w:spacing w:after="160" w:line="360" w:lineRule="auto"/>
              <w:rPr>
                <w:rFonts w:ascii="仿宋" w:eastAsia="仿宋" w:hAnsi="仿宋" w:cs="宋体"/>
                <w:kern w:val="0"/>
                <w:szCs w:val="21"/>
              </w:rPr>
            </w:pPr>
            <w:r w:rsidRPr="00FA35DF">
              <w:rPr>
                <w:rFonts w:ascii="仿宋" w:eastAsia="仿宋" w:hAnsi="仿宋" w:cs="宋体" w:hint="eastAsia"/>
                <w:kern w:val="0"/>
                <w:szCs w:val="21"/>
              </w:rPr>
              <w:t>材质：高强涤纶，合金钢；</w:t>
            </w:r>
          </w:p>
          <w:p w:rsidR="00FA35DF" w:rsidRPr="00FA35DF" w:rsidRDefault="00FA35DF" w:rsidP="00FA35DF">
            <w:pPr>
              <w:widowControl/>
              <w:numPr>
                <w:ilvl w:val="0"/>
                <w:numId w:val="5"/>
              </w:numPr>
              <w:spacing w:after="160" w:line="360" w:lineRule="auto"/>
              <w:rPr>
                <w:rFonts w:ascii="仿宋" w:eastAsia="仿宋" w:hAnsi="仿宋" w:cs="宋体"/>
                <w:kern w:val="0"/>
                <w:szCs w:val="21"/>
              </w:rPr>
            </w:pPr>
            <w:r w:rsidRPr="00FA35DF">
              <w:rPr>
                <w:rFonts w:ascii="仿宋" w:eastAsia="仿宋" w:hAnsi="仿宋" w:cs="宋体" w:hint="eastAsia"/>
                <w:kern w:val="0"/>
                <w:szCs w:val="21"/>
              </w:rPr>
              <w:t>保护绳：宽度40mm，厚3mm；</w:t>
            </w:r>
          </w:p>
          <w:p w:rsidR="00FA35DF" w:rsidRPr="00FA35DF" w:rsidRDefault="00FA35DF" w:rsidP="00FA35DF">
            <w:pPr>
              <w:widowControl/>
              <w:numPr>
                <w:ilvl w:val="0"/>
                <w:numId w:val="5"/>
              </w:numPr>
              <w:spacing w:after="160" w:line="360" w:lineRule="auto"/>
              <w:rPr>
                <w:rFonts w:ascii="仿宋" w:eastAsia="仿宋" w:hAnsi="仿宋" w:cs="宋体"/>
                <w:kern w:val="0"/>
                <w:szCs w:val="21"/>
              </w:rPr>
            </w:pPr>
            <w:r w:rsidRPr="00FA35DF">
              <w:rPr>
                <w:rFonts w:ascii="仿宋" w:eastAsia="仿宋" w:hAnsi="仿宋" w:cs="宋体" w:hint="eastAsia"/>
                <w:kern w:val="0"/>
                <w:szCs w:val="21"/>
              </w:rPr>
              <w:t>拉力：≥4412.7N</w:t>
            </w:r>
          </w:p>
          <w:p w:rsidR="00FA35DF" w:rsidRPr="00FA35DF" w:rsidRDefault="00FA35DF" w:rsidP="00FA35DF">
            <w:pPr>
              <w:widowControl/>
              <w:numPr>
                <w:ilvl w:val="0"/>
                <w:numId w:val="5"/>
              </w:numPr>
              <w:spacing w:after="160" w:line="360" w:lineRule="auto"/>
              <w:rPr>
                <w:rFonts w:ascii="仿宋" w:eastAsia="仿宋" w:hAnsi="仿宋" w:cs="宋体"/>
                <w:kern w:val="0"/>
                <w:szCs w:val="21"/>
              </w:rPr>
            </w:pPr>
            <w:r w:rsidRPr="00FA35DF">
              <w:rPr>
                <w:rFonts w:ascii="仿宋" w:eastAsia="仿宋" w:hAnsi="仿宋" w:cs="宋体" w:hint="eastAsia"/>
                <w:kern w:val="0"/>
                <w:szCs w:val="21"/>
              </w:rPr>
              <w:t>执行标准：GB6095-2009</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（五）逃生绳结绳训练学习系统</w:t>
            </w:r>
          </w:p>
        </w:tc>
      </w:tr>
      <w:tr w:rsidR="00FA35DF" w:rsidRPr="00FA35DF" w:rsidTr="004D740B">
        <w:trPr>
          <w:trHeight w:val="629"/>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显示终端</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1、屏幕尺寸：49英寸；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2、分辨率：≥1920×1080；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3、屏幕比例：16:9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4、刷屏率 ：60HZ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5、光源：背光源，侧光式LED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6、扫描方式：逐行扫描,响应时间 3ms。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7、壁挂挂架</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不锈钢杆</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1、结绳不锈钢杆</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逃生绳</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1、1.5m长一条</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15</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条</w:t>
            </w:r>
          </w:p>
        </w:tc>
      </w:tr>
      <w:tr w:rsidR="00FA35DF" w:rsidRPr="00FA35DF" w:rsidTr="004D740B">
        <w:trPr>
          <w:trHeight w:val="19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知识内容</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1、结绳视频内容：包括半结、平结、渔人结、八字结、称人结、卷结、接绳结、单套结、围绕结、拉绳结等至少20种结绳方法。</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2、功能和作用：利用配置逃生绳学习并掌握各类逃生绳的打结方法，增强自我防护技能，提高消防安全意识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3、投标人</w:t>
            </w:r>
            <w:r w:rsidRPr="00FA35DF">
              <w:rPr>
                <w:rFonts w:ascii="仿宋" w:eastAsia="仿宋" w:hAnsi="仿宋" w:cs="宋体"/>
                <w:kern w:val="0"/>
                <w:szCs w:val="21"/>
              </w:rPr>
              <w:t>提供系统界面的截图不少于3张，并</w:t>
            </w:r>
            <w:r w:rsidRPr="00FA35DF">
              <w:rPr>
                <w:rFonts w:ascii="仿宋" w:eastAsia="仿宋" w:hAnsi="仿宋" w:cs="宋体" w:hint="eastAsia"/>
                <w:kern w:val="0"/>
                <w:szCs w:val="21"/>
              </w:rPr>
              <w:t>加盖投标人公章。</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（六）智能火灾烟雾逃生体验系统</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报警灯</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1、红色,带蜂鸣报警声，警报声音100分贝，带红外探头触发装置，12V供电。</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84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400W 恒温型烟雾机</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1、需要插电预热10分钟左右，预热之后可持续喷30-60秒左右的烟，停顿1分钟左右再喷，烟含1瓶烟雾油，正常使用累积时长2小时，遥控控制，尺寸大小：230mm*110mm*115mm（</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2</w:t>
            </w:r>
            <w:r w:rsidRPr="00FA35DF">
              <w:rPr>
                <w:rFonts w:ascii="Arial" w:eastAsia="宋体" w:hAnsi="Arial" w:cs="Arial"/>
                <w:sz w:val="20"/>
                <w:szCs w:val="20"/>
                <w:shd w:val="clear" w:color="auto" w:fill="FFFFFF"/>
              </w:rPr>
              <w:t>%</w:t>
            </w:r>
            <w:r w:rsidRPr="00FA35DF">
              <w:rPr>
                <w:rFonts w:ascii="Arial" w:eastAsia="宋体" w:hAnsi="Arial" w:cs="Arial" w:hint="eastAsia"/>
                <w:sz w:val="20"/>
                <w:szCs w:val="20"/>
                <w:shd w:val="clear" w:color="auto" w:fill="FFFFFF"/>
              </w:rPr>
              <w:t>）</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168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限高感应红外探测器</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适用于宽度2米的通道，在限定的高度线上可以每隔0.5米至1米安装一个，柱体，开孔直径18mm,安装时用自带的两个螺环固定夹住在板材上，或者预放深的86底盒，在白面板上开18mm圆孔进行安装，射线对面方向贴反光板，组成一道看不见的红外触发线，当体验者通过时高于警示限高线（一般为1.1米）被红外线探测后， 反馈信号给控制器。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2</w:t>
            </w:r>
            <w:r w:rsidRPr="00FA35DF">
              <w:rPr>
                <w:rFonts w:ascii="仿宋" w:eastAsia="仿宋" w:hAnsi="仿宋" w:cs="宋体" w:hint="eastAsia"/>
                <w:kern w:val="0"/>
                <w:szCs w:val="21"/>
              </w:rPr>
              <w:t>、提供限高感应红外探测器不少于8个，实际安装数量按现场需求调整。（提供承诺函）</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10</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警报灯触发探测器</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1、适用于宽度2米的通道，安装在0.5米左右的高度，体验者进入通道的时候触发警报灯进行8秒钟的报警。</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语音提</w:t>
            </w:r>
            <w:r w:rsidRPr="00FA35DF">
              <w:rPr>
                <w:rFonts w:ascii="仿宋" w:eastAsia="仿宋" w:hAnsi="仿宋" w:cs="宋体" w:hint="eastAsia"/>
                <w:kern w:val="0"/>
                <w:szCs w:val="21"/>
              </w:rPr>
              <w:lastRenderedPageBreak/>
              <w:t>示器</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1、当体验者通过通道时高于警示限高线（一般为1.1米）</w:t>
            </w:r>
            <w:r w:rsidRPr="00FA35DF">
              <w:rPr>
                <w:rFonts w:ascii="仿宋" w:eastAsia="仿宋" w:hAnsi="仿宋" w:cs="宋体" w:hint="eastAsia"/>
                <w:kern w:val="0"/>
                <w:szCs w:val="21"/>
              </w:rPr>
              <w:lastRenderedPageBreak/>
              <w:t>后，提示“请使用正确姿势逃生”</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6</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控制盒</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1、集成限高探头信号接收端、警报灯触发探测器接收端、触发信号灯装置输出端、触发语音提示器输出端等。</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84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7</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 xml:space="preserve">电梯体验         </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1、包含配件：电梯按钮面板一个×1，语音提示器×1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2、实现功能：体验者按下电梯面板的上下键后，语音提示器提示“发生火灾时，严禁使用电梯逃生”。</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84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8</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非安全出口</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1、包含配件：感应探测器、语音提示器、非安全出口贴牌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2、实现功能：当人用手触摸门把手的时候，感应探测器检测到信号，语音提示器提示“非安全出口，请从正确出口逃生”。</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9</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 xml:space="preserve">物品选用    </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1、包含配件：按钮×6，语音提示器×1</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2、实现功能：按下模型对应的按钮，语音提示器会提示选择正确或者错误。</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596"/>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10</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 xml:space="preserve">监控影像   </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w:t>
            </w:r>
            <w:r w:rsidRPr="00FA35DF">
              <w:rPr>
                <w:rFonts w:ascii="仿宋" w:eastAsia="仿宋" w:hAnsi="仿宋" w:cs="宋体" w:hint="eastAsia"/>
                <w:kern w:val="0"/>
                <w:szCs w:val="21"/>
              </w:rPr>
              <w:t>、包含配件：摄像头×4，录像机×1</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摄像头：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1、像素：200W；</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2、夜视类型：红外夜视，距离50m;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3、适用面积：40-80㎡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4、焦距：4mm；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.1.</w:t>
            </w:r>
            <w:r w:rsidRPr="00FA35DF">
              <w:rPr>
                <w:rFonts w:ascii="仿宋" w:eastAsia="仿宋" w:hAnsi="仿宋" w:cs="宋体" w:hint="eastAsia"/>
                <w:kern w:val="0"/>
                <w:szCs w:val="21"/>
              </w:rPr>
              <w:t>5、存储方式：硬盘</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录像机：</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1、传感器类型：1/2.7’’Progressive Scan CMOS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2、照度：彩色：0.01 Lux@（F1.2,AGC ON），0 Lux with IR。</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3、镜头：4mm，水平视场角：89.1°[6 mm（54.4°，8mm（43°）可选]</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4、快门：1/3s~1/100,000s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 xml:space="preserve">5、日夜转换模式：ICR红外滤片式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.2.</w:t>
            </w:r>
            <w:r w:rsidRPr="00FA35DF">
              <w:rPr>
                <w:rFonts w:ascii="仿宋" w:eastAsia="仿宋" w:hAnsi="仿宋" w:cs="宋体" w:hint="eastAsia"/>
                <w:kern w:val="0"/>
                <w:szCs w:val="21"/>
              </w:rPr>
              <w:t>6、宽动态范围：数字宽动态</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lastRenderedPageBreak/>
              <w:t>2</w:t>
            </w:r>
            <w:r w:rsidRPr="00FA35DF">
              <w:rPr>
                <w:rFonts w:ascii="仿宋" w:eastAsia="仿宋" w:hAnsi="仿宋" w:cs="宋体" w:hint="eastAsia"/>
                <w:kern w:val="0"/>
                <w:szCs w:val="21"/>
              </w:rPr>
              <w:t>、网线：超六类</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1960"/>
        </w:trPr>
        <w:tc>
          <w:tcPr>
            <w:tcW w:w="6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显示终端</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1、屏幕尺寸：≥42英寸；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2、分辨率：≥1920×1080；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3、屏幕比例：16:9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4、刷屏率 ：60HZ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5、光源：背光源，侧光式LED ；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6、扫描方式：逐行扫描,响应时间≤3ms。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7、配挂架</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224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模拟烟雾逃生评分系统</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1.系统构成：系统软件、改装消防电话</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2.系统软件：根据模拟烟雾逃生时物品选用、逃生姿式（限高）、选择报警电话报警、是否选择电梯逃生、是否选择非安全出口五个类别触发的次数及选择进行评分，可连接打印机打印成绩。</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投标人公章</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4</w:t>
            </w:r>
            <w:r w:rsidRPr="00FA35DF">
              <w:rPr>
                <w:rFonts w:ascii="仿宋" w:eastAsia="仿宋" w:hAnsi="仿宋" w:cs="宋体" w:hint="eastAsia"/>
                <w:kern w:val="0"/>
                <w:szCs w:val="21"/>
              </w:rPr>
              <w:t>、产品</w:t>
            </w:r>
            <w:r w:rsidRPr="00FA35DF">
              <w:rPr>
                <w:rFonts w:ascii="仿宋" w:eastAsia="仿宋" w:hAnsi="仿宋" w:cs="宋体"/>
                <w:kern w:val="0"/>
                <w:szCs w:val="21"/>
              </w:rPr>
              <w:t>具有</w:t>
            </w:r>
            <w:r w:rsidRPr="00FA35DF">
              <w:rPr>
                <w:rFonts w:ascii="仿宋" w:eastAsia="仿宋" w:hAnsi="仿宋" w:cs="宋体" w:hint="eastAsia"/>
                <w:kern w:val="0"/>
                <w:szCs w:val="21"/>
              </w:rPr>
              <w:t>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44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lastRenderedPageBreak/>
              <w:t>（七）电梯坠落模拟体验</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电梯轿厢</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1、轿厢可根据客户需求定制</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2</w:t>
            </w:r>
            <w:r w:rsidRPr="00FA35DF">
              <w:rPr>
                <w:rFonts w:ascii="仿宋" w:eastAsia="仿宋" w:hAnsi="仿宋" w:cs="宋体" w:hint="eastAsia"/>
                <w:kern w:val="0"/>
                <w:szCs w:val="21"/>
              </w:rPr>
              <w:t>、此设备建议建筑场景层高3.2米以上</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电梯门</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扇</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内外呼面板</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监控系统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宋体" w:hAnsi="仿宋" w:cs="宋体"/>
                <w:kern w:val="0"/>
                <w:szCs w:val="21"/>
              </w:rPr>
            </w:pPr>
            <w:r w:rsidRPr="00FA35DF">
              <w:rPr>
                <w:rFonts w:ascii="仿宋" w:eastAsia="仿宋" w:hAnsi="仿宋" w:cs="宋体" w:hint="eastAsia"/>
                <w:kern w:val="0"/>
                <w:szCs w:val="21"/>
              </w:rPr>
              <w:t>1、配置：摄像头X1、录像机</w:t>
            </w:r>
            <w:r w:rsidRPr="00FA35DF">
              <w:rPr>
                <w:rFonts w:ascii="Calibri" w:eastAsia="宋体" w:hAnsi="Calibri" w:cs="Times New Roman" w:hint="eastAsia"/>
                <w:szCs w:val="21"/>
              </w:rPr>
              <w:t>X1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电梯上下驱动平台</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85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高配一体机</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10、分辨率：1920x1080及以上；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w:t>
            </w:r>
            <w:r w:rsidRPr="00FA35DF">
              <w:rPr>
                <w:rFonts w:ascii="仿宋" w:eastAsia="仿宋" w:hAnsi="仿宋" w:cs="宋体" w:hint="eastAsia"/>
                <w:kern w:val="0"/>
                <w:szCs w:val="21"/>
              </w:rPr>
              <w:lastRenderedPageBreak/>
              <w:t>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56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7</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系统软件</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1、事故体验、知识学习；事故体验：2-6层分级体验，照明灯熄灭、电梯坠落、被困自救训练；知识学习：教育片、警示片合集。</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9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8</w:t>
            </w:r>
          </w:p>
        </w:tc>
        <w:tc>
          <w:tcPr>
            <w:tcW w:w="9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控制系统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体验者按下电梯外呼面板按钮，电梯门打开，进入电梯后，体验者按下楼层按钮，电梯门关闭后，电梯上升到指定楼层后停止，此时电梯内部照明灯突然熄灭，屏幕提示电梯出现故障，提示正确的避险方法，提示结束后大约5秒，电梯开始下坠，降到最低处，提示使用紧急呼叫按钮，按下呼叫按钮后触控一体机播放呼救动画，播放结束后电梯内灯光亮起，电梯门打开。</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2、投标人</w:t>
            </w:r>
            <w:r w:rsidRPr="00FA35DF">
              <w:rPr>
                <w:rFonts w:ascii="仿宋" w:eastAsia="仿宋" w:hAnsi="仿宋" w:cs="宋体"/>
                <w:kern w:val="0"/>
                <w:szCs w:val="21"/>
              </w:rPr>
              <w:t>提供系统界面的截图不少于3张，并</w:t>
            </w:r>
            <w:r w:rsidRPr="00FA35DF">
              <w:rPr>
                <w:rFonts w:ascii="仿宋" w:eastAsia="仿宋" w:hAnsi="仿宋" w:cs="宋体" w:hint="eastAsia"/>
                <w:kern w:val="0"/>
                <w:szCs w:val="21"/>
              </w:rPr>
              <w:t>加盖投标人</w:t>
            </w:r>
            <w:r w:rsidRPr="00FA35DF">
              <w:rPr>
                <w:rFonts w:ascii="仿宋" w:eastAsia="仿宋" w:hAnsi="仿宋" w:cs="宋体"/>
                <w:kern w:val="0"/>
                <w:szCs w:val="21"/>
              </w:rPr>
              <w:t>公章</w:t>
            </w:r>
            <w:r w:rsidRPr="00FA35DF">
              <w:rPr>
                <w:rFonts w:ascii="仿宋" w:eastAsia="仿宋" w:hAnsi="仿宋" w:cs="宋体" w:hint="eastAsia"/>
                <w:kern w:val="0"/>
                <w:szCs w:val="21"/>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（八）模拟灭火系统</w:t>
            </w:r>
          </w:p>
        </w:tc>
      </w:tr>
      <w:tr w:rsidR="00FA35DF" w:rsidRPr="00FA35DF" w:rsidTr="004D740B">
        <w:trPr>
          <w:trHeight w:val="112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1、中央处理器:不低于i3处理器；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2、内存：≥4GB；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3、硬盘：≥1TB或者128G固态硬盘；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4、操作系统：Windows7</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168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投影幕</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1、定制投影幕，不低于84寸</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799"/>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连接线</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1、HDMI高清连接线15米，1条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2、USB延长线15米，1条</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799"/>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操作台</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1、木质烤漆板操作台</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799"/>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模拟灭火体验系统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1、系统构成：系统软件、（干粉、泡沫、二氧化碳、清水）防真灭火器4个、集成控制系统、采集器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系统是通过计算机主机、显示设备（投影仪或平板电视）以及电子互动配套设备三部分共同组成，包括模拟灭火器及显示装置，模拟灭火器设有光发射装置、光控制开关以及感应接收处理器，光发射装置、光控制开关以及感应接收处理器电气连接；显示装置内设有主控制器、场景选择按钮、距离传感器、捕捉识别设备和处理器，场景选择按钮连接主控制器使显示装置展示相应的火灾场景，距离传感器与感应接收处理器无线连接，感测模拟灭火器与显示装置的距离。</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3、系统软件由灭火场景、知识学习、测试评分三大板块构成。</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灭火场景由客厅、电视、卧室、厨房、书房、宿舍、图书馆、实验室、电脑教室、运动场、商场、影院、超市、公园、购物中心、工厂车间、仓库、办公室、会议室、建筑工地、KTV场所、餐馆、小作坊、修理店、酒吧、地铁站、公交站、火车站等二十八个场景构成。体验者在体验灭火时可在规定的时间内学习并掌握识别火灾类型，正确选择灭火器，正确使用灭火器等知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5、知识学习由灭火器的使用方法，火灾的分类等构成。</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6、体验者选择测试评分项，系统随机出灭火场景，在规定的时间内进行灭火器的选择，灭火器的操作方法、灭火的速度进行测评，并给予评分。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7、软件支持1920×1080高清分辨率以及1280×720画面显示，支持16：9高清显示器和触控设备。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8、运行环境：Windows 7 64位。</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9、投标人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w:t>
            </w:r>
            <w:r w:rsidRPr="00FA35DF">
              <w:rPr>
                <w:rFonts w:ascii="仿宋" w:eastAsia="仿宋" w:hAnsi="仿宋" w:cs="宋体"/>
                <w:kern w:val="0"/>
                <w:szCs w:val="21"/>
              </w:rPr>
              <w:t>公章</w:t>
            </w:r>
            <w:r w:rsidRPr="00FA35DF">
              <w:rPr>
                <w:rFonts w:ascii="仿宋" w:eastAsia="仿宋" w:hAnsi="仿宋" w:cs="宋体" w:hint="eastAsia"/>
                <w:kern w:val="0"/>
                <w:szCs w:val="21"/>
              </w:rPr>
              <w:t>。</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10</w:t>
            </w:r>
            <w:r w:rsidRPr="00FA35DF">
              <w:rPr>
                <w:rFonts w:ascii="仿宋" w:eastAsia="仿宋" w:hAnsi="仿宋" w:cs="宋体" w:hint="eastAsia"/>
                <w:kern w:val="0"/>
                <w:szCs w:val="21"/>
              </w:rPr>
              <w:t>、产品拥有软件著作权证书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lastRenderedPageBreak/>
              <w:t>（九）消防装备和器材体验系统</w:t>
            </w:r>
          </w:p>
        </w:tc>
      </w:tr>
      <w:tr w:rsidR="00FA35DF" w:rsidRPr="00FA35DF" w:rsidTr="004D740B">
        <w:trPr>
          <w:trHeight w:val="1917"/>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模特假人</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1、1.8m模特假人</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消防设备存放柜</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1、定制消防装备和器材存放柜，木质烤漆柜</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14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消防装备和器材</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防火隔热服、火灾声光报警器、干粉灭火器、消防喷淋头、二氧化碳灭火器、烟感火灾探测器、消防过滤式自助呼吸器、逃生缓降器、消防警铃、消防服、消火栓按钮、手动火灾报警按钮、水基灭火器、救生软梯、消防水枪、感温火灾探测器、消防扳手、消防电话分机、消防水带、消防接头、消防应急照明灯、灭火毯 、消防绳、楼层显示器、安全出口指示牌、消防供水车、消防救援车、消防云梯车、室内消火栓、室外消火栓</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种</w:t>
            </w:r>
          </w:p>
        </w:tc>
      </w:tr>
      <w:tr w:rsidR="00FA35DF" w:rsidRPr="00FA35DF" w:rsidTr="004D740B">
        <w:trPr>
          <w:trHeight w:val="28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消防器材知识点播系统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1、系统构成：系统软件、无线按钮30个、集成控制系统。</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2、利用二维动画和人机交互技术，制作消防器材、个体防护器材的功能和作用。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3、利用集成感应技术，软件与实物联动演示，让学习者了解各类消防器材、个体防护器材的用途。</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4、各类消防器材和个体防护器材实物30种互动体验</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5、运行环境：Windows 7 32/64，Windows8 32/64，Windows10 32/64。</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hint="eastAsia"/>
                <w:kern w:val="0"/>
                <w:szCs w:val="21"/>
              </w:rPr>
              <w:t>6、投标人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w:t>
            </w:r>
            <w:r w:rsidRPr="00FA35DF">
              <w:rPr>
                <w:rFonts w:ascii="仿宋" w:eastAsia="仿宋" w:hAnsi="仿宋" w:cs="宋体"/>
                <w:kern w:val="0"/>
                <w:szCs w:val="21"/>
              </w:rPr>
              <w:t>公章</w:t>
            </w:r>
            <w:r w:rsidRPr="00FA35DF">
              <w:rPr>
                <w:rFonts w:ascii="Calibri" w:eastAsia="宋体" w:hAnsi="Calibri" w:cs="Times New Roman" w:hint="eastAsia"/>
                <w:szCs w:val="21"/>
              </w:rPr>
              <w:t>。</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hint="eastAsia"/>
                <w:kern w:val="0"/>
                <w:szCs w:val="21"/>
              </w:rPr>
              <w:t>7、产品</w:t>
            </w:r>
            <w:r w:rsidRPr="00FA35DF">
              <w:rPr>
                <w:rFonts w:ascii="仿宋" w:eastAsia="仿宋" w:hAnsi="仿宋" w:cs="宋体"/>
                <w:kern w:val="0"/>
                <w:szCs w:val="21"/>
              </w:rPr>
              <w:t>具有</w:t>
            </w:r>
            <w:r w:rsidRPr="00FA35DF">
              <w:rPr>
                <w:rFonts w:ascii="仿宋" w:eastAsia="仿宋" w:hAnsi="仿宋" w:cs="宋体" w:hint="eastAsia"/>
                <w:kern w:val="0"/>
                <w:szCs w:val="21"/>
              </w:rPr>
              <w:t>拥有软件著作权</w:t>
            </w:r>
            <w:r w:rsidRPr="00FA35DF">
              <w:rPr>
                <w:rFonts w:ascii="Calibri" w:eastAsia="宋体" w:hAnsi="Calibri" w:cs="Times New Roman" w:hint="eastAsia"/>
                <w:szCs w:val="21"/>
              </w:rPr>
              <w:t>。</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（十）消防标志识别系统</w:t>
            </w:r>
          </w:p>
        </w:tc>
      </w:tr>
      <w:tr w:rsidR="00FA35DF" w:rsidRPr="00FA35DF" w:rsidTr="004D740B">
        <w:trPr>
          <w:trHeight w:val="233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10、分辨率：1920x1080；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11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消防标志触摸无线版</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1.供电方式：3V钮扣电池</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2.表面印有不同种类的消防标志</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3、电控箱规格：圆形直径18cm，厚度4cm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4、互动方式：触摸灯箱,控制终端播放软件相应的标志知识动画</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30</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个</w:t>
            </w:r>
          </w:p>
        </w:tc>
      </w:tr>
      <w:tr w:rsidR="00FA35DF" w:rsidRPr="00FA35DF" w:rsidTr="004D740B">
        <w:trPr>
          <w:trHeight w:val="25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消防标志互动体验系统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1.软件界面中显示30种不同的消防标志知识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2.一共有30种对应的消防标志。</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3.软件支持1920×1080高清分辨率以及1280×720画面显示，支持16：9高清显示器和触控设备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4.运行环境：Windows 7 32/64，Windows8 32/64，Windows10 32/64</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w:t>
            </w:r>
            <w:r w:rsidRPr="00FA35DF">
              <w:rPr>
                <w:rFonts w:ascii="仿宋" w:eastAsia="仿宋" w:hAnsi="仿宋" w:cs="宋体"/>
                <w:kern w:val="0"/>
                <w:szCs w:val="21"/>
              </w:rPr>
              <w:t>公章</w:t>
            </w:r>
            <w:r w:rsidRPr="00FA35DF">
              <w:rPr>
                <w:rFonts w:ascii="仿宋" w:eastAsia="仿宋" w:hAnsi="仿宋" w:cs="宋体" w:hint="eastAsia"/>
                <w:kern w:val="0"/>
                <w:szCs w:val="21"/>
              </w:rPr>
              <w:t>。</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6</w:t>
            </w:r>
            <w:r w:rsidRPr="00FA35DF">
              <w:rPr>
                <w:rFonts w:ascii="仿宋" w:eastAsia="仿宋" w:hAnsi="仿宋" w:cs="宋体" w:hint="eastAsia"/>
                <w:kern w:val="0"/>
                <w:szCs w:val="21"/>
              </w:rPr>
              <w:t>、产品具有拥有软件著作权证书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（十一）居家隐患查找系统</w:t>
            </w:r>
          </w:p>
        </w:tc>
      </w:tr>
      <w:tr w:rsidR="00FA35DF" w:rsidRPr="00FA35DF" w:rsidTr="004D740B">
        <w:trPr>
          <w:trHeight w:val="9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10、分辨率：1920x1080及以上；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495"/>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PC居家安全隐患查找体验系统</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1、系统构成：软件、加密锁</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2、利用二维动画和人机交互技术，制作居家庭隐患查找软件。</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3、内容包括厨房、卫生间、客厅、书房四大场景，隐患数量不低于40处。</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4、软件支持1920×1080高清分辨率以及1280×720画面显示，支持16：9高清显示器和触控设备。</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运行环境：Windows 7 32/64，Windows8 32/64，Windows10 32/64。</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w:t>
            </w:r>
            <w:r w:rsidRPr="00FA35DF">
              <w:rPr>
                <w:rFonts w:ascii="仿宋" w:eastAsia="仿宋" w:hAnsi="仿宋" w:cs="宋体"/>
                <w:kern w:val="0"/>
                <w:szCs w:val="21"/>
              </w:rPr>
              <w:t>公章</w:t>
            </w:r>
            <w:r w:rsidRPr="00FA35DF">
              <w:rPr>
                <w:rFonts w:ascii="仿宋" w:eastAsia="仿宋" w:hAnsi="仿宋" w:cs="宋体" w:hint="eastAsia"/>
                <w:kern w:val="0"/>
                <w:szCs w:val="21"/>
              </w:rPr>
              <w:t>。</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6</w:t>
            </w:r>
            <w:r w:rsidRPr="00FA35DF">
              <w:rPr>
                <w:rFonts w:ascii="仿宋" w:eastAsia="仿宋" w:hAnsi="仿宋" w:cs="宋体" w:hint="eastAsia"/>
                <w:kern w:val="0"/>
                <w:szCs w:val="21"/>
              </w:rPr>
              <w:t>、产品</w:t>
            </w:r>
            <w:r w:rsidRPr="00FA35DF">
              <w:rPr>
                <w:rFonts w:ascii="仿宋" w:eastAsia="仿宋" w:hAnsi="仿宋" w:cs="宋体"/>
                <w:kern w:val="0"/>
                <w:szCs w:val="21"/>
              </w:rPr>
              <w:t>具有</w:t>
            </w:r>
            <w:r w:rsidRPr="00FA35DF">
              <w:rPr>
                <w:rFonts w:ascii="仿宋" w:eastAsia="仿宋" w:hAnsi="仿宋" w:cs="宋体" w:hint="eastAsia"/>
                <w:kern w:val="0"/>
                <w:szCs w:val="21"/>
              </w:rPr>
              <w:t>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lastRenderedPageBreak/>
              <w:t>（十二）电动车模拟起火演示系统</w:t>
            </w:r>
          </w:p>
        </w:tc>
      </w:tr>
      <w:tr w:rsidR="00FA35DF" w:rsidRPr="00FA35DF" w:rsidTr="004D740B">
        <w:trPr>
          <w:trHeight w:val="2243"/>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显示和控制终端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1.机身材料冷轧钢+金属烤漆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2.透光率≥95%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3.表面硬度达到莫氏7级</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4.触摸激活力最小可达80G</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5.定位精度≤2MM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6.单点触摸&lt;5000万次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7.防尘，防暴，防水</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8.按键压力3N</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9、屏幕尺寸：32寸触摸屏；壁挂式</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10、分辨率：1920x1080；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11、触摸技术：红外触摸技术，多点触摸： 10点，触摸悬浮高度 ≤ 0.5mm；</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12、透光率：90％以上；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13、单点触摸寿命：5000万次以上；响应速度：16ms；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 xml:space="preserve">14、控制器：不低于以下配置：CPU： Intel Core I3/4GB/128G SSD；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15、接口：网卡 Intel芯片，无线WIFI，USB接口  USB3.0接口 x 2；音频输出 x1 ；音频输入 x1,音响系统：阻抗：8Ω；频响范围：90Hz-20kHz（± 3dB）； 灵敏度： 90dB。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16、配挂架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920"/>
        </w:trPr>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电动车模拟起火演示系统</w:t>
            </w:r>
          </w:p>
        </w:tc>
        <w:tc>
          <w:tcPr>
            <w:tcW w:w="56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1、系统构成：系统软件、真实电动车集成系统。</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2、通过二维技术与人机交互技术，制作电动车模拟起火演示系统，内容包括：导线起火演示、室内起火演示、电池起火演示、安全知识视频四大板块。</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（1）安全知识视频支持用户更新或替换。</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（2）导线起火演示：正常导线、导线老化、导线短路。</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（3）电池起火演示：电池与充电器正常、电池老化、劣质充电器。</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（4）室内起火演示：通过电动车实物与软件联动演示电动车室内起火全过程。</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3、软件支持1920×1080高清分辨率以及1280×720画面显示，支持16：9高清显示器和触控设备，运行环境：Windows 7 32/64，Windows8 32/64，Windows10 32/64。、VC2010。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4、投标人</w:t>
            </w:r>
            <w:r w:rsidRPr="00FA35DF">
              <w:rPr>
                <w:rFonts w:ascii="仿宋" w:eastAsia="仿宋" w:hAnsi="仿宋" w:cs="宋体"/>
                <w:kern w:val="0"/>
                <w:szCs w:val="21"/>
              </w:rPr>
              <w:t>提供系统界面的截图不少于3张，并加盖</w:t>
            </w:r>
            <w:r w:rsidRPr="00FA35DF">
              <w:rPr>
                <w:rFonts w:ascii="仿宋" w:eastAsia="仿宋" w:hAnsi="仿宋" w:cs="宋体" w:hint="eastAsia"/>
                <w:kern w:val="0"/>
                <w:szCs w:val="21"/>
              </w:rPr>
              <w:t>投标人</w:t>
            </w:r>
            <w:r w:rsidRPr="00FA35DF">
              <w:rPr>
                <w:rFonts w:ascii="仿宋" w:eastAsia="仿宋" w:hAnsi="仿宋" w:cs="宋体"/>
                <w:kern w:val="0"/>
                <w:szCs w:val="21"/>
              </w:rPr>
              <w:t>公章</w:t>
            </w:r>
            <w:r w:rsidRPr="00FA35DF">
              <w:rPr>
                <w:rFonts w:ascii="仿宋" w:eastAsia="仿宋" w:hAnsi="仿宋" w:cs="宋体" w:hint="eastAsia"/>
                <w:kern w:val="0"/>
                <w:szCs w:val="21"/>
              </w:rPr>
              <w:t>。</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5</w:t>
            </w:r>
            <w:r w:rsidRPr="00FA35DF">
              <w:rPr>
                <w:rFonts w:ascii="仿宋" w:eastAsia="仿宋" w:hAnsi="仿宋" w:cs="宋体" w:hint="eastAsia"/>
                <w:kern w:val="0"/>
                <w:szCs w:val="21"/>
              </w:rPr>
              <w:t>、产品</w:t>
            </w:r>
            <w:r w:rsidRPr="00FA35DF">
              <w:rPr>
                <w:rFonts w:ascii="仿宋" w:eastAsia="仿宋" w:hAnsi="仿宋" w:cs="宋体"/>
                <w:kern w:val="0"/>
                <w:szCs w:val="21"/>
              </w:rPr>
              <w:t>具有</w:t>
            </w:r>
            <w:r w:rsidRPr="00FA35DF">
              <w:rPr>
                <w:rFonts w:ascii="仿宋" w:eastAsia="仿宋" w:hAnsi="仿宋" w:cs="宋体" w:hint="eastAsia"/>
                <w:kern w:val="0"/>
                <w:szCs w:val="21"/>
              </w:rPr>
              <w:t>拥有软件著作权证书</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5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lastRenderedPageBreak/>
              <w:t>（十三）全场景逃生互动体验系统</w:t>
            </w:r>
          </w:p>
        </w:tc>
      </w:tr>
      <w:tr w:rsidR="00FA35DF" w:rsidRPr="00FA35DF" w:rsidTr="004D740B">
        <w:trPr>
          <w:trHeight w:val="1025"/>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中控主机</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numPr>
                <w:ilvl w:val="0"/>
                <w:numId w:val="6"/>
              </w:numPr>
              <w:spacing w:after="160" w:line="360" w:lineRule="auto"/>
              <w:jc w:val="left"/>
              <w:rPr>
                <w:rFonts w:ascii="仿宋" w:eastAsia="仿宋" w:hAnsi="仿宋" w:cs="宋体"/>
                <w:kern w:val="0"/>
                <w:szCs w:val="21"/>
              </w:rPr>
            </w:pPr>
            <w:r w:rsidRPr="00FA35DF">
              <w:rPr>
                <w:rFonts w:ascii="仿宋" w:eastAsia="仿宋" w:hAnsi="仿宋" w:cs="宋体" w:hint="eastAsia"/>
                <w:kern w:val="0"/>
                <w:szCs w:val="21"/>
              </w:rPr>
              <w:t>定制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89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平板电脑</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1、尺寸：≥7.9英寸</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hint="eastAsia"/>
                <w:kern w:val="0"/>
                <w:szCs w:val="21"/>
              </w:rPr>
              <w:t>2、分辨率：≥1920*1200dpi</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3</w:t>
            </w:r>
            <w:r w:rsidRPr="00FA35DF">
              <w:rPr>
                <w:rFonts w:ascii="仿宋" w:eastAsia="仿宋" w:hAnsi="仿宋" w:cs="宋体" w:hint="eastAsia"/>
                <w:kern w:val="0"/>
                <w:szCs w:val="21"/>
              </w:rPr>
              <w:t>、主频：≥2.2GHz</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4</w:t>
            </w:r>
            <w:r w:rsidRPr="00FA35DF">
              <w:rPr>
                <w:rFonts w:ascii="仿宋" w:eastAsia="仿宋" w:hAnsi="仿宋" w:cs="宋体" w:hint="eastAsia"/>
                <w:kern w:val="0"/>
                <w:szCs w:val="21"/>
              </w:rPr>
              <w:t>、核心数：≥四核心</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kern w:val="0"/>
                <w:szCs w:val="21"/>
              </w:rPr>
              <w:t>5</w:t>
            </w:r>
            <w:r w:rsidRPr="00FA35DF">
              <w:rPr>
                <w:rFonts w:ascii="仿宋" w:eastAsia="仿宋" w:hAnsi="仿宋" w:cs="宋体" w:hint="eastAsia"/>
                <w:kern w:val="0"/>
                <w:szCs w:val="21"/>
              </w:rPr>
              <w:t>、系统内存：≥2GB</w:t>
            </w:r>
          </w:p>
          <w:p w:rsidR="00FA35DF" w:rsidRPr="00FA35DF" w:rsidRDefault="00FA35DF" w:rsidP="00FA35DF">
            <w:pPr>
              <w:widowControl/>
              <w:spacing w:line="360" w:lineRule="auto"/>
              <w:jc w:val="left"/>
              <w:rPr>
                <w:rFonts w:ascii="Calibri" w:eastAsia="宋体" w:hAnsi="Calibri" w:cs="Times New Roman"/>
                <w:szCs w:val="21"/>
              </w:rPr>
            </w:pPr>
            <w:r w:rsidRPr="00FA35DF">
              <w:rPr>
                <w:rFonts w:ascii="仿宋" w:eastAsia="仿宋" w:hAnsi="仿宋" w:cs="宋体"/>
                <w:kern w:val="0"/>
                <w:szCs w:val="21"/>
              </w:rPr>
              <w:t>6</w:t>
            </w:r>
            <w:r w:rsidRPr="00FA35DF">
              <w:rPr>
                <w:rFonts w:ascii="仿宋" w:eastAsia="仿宋" w:hAnsi="仿宋" w:cs="宋体" w:hint="eastAsia"/>
                <w:kern w:val="0"/>
                <w:szCs w:val="21"/>
              </w:rPr>
              <w:t>、存储容量：≥64GB</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7</w:t>
            </w:r>
            <w:r w:rsidRPr="00FA35DF">
              <w:rPr>
                <w:rFonts w:ascii="仿宋" w:eastAsia="仿宋" w:hAnsi="仿宋" w:cs="宋体" w:hint="eastAsia"/>
                <w:kern w:val="0"/>
                <w:szCs w:val="21"/>
              </w:rPr>
              <w:t>、WiFi功能：支持802.11b/g/n/ac无线协议</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8</w:t>
            </w:r>
            <w:r w:rsidRPr="00FA35DF">
              <w:rPr>
                <w:rFonts w:ascii="仿宋" w:eastAsia="仿宋" w:hAnsi="仿宋" w:cs="宋体" w:hint="eastAsia"/>
                <w:kern w:val="0"/>
                <w:szCs w:val="21"/>
              </w:rPr>
              <w:t>、蓝牙功能：支持，蓝牙4.0模块</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9</w:t>
            </w:r>
            <w:r w:rsidRPr="00FA35DF">
              <w:rPr>
                <w:rFonts w:ascii="仿宋" w:eastAsia="仿宋" w:hAnsi="仿宋" w:cs="宋体" w:hint="eastAsia"/>
                <w:kern w:val="0"/>
                <w:szCs w:val="21"/>
              </w:rPr>
              <w:t>、感应器：智能重力感应，环境光线感应，距离感应器，三轴陀螺仪，电子罗盘</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10</w:t>
            </w:r>
            <w:r w:rsidRPr="00FA35DF">
              <w:rPr>
                <w:rFonts w:ascii="仿宋" w:eastAsia="仿宋" w:hAnsi="仿宋" w:cs="宋体" w:hint="eastAsia"/>
                <w:kern w:val="0"/>
                <w:szCs w:val="21"/>
              </w:rPr>
              <w:t>、摄像头：双摄像头（前置：不低于500万像素，后置：不低于800万像素）</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交换机</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下行接口类型：以太网交换机</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2</w:t>
            </w:r>
            <w:r w:rsidRPr="00FA35DF">
              <w:rPr>
                <w:rFonts w:ascii="仿宋" w:eastAsia="仿宋" w:hAnsi="仿宋" w:cs="宋体" w:hint="eastAsia"/>
                <w:kern w:val="0"/>
                <w:szCs w:val="21"/>
              </w:rPr>
              <w:t>、</w:t>
            </w:r>
            <w:r w:rsidRPr="00FA35DF">
              <w:rPr>
                <w:rFonts w:ascii="仿宋" w:eastAsia="仿宋" w:hAnsi="仿宋" w:cs="宋体"/>
                <w:kern w:val="0"/>
                <w:szCs w:val="21"/>
              </w:rPr>
              <w:t>上行端口速率：千兆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w:t>
            </w:r>
            <w:r w:rsidRPr="00FA35DF">
              <w:rPr>
                <w:rFonts w:ascii="仿宋" w:eastAsia="仿宋" w:hAnsi="仿宋" w:cs="宋体"/>
                <w:kern w:val="0"/>
                <w:szCs w:val="21"/>
              </w:rPr>
              <w:t>网管类型：非网管</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4</w:t>
            </w:r>
            <w:r w:rsidRPr="00FA35DF">
              <w:rPr>
                <w:rFonts w:ascii="仿宋" w:eastAsia="仿宋" w:hAnsi="仿宋" w:cs="宋体" w:hint="eastAsia"/>
                <w:kern w:val="0"/>
                <w:szCs w:val="21"/>
              </w:rPr>
              <w:t>、</w:t>
            </w:r>
            <w:r w:rsidRPr="00FA35DF">
              <w:rPr>
                <w:rFonts w:ascii="仿宋" w:eastAsia="仿宋" w:hAnsi="仿宋" w:cs="宋体"/>
                <w:kern w:val="0"/>
                <w:szCs w:val="21"/>
              </w:rPr>
              <w:t>类型：桌面式交换机</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w:t>
            </w:r>
            <w:r w:rsidRPr="00FA35DF">
              <w:rPr>
                <w:rFonts w:ascii="仿宋" w:eastAsia="仿宋" w:hAnsi="仿宋" w:cs="宋体"/>
                <w:kern w:val="0"/>
                <w:szCs w:val="21"/>
              </w:rPr>
              <w:t>下行端口速率：千兆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6</w:t>
            </w:r>
            <w:r w:rsidRPr="00FA35DF">
              <w:rPr>
                <w:rFonts w:ascii="仿宋" w:eastAsia="仿宋" w:hAnsi="仿宋" w:cs="宋体" w:hint="eastAsia"/>
                <w:kern w:val="0"/>
                <w:szCs w:val="21"/>
              </w:rPr>
              <w:t>、</w:t>
            </w:r>
            <w:r w:rsidRPr="00FA35DF">
              <w:rPr>
                <w:rFonts w:ascii="仿宋" w:eastAsia="仿宋" w:hAnsi="仿宋" w:cs="宋体"/>
                <w:kern w:val="0"/>
                <w:szCs w:val="21"/>
              </w:rPr>
              <w:t>端口数量：8口</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lastRenderedPageBreak/>
              <w:t>7、</w:t>
            </w:r>
            <w:r w:rsidRPr="00FA35DF">
              <w:rPr>
                <w:rFonts w:ascii="仿宋" w:eastAsia="仿宋" w:hAnsi="仿宋" w:cs="宋体"/>
                <w:kern w:val="0"/>
                <w:szCs w:val="21"/>
              </w:rPr>
              <w:t>端口供电功能：非POE供电</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8</w:t>
            </w:r>
            <w:r w:rsidRPr="00FA35DF">
              <w:rPr>
                <w:rFonts w:ascii="仿宋" w:eastAsia="仿宋" w:hAnsi="仿宋" w:cs="宋体" w:hint="eastAsia"/>
                <w:kern w:val="0"/>
                <w:szCs w:val="21"/>
              </w:rPr>
              <w:t>、</w:t>
            </w:r>
            <w:r w:rsidRPr="00FA35DF">
              <w:rPr>
                <w:rFonts w:ascii="仿宋" w:eastAsia="仿宋" w:hAnsi="仿宋" w:cs="宋体"/>
                <w:kern w:val="0"/>
                <w:szCs w:val="21"/>
              </w:rPr>
              <w:t>适用场景：微型网络</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路由器</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Tahoma" w:eastAsia="宋体" w:hAnsi="Tahoma" w:cs="Tahoma"/>
                <w:sz w:val="18"/>
                <w:szCs w:val="18"/>
                <w:shd w:val="clear" w:color="auto" w:fill="FFFFFF"/>
              </w:rPr>
            </w:pPr>
            <w:r w:rsidRPr="00FA35DF">
              <w:rPr>
                <w:rFonts w:ascii="Tahoma" w:eastAsia="宋体" w:hAnsi="Tahoma" w:cs="Tahoma" w:hint="eastAsia"/>
                <w:sz w:val="18"/>
                <w:szCs w:val="18"/>
                <w:shd w:val="clear" w:color="auto" w:fill="FFFFFF"/>
              </w:rPr>
              <w:t>1</w:t>
            </w:r>
            <w:r w:rsidRPr="00FA35DF">
              <w:rPr>
                <w:rFonts w:ascii="Tahoma" w:eastAsia="宋体" w:hAnsi="Tahoma" w:cs="Tahoma" w:hint="eastAsia"/>
                <w:sz w:val="18"/>
                <w:szCs w:val="18"/>
                <w:shd w:val="clear" w:color="auto" w:fill="FFFFFF"/>
              </w:rPr>
              <w:t>、</w:t>
            </w:r>
            <w:r w:rsidRPr="00FA35DF">
              <w:rPr>
                <w:rFonts w:ascii="宋体" w:eastAsia="宋体" w:hAnsi="宋体" w:cs="宋体" w:hint="eastAsia"/>
                <w:sz w:val="18"/>
                <w:szCs w:val="18"/>
                <w:shd w:val="clear" w:color="auto" w:fill="FFFFFF"/>
              </w:rPr>
              <w:t>无线速率：</w:t>
            </w:r>
            <w:r w:rsidRPr="00FA35DF">
              <w:rPr>
                <w:rFonts w:ascii="Tahoma" w:eastAsia="Tahoma" w:hAnsi="Tahoma" w:cs="Tahoma"/>
                <w:sz w:val="18"/>
                <w:szCs w:val="18"/>
                <w:shd w:val="clear" w:color="auto" w:fill="FFFFFF"/>
              </w:rPr>
              <w:t>1200M</w:t>
            </w:r>
            <w:r w:rsidRPr="00FA35DF">
              <w:rPr>
                <w:rFonts w:ascii="Tahoma" w:eastAsia="宋体" w:hAnsi="Tahoma" w:cs="Tahoma" w:hint="eastAsia"/>
                <w:sz w:val="18"/>
                <w:szCs w:val="18"/>
                <w:shd w:val="clear" w:color="auto" w:fill="FFFFFF"/>
              </w:rPr>
              <w:t>及</w:t>
            </w:r>
            <w:r w:rsidRPr="00FA35DF">
              <w:rPr>
                <w:rFonts w:ascii="Tahoma" w:eastAsia="宋体" w:hAnsi="Tahoma" w:cs="Tahoma"/>
                <w:sz w:val="18"/>
                <w:szCs w:val="18"/>
                <w:shd w:val="clear" w:color="auto" w:fill="FFFFFF"/>
              </w:rPr>
              <w:t>以上</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宋体" w:hAnsi="Tahoma" w:cs="Tahoma" w:hint="eastAsia"/>
                <w:sz w:val="18"/>
                <w:szCs w:val="18"/>
                <w:shd w:val="clear" w:color="auto" w:fill="FFFFFF"/>
              </w:rPr>
              <w:t>2</w:t>
            </w:r>
            <w:r w:rsidRPr="00FA35DF">
              <w:rPr>
                <w:rFonts w:ascii="Tahoma" w:eastAsia="宋体" w:hAnsi="Tahoma" w:cs="Tahoma" w:hint="eastAsia"/>
                <w:sz w:val="18"/>
                <w:szCs w:val="18"/>
                <w:shd w:val="clear" w:color="auto" w:fill="FFFFFF"/>
              </w:rPr>
              <w:t>、</w:t>
            </w:r>
            <w:r w:rsidRPr="00FA35DF">
              <w:rPr>
                <w:rFonts w:ascii="宋体" w:eastAsia="宋体" w:hAnsi="宋体" w:cs="宋体" w:hint="eastAsia"/>
                <w:sz w:val="18"/>
                <w:szCs w:val="18"/>
                <w:shd w:val="clear" w:color="auto" w:fill="FFFFFF"/>
              </w:rPr>
              <w:t>无线协议：</w:t>
            </w:r>
            <w:r w:rsidRPr="00FA35DF">
              <w:rPr>
                <w:rFonts w:ascii="Tahoma" w:eastAsia="Tahoma" w:hAnsi="Tahoma" w:cs="Tahoma"/>
                <w:sz w:val="18"/>
                <w:szCs w:val="18"/>
                <w:shd w:val="clear" w:color="auto" w:fill="FFFFFF"/>
              </w:rPr>
              <w:t>WiFi 5</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3</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5G MIMO</w:t>
            </w:r>
            <w:r w:rsidRPr="00FA35DF">
              <w:rPr>
                <w:rFonts w:ascii="宋体" w:eastAsia="宋体" w:hAnsi="宋体" w:cs="宋体" w:hint="eastAsia"/>
                <w:sz w:val="18"/>
                <w:szCs w:val="18"/>
                <w:shd w:val="clear" w:color="auto" w:fill="FFFFFF"/>
              </w:rPr>
              <w:t>技术：</w:t>
            </w:r>
            <w:r w:rsidRPr="00FA35DF">
              <w:rPr>
                <w:rFonts w:ascii="Tahoma" w:eastAsia="Tahoma" w:hAnsi="Tahoma" w:cs="Tahoma"/>
                <w:sz w:val="18"/>
                <w:szCs w:val="18"/>
                <w:shd w:val="clear" w:color="auto" w:fill="FFFFFF"/>
              </w:rPr>
              <w:t>2x2 MIMO</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宋体" w:hAnsi="Tahoma" w:cs="Tahoma" w:hint="eastAsia"/>
                <w:sz w:val="18"/>
                <w:szCs w:val="18"/>
                <w:shd w:val="clear" w:color="auto" w:fill="FFFFFF"/>
              </w:rPr>
              <w:t>4</w:t>
            </w:r>
            <w:r w:rsidRPr="00FA35DF">
              <w:rPr>
                <w:rFonts w:ascii="Tahoma" w:eastAsia="宋体" w:hAnsi="Tahoma" w:cs="Tahoma" w:hint="eastAsia"/>
                <w:sz w:val="18"/>
                <w:szCs w:val="18"/>
                <w:shd w:val="clear" w:color="auto" w:fill="FFFFFF"/>
              </w:rPr>
              <w:t>、</w:t>
            </w:r>
            <w:r w:rsidRPr="00FA35DF">
              <w:rPr>
                <w:rFonts w:ascii="宋体" w:eastAsia="宋体" w:hAnsi="宋体" w:cs="宋体" w:hint="eastAsia"/>
                <w:sz w:val="18"/>
                <w:szCs w:val="18"/>
                <w:shd w:val="clear" w:color="auto" w:fill="FFFFFF"/>
              </w:rPr>
              <w:t>类型：双频路由器</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5</w:t>
            </w:r>
            <w:r w:rsidRPr="00FA35DF">
              <w:rPr>
                <w:rFonts w:ascii="Microsoft YaHei UI" w:eastAsia="Microsoft YaHei UI" w:hAnsi="Microsoft YaHei UI" w:cs="Microsoft YaHei UI" w:hint="eastAsia"/>
                <w:sz w:val="18"/>
                <w:szCs w:val="18"/>
                <w:shd w:val="clear" w:color="auto" w:fill="FFFFFF"/>
              </w:rPr>
              <w:t>、</w:t>
            </w:r>
            <w:r w:rsidRPr="00FA35DF">
              <w:rPr>
                <w:rFonts w:ascii="宋体" w:eastAsia="宋体" w:hAnsi="宋体" w:cs="宋体" w:hint="eastAsia"/>
                <w:sz w:val="18"/>
                <w:szCs w:val="18"/>
                <w:shd w:val="clear" w:color="auto" w:fill="FFFFFF"/>
              </w:rPr>
              <w:t>企业</w:t>
            </w:r>
            <w:r w:rsidRPr="00FA35DF">
              <w:rPr>
                <w:rFonts w:ascii="Tahoma" w:eastAsia="Tahoma" w:hAnsi="Tahoma" w:cs="Tahoma"/>
                <w:sz w:val="18"/>
                <w:szCs w:val="18"/>
                <w:shd w:val="clear" w:color="auto" w:fill="FFFFFF"/>
              </w:rPr>
              <w:t>VPN</w:t>
            </w:r>
            <w:r w:rsidRPr="00FA35DF">
              <w:rPr>
                <w:rFonts w:ascii="宋体" w:eastAsia="宋体" w:hAnsi="宋体" w:cs="宋体" w:hint="eastAsia"/>
                <w:sz w:val="18"/>
                <w:szCs w:val="18"/>
                <w:shd w:val="clear" w:color="auto" w:fill="FFFFFF"/>
              </w:rPr>
              <w:t>：支持企业</w:t>
            </w:r>
            <w:r w:rsidRPr="00FA35DF">
              <w:rPr>
                <w:rFonts w:ascii="Tahoma" w:eastAsia="Tahoma" w:hAnsi="Tahoma" w:cs="Tahoma"/>
                <w:sz w:val="18"/>
                <w:szCs w:val="18"/>
                <w:shd w:val="clear" w:color="auto" w:fill="FFFFFF"/>
              </w:rPr>
              <w:t>VPN</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6</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WAN</w:t>
            </w:r>
            <w:r w:rsidRPr="00FA35DF">
              <w:rPr>
                <w:rFonts w:ascii="宋体" w:eastAsia="宋体" w:hAnsi="宋体" w:cs="宋体" w:hint="eastAsia"/>
                <w:sz w:val="18"/>
                <w:szCs w:val="18"/>
                <w:shd w:val="clear" w:color="auto" w:fill="FFFFFF"/>
              </w:rPr>
              <w:t>接入口：千兆网口</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7</w:t>
            </w:r>
            <w:r w:rsidRPr="00FA35DF">
              <w:rPr>
                <w:rFonts w:ascii="Microsoft YaHei UI" w:eastAsia="Microsoft YaHei UI" w:hAnsi="Microsoft YaHei UI" w:cs="Microsoft YaHei UI" w:hint="eastAsia"/>
                <w:sz w:val="18"/>
                <w:szCs w:val="18"/>
                <w:shd w:val="clear" w:color="auto" w:fill="FFFFFF"/>
              </w:rPr>
              <w:t>、</w:t>
            </w:r>
            <w:r w:rsidRPr="00FA35DF">
              <w:rPr>
                <w:rFonts w:ascii="宋体" w:eastAsia="宋体" w:hAnsi="宋体" w:cs="宋体" w:hint="eastAsia"/>
                <w:sz w:val="18"/>
                <w:szCs w:val="18"/>
                <w:shd w:val="clear" w:color="auto" w:fill="FFFFFF"/>
              </w:rPr>
              <w:t>质保期：</w:t>
            </w:r>
            <w:r w:rsidRPr="00FA35DF">
              <w:rPr>
                <w:rFonts w:ascii="Tahoma" w:eastAsia="Tahoma" w:hAnsi="Tahoma" w:cs="Tahoma"/>
                <w:sz w:val="18"/>
                <w:szCs w:val="18"/>
                <w:shd w:val="clear" w:color="auto" w:fill="FFFFFF"/>
              </w:rPr>
              <w:t>12</w:t>
            </w:r>
            <w:r w:rsidRPr="00FA35DF">
              <w:rPr>
                <w:rFonts w:ascii="宋体" w:eastAsia="宋体" w:hAnsi="宋体" w:cs="宋体" w:hint="eastAsia"/>
                <w:sz w:val="18"/>
                <w:szCs w:val="18"/>
                <w:shd w:val="clear" w:color="auto" w:fill="FFFFFF"/>
              </w:rPr>
              <w:t>个月</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宋体" w:hAnsi="Tahoma" w:cs="Tahoma" w:hint="eastAsia"/>
                <w:sz w:val="18"/>
                <w:szCs w:val="18"/>
                <w:shd w:val="clear" w:color="auto" w:fill="FFFFFF"/>
              </w:rPr>
              <w:t>8</w:t>
            </w:r>
            <w:r w:rsidRPr="00FA35DF">
              <w:rPr>
                <w:rFonts w:ascii="Tahoma" w:eastAsia="宋体" w:hAnsi="Tahoma" w:cs="Tahoma" w:hint="eastAsia"/>
                <w:sz w:val="18"/>
                <w:szCs w:val="18"/>
                <w:shd w:val="clear" w:color="auto" w:fill="FFFFFF"/>
              </w:rPr>
              <w:t>、</w:t>
            </w:r>
            <w:r w:rsidRPr="00FA35DF">
              <w:rPr>
                <w:rFonts w:ascii="宋体" w:eastAsia="宋体" w:hAnsi="宋体" w:cs="宋体" w:hint="eastAsia"/>
                <w:sz w:val="18"/>
                <w:szCs w:val="18"/>
                <w:shd w:val="clear" w:color="auto" w:fill="FFFFFF"/>
              </w:rPr>
              <w:t>适用面积：复式</w:t>
            </w:r>
            <w:r w:rsidRPr="00FA35DF">
              <w:rPr>
                <w:rFonts w:ascii="Tahoma" w:eastAsia="Tahoma" w:hAnsi="Tahoma" w:cs="Tahoma"/>
                <w:sz w:val="18"/>
                <w:szCs w:val="18"/>
                <w:shd w:val="clear" w:color="auto" w:fill="FFFFFF"/>
              </w:rPr>
              <w:t>/</w:t>
            </w:r>
            <w:r w:rsidRPr="00FA35DF">
              <w:rPr>
                <w:rFonts w:ascii="宋体" w:eastAsia="宋体" w:hAnsi="宋体" w:cs="宋体" w:hint="eastAsia"/>
                <w:sz w:val="18"/>
                <w:szCs w:val="18"/>
                <w:shd w:val="clear" w:color="auto" w:fill="FFFFFF"/>
              </w:rPr>
              <w:t>别墅（</w:t>
            </w:r>
            <w:r w:rsidRPr="00FA35DF">
              <w:rPr>
                <w:rFonts w:ascii="Tahoma" w:eastAsia="Tahoma" w:hAnsi="Tahoma" w:cs="Tahoma"/>
                <w:sz w:val="18"/>
                <w:szCs w:val="18"/>
                <w:shd w:val="clear" w:color="auto" w:fill="FFFFFF"/>
              </w:rPr>
              <w:t>120</w:t>
            </w:r>
            <w:r w:rsidRPr="00FA35DF">
              <w:rPr>
                <w:rFonts w:ascii="Batang" w:eastAsia="Batang" w:hAnsi="Batang" w:cs="Batang" w:hint="eastAsia"/>
                <w:sz w:val="18"/>
                <w:szCs w:val="18"/>
                <w:shd w:val="clear" w:color="auto" w:fill="FFFFFF"/>
              </w:rPr>
              <w:t>㎡</w:t>
            </w:r>
            <w:r w:rsidRPr="00FA35DF">
              <w:rPr>
                <w:rFonts w:ascii="Tahoma" w:eastAsia="Tahoma" w:hAnsi="Tahoma" w:cs="Tahoma"/>
                <w:sz w:val="18"/>
                <w:szCs w:val="18"/>
                <w:shd w:val="clear" w:color="auto" w:fill="FFFFFF"/>
              </w:rPr>
              <w:t xml:space="preserve"> </w:t>
            </w:r>
            <w:r w:rsidRPr="00FA35DF">
              <w:rPr>
                <w:rFonts w:ascii="宋体" w:eastAsia="宋体" w:hAnsi="宋体" w:cs="宋体" w:hint="eastAsia"/>
                <w:sz w:val="18"/>
                <w:szCs w:val="18"/>
                <w:shd w:val="clear" w:color="auto" w:fill="FFFFFF"/>
              </w:rPr>
              <w:t>以上）</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9</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AP</w:t>
            </w:r>
            <w:r w:rsidRPr="00FA35DF">
              <w:rPr>
                <w:rFonts w:ascii="宋体" w:eastAsia="宋体" w:hAnsi="宋体" w:cs="宋体" w:hint="eastAsia"/>
                <w:sz w:val="18"/>
                <w:szCs w:val="18"/>
                <w:shd w:val="clear" w:color="auto" w:fill="FFFFFF"/>
              </w:rPr>
              <w:t>管理：支持</w:t>
            </w:r>
            <w:r w:rsidRPr="00FA35DF">
              <w:rPr>
                <w:rFonts w:ascii="Tahoma" w:eastAsia="Tahoma" w:hAnsi="Tahoma" w:cs="Tahoma"/>
                <w:sz w:val="18"/>
                <w:szCs w:val="18"/>
                <w:shd w:val="clear" w:color="auto" w:fill="FFFFFF"/>
              </w:rPr>
              <w:t>AP</w:t>
            </w:r>
            <w:r w:rsidRPr="00FA35DF">
              <w:rPr>
                <w:rFonts w:ascii="宋体" w:eastAsia="宋体" w:hAnsi="宋体" w:cs="宋体" w:hint="eastAsia"/>
                <w:sz w:val="18"/>
                <w:szCs w:val="18"/>
                <w:shd w:val="clear" w:color="auto" w:fill="FFFFFF"/>
              </w:rPr>
              <w:t>管理</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10</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LAN</w:t>
            </w:r>
            <w:r w:rsidRPr="00FA35DF">
              <w:rPr>
                <w:rFonts w:ascii="宋体" w:eastAsia="宋体" w:hAnsi="宋体" w:cs="宋体" w:hint="eastAsia"/>
                <w:sz w:val="18"/>
                <w:szCs w:val="18"/>
                <w:shd w:val="clear" w:color="auto" w:fill="FFFFFF"/>
              </w:rPr>
              <w:t>输出口：千兆网口</w:t>
            </w:r>
          </w:p>
          <w:p w:rsidR="00FA35DF" w:rsidRPr="00FA35DF" w:rsidRDefault="00FA35DF" w:rsidP="00FA35DF">
            <w:pPr>
              <w:widowControl/>
              <w:spacing w:line="360" w:lineRule="auto"/>
              <w:jc w:val="left"/>
              <w:rPr>
                <w:rFonts w:ascii="Tahoma" w:eastAsia="宋体" w:hAnsi="Tahoma" w:cs="Tahoma"/>
                <w:sz w:val="18"/>
                <w:szCs w:val="18"/>
                <w:shd w:val="clear" w:color="auto" w:fill="FFFFFF"/>
              </w:rPr>
            </w:pPr>
            <w:r w:rsidRPr="00FA35DF">
              <w:rPr>
                <w:rFonts w:ascii="Tahoma" w:eastAsia="Tahoma" w:hAnsi="Tahoma" w:cs="Tahoma"/>
                <w:sz w:val="18"/>
                <w:szCs w:val="18"/>
                <w:shd w:val="clear" w:color="auto" w:fill="FFFFFF"/>
              </w:rPr>
              <w:t>11</w:t>
            </w:r>
            <w:r w:rsidRPr="00FA35DF">
              <w:rPr>
                <w:rFonts w:ascii="Microsoft YaHei UI" w:eastAsia="Microsoft YaHei UI" w:hAnsi="Microsoft YaHei UI" w:cs="Microsoft YaHei UI" w:hint="eastAsia"/>
                <w:sz w:val="18"/>
                <w:szCs w:val="18"/>
                <w:shd w:val="clear" w:color="auto" w:fill="FFFFFF"/>
              </w:rPr>
              <w:t>、</w:t>
            </w:r>
            <w:r w:rsidRPr="00FA35DF">
              <w:rPr>
                <w:rFonts w:ascii="宋体" w:eastAsia="宋体" w:hAnsi="宋体" w:cs="宋体" w:hint="eastAsia"/>
                <w:sz w:val="18"/>
                <w:szCs w:val="18"/>
                <w:shd w:val="clear" w:color="auto" w:fill="FFFFFF"/>
              </w:rPr>
              <w:t>总带机量：</w:t>
            </w:r>
            <w:r w:rsidRPr="00FA35DF">
              <w:rPr>
                <w:rFonts w:ascii="Tahoma" w:eastAsia="Tahoma" w:hAnsi="Tahoma" w:cs="Tahoma"/>
                <w:sz w:val="18"/>
                <w:szCs w:val="18"/>
                <w:shd w:val="clear" w:color="auto" w:fill="FFFFFF"/>
              </w:rPr>
              <w:t>50-100</w:t>
            </w:r>
            <w:r w:rsidRPr="00FA35DF">
              <w:rPr>
                <w:rFonts w:ascii="Tahoma" w:eastAsia="宋体" w:hAnsi="Tahoma" w:cs="Tahoma" w:hint="eastAsia"/>
                <w:sz w:val="18"/>
                <w:szCs w:val="18"/>
                <w:shd w:val="clear" w:color="auto" w:fill="FFFFFF"/>
              </w:rPr>
              <w:t>台</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12</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2.4G MIMO</w:t>
            </w:r>
            <w:r w:rsidRPr="00FA35DF">
              <w:rPr>
                <w:rFonts w:ascii="宋体" w:eastAsia="宋体" w:hAnsi="宋体" w:cs="宋体" w:hint="eastAsia"/>
                <w:sz w:val="18"/>
                <w:szCs w:val="18"/>
                <w:shd w:val="clear" w:color="auto" w:fill="FFFFFF"/>
              </w:rPr>
              <w:t>技术：</w:t>
            </w:r>
            <w:r w:rsidRPr="00FA35DF">
              <w:rPr>
                <w:rFonts w:ascii="Tahoma" w:eastAsia="Tahoma" w:hAnsi="Tahoma" w:cs="Tahoma"/>
                <w:sz w:val="18"/>
                <w:szCs w:val="18"/>
                <w:shd w:val="clear" w:color="auto" w:fill="FFFFFF"/>
              </w:rPr>
              <w:t>2x2 MIMO</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宋体" w:hAnsi="Tahoma" w:cs="Tahoma" w:hint="eastAsia"/>
                <w:sz w:val="18"/>
                <w:szCs w:val="18"/>
                <w:shd w:val="clear" w:color="auto" w:fill="FFFFFF"/>
              </w:rPr>
              <w:t>1</w:t>
            </w:r>
            <w:r w:rsidRPr="00FA35DF">
              <w:rPr>
                <w:rFonts w:ascii="Tahoma" w:eastAsia="宋体" w:hAnsi="Tahoma" w:cs="Tahoma"/>
                <w:sz w:val="18"/>
                <w:szCs w:val="18"/>
                <w:shd w:val="clear" w:color="auto" w:fill="FFFFFF"/>
              </w:rPr>
              <w:t>3</w:t>
            </w:r>
            <w:r w:rsidRPr="00FA35DF">
              <w:rPr>
                <w:rFonts w:ascii="Tahoma" w:eastAsia="宋体" w:hAnsi="Tahoma" w:cs="Tahoma" w:hint="eastAsia"/>
                <w:sz w:val="18"/>
                <w:szCs w:val="18"/>
                <w:shd w:val="clear" w:color="auto" w:fill="FFFFFF"/>
              </w:rPr>
              <w:t>、</w:t>
            </w:r>
            <w:r w:rsidRPr="00FA35DF">
              <w:rPr>
                <w:rFonts w:ascii="宋体" w:eastAsia="宋体" w:hAnsi="宋体" w:cs="宋体" w:hint="eastAsia"/>
                <w:sz w:val="18"/>
                <w:szCs w:val="18"/>
                <w:shd w:val="clear" w:color="auto" w:fill="FFFFFF"/>
              </w:rPr>
              <w:t>天线：外置天线</w:t>
            </w:r>
          </w:p>
          <w:p w:rsidR="00FA35DF" w:rsidRPr="00FA35DF" w:rsidRDefault="00FA35DF" w:rsidP="00FA35DF">
            <w:pPr>
              <w:widowControl/>
              <w:spacing w:line="360" w:lineRule="auto"/>
              <w:jc w:val="left"/>
              <w:rPr>
                <w:rFonts w:ascii="Tahoma" w:eastAsia="Tahoma" w:hAnsi="Tahoma" w:cs="Tahoma"/>
                <w:sz w:val="18"/>
                <w:szCs w:val="18"/>
                <w:shd w:val="clear" w:color="auto" w:fill="FFFFFF"/>
              </w:rPr>
            </w:pPr>
            <w:r w:rsidRPr="00FA35DF">
              <w:rPr>
                <w:rFonts w:ascii="Tahoma" w:eastAsia="Tahoma" w:hAnsi="Tahoma" w:cs="Tahoma"/>
                <w:sz w:val="18"/>
                <w:szCs w:val="18"/>
                <w:shd w:val="clear" w:color="auto" w:fill="FFFFFF"/>
              </w:rPr>
              <w:t>14</w:t>
            </w:r>
            <w:r w:rsidRPr="00FA35DF">
              <w:rPr>
                <w:rFonts w:ascii="Microsoft YaHei UI" w:eastAsia="Microsoft YaHei UI" w:hAnsi="Microsoft YaHei UI" w:cs="Microsoft YaHei UI" w:hint="eastAsia"/>
                <w:sz w:val="18"/>
                <w:szCs w:val="18"/>
                <w:shd w:val="clear" w:color="auto" w:fill="FFFFFF"/>
              </w:rPr>
              <w:t>、</w:t>
            </w:r>
            <w:r w:rsidRPr="00FA35DF">
              <w:rPr>
                <w:rFonts w:ascii="宋体" w:eastAsia="宋体" w:hAnsi="宋体" w:cs="宋体" w:hint="eastAsia"/>
                <w:sz w:val="18"/>
                <w:szCs w:val="18"/>
                <w:shd w:val="clear" w:color="auto" w:fill="FFFFFF"/>
              </w:rPr>
              <w:t>上网行为管理：支持上网行为管理</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Tahoma" w:eastAsia="Tahoma" w:hAnsi="Tahoma" w:cs="Tahoma"/>
                <w:sz w:val="18"/>
                <w:szCs w:val="18"/>
                <w:shd w:val="clear" w:color="auto" w:fill="FFFFFF"/>
              </w:rPr>
              <w:t>15</w:t>
            </w:r>
            <w:r w:rsidRPr="00FA35DF">
              <w:rPr>
                <w:rFonts w:ascii="Microsoft YaHei UI" w:eastAsia="Microsoft YaHei UI" w:hAnsi="Microsoft YaHei UI" w:cs="Microsoft YaHei UI" w:hint="eastAsia"/>
                <w:sz w:val="18"/>
                <w:szCs w:val="18"/>
                <w:shd w:val="clear" w:color="auto" w:fill="FFFFFF"/>
              </w:rPr>
              <w:t>、</w:t>
            </w:r>
            <w:r w:rsidRPr="00FA35DF">
              <w:rPr>
                <w:rFonts w:ascii="Tahoma" w:eastAsia="Tahoma" w:hAnsi="Tahoma" w:cs="Tahoma"/>
                <w:sz w:val="18"/>
                <w:szCs w:val="18"/>
                <w:shd w:val="clear" w:color="auto" w:fill="FFFFFF"/>
              </w:rPr>
              <w:t>LAN</w:t>
            </w:r>
            <w:r w:rsidRPr="00FA35DF">
              <w:rPr>
                <w:rFonts w:ascii="宋体" w:eastAsia="宋体" w:hAnsi="宋体" w:cs="宋体" w:hint="eastAsia"/>
                <w:sz w:val="18"/>
                <w:szCs w:val="18"/>
                <w:shd w:val="clear" w:color="auto" w:fill="FFFFFF"/>
              </w:rPr>
              <w:t>口数量：</w:t>
            </w:r>
            <w:r w:rsidRPr="00FA35DF">
              <w:rPr>
                <w:rFonts w:ascii="Tahoma" w:eastAsia="Tahoma" w:hAnsi="Tahoma" w:cs="Tahoma"/>
                <w:sz w:val="18"/>
                <w:szCs w:val="18"/>
                <w:shd w:val="clear" w:color="auto" w:fill="FFFFFF"/>
              </w:rPr>
              <w:t>4</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5</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无线AP</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w:t>
            </w:r>
            <w:r w:rsidRPr="00FA35DF">
              <w:rPr>
                <w:rFonts w:ascii="仿宋" w:eastAsia="仿宋" w:hAnsi="仿宋" w:cs="宋体" w:hint="eastAsia"/>
                <w:kern w:val="0"/>
                <w:szCs w:val="21"/>
              </w:rPr>
              <w:t>、</w:t>
            </w:r>
            <w:r w:rsidRPr="00FA35DF">
              <w:rPr>
                <w:rFonts w:ascii="仿宋" w:eastAsia="仿宋" w:hAnsi="仿宋" w:cs="宋体"/>
                <w:kern w:val="0"/>
                <w:szCs w:val="21"/>
              </w:rPr>
              <w:t>5G MIMO技术：3x3 MIMO</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w:t>
            </w:r>
            <w:r w:rsidRPr="00FA35DF">
              <w:rPr>
                <w:rFonts w:ascii="仿宋" w:eastAsia="仿宋" w:hAnsi="仿宋" w:cs="宋体"/>
                <w:kern w:val="0"/>
                <w:szCs w:val="21"/>
              </w:rPr>
              <w:t>支持IPv6：支持IPv6</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3</w:t>
            </w:r>
            <w:r w:rsidRPr="00FA35DF">
              <w:rPr>
                <w:rFonts w:ascii="仿宋" w:eastAsia="仿宋" w:hAnsi="仿宋" w:cs="宋体" w:hint="eastAsia"/>
                <w:kern w:val="0"/>
                <w:szCs w:val="21"/>
              </w:rPr>
              <w:t>、</w:t>
            </w:r>
            <w:r w:rsidRPr="00FA35DF">
              <w:rPr>
                <w:rFonts w:ascii="仿宋" w:eastAsia="仿宋" w:hAnsi="仿宋" w:cs="宋体"/>
                <w:kern w:val="0"/>
                <w:szCs w:val="21"/>
              </w:rPr>
              <w:t>LAN输出口：千兆网口</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w:t>
            </w:r>
            <w:r w:rsidRPr="00FA35DF">
              <w:rPr>
                <w:rFonts w:ascii="仿宋" w:eastAsia="仿宋" w:hAnsi="仿宋" w:cs="宋体"/>
                <w:kern w:val="0"/>
                <w:szCs w:val="21"/>
              </w:rPr>
              <w:t>质保期：12个月</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5</w:t>
            </w:r>
            <w:r w:rsidRPr="00FA35DF">
              <w:rPr>
                <w:rFonts w:ascii="仿宋" w:eastAsia="仿宋" w:hAnsi="仿宋" w:cs="宋体" w:hint="eastAsia"/>
                <w:kern w:val="0"/>
                <w:szCs w:val="21"/>
              </w:rPr>
              <w:t>、</w:t>
            </w:r>
            <w:r w:rsidRPr="00FA35DF">
              <w:rPr>
                <w:rFonts w:ascii="仿宋" w:eastAsia="仿宋" w:hAnsi="仿宋" w:cs="宋体"/>
                <w:kern w:val="0"/>
                <w:szCs w:val="21"/>
              </w:rPr>
              <w:t>类型：吸顶AP</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6</w:t>
            </w:r>
            <w:r w:rsidRPr="00FA35DF">
              <w:rPr>
                <w:rFonts w:ascii="仿宋" w:eastAsia="仿宋" w:hAnsi="仿宋" w:cs="宋体" w:hint="eastAsia"/>
                <w:kern w:val="0"/>
                <w:szCs w:val="21"/>
              </w:rPr>
              <w:t>、</w:t>
            </w:r>
            <w:r w:rsidRPr="00FA35DF">
              <w:rPr>
                <w:rFonts w:ascii="仿宋" w:eastAsia="仿宋" w:hAnsi="仿宋" w:cs="宋体"/>
                <w:kern w:val="0"/>
                <w:szCs w:val="21"/>
              </w:rPr>
              <w:t>WAN接入口：无接入口</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7</w:t>
            </w:r>
            <w:r w:rsidRPr="00FA35DF">
              <w:rPr>
                <w:rFonts w:ascii="仿宋" w:eastAsia="仿宋" w:hAnsi="仿宋" w:cs="宋体" w:hint="eastAsia"/>
                <w:kern w:val="0"/>
                <w:szCs w:val="21"/>
              </w:rPr>
              <w:t>、</w:t>
            </w:r>
            <w:r w:rsidRPr="00FA35DF">
              <w:rPr>
                <w:rFonts w:ascii="仿宋" w:eastAsia="仿宋" w:hAnsi="仿宋" w:cs="宋体"/>
                <w:kern w:val="0"/>
                <w:szCs w:val="21"/>
              </w:rPr>
              <w:t>无线协议：WiFi 5</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8</w:t>
            </w:r>
            <w:r w:rsidRPr="00FA35DF">
              <w:rPr>
                <w:rFonts w:ascii="仿宋" w:eastAsia="仿宋" w:hAnsi="仿宋" w:cs="宋体" w:hint="eastAsia"/>
                <w:kern w:val="0"/>
                <w:szCs w:val="21"/>
              </w:rPr>
              <w:t>、</w:t>
            </w:r>
            <w:r w:rsidRPr="00FA35DF">
              <w:rPr>
                <w:rFonts w:ascii="仿宋" w:eastAsia="仿宋" w:hAnsi="仿宋" w:cs="宋体"/>
                <w:kern w:val="0"/>
                <w:szCs w:val="21"/>
              </w:rPr>
              <w:t>适用面积：复式/别墅（120㎡ 以上）</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9</w:t>
            </w:r>
            <w:r w:rsidRPr="00FA35DF">
              <w:rPr>
                <w:rFonts w:ascii="仿宋" w:eastAsia="仿宋" w:hAnsi="仿宋" w:cs="宋体" w:hint="eastAsia"/>
                <w:kern w:val="0"/>
                <w:szCs w:val="21"/>
              </w:rPr>
              <w:t>、</w:t>
            </w:r>
            <w:r w:rsidRPr="00FA35DF">
              <w:rPr>
                <w:rFonts w:ascii="仿宋" w:eastAsia="仿宋" w:hAnsi="仿宋" w:cs="宋体"/>
                <w:kern w:val="0"/>
                <w:szCs w:val="21"/>
              </w:rPr>
              <w:t>2.4G MIMO技术：3x3 MIMO</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w:t>
            </w:r>
            <w:r w:rsidRPr="00FA35DF">
              <w:rPr>
                <w:rFonts w:ascii="仿宋" w:eastAsia="仿宋" w:hAnsi="仿宋" w:cs="宋体"/>
                <w:kern w:val="0"/>
                <w:szCs w:val="21"/>
              </w:rPr>
              <w:t>0</w:t>
            </w:r>
            <w:r w:rsidRPr="00FA35DF">
              <w:rPr>
                <w:rFonts w:ascii="仿宋" w:eastAsia="仿宋" w:hAnsi="仿宋" w:cs="宋体" w:hint="eastAsia"/>
                <w:kern w:val="0"/>
                <w:szCs w:val="21"/>
              </w:rPr>
              <w:t>、</w:t>
            </w:r>
            <w:r w:rsidRPr="00FA35DF">
              <w:rPr>
                <w:rFonts w:ascii="仿宋" w:eastAsia="仿宋" w:hAnsi="仿宋" w:cs="宋体"/>
                <w:kern w:val="0"/>
                <w:szCs w:val="21"/>
              </w:rPr>
              <w:t>天线：内置天线</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11</w:t>
            </w:r>
            <w:r w:rsidRPr="00FA35DF">
              <w:rPr>
                <w:rFonts w:ascii="仿宋" w:eastAsia="仿宋" w:hAnsi="仿宋" w:cs="宋体" w:hint="eastAsia"/>
                <w:kern w:val="0"/>
                <w:szCs w:val="21"/>
              </w:rPr>
              <w:t>、</w:t>
            </w:r>
            <w:r w:rsidRPr="00FA35DF">
              <w:rPr>
                <w:rFonts w:ascii="仿宋" w:eastAsia="仿宋" w:hAnsi="仿宋" w:cs="宋体"/>
                <w:kern w:val="0"/>
                <w:szCs w:val="21"/>
              </w:rPr>
              <w:t>供电方式：POE/DC供电</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kern w:val="0"/>
                <w:szCs w:val="21"/>
              </w:rPr>
              <w:t>12</w:t>
            </w:r>
            <w:r w:rsidRPr="00FA35DF">
              <w:rPr>
                <w:rFonts w:ascii="仿宋" w:eastAsia="仿宋" w:hAnsi="仿宋" w:cs="宋体" w:hint="eastAsia"/>
                <w:kern w:val="0"/>
                <w:szCs w:val="21"/>
              </w:rPr>
              <w:t>、</w:t>
            </w:r>
            <w:r w:rsidRPr="00FA35DF">
              <w:rPr>
                <w:rFonts w:ascii="仿宋" w:eastAsia="仿宋" w:hAnsi="仿宋" w:cs="宋体"/>
                <w:kern w:val="0"/>
                <w:szCs w:val="21"/>
              </w:rPr>
              <w:t>无线速率：1900M</w:t>
            </w:r>
            <w:r w:rsidRPr="00FA35DF">
              <w:rPr>
                <w:rFonts w:ascii="仿宋" w:eastAsia="仿宋" w:hAnsi="仿宋" w:cs="宋体" w:hint="eastAsia"/>
                <w:kern w:val="0"/>
                <w:szCs w:val="21"/>
              </w:rPr>
              <w:t>及以上</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3</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lastRenderedPageBreak/>
              <w:t>6</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界面设计</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1、定制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7</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中控软件</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2、控制整馆灯光、设备电源开关</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8</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无线鼠标</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1、配套</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r w:rsidR="00FA35DF" w:rsidRPr="00FA35DF" w:rsidTr="004D740B">
        <w:trPr>
          <w:trHeight w:val="300"/>
        </w:trPr>
        <w:tc>
          <w:tcPr>
            <w:tcW w:w="8497"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left"/>
              <w:rPr>
                <w:rFonts w:ascii="仿宋" w:eastAsia="仿宋" w:hAnsi="仿宋" w:cs="宋体"/>
                <w:b/>
                <w:bCs/>
                <w:kern w:val="0"/>
                <w:szCs w:val="21"/>
              </w:rPr>
            </w:pPr>
            <w:r w:rsidRPr="00FA35DF">
              <w:rPr>
                <w:rFonts w:ascii="仿宋" w:eastAsia="仿宋" w:hAnsi="仿宋" w:cs="宋体" w:hint="eastAsia"/>
                <w:b/>
                <w:bCs/>
                <w:kern w:val="0"/>
                <w:szCs w:val="21"/>
              </w:rPr>
              <w:t>（十四）科普和知识互动系统</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显示终端</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1、屏幕尺寸：≥49英寸；</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2、分辨率：≥1920×1080；</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3、屏幕比例：16:9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4、刷屏率 ：60HZ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5、光源：背光源，侧光式LED ；</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6、扫描方式：逐行扫描,响应时间≤3ms。</w:t>
            </w:r>
          </w:p>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7、配挂架</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台</w:t>
            </w:r>
          </w:p>
        </w:tc>
      </w:tr>
      <w:tr w:rsidR="00FA35DF" w:rsidRPr="00FA35DF" w:rsidTr="004D740B">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知识内容</w:t>
            </w:r>
          </w:p>
        </w:tc>
        <w:tc>
          <w:tcPr>
            <w:tcW w:w="5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left"/>
              <w:rPr>
                <w:rFonts w:ascii="仿宋" w:eastAsia="仿宋" w:hAnsi="仿宋" w:cs="宋体"/>
                <w:kern w:val="0"/>
                <w:szCs w:val="21"/>
              </w:rPr>
            </w:pPr>
            <w:r w:rsidRPr="00FA35DF">
              <w:rPr>
                <w:rFonts w:ascii="仿宋" w:eastAsia="仿宋" w:hAnsi="仿宋" w:cs="宋体" w:hint="eastAsia"/>
                <w:kern w:val="0"/>
                <w:szCs w:val="21"/>
              </w:rPr>
              <w:t>1、应急相关科普知识视频等资料，提升对于相关知识的了解和应用</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1</w:t>
            </w:r>
          </w:p>
        </w:tc>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35DF" w:rsidRPr="00FA35DF" w:rsidRDefault="00FA35DF" w:rsidP="00FA35DF">
            <w:pPr>
              <w:widowControl/>
              <w:spacing w:line="360" w:lineRule="auto"/>
              <w:jc w:val="center"/>
              <w:rPr>
                <w:rFonts w:ascii="仿宋" w:eastAsia="仿宋" w:hAnsi="仿宋" w:cs="宋体"/>
                <w:kern w:val="0"/>
                <w:szCs w:val="21"/>
              </w:rPr>
            </w:pPr>
            <w:r w:rsidRPr="00FA35DF">
              <w:rPr>
                <w:rFonts w:ascii="仿宋" w:eastAsia="仿宋" w:hAnsi="仿宋" w:cs="宋体" w:hint="eastAsia"/>
                <w:kern w:val="0"/>
                <w:szCs w:val="21"/>
              </w:rPr>
              <w:t>套</w:t>
            </w:r>
          </w:p>
        </w:tc>
      </w:tr>
    </w:tbl>
    <w:p w:rsidR="00584381" w:rsidRDefault="00584381">
      <w:bookmarkStart w:id="2" w:name="_GoBack"/>
      <w:bookmarkEnd w:id="2"/>
    </w:p>
    <w:sectPr w:rsidR="005843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altName w:val="微软雅黑"/>
    <w:charset w:val="86"/>
    <w:family w:val="swiss"/>
    <w:pitch w:val="variable"/>
    <w:sig w:usb0="00000000"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left"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A859F9F4"/>
    <w:multiLevelType w:val="singleLevel"/>
    <w:tmpl w:val="A859F9F4"/>
    <w:lvl w:ilvl="0">
      <w:start w:val="1"/>
      <w:numFmt w:val="decimal"/>
      <w:suff w:val="nothing"/>
      <w:lvlText w:val="%1、"/>
      <w:lvlJc w:val="left"/>
    </w:lvl>
  </w:abstractNum>
  <w:abstractNum w:abstractNumId="3">
    <w:nsid w:val="B5CB80DB"/>
    <w:multiLevelType w:val="singleLevel"/>
    <w:tmpl w:val="B5CB80DB"/>
    <w:lvl w:ilvl="0">
      <w:start w:val="1"/>
      <w:numFmt w:val="decimal"/>
      <w:suff w:val="nothing"/>
      <w:lvlText w:val="%1、"/>
      <w:lvlJc w:val="left"/>
    </w:lvl>
  </w:abstractNum>
  <w:abstractNum w:abstractNumId="4">
    <w:nsid w:val="DD24C3E0"/>
    <w:multiLevelType w:val="singleLevel"/>
    <w:tmpl w:val="DD24C3E0"/>
    <w:lvl w:ilvl="0">
      <w:start w:val="2"/>
      <w:numFmt w:val="decimal"/>
      <w:suff w:val="nothing"/>
      <w:lvlText w:val="%1、"/>
      <w:lvlJc w:val="left"/>
      <w:pPr>
        <w:ind w:left="420" w:firstLine="0"/>
      </w:pPr>
    </w:lvl>
  </w:abstractNum>
  <w:abstractNum w:abstractNumId="5">
    <w:nsid w:val="1517B247"/>
    <w:multiLevelType w:val="singleLevel"/>
    <w:tmpl w:val="1517B247"/>
    <w:lvl w:ilvl="0">
      <w:start w:val="3"/>
      <w:numFmt w:val="decimal"/>
      <w:lvlText w:val="%1."/>
      <w:lvlJc w:val="left"/>
      <w:pPr>
        <w:tabs>
          <w:tab w:val="left" w:pos="312"/>
        </w:tabs>
      </w:pPr>
    </w:lvl>
  </w:abstractNum>
  <w:abstractNum w:abstractNumId="6">
    <w:nsid w:val="207D6FBD"/>
    <w:multiLevelType w:val="singleLevel"/>
    <w:tmpl w:val="207D6FBD"/>
    <w:lvl w:ilvl="0">
      <w:start w:val="2"/>
      <w:numFmt w:val="decimal"/>
      <w:suff w:val="nothing"/>
      <w:lvlText w:val="%1、"/>
      <w:lvlJc w:val="left"/>
    </w:lvl>
  </w:abstractNum>
  <w:abstractNum w:abstractNumId="7">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59C07086"/>
    <w:multiLevelType w:val="singleLevel"/>
    <w:tmpl w:val="59C07086"/>
    <w:lvl w:ilvl="0">
      <w:start w:val="1"/>
      <w:numFmt w:val="decimal"/>
      <w:suff w:val="nothing"/>
      <w:lvlText w:val="%1、"/>
      <w:lvlJc w:val="left"/>
    </w:lvl>
  </w:abstractNum>
  <w:abstractNum w:abstractNumId="9">
    <w:nsid w:val="7E9F563D"/>
    <w:multiLevelType w:val="singleLevel"/>
    <w:tmpl w:val="7E9F563D"/>
    <w:lvl w:ilvl="0">
      <w:start w:val="1"/>
      <w:numFmt w:val="chineseCounting"/>
      <w:suff w:val="nothing"/>
      <w:lvlText w:val="（%1）"/>
      <w:lvlJc w:val="left"/>
      <w:rPr>
        <w:rFonts w:hint="eastAsia"/>
      </w:rPr>
    </w:lvl>
  </w:abstractNum>
  <w:num w:numId="1">
    <w:abstractNumId w:val="4"/>
  </w:num>
  <w:num w:numId="2">
    <w:abstractNumId w:val="0"/>
  </w:num>
  <w:num w:numId="3">
    <w:abstractNumId w:val="7"/>
  </w:num>
  <w:num w:numId="4">
    <w:abstractNumId w:val="8"/>
  </w:num>
  <w:num w:numId="5">
    <w:abstractNumId w:val="3"/>
  </w:num>
  <w:num w:numId="6">
    <w:abstractNumId w:val="2"/>
  </w:num>
  <w:num w:numId="7">
    <w:abstractNumId w:val="6"/>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DF"/>
    <w:rsid w:val="00584381"/>
    <w:rsid w:val="00FA3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A35D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FA35DF"/>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FA35DF"/>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A35DF"/>
    <w:rPr>
      <w:rFonts w:ascii="Calibri" w:eastAsia="宋体" w:hAnsi="Calibri" w:cs="Times New Roman"/>
      <w:b/>
      <w:bCs/>
      <w:kern w:val="44"/>
      <w:sz w:val="44"/>
      <w:szCs w:val="44"/>
    </w:rPr>
  </w:style>
  <w:style w:type="character" w:customStyle="1" w:styleId="2Char">
    <w:name w:val="标题 2 Char"/>
    <w:basedOn w:val="a0"/>
    <w:link w:val="2"/>
    <w:rsid w:val="00FA35DF"/>
    <w:rPr>
      <w:rFonts w:ascii="Arial" w:eastAsia="黑体" w:hAnsi="Arial" w:cs="Times New Roman"/>
      <w:b/>
      <w:bCs/>
      <w:sz w:val="32"/>
      <w:szCs w:val="32"/>
    </w:rPr>
  </w:style>
  <w:style w:type="character" w:customStyle="1" w:styleId="3Char">
    <w:name w:val="标题 3 Char"/>
    <w:basedOn w:val="a0"/>
    <w:link w:val="3"/>
    <w:rsid w:val="00FA35DF"/>
    <w:rPr>
      <w:rFonts w:ascii="Calibri" w:eastAsia="宋体" w:hAnsi="Calibri" w:cs="Times New Roman"/>
      <w:b/>
      <w:bCs/>
      <w:sz w:val="32"/>
      <w:szCs w:val="32"/>
    </w:rPr>
  </w:style>
  <w:style w:type="numbering" w:customStyle="1" w:styleId="10">
    <w:name w:val="无列表1"/>
    <w:next w:val="a2"/>
    <w:uiPriority w:val="99"/>
    <w:semiHidden/>
    <w:unhideWhenUsed/>
    <w:rsid w:val="00FA35DF"/>
  </w:style>
  <w:style w:type="paragraph" w:styleId="7">
    <w:name w:val="toc 7"/>
    <w:basedOn w:val="a"/>
    <w:next w:val="a"/>
    <w:qFormat/>
    <w:rsid w:val="00FA35DF"/>
    <w:pPr>
      <w:spacing w:after="160" w:line="259" w:lineRule="auto"/>
      <w:ind w:leftChars="1200" w:left="2520"/>
    </w:pPr>
    <w:rPr>
      <w:rFonts w:ascii="Calibri" w:eastAsia="宋体" w:hAnsi="Calibri" w:cs="Times New Roman"/>
      <w:szCs w:val="24"/>
    </w:rPr>
  </w:style>
  <w:style w:type="paragraph" w:styleId="a3">
    <w:name w:val="Normal Indent"/>
    <w:basedOn w:val="a"/>
    <w:qFormat/>
    <w:rsid w:val="00FA35DF"/>
    <w:pPr>
      <w:spacing w:after="160" w:line="259" w:lineRule="auto"/>
      <w:ind w:firstLineChars="200" w:firstLine="200"/>
    </w:pPr>
    <w:rPr>
      <w:rFonts w:ascii="Calibri" w:eastAsia="宋体" w:hAnsi="Calibri" w:cs="Times New Roman"/>
      <w:szCs w:val="24"/>
    </w:rPr>
  </w:style>
  <w:style w:type="paragraph" w:styleId="a4">
    <w:name w:val="Document Map"/>
    <w:basedOn w:val="a"/>
    <w:link w:val="Char"/>
    <w:qFormat/>
    <w:rsid w:val="00FA35DF"/>
    <w:pPr>
      <w:spacing w:after="160" w:line="259" w:lineRule="auto"/>
    </w:pPr>
    <w:rPr>
      <w:rFonts w:ascii="宋体" w:eastAsia="宋体" w:hAnsi="Calibri" w:cs="Times New Roman"/>
      <w:sz w:val="18"/>
      <w:szCs w:val="18"/>
    </w:rPr>
  </w:style>
  <w:style w:type="character" w:customStyle="1" w:styleId="Char">
    <w:name w:val="文档结构图 Char"/>
    <w:basedOn w:val="a0"/>
    <w:link w:val="a4"/>
    <w:qFormat/>
    <w:rsid w:val="00FA35DF"/>
    <w:rPr>
      <w:rFonts w:ascii="宋体" w:eastAsia="宋体" w:hAnsi="Calibri" w:cs="Times New Roman"/>
      <w:sz w:val="18"/>
      <w:szCs w:val="18"/>
    </w:rPr>
  </w:style>
  <w:style w:type="paragraph" w:styleId="a5">
    <w:name w:val="annotation text"/>
    <w:basedOn w:val="a"/>
    <w:link w:val="Char0"/>
    <w:qFormat/>
    <w:rsid w:val="00FA35DF"/>
    <w:pPr>
      <w:spacing w:after="160" w:line="259" w:lineRule="auto"/>
      <w:jc w:val="left"/>
    </w:pPr>
    <w:rPr>
      <w:rFonts w:ascii="Calibri" w:eastAsia="宋体" w:hAnsi="Calibri" w:cs="Times New Roman"/>
      <w:szCs w:val="24"/>
    </w:rPr>
  </w:style>
  <w:style w:type="character" w:customStyle="1" w:styleId="Char0">
    <w:name w:val="批注文字 Char"/>
    <w:basedOn w:val="a0"/>
    <w:link w:val="a5"/>
    <w:qFormat/>
    <w:rsid w:val="00FA35DF"/>
    <w:rPr>
      <w:rFonts w:ascii="Calibri" w:eastAsia="宋体" w:hAnsi="Calibri" w:cs="Times New Roman"/>
      <w:szCs w:val="24"/>
    </w:rPr>
  </w:style>
  <w:style w:type="paragraph" w:styleId="a6">
    <w:name w:val="Body Text Indent"/>
    <w:basedOn w:val="a"/>
    <w:link w:val="Char1"/>
    <w:qFormat/>
    <w:rsid w:val="00FA35DF"/>
    <w:pPr>
      <w:spacing w:after="160" w:line="259" w:lineRule="auto"/>
      <w:ind w:firstLine="630"/>
    </w:pPr>
    <w:rPr>
      <w:rFonts w:ascii="Calibri" w:eastAsia="宋体" w:hAnsi="Calibri" w:cs="Times New Roman"/>
      <w:sz w:val="32"/>
      <w:szCs w:val="20"/>
    </w:rPr>
  </w:style>
  <w:style w:type="character" w:customStyle="1" w:styleId="Char1">
    <w:name w:val="正文文本缩进 Char"/>
    <w:basedOn w:val="a0"/>
    <w:link w:val="a6"/>
    <w:rsid w:val="00FA35DF"/>
    <w:rPr>
      <w:rFonts w:ascii="Calibri" w:eastAsia="宋体" w:hAnsi="Calibri" w:cs="Times New Roman"/>
      <w:sz w:val="32"/>
      <w:szCs w:val="20"/>
    </w:rPr>
  </w:style>
  <w:style w:type="paragraph" w:styleId="5">
    <w:name w:val="toc 5"/>
    <w:basedOn w:val="a"/>
    <w:next w:val="a"/>
    <w:qFormat/>
    <w:rsid w:val="00FA35DF"/>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FA35DF"/>
    <w:pPr>
      <w:spacing w:after="160" w:line="259" w:lineRule="auto"/>
      <w:ind w:leftChars="400" w:left="840"/>
    </w:pPr>
    <w:rPr>
      <w:rFonts w:ascii="Calibri" w:eastAsia="宋体" w:hAnsi="Calibri" w:cs="Times New Roman"/>
      <w:szCs w:val="24"/>
    </w:rPr>
  </w:style>
  <w:style w:type="paragraph" w:styleId="8">
    <w:name w:val="toc 8"/>
    <w:basedOn w:val="a"/>
    <w:next w:val="a"/>
    <w:qFormat/>
    <w:rsid w:val="00FA35DF"/>
    <w:pPr>
      <w:spacing w:after="160" w:line="259" w:lineRule="auto"/>
      <w:ind w:leftChars="1400" w:left="2940"/>
    </w:pPr>
    <w:rPr>
      <w:rFonts w:ascii="Calibri" w:eastAsia="宋体" w:hAnsi="Calibri" w:cs="Times New Roman"/>
      <w:szCs w:val="24"/>
    </w:rPr>
  </w:style>
  <w:style w:type="paragraph" w:styleId="a7">
    <w:name w:val="Balloon Text"/>
    <w:basedOn w:val="a"/>
    <w:link w:val="Char2"/>
    <w:qFormat/>
    <w:rsid w:val="00FA35DF"/>
    <w:pPr>
      <w:spacing w:after="160" w:line="259" w:lineRule="auto"/>
    </w:pPr>
    <w:rPr>
      <w:rFonts w:ascii="Calibri" w:eastAsia="宋体" w:hAnsi="Calibri" w:cs="Times New Roman"/>
      <w:sz w:val="18"/>
      <w:szCs w:val="18"/>
    </w:rPr>
  </w:style>
  <w:style w:type="character" w:customStyle="1" w:styleId="Char2">
    <w:name w:val="批注框文本 Char"/>
    <w:basedOn w:val="a0"/>
    <w:link w:val="a7"/>
    <w:qFormat/>
    <w:rsid w:val="00FA35DF"/>
    <w:rPr>
      <w:rFonts w:ascii="Calibri" w:eastAsia="宋体" w:hAnsi="Calibri" w:cs="Times New Roman"/>
      <w:sz w:val="18"/>
      <w:szCs w:val="18"/>
    </w:rPr>
  </w:style>
  <w:style w:type="paragraph" w:styleId="a8">
    <w:name w:val="footer"/>
    <w:basedOn w:val="a"/>
    <w:link w:val="Char3"/>
    <w:qFormat/>
    <w:rsid w:val="00FA35DF"/>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3">
    <w:name w:val="页脚 Char"/>
    <w:basedOn w:val="a0"/>
    <w:link w:val="a8"/>
    <w:qFormat/>
    <w:rsid w:val="00FA35DF"/>
    <w:rPr>
      <w:rFonts w:ascii="Calibri" w:eastAsia="宋体" w:hAnsi="Calibri" w:cs="Times New Roman"/>
      <w:sz w:val="18"/>
      <w:szCs w:val="20"/>
    </w:rPr>
  </w:style>
  <w:style w:type="paragraph" w:styleId="a9">
    <w:name w:val="header"/>
    <w:basedOn w:val="a"/>
    <w:link w:val="Char4"/>
    <w:qFormat/>
    <w:rsid w:val="00FA35DF"/>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4">
    <w:name w:val="页眉 Char"/>
    <w:basedOn w:val="a0"/>
    <w:link w:val="a9"/>
    <w:qFormat/>
    <w:rsid w:val="00FA35DF"/>
    <w:rPr>
      <w:rFonts w:ascii="Calibri" w:eastAsia="宋体" w:hAnsi="Calibri" w:cs="Times New Roman"/>
      <w:sz w:val="18"/>
      <w:szCs w:val="20"/>
    </w:rPr>
  </w:style>
  <w:style w:type="paragraph" w:styleId="11">
    <w:name w:val="toc 1"/>
    <w:basedOn w:val="a"/>
    <w:next w:val="a"/>
    <w:uiPriority w:val="39"/>
    <w:qFormat/>
    <w:rsid w:val="00FA35DF"/>
    <w:pPr>
      <w:spacing w:after="160" w:line="259" w:lineRule="auto"/>
    </w:pPr>
    <w:rPr>
      <w:rFonts w:ascii="Calibri" w:eastAsia="宋体" w:hAnsi="Calibri" w:cs="Times New Roman"/>
      <w:szCs w:val="24"/>
    </w:rPr>
  </w:style>
  <w:style w:type="paragraph" w:styleId="4">
    <w:name w:val="toc 4"/>
    <w:basedOn w:val="a"/>
    <w:next w:val="a"/>
    <w:qFormat/>
    <w:rsid w:val="00FA35DF"/>
    <w:pPr>
      <w:spacing w:after="160" w:line="259" w:lineRule="auto"/>
      <w:ind w:leftChars="600" w:left="1260"/>
    </w:pPr>
    <w:rPr>
      <w:rFonts w:ascii="Calibri" w:eastAsia="宋体" w:hAnsi="Calibri" w:cs="Times New Roman"/>
      <w:szCs w:val="24"/>
    </w:rPr>
  </w:style>
  <w:style w:type="paragraph" w:styleId="6">
    <w:name w:val="toc 6"/>
    <w:basedOn w:val="a"/>
    <w:next w:val="a"/>
    <w:qFormat/>
    <w:rsid w:val="00FA35DF"/>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FA35DF"/>
    <w:pPr>
      <w:spacing w:after="160" w:line="259" w:lineRule="auto"/>
      <w:ind w:leftChars="200" w:left="420"/>
    </w:pPr>
    <w:rPr>
      <w:rFonts w:ascii="Calibri" w:eastAsia="宋体" w:hAnsi="Calibri" w:cs="Times New Roman"/>
      <w:szCs w:val="24"/>
    </w:rPr>
  </w:style>
  <w:style w:type="paragraph" w:styleId="9">
    <w:name w:val="toc 9"/>
    <w:basedOn w:val="a"/>
    <w:next w:val="a"/>
    <w:qFormat/>
    <w:rsid w:val="00FA35DF"/>
    <w:pPr>
      <w:spacing w:after="160" w:line="259" w:lineRule="auto"/>
      <w:ind w:leftChars="1600" w:left="3360"/>
    </w:pPr>
    <w:rPr>
      <w:rFonts w:ascii="Calibri" w:eastAsia="宋体" w:hAnsi="Calibri" w:cs="Times New Roman"/>
      <w:szCs w:val="24"/>
    </w:rPr>
  </w:style>
  <w:style w:type="paragraph" w:styleId="aa">
    <w:name w:val="Normal (Web)"/>
    <w:basedOn w:val="a"/>
    <w:qFormat/>
    <w:rsid w:val="00FA35DF"/>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5"/>
    <w:next w:val="a5"/>
    <w:link w:val="Char5"/>
    <w:qFormat/>
    <w:rsid w:val="00FA35DF"/>
    <w:rPr>
      <w:b/>
      <w:bCs/>
    </w:rPr>
  </w:style>
  <w:style w:type="character" w:customStyle="1" w:styleId="Char5">
    <w:name w:val="批注主题 Char"/>
    <w:basedOn w:val="Char0"/>
    <w:link w:val="ab"/>
    <w:qFormat/>
    <w:rsid w:val="00FA35DF"/>
    <w:rPr>
      <w:rFonts w:ascii="Calibri" w:eastAsia="宋体" w:hAnsi="Calibri" w:cs="Times New Roman"/>
      <w:b/>
      <w:bCs/>
      <w:szCs w:val="24"/>
    </w:rPr>
  </w:style>
  <w:style w:type="table" w:styleId="ac">
    <w:name w:val="Table Grid"/>
    <w:basedOn w:val="a1"/>
    <w:qFormat/>
    <w:rsid w:val="00FA35D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FA35DF"/>
  </w:style>
  <w:style w:type="character" w:customStyle="1" w:styleId="12">
    <w:name w:val="访问过的超链接1"/>
    <w:basedOn w:val="a0"/>
    <w:semiHidden/>
    <w:unhideWhenUsed/>
    <w:qFormat/>
    <w:rsid w:val="00FA35DF"/>
    <w:rPr>
      <w:color w:val="954F72"/>
      <w:u w:val="single"/>
    </w:rPr>
  </w:style>
  <w:style w:type="character" w:customStyle="1" w:styleId="13">
    <w:name w:val="超链接1"/>
    <w:basedOn w:val="a0"/>
    <w:uiPriority w:val="99"/>
    <w:unhideWhenUsed/>
    <w:qFormat/>
    <w:rsid w:val="00FA35DF"/>
    <w:rPr>
      <w:color w:val="0563C1"/>
      <w:u w:val="single"/>
    </w:rPr>
  </w:style>
  <w:style w:type="character" w:styleId="ae">
    <w:name w:val="annotation reference"/>
    <w:uiPriority w:val="99"/>
    <w:qFormat/>
    <w:rsid w:val="00FA35DF"/>
    <w:rPr>
      <w:sz w:val="21"/>
      <w:szCs w:val="21"/>
    </w:rPr>
  </w:style>
  <w:style w:type="character" w:customStyle="1" w:styleId="font91">
    <w:name w:val="font91"/>
    <w:qFormat/>
    <w:rsid w:val="00FA35DF"/>
    <w:rPr>
      <w:rFonts w:ascii="宋体" w:eastAsia="宋体" w:hAnsi="宋体" w:cs="宋体" w:hint="eastAsia"/>
      <w:color w:val="FF0000"/>
      <w:sz w:val="21"/>
      <w:szCs w:val="21"/>
      <w:u w:val="single"/>
    </w:rPr>
  </w:style>
  <w:style w:type="character" w:customStyle="1" w:styleId="font101">
    <w:name w:val="font101"/>
    <w:qFormat/>
    <w:rsid w:val="00FA35DF"/>
    <w:rPr>
      <w:rFonts w:ascii="宋体" w:eastAsia="宋体" w:hAnsi="宋体" w:cs="宋体" w:hint="eastAsia"/>
      <w:color w:val="000000"/>
      <w:sz w:val="21"/>
      <w:szCs w:val="21"/>
      <w:u w:val="single"/>
    </w:rPr>
  </w:style>
  <w:style w:type="character" w:customStyle="1" w:styleId="font111">
    <w:name w:val="font111"/>
    <w:qFormat/>
    <w:rsid w:val="00FA35DF"/>
    <w:rPr>
      <w:rFonts w:ascii="Eʩ" w:eastAsia="Eʩ" w:hAnsi="Eʩ" w:cs="Eʩ" w:hint="default"/>
      <w:color w:val="000000"/>
      <w:sz w:val="21"/>
      <w:szCs w:val="21"/>
      <w:u w:val="single"/>
    </w:rPr>
  </w:style>
  <w:style w:type="character" w:customStyle="1" w:styleId="font31">
    <w:name w:val="font31"/>
    <w:qFormat/>
    <w:rsid w:val="00FA35DF"/>
    <w:rPr>
      <w:rFonts w:ascii="宋体" w:eastAsia="宋体" w:hAnsi="宋体" w:cs="宋体" w:hint="eastAsia"/>
      <w:color w:val="000000"/>
      <w:sz w:val="21"/>
      <w:szCs w:val="21"/>
      <w:u w:val="none"/>
    </w:rPr>
  </w:style>
  <w:style w:type="paragraph" w:customStyle="1" w:styleId="14">
    <w:name w:val="正文1"/>
    <w:qFormat/>
    <w:rsid w:val="00FA35D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FA35DF"/>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FA35D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FA35DF"/>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FA35DF"/>
    <w:rPr>
      <w:rFonts w:ascii="Times New Roman" w:eastAsia="宋体" w:hAnsi="Times New Roman" w:cs="Times New Roman"/>
      <w:szCs w:val="24"/>
    </w:rPr>
  </w:style>
  <w:style w:type="paragraph" w:customStyle="1" w:styleId="15">
    <w:name w:val="修订1"/>
    <w:hidden/>
    <w:uiPriority w:val="99"/>
    <w:unhideWhenUsed/>
    <w:qFormat/>
    <w:rsid w:val="00FA35DF"/>
    <w:rPr>
      <w:rFonts w:ascii="Calibri" w:eastAsia="宋体" w:hAnsi="Calibri" w:cs="Times New Roman"/>
      <w:szCs w:val="24"/>
    </w:rPr>
  </w:style>
  <w:style w:type="paragraph" w:styleId="af1">
    <w:name w:val="List Paragraph"/>
    <w:basedOn w:val="a"/>
    <w:uiPriority w:val="99"/>
    <w:unhideWhenUsed/>
    <w:qFormat/>
    <w:rsid w:val="00FA35DF"/>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FA35D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styleId="af3">
    <w:name w:val="FollowedHyperlink"/>
    <w:basedOn w:val="a0"/>
    <w:uiPriority w:val="99"/>
    <w:semiHidden/>
    <w:unhideWhenUsed/>
    <w:rsid w:val="00FA35DF"/>
    <w:rPr>
      <w:color w:val="800080" w:themeColor="followedHyperlink"/>
      <w:u w:val="single"/>
    </w:rPr>
  </w:style>
  <w:style w:type="character" w:styleId="af4">
    <w:name w:val="Hyperlink"/>
    <w:basedOn w:val="a0"/>
    <w:uiPriority w:val="99"/>
    <w:semiHidden/>
    <w:unhideWhenUsed/>
    <w:rsid w:val="00FA3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FA35D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FA35DF"/>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FA35DF"/>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FA35DF"/>
    <w:rPr>
      <w:rFonts w:ascii="Calibri" w:eastAsia="宋体" w:hAnsi="Calibri" w:cs="Times New Roman"/>
      <w:b/>
      <w:bCs/>
      <w:kern w:val="44"/>
      <w:sz w:val="44"/>
      <w:szCs w:val="44"/>
    </w:rPr>
  </w:style>
  <w:style w:type="character" w:customStyle="1" w:styleId="2Char">
    <w:name w:val="标题 2 Char"/>
    <w:basedOn w:val="a0"/>
    <w:link w:val="2"/>
    <w:rsid w:val="00FA35DF"/>
    <w:rPr>
      <w:rFonts w:ascii="Arial" w:eastAsia="黑体" w:hAnsi="Arial" w:cs="Times New Roman"/>
      <w:b/>
      <w:bCs/>
      <w:sz w:val="32"/>
      <w:szCs w:val="32"/>
    </w:rPr>
  </w:style>
  <w:style w:type="character" w:customStyle="1" w:styleId="3Char">
    <w:name w:val="标题 3 Char"/>
    <w:basedOn w:val="a0"/>
    <w:link w:val="3"/>
    <w:rsid w:val="00FA35DF"/>
    <w:rPr>
      <w:rFonts w:ascii="Calibri" w:eastAsia="宋体" w:hAnsi="Calibri" w:cs="Times New Roman"/>
      <w:b/>
      <w:bCs/>
      <w:sz w:val="32"/>
      <w:szCs w:val="32"/>
    </w:rPr>
  </w:style>
  <w:style w:type="numbering" w:customStyle="1" w:styleId="10">
    <w:name w:val="无列表1"/>
    <w:next w:val="a2"/>
    <w:uiPriority w:val="99"/>
    <w:semiHidden/>
    <w:unhideWhenUsed/>
    <w:rsid w:val="00FA35DF"/>
  </w:style>
  <w:style w:type="paragraph" w:styleId="7">
    <w:name w:val="toc 7"/>
    <w:basedOn w:val="a"/>
    <w:next w:val="a"/>
    <w:qFormat/>
    <w:rsid w:val="00FA35DF"/>
    <w:pPr>
      <w:spacing w:after="160" w:line="259" w:lineRule="auto"/>
      <w:ind w:leftChars="1200" w:left="2520"/>
    </w:pPr>
    <w:rPr>
      <w:rFonts w:ascii="Calibri" w:eastAsia="宋体" w:hAnsi="Calibri" w:cs="Times New Roman"/>
      <w:szCs w:val="24"/>
    </w:rPr>
  </w:style>
  <w:style w:type="paragraph" w:styleId="a3">
    <w:name w:val="Normal Indent"/>
    <w:basedOn w:val="a"/>
    <w:qFormat/>
    <w:rsid w:val="00FA35DF"/>
    <w:pPr>
      <w:spacing w:after="160" w:line="259" w:lineRule="auto"/>
      <w:ind w:firstLineChars="200" w:firstLine="200"/>
    </w:pPr>
    <w:rPr>
      <w:rFonts w:ascii="Calibri" w:eastAsia="宋体" w:hAnsi="Calibri" w:cs="Times New Roman"/>
      <w:szCs w:val="24"/>
    </w:rPr>
  </w:style>
  <w:style w:type="paragraph" w:styleId="a4">
    <w:name w:val="Document Map"/>
    <w:basedOn w:val="a"/>
    <w:link w:val="Char"/>
    <w:qFormat/>
    <w:rsid w:val="00FA35DF"/>
    <w:pPr>
      <w:spacing w:after="160" w:line="259" w:lineRule="auto"/>
    </w:pPr>
    <w:rPr>
      <w:rFonts w:ascii="宋体" w:eastAsia="宋体" w:hAnsi="Calibri" w:cs="Times New Roman"/>
      <w:sz w:val="18"/>
      <w:szCs w:val="18"/>
    </w:rPr>
  </w:style>
  <w:style w:type="character" w:customStyle="1" w:styleId="Char">
    <w:name w:val="文档结构图 Char"/>
    <w:basedOn w:val="a0"/>
    <w:link w:val="a4"/>
    <w:qFormat/>
    <w:rsid w:val="00FA35DF"/>
    <w:rPr>
      <w:rFonts w:ascii="宋体" w:eastAsia="宋体" w:hAnsi="Calibri" w:cs="Times New Roman"/>
      <w:sz w:val="18"/>
      <w:szCs w:val="18"/>
    </w:rPr>
  </w:style>
  <w:style w:type="paragraph" w:styleId="a5">
    <w:name w:val="annotation text"/>
    <w:basedOn w:val="a"/>
    <w:link w:val="Char0"/>
    <w:qFormat/>
    <w:rsid w:val="00FA35DF"/>
    <w:pPr>
      <w:spacing w:after="160" w:line="259" w:lineRule="auto"/>
      <w:jc w:val="left"/>
    </w:pPr>
    <w:rPr>
      <w:rFonts w:ascii="Calibri" w:eastAsia="宋体" w:hAnsi="Calibri" w:cs="Times New Roman"/>
      <w:szCs w:val="24"/>
    </w:rPr>
  </w:style>
  <w:style w:type="character" w:customStyle="1" w:styleId="Char0">
    <w:name w:val="批注文字 Char"/>
    <w:basedOn w:val="a0"/>
    <w:link w:val="a5"/>
    <w:qFormat/>
    <w:rsid w:val="00FA35DF"/>
    <w:rPr>
      <w:rFonts w:ascii="Calibri" w:eastAsia="宋体" w:hAnsi="Calibri" w:cs="Times New Roman"/>
      <w:szCs w:val="24"/>
    </w:rPr>
  </w:style>
  <w:style w:type="paragraph" w:styleId="a6">
    <w:name w:val="Body Text Indent"/>
    <w:basedOn w:val="a"/>
    <w:link w:val="Char1"/>
    <w:qFormat/>
    <w:rsid w:val="00FA35DF"/>
    <w:pPr>
      <w:spacing w:after="160" w:line="259" w:lineRule="auto"/>
      <w:ind w:firstLine="630"/>
    </w:pPr>
    <w:rPr>
      <w:rFonts w:ascii="Calibri" w:eastAsia="宋体" w:hAnsi="Calibri" w:cs="Times New Roman"/>
      <w:sz w:val="32"/>
      <w:szCs w:val="20"/>
    </w:rPr>
  </w:style>
  <w:style w:type="character" w:customStyle="1" w:styleId="Char1">
    <w:name w:val="正文文本缩进 Char"/>
    <w:basedOn w:val="a0"/>
    <w:link w:val="a6"/>
    <w:rsid w:val="00FA35DF"/>
    <w:rPr>
      <w:rFonts w:ascii="Calibri" w:eastAsia="宋体" w:hAnsi="Calibri" w:cs="Times New Roman"/>
      <w:sz w:val="32"/>
      <w:szCs w:val="20"/>
    </w:rPr>
  </w:style>
  <w:style w:type="paragraph" w:styleId="5">
    <w:name w:val="toc 5"/>
    <w:basedOn w:val="a"/>
    <w:next w:val="a"/>
    <w:qFormat/>
    <w:rsid w:val="00FA35DF"/>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FA35DF"/>
    <w:pPr>
      <w:spacing w:after="160" w:line="259" w:lineRule="auto"/>
      <w:ind w:leftChars="400" w:left="840"/>
    </w:pPr>
    <w:rPr>
      <w:rFonts w:ascii="Calibri" w:eastAsia="宋体" w:hAnsi="Calibri" w:cs="Times New Roman"/>
      <w:szCs w:val="24"/>
    </w:rPr>
  </w:style>
  <w:style w:type="paragraph" w:styleId="8">
    <w:name w:val="toc 8"/>
    <w:basedOn w:val="a"/>
    <w:next w:val="a"/>
    <w:qFormat/>
    <w:rsid w:val="00FA35DF"/>
    <w:pPr>
      <w:spacing w:after="160" w:line="259" w:lineRule="auto"/>
      <w:ind w:leftChars="1400" w:left="2940"/>
    </w:pPr>
    <w:rPr>
      <w:rFonts w:ascii="Calibri" w:eastAsia="宋体" w:hAnsi="Calibri" w:cs="Times New Roman"/>
      <w:szCs w:val="24"/>
    </w:rPr>
  </w:style>
  <w:style w:type="paragraph" w:styleId="a7">
    <w:name w:val="Balloon Text"/>
    <w:basedOn w:val="a"/>
    <w:link w:val="Char2"/>
    <w:qFormat/>
    <w:rsid w:val="00FA35DF"/>
    <w:pPr>
      <w:spacing w:after="160" w:line="259" w:lineRule="auto"/>
    </w:pPr>
    <w:rPr>
      <w:rFonts w:ascii="Calibri" w:eastAsia="宋体" w:hAnsi="Calibri" w:cs="Times New Roman"/>
      <w:sz w:val="18"/>
      <w:szCs w:val="18"/>
    </w:rPr>
  </w:style>
  <w:style w:type="character" w:customStyle="1" w:styleId="Char2">
    <w:name w:val="批注框文本 Char"/>
    <w:basedOn w:val="a0"/>
    <w:link w:val="a7"/>
    <w:qFormat/>
    <w:rsid w:val="00FA35DF"/>
    <w:rPr>
      <w:rFonts w:ascii="Calibri" w:eastAsia="宋体" w:hAnsi="Calibri" w:cs="Times New Roman"/>
      <w:sz w:val="18"/>
      <w:szCs w:val="18"/>
    </w:rPr>
  </w:style>
  <w:style w:type="paragraph" w:styleId="a8">
    <w:name w:val="footer"/>
    <w:basedOn w:val="a"/>
    <w:link w:val="Char3"/>
    <w:qFormat/>
    <w:rsid w:val="00FA35DF"/>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3">
    <w:name w:val="页脚 Char"/>
    <w:basedOn w:val="a0"/>
    <w:link w:val="a8"/>
    <w:qFormat/>
    <w:rsid w:val="00FA35DF"/>
    <w:rPr>
      <w:rFonts w:ascii="Calibri" w:eastAsia="宋体" w:hAnsi="Calibri" w:cs="Times New Roman"/>
      <w:sz w:val="18"/>
      <w:szCs w:val="20"/>
    </w:rPr>
  </w:style>
  <w:style w:type="paragraph" w:styleId="a9">
    <w:name w:val="header"/>
    <w:basedOn w:val="a"/>
    <w:link w:val="Char4"/>
    <w:qFormat/>
    <w:rsid w:val="00FA35DF"/>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4">
    <w:name w:val="页眉 Char"/>
    <w:basedOn w:val="a0"/>
    <w:link w:val="a9"/>
    <w:qFormat/>
    <w:rsid w:val="00FA35DF"/>
    <w:rPr>
      <w:rFonts w:ascii="Calibri" w:eastAsia="宋体" w:hAnsi="Calibri" w:cs="Times New Roman"/>
      <w:sz w:val="18"/>
      <w:szCs w:val="20"/>
    </w:rPr>
  </w:style>
  <w:style w:type="paragraph" w:styleId="11">
    <w:name w:val="toc 1"/>
    <w:basedOn w:val="a"/>
    <w:next w:val="a"/>
    <w:uiPriority w:val="39"/>
    <w:qFormat/>
    <w:rsid w:val="00FA35DF"/>
    <w:pPr>
      <w:spacing w:after="160" w:line="259" w:lineRule="auto"/>
    </w:pPr>
    <w:rPr>
      <w:rFonts w:ascii="Calibri" w:eastAsia="宋体" w:hAnsi="Calibri" w:cs="Times New Roman"/>
      <w:szCs w:val="24"/>
    </w:rPr>
  </w:style>
  <w:style w:type="paragraph" w:styleId="4">
    <w:name w:val="toc 4"/>
    <w:basedOn w:val="a"/>
    <w:next w:val="a"/>
    <w:qFormat/>
    <w:rsid w:val="00FA35DF"/>
    <w:pPr>
      <w:spacing w:after="160" w:line="259" w:lineRule="auto"/>
      <w:ind w:leftChars="600" w:left="1260"/>
    </w:pPr>
    <w:rPr>
      <w:rFonts w:ascii="Calibri" w:eastAsia="宋体" w:hAnsi="Calibri" w:cs="Times New Roman"/>
      <w:szCs w:val="24"/>
    </w:rPr>
  </w:style>
  <w:style w:type="paragraph" w:styleId="6">
    <w:name w:val="toc 6"/>
    <w:basedOn w:val="a"/>
    <w:next w:val="a"/>
    <w:qFormat/>
    <w:rsid w:val="00FA35DF"/>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FA35DF"/>
    <w:pPr>
      <w:spacing w:after="160" w:line="259" w:lineRule="auto"/>
      <w:ind w:leftChars="200" w:left="420"/>
    </w:pPr>
    <w:rPr>
      <w:rFonts w:ascii="Calibri" w:eastAsia="宋体" w:hAnsi="Calibri" w:cs="Times New Roman"/>
      <w:szCs w:val="24"/>
    </w:rPr>
  </w:style>
  <w:style w:type="paragraph" w:styleId="9">
    <w:name w:val="toc 9"/>
    <w:basedOn w:val="a"/>
    <w:next w:val="a"/>
    <w:qFormat/>
    <w:rsid w:val="00FA35DF"/>
    <w:pPr>
      <w:spacing w:after="160" w:line="259" w:lineRule="auto"/>
      <w:ind w:leftChars="1600" w:left="3360"/>
    </w:pPr>
    <w:rPr>
      <w:rFonts w:ascii="Calibri" w:eastAsia="宋体" w:hAnsi="Calibri" w:cs="Times New Roman"/>
      <w:szCs w:val="24"/>
    </w:rPr>
  </w:style>
  <w:style w:type="paragraph" w:styleId="aa">
    <w:name w:val="Normal (Web)"/>
    <w:basedOn w:val="a"/>
    <w:qFormat/>
    <w:rsid w:val="00FA35DF"/>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b">
    <w:name w:val="annotation subject"/>
    <w:basedOn w:val="a5"/>
    <w:next w:val="a5"/>
    <w:link w:val="Char5"/>
    <w:qFormat/>
    <w:rsid w:val="00FA35DF"/>
    <w:rPr>
      <w:b/>
      <w:bCs/>
    </w:rPr>
  </w:style>
  <w:style w:type="character" w:customStyle="1" w:styleId="Char5">
    <w:name w:val="批注主题 Char"/>
    <w:basedOn w:val="Char0"/>
    <w:link w:val="ab"/>
    <w:qFormat/>
    <w:rsid w:val="00FA35DF"/>
    <w:rPr>
      <w:rFonts w:ascii="Calibri" w:eastAsia="宋体" w:hAnsi="Calibri" w:cs="Times New Roman"/>
      <w:b/>
      <w:bCs/>
      <w:szCs w:val="24"/>
    </w:rPr>
  </w:style>
  <w:style w:type="table" w:styleId="ac">
    <w:name w:val="Table Grid"/>
    <w:basedOn w:val="a1"/>
    <w:qFormat/>
    <w:rsid w:val="00FA35D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qFormat/>
    <w:rsid w:val="00FA35DF"/>
  </w:style>
  <w:style w:type="character" w:customStyle="1" w:styleId="12">
    <w:name w:val="访问过的超链接1"/>
    <w:basedOn w:val="a0"/>
    <w:semiHidden/>
    <w:unhideWhenUsed/>
    <w:qFormat/>
    <w:rsid w:val="00FA35DF"/>
    <w:rPr>
      <w:color w:val="954F72"/>
      <w:u w:val="single"/>
    </w:rPr>
  </w:style>
  <w:style w:type="character" w:customStyle="1" w:styleId="13">
    <w:name w:val="超链接1"/>
    <w:basedOn w:val="a0"/>
    <w:uiPriority w:val="99"/>
    <w:unhideWhenUsed/>
    <w:qFormat/>
    <w:rsid w:val="00FA35DF"/>
    <w:rPr>
      <w:color w:val="0563C1"/>
      <w:u w:val="single"/>
    </w:rPr>
  </w:style>
  <w:style w:type="character" w:styleId="ae">
    <w:name w:val="annotation reference"/>
    <w:uiPriority w:val="99"/>
    <w:qFormat/>
    <w:rsid w:val="00FA35DF"/>
    <w:rPr>
      <w:sz w:val="21"/>
      <w:szCs w:val="21"/>
    </w:rPr>
  </w:style>
  <w:style w:type="character" w:customStyle="1" w:styleId="font91">
    <w:name w:val="font91"/>
    <w:qFormat/>
    <w:rsid w:val="00FA35DF"/>
    <w:rPr>
      <w:rFonts w:ascii="宋体" w:eastAsia="宋体" w:hAnsi="宋体" w:cs="宋体" w:hint="eastAsia"/>
      <w:color w:val="FF0000"/>
      <w:sz w:val="21"/>
      <w:szCs w:val="21"/>
      <w:u w:val="single"/>
    </w:rPr>
  </w:style>
  <w:style w:type="character" w:customStyle="1" w:styleId="font101">
    <w:name w:val="font101"/>
    <w:qFormat/>
    <w:rsid w:val="00FA35DF"/>
    <w:rPr>
      <w:rFonts w:ascii="宋体" w:eastAsia="宋体" w:hAnsi="宋体" w:cs="宋体" w:hint="eastAsia"/>
      <w:color w:val="000000"/>
      <w:sz w:val="21"/>
      <w:szCs w:val="21"/>
      <w:u w:val="single"/>
    </w:rPr>
  </w:style>
  <w:style w:type="character" w:customStyle="1" w:styleId="font111">
    <w:name w:val="font111"/>
    <w:qFormat/>
    <w:rsid w:val="00FA35DF"/>
    <w:rPr>
      <w:rFonts w:ascii="Eʩ" w:eastAsia="Eʩ" w:hAnsi="Eʩ" w:cs="Eʩ" w:hint="default"/>
      <w:color w:val="000000"/>
      <w:sz w:val="21"/>
      <w:szCs w:val="21"/>
      <w:u w:val="single"/>
    </w:rPr>
  </w:style>
  <w:style w:type="character" w:customStyle="1" w:styleId="font31">
    <w:name w:val="font31"/>
    <w:qFormat/>
    <w:rsid w:val="00FA35DF"/>
    <w:rPr>
      <w:rFonts w:ascii="宋体" w:eastAsia="宋体" w:hAnsi="宋体" w:cs="宋体" w:hint="eastAsia"/>
      <w:color w:val="000000"/>
      <w:sz w:val="21"/>
      <w:szCs w:val="21"/>
      <w:u w:val="none"/>
    </w:rPr>
  </w:style>
  <w:style w:type="paragraph" w:customStyle="1" w:styleId="14">
    <w:name w:val="正文1"/>
    <w:qFormat/>
    <w:rsid w:val="00FA35D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FA35DF"/>
    <w:pPr>
      <w:spacing w:after="160" w:line="400" w:lineRule="exact"/>
      <w:ind w:firstLineChars="200" w:firstLine="200"/>
    </w:pPr>
    <w:rPr>
      <w:rFonts w:ascii="Calibri" w:eastAsia="宋体" w:hAnsi="Calibri" w:cs="宋体"/>
      <w:sz w:val="24"/>
      <w:szCs w:val="24"/>
    </w:rPr>
  </w:style>
  <w:style w:type="paragraph" w:customStyle="1" w:styleId="af">
    <w:name w:val="样式"/>
    <w:qFormat/>
    <w:rsid w:val="00FA35D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0">
    <w:name w:val="正文首行缩进两字符"/>
    <w:basedOn w:val="a"/>
    <w:qFormat/>
    <w:rsid w:val="00FA35DF"/>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FA35DF"/>
    <w:rPr>
      <w:rFonts w:ascii="Times New Roman" w:eastAsia="宋体" w:hAnsi="Times New Roman" w:cs="Times New Roman"/>
      <w:szCs w:val="24"/>
    </w:rPr>
  </w:style>
  <w:style w:type="paragraph" w:customStyle="1" w:styleId="15">
    <w:name w:val="修订1"/>
    <w:hidden/>
    <w:uiPriority w:val="99"/>
    <w:unhideWhenUsed/>
    <w:qFormat/>
    <w:rsid w:val="00FA35DF"/>
    <w:rPr>
      <w:rFonts w:ascii="Calibri" w:eastAsia="宋体" w:hAnsi="Calibri" w:cs="Times New Roman"/>
      <w:szCs w:val="24"/>
    </w:rPr>
  </w:style>
  <w:style w:type="paragraph" w:styleId="af1">
    <w:name w:val="List Paragraph"/>
    <w:basedOn w:val="a"/>
    <w:uiPriority w:val="99"/>
    <w:unhideWhenUsed/>
    <w:qFormat/>
    <w:rsid w:val="00FA35DF"/>
    <w:pPr>
      <w:spacing w:after="160" w:line="259" w:lineRule="auto"/>
      <w:ind w:firstLineChars="200" w:firstLine="420"/>
    </w:pPr>
    <w:rPr>
      <w:rFonts w:ascii="Calibri" w:eastAsia="宋体" w:hAnsi="Calibri" w:cs="Times New Roman"/>
      <w:szCs w:val="24"/>
    </w:rPr>
  </w:style>
  <w:style w:type="paragraph" w:customStyle="1" w:styleId="af2">
    <w:name w:val="封面标准名称"/>
    <w:uiPriority w:val="99"/>
    <w:qFormat/>
    <w:rsid w:val="00FA35D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styleId="af3">
    <w:name w:val="FollowedHyperlink"/>
    <w:basedOn w:val="a0"/>
    <w:uiPriority w:val="99"/>
    <w:semiHidden/>
    <w:unhideWhenUsed/>
    <w:rsid w:val="00FA35DF"/>
    <w:rPr>
      <w:color w:val="800080" w:themeColor="followedHyperlink"/>
      <w:u w:val="single"/>
    </w:rPr>
  </w:style>
  <w:style w:type="character" w:styleId="af4">
    <w:name w:val="Hyperlink"/>
    <w:basedOn w:val="a0"/>
    <w:uiPriority w:val="99"/>
    <w:semiHidden/>
    <w:unhideWhenUsed/>
    <w:rsid w:val="00FA3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1777</Words>
  <Characters>10135</Characters>
  <Application>Microsoft Office Word</Application>
  <DocSecurity>0</DocSecurity>
  <Lines>84</Lines>
  <Paragraphs>23</Paragraphs>
  <ScaleCrop>false</ScaleCrop>
  <Company>china</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2021-10-09T08:26:00Z</dcterms:created>
  <dcterms:modified xsi:type="dcterms:W3CDTF">2021-10-09T08:27:00Z</dcterms:modified>
</cp:coreProperties>
</file>